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E" w:rsidRPr="002B4360" w:rsidRDefault="00A8189E" w:rsidP="00A8189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B4360">
        <w:rPr>
          <w:b/>
          <w:sz w:val="28"/>
          <w:szCs w:val="28"/>
        </w:rPr>
        <w:t>ПОЯСНИТЕЛЬНАЯ ЗАПИСКА</w:t>
      </w:r>
    </w:p>
    <w:p w:rsidR="00A8189E" w:rsidRDefault="00A8189E" w:rsidP="00A818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29AF">
        <w:rPr>
          <w:b/>
          <w:sz w:val="28"/>
          <w:szCs w:val="28"/>
        </w:rPr>
        <w:t xml:space="preserve">к проекту закона Иркутской области </w:t>
      </w:r>
    </w:p>
    <w:p w:rsidR="00A8189E" w:rsidRPr="003F0F20" w:rsidRDefault="00A8189E" w:rsidP="00A818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Закон Иркутской области «О противодействии коррупции в Иркутской области</w:t>
      </w:r>
      <w:r w:rsidRPr="002C1A7E">
        <w:rPr>
          <w:b/>
          <w:sz w:val="28"/>
          <w:szCs w:val="28"/>
        </w:rPr>
        <w:t>»</w:t>
      </w:r>
    </w:p>
    <w:p w:rsidR="00A8189E" w:rsidRDefault="00A8189E" w:rsidP="00A8189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8189E" w:rsidRPr="0021374B" w:rsidRDefault="00A8189E" w:rsidP="00A8189E">
      <w:pPr>
        <w:ind w:firstLine="720"/>
        <w:jc w:val="both"/>
        <w:rPr>
          <w:sz w:val="28"/>
          <w:szCs w:val="28"/>
          <w:u w:val="single"/>
        </w:rPr>
      </w:pPr>
      <w:r w:rsidRPr="0021374B">
        <w:rPr>
          <w:sz w:val="28"/>
          <w:szCs w:val="28"/>
          <w:u w:val="single"/>
        </w:rPr>
        <w:t>1. Субъект правотворческой инициативы:</w:t>
      </w:r>
    </w:p>
    <w:p w:rsidR="00A8189E" w:rsidRDefault="00A8189E" w:rsidP="00A818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Субъектом правотворческой инициативы является Губернатор Иркутской области. </w:t>
      </w:r>
    </w:p>
    <w:p w:rsidR="00A8189E" w:rsidRDefault="00A8189E" w:rsidP="00A8189E">
      <w:pPr>
        <w:suppressAutoHyphens/>
        <w:ind w:right="-6" w:firstLine="720"/>
        <w:jc w:val="both"/>
        <w:rPr>
          <w:sz w:val="28"/>
          <w:szCs w:val="28"/>
        </w:rPr>
      </w:pPr>
      <w:r w:rsidRPr="003F0F20">
        <w:rPr>
          <w:sz w:val="28"/>
          <w:szCs w:val="28"/>
        </w:rPr>
        <w:t xml:space="preserve">Проект закона Иркутской области «О внесении изменений в </w:t>
      </w:r>
      <w:r>
        <w:rPr>
          <w:sz w:val="28"/>
          <w:szCs w:val="28"/>
        </w:rPr>
        <w:t>Закон Иркутской области «О противодействии коррупции в Иркутской области»</w:t>
      </w:r>
      <w:r w:rsidRPr="00580E0A">
        <w:rPr>
          <w:sz w:val="28"/>
          <w:szCs w:val="28"/>
        </w:rPr>
        <w:t xml:space="preserve"> (далее – проект закона) подготовлен </w:t>
      </w:r>
      <w:r>
        <w:rPr>
          <w:sz w:val="28"/>
          <w:szCs w:val="28"/>
        </w:rPr>
        <w:t>управлением по профилактике коррупционных и иных правонарушений и вносится на рассмотрение Законодательного Собрания Иркутской области Губернатором Иркутской области.</w:t>
      </w:r>
    </w:p>
    <w:p w:rsidR="00A8189E" w:rsidRDefault="00A8189E" w:rsidP="00A8189E">
      <w:pPr>
        <w:ind w:firstLine="720"/>
        <w:jc w:val="both"/>
        <w:rPr>
          <w:sz w:val="28"/>
          <w:szCs w:val="28"/>
          <w:u w:val="single"/>
        </w:rPr>
      </w:pPr>
    </w:p>
    <w:p w:rsidR="00A8189E" w:rsidRPr="008350B0" w:rsidRDefault="00A8189E" w:rsidP="00A8189E">
      <w:pPr>
        <w:ind w:firstLine="720"/>
        <w:jc w:val="both"/>
        <w:rPr>
          <w:sz w:val="28"/>
          <w:szCs w:val="28"/>
          <w:u w:val="single"/>
        </w:rPr>
      </w:pPr>
      <w:r w:rsidRPr="008350B0">
        <w:rPr>
          <w:sz w:val="28"/>
          <w:szCs w:val="28"/>
          <w:u w:val="single"/>
        </w:rPr>
        <w:t>2. Правовое основание принятия:</w:t>
      </w:r>
    </w:p>
    <w:p w:rsidR="00A8189E" w:rsidRPr="008E0BAA" w:rsidRDefault="00A8189E" w:rsidP="00A8189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основой для принятия проекта закона являются </w:t>
      </w:r>
      <w:r w:rsidRPr="008E0BAA">
        <w:rPr>
          <w:rFonts w:ascii="Times New Roman" w:eastAsiaTheme="minorHAnsi" w:hAnsi="Times New Roman" w:cs="Times New Roman"/>
          <w:sz w:val="28"/>
          <w:szCs w:val="28"/>
          <w:lang w:eastAsia="en-US"/>
        </w:rPr>
        <w:t>Национальн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Pr="008E0B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стратеги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8E0B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противодействия коррупции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утвержденная </w:t>
      </w:r>
      <w:r w:rsidRPr="008E0BAA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8E0B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Президента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оссийской Федерации</w:t>
      </w:r>
      <w:r w:rsidRPr="008E0B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апреля </w:t>
      </w:r>
      <w:r w:rsidRPr="008E0B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2010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 №</w:t>
      </w:r>
      <w:r w:rsidRPr="008E0B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460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Национальная стратегия противодействия коррупции), </w:t>
      </w:r>
      <w:r w:rsidRPr="008E0B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 Президента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Российской Федерации</w:t>
      </w:r>
      <w:r w:rsidRPr="008E0B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июля </w:t>
      </w:r>
      <w:r w:rsidRPr="008E0B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№ 364 </w:t>
      </w:r>
      <w:r w:rsidRPr="008E0BAA">
        <w:rPr>
          <w:rFonts w:ascii="Times New Roman" w:eastAsiaTheme="minorHAnsi" w:hAnsi="Times New Roman" w:cs="Times New Roman"/>
          <w:sz w:val="28"/>
          <w:szCs w:val="28"/>
        </w:rPr>
        <w:t>«О мерах по совершенствованию организации деятельности в области противодействия коррупции»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(далее – Указ Президента Российской Федерации № 364).</w:t>
      </w:r>
    </w:p>
    <w:p w:rsidR="00A8189E" w:rsidRDefault="00A8189E" w:rsidP="00A818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8189E" w:rsidRDefault="00A8189E" w:rsidP="00A8189E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657D9F">
        <w:rPr>
          <w:sz w:val="28"/>
          <w:szCs w:val="28"/>
          <w:u w:val="single"/>
        </w:rPr>
        <w:t>3. Состояние правового регулирования в данной сфере; обоснование целесообразности принятия:</w:t>
      </w:r>
    </w:p>
    <w:p w:rsidR="00A8189E" w:rsidRDefault="00A8189E" w:rsidP="00A818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>
        <w:rPr>
          <w:rFonts w:ascii="Times New Roman" w:hAnsi="Times New Roman" w:cs="Times New Roman"/>
          <w:sz w:val="28"/>
          <w:szCs w:val="28"/>
        </w:rPr>
        <w:t>ормулировка, используемая в действующей редакции Закона Иркутской области от 13 октября 2010 года № 92-ОЗ «О противодействии коррупции в Иркутской области» «утверждает ежегодный план деятельности исполнительных органов государственной власти Иркутской области по противодействию коррупции» нуждается в корректировке в связи со следующим.</w:t>
      </w:r>
    </w:p>
    <w:p w:rsidR="00A8189E" w:rsidRDefault="00A8189E" w:rsidP="00A8189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Из пункта</w:t>
      </w:r>
      <w:r w:rsidRPr="005C6FF8">
        <w:rPr>
          <w:rFonts w:ascii="Times New Roman" w:hAnsi="Times New Roman" w:cs="Times New Roman"/>
          <w:sz w:val="28"/>
          <w:szCs w:val="28"/>
        </w:rPr>
        <w:t xml:space="preserve"> 4 Национальной стратегии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 xml:space="preserve">следует, что меры по реализации Национальной стратегии противодействия коррупции отражаются в том числе в </w:t>
      </w:r>
      <w:r w:rsidRPr="005C6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национальном </w:t>
      </w:r>
      <w:hyperlink r:id="rId7" w:history="1">
        <w:r w:rsidRPr="005C6F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плане</w:t>
        </w:r>
      </w:hyperlink>
      <w:r w:rsidRPr="005C6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противодействия коррупции на соответствующий период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планах субъектов Российской Федерации по противодействию коррупции.</w:t>
      </w:r>
    </w:p>
    <w:p w:rsidR="00A8189E" w:rsidRPr="00154DAD" w:rsidRDefault="00A8189E" w:rsidP="00A8189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6F7CEB">
        <w:rPr>
          <w:rFonts w:ascii="Times New Roman" w:hAnsi="Times New Roman" w:cs="Times New Roman"/>
          <w:sz w:val="28"/>
          <w:szCs w:val="28"/>
        </w:rPr>
        <w:t xml:space="preserve">Подпункт «д» пункта 9 Национальной стратегии противодействия коррупции устанавливает, что </w:t>
      </w:r>
      <w:r w:rsidRPr="006F7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 </w:t>
      </w:r>
      <w:r w:rsidRPr="006F7CEB">
        <w:rPr>
          <w:rFonts w:ascii="Times New Roman" w:eastAsiaTheme="minorHAnsi" w:hAnsi="Times New Roman" w:cs="Times New Roman"/>
          <w:sz w:val="28"/>
          <w:szCs w:val="28"/>
        </w:rPr>
        <w:t xml:space="preserve">в ходе контроля за исполнением законодательства Российской Федерации и выполнением мероприятий, предусмотренных национальным </w:t>
      </w:r>
      <w:hyperlink r:id="rId8" w:history="1">
        <w:r w:rsidRPr="006F7CEB">
          <w:rPr>
            <w:rFonts w:ascii="Times New Roman" w:eastAsiaTheme="minorHAnsi" w:hAnsi="Times New Roman" w:cs="Times New Roman"/>
            <w:sz w:val="28"/>
            <w:szCs w:val="28"/>
          </w:rPr>
          <w:t>планом</w:t>
        </w:r>
      </w:hyperlink>
      <w:r w:rsidRPr="006F7CE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F7CEB">
        <w:rPr>
          <w:rFonts w:ascii="Times New Roman" w:eastAsiaTheme="minorHAnsi" w:hAnsi="Times New Roman" w:cs="Times New Roman"/>
          <w:sz w:val="28"/>
          <w:szCs w:val="28"/>
        </w:rPr>
        <w:lastRenderedPageBreak/>
        <w:t>противодействия коррупции на соответствующий период, планами федеральных органов</w:t>
      </w:r>
      <w:proofErr w:type="gramEnd"/>
      <w:r w:rsidRPr="006F7CEB">
        <w:rPr>
          <w:rFonts w:ascii="Times New Roman" w:eastAsiaTheme="minorHAnsi" w:hAnsi="Times New Roman" w:cs="Times New Roman"/>
          <w:sz w:val="28"/>
          <w:szCs w:val="28"/>
        </w:rPr>
        <w:t xml:space="preserve"> исполнительной власти, иных государственных органов, субъектов Российской Федерации и муниципальных образований по противодействию коррупции.</w:t>
      </w:r>
    </w:p>
    <w:p w:rsidR="00A8189E" w:rsidRDefault="00A8189E" w:rsidP="00A818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национальные планы противодействия коррупции принимаются на период не менее двух лет.</w:t>
      </w:r>
    </w:p>
    <w:p w:rsidR="00A8189E" w:rsidRDefault="00A8189E" w:rsidP="00A8189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указанной связи период, на который Губернатором Иркутской области будет утверждаться план противодействия коррупции в Иркутской области необходимо предусмотреть на период действия национального плана противодействия коррупции на соответствующий период.</w:t>
      </w:r>
    </w:p>
    <w:p w:rsidR="00A8189E" w:rsidRPr="007B42C6" w:rsidRDefault="00A8189E" w:rsidP="00A8189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B42C6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пунктом 1 Типового положения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7B42C6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омисси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7B42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координации работы по противодействию коррупции в субъекте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утвержденного Указом Президента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364 (далее соответственно –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Типовое положение;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 субъекта Российской Федерации), к</w:t>
      </w:r>
      <w:r w:rsidRPr="007B42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омиссия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субъекта Российской Федерации</w:t>
      </w:r>
      <w:r w:rsidRPr="007B42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постоянно действующим координационным органом при высшем должностном лице (руководителе высшего исполнительного органа государственной власти) субъекта Российской Федерации.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7 Типового положения определено, что п</w:t>
      </w:r>
      <w:r w:rsidRPr="007B42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оложение о комиссии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субъекта Российской Федерации </w:t>
      </w:r>
      <w:r w:rsidRPr="007B42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персональный состав комиссии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субъекта Российской Федерации </w:t>
      </w:r>
      <w:r w:rsidRPr="007B42C6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утверждаются высшим должностным лицом (руководителем высшего исполнительного органа государственной власти) субъекта Российской Федерации.</w:t>
      </w:r>
    </w:p>
    <w:p w:rsidR="00A8189E" w:rsidRDefault="00A8189E" w:rsidP="00A8189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Кроме того, Типовым положением определены основные задачи, полномочия, порядок формирования, организация деятельности и порядок работы комиссии субъекта Российской Федерации, на основании которого в соответствии с </w:t>
      </w:r>
      <w:r w:rsidRPr="00D828E2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Указом Президента Российской Федерации № 364 принято Положение о комиссии по координации работы по противодействию коррупции в Иркутской области (Указ Губернатора Иркутской области от</w:t>
      </w:r>
      <w:r w:rsidRPr="00D828E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13 октября 2015 года № 254-уг).</w:t>
      </w:r>
      <w:proofErr w:type="gramEnd"/>
    </w:p>
    <w:p w:rsidR="00A8189E" w:rsidRPr="00D828E2" w:rsidRDefault="00A8189E" w:rsidP="00A8189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828E2">
        <w:rPr>
          <w:rFonts w:ascii="Times New Roman" w:eastAsiaTheme="minorHAnsi" w:hAnsi="Times New Roman" w:cs="Times New Roman"/>
          <w:sz w:val="28"/>
          <w:szCs w:val="28"/>
        </w:rPr>
        <w:t>Таким образом, проектом зако</w:t>
      </w:r>
      <w:r>
        <w:rPr>
          <w:rFonts w:ascii="Times New Roman" w:eastAsiaTheme="minorHAnsi" w:hAnsi="Times New Roman" w:cs="Times New Roman"/>
          <w:sz w:val="28"/>
          <w:szCs w:val="28"/>
        </w:rPr>
        <w:t>на предлагается скорректировать</w:t>
      </w:r>
      <w:r>
        <w:rPr>
          <w:rFonts w:ascii="Times New Roman" w:eastAsiaTheme="minorHAnsi" w:hAnsi="Times New Roman" w:cs="Times New Roman"/>
          <w:sz w:val="28"/>
          <w:szCs w:val="28"/>
        </w:rPr>
        <w:br/>
      </w:r>
      <w:r w:rsidRPr="00D828E2">
        <w:rPr>
          <w:rFonts w:ascii="Times New Roman" w:eastAsiaTheme="minorHAnsi" w:hAnsi="Times New Roman" w:cs="Times New Roman"/>
          <w:sz w:val="28"/>
          <w:szCs w:val="28"/>
        </w:rPr>
        <w:t>пункт 5 части 1 статьи 4 Закона о противодействии коррупции в Иркутской области, предусмотрев полномочие Губернатора Иркутской области на утверждение положения о комиссии по координации работы по противодействию коррупции в Иркутской области и ее персонального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828E2">
        <w:rPr>
          <w:rFonts w:ascii="Times New Roman" w:eastAsiaTheme="minorHAnsi" w:hAnsi="Times New Roman" w:cs="Times New Roman"/>
          <w:sz w:val="28"/>
          <w:szCs w:val="28"/>
        </w:rPr>
        <w:t>состава, а статью 9 Закона о противодействии коррупции в Иркутской области признать утратившей силу.</w:t>
      </w:r>
      <w:proofErr w:type="gramEnd"/>
    </w:p>
    <w:p w:rsidR="00A8189E" w:rsidRPr="00D828E2" w:rsidRDefault="00A8189E" w:rsidP="00A8189E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D828E2">
        <w:rPr>
          <w:sz w:val="28"/>
          <w:szCs w:val="28"/>
          <w:u w:val="single"/>
        </w:rPr>
        <w:t>4. Предмет правового регулирования и основные правовые предписания:</w:t>
      </w:r>
    </w:p>
    <w:p w:rsidR="00A8189E" w:rsidRPr="00D828E2" w:rsidRDefault="00A8189E" w:rsidP="00A8189E">
      <w:pPr>
        <w:suppressAutoHyphens/>
        <w:autoSpaceDE w:val="0"/>
        <w:autoSpaceDN w:val="0"/>
        <w:adjustRightInd w:val="0"/>
        <w:ind w:right="-5" w:firstLine="720"/>
        <w:jc w:val="both"/>
        <w:outlineLvl w:val="1"/>
        <w:rPr>
          <w:rFonts w:eastAsiaTheme="minorHAnsi"/>
          <w:sz w:val="28"/>
          <w:szCs w:val="28"/>
        </w:rPr>
      </w:pPr>
      <w:r w:rsidRPr="00D828E2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роектом закона </w:t>
      </w:r>
      <w:r w:rsidRPr="00D828E2">
        <w:rPr>
          <w:sz w:val="28"/>
          <w:szCs w:val="28"/>
        </w:rPr>
        <w:t>предлагается</w:t>
      </w:r>
      <w:r>
        <w:rPr>
          <w:sz w:val="28"/>
          <w:szCs w:val="28"/>
        </w:rPr>
        <w:t xml:space="preserve"> изложить в новой редакции</w:t>
      </w:r>
      <w:r>
        <w:rPr>
          <w:sz w:val="28"/>
          <w:szCs w:val="28"/>
        </w:rPr>
        <w:br/>
      </w:r>
      <w:r>
        <w:rPr>
          <w:rFonts w:eastAsiaTheme="minorHAnsi"/>
          <w:sz w:val="28"/>
          <w:szCs w:val="28"/>
        </w:rPr>
        <w:t>пункты</w:t>
      </w:r>
      <w:r w:rsidRPr="00D828E2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1, 5</w:t>
      </w:r>
      <w:r w:rsidRPr="00D828E2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части 1 </w:t>
      </w:r>
      <w:r w:rsidRPr="00D828E2">
        <w:rPr>
          <w:rFonts w:eastAsiaTheme="minorHAnsi"/>
          <w:sz w:val="28"/>
          <w:szCs w:val="28"/>
        </w:rPr>
        <w:t xml:space="preserve">статьи </w:t>
      </w:r>
      <w:r>
        <w:rPr>
          <w:rFonts w:eastAsiaTheme="minorHAnsi"/>
          <w:sz w:val="28"/>
          <w:szCs w:val="28"/>
        </w:rPr>
        <w:t>4 Закона о противодействии коррупции в Иркутской области.</w:t>
      </w:r>
    </w:p>
    <w:p w:rsidR="00A8189E" w:rsidRDefault="00A8189E" w:rsidP="00A8189E">
      <w:pPr>
        <w:suppressAutoHyphens/>
        <w:autoSpaceDE w:val="0"/>
        <w:autoSpaceDN w:val="0"/>
        <w:adjustRightInd w:val="0"/>
        <w:ind w:right="-5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Пунктом 2 статьи 1 проекта закона предлагается </w:t>
      </w:r>
      <w:r>
        <w:rPr>
          <w:rFonts w:eastAsiaTheme="minorHAnsi"/>
          <w:sz w:val="28"/>
          <w:szCs w:val="28"/>
        </w:rPr>
        <w:t>статью 9 Закона о противодействии коррупции в Иркутской области признать утратившей силу.</w:t>
      </w:r>
    </w:p>
    <w:p w:rsidR="00A8189E" w:rsidRDefault="00A8189E" w:rsidP="00A8189E">
      <w:pPr>
        <w:suppressAutoHyphens/>
        <w:autoSpaceDE w:val="0"/>
        <w:autoSpaceDN w:val="0"/>
        <w:adjustRightInd w:val="0"/>
        <w:ind w:right="-5" w:firstLine="720"/>
        <w:jc w:val="both"/>
        <w:outlineLvl w:val="1"/>
        <w:rPr>
          <w:sz w:val="28"/>
          <w:szCs w:val="28"/>
        </w:rPr>
      </w:pPr>
      <w:r w:rsidRPr="00FC3658">
        <w:rPr>
          <w:sz w:val="28"/>
          <w:szCs w:val="28"/>
        </w:rPr>
        <w:lastRenderedPageBreak/>
        <w:t xml:space="preserve">Статьей </w:t>
      </w:r>
      <w:r>
        <w:rPr>
          <w:sz w:val="28"/>
          <w:szCs w:val="28"/>
        </w:rPr>
        <w:t xml:space="preserve">2 проекта закона </w:t>
      </w:r>
      <w:r w:rsidRPr="00FC3658">
        <w:rPr>
          <w:sz w:val="28"/>
          <w:szCs w:val="28"/>
        </w:rPr>
        <w:t>предлагается предусмотреть срок вступления проекта закона в силу – через десять календарных дней после дня</w:t>
      </w:r>
      <w:r>
        <w:rPr>
          <w:sz w:val="28"/>
          <w:szCs w:val="28"/>
        </w:rPr>
        <w:t xml:space="preserve"> его официального опубликования.</w:t>
      </w:r>
    </w:p>
    <w:p w:rsidR="00A8189E" w:rsidRDefault="00A8189E" w:rsidP="00A8189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189E" w:rsidRDefault="00A8189E" w:rsidP="00A8189E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0C87">
        <w:rPr>
          <w:rFonts w:ascii="Times New Roman" w:hAnsi="Times New Roman" w:cs="Times New Roman"/>
          <w:sz w:val="28"/>
          <w:szCs w:val="28"/>
          <w:u w:val="single"/>
        </w:rPr>
        <w:t xml:space="preserve">5. Перечень правовых актов области, принятия, отмены, изменения либо признания </w:t>
      </w:r>
      <w:proofErr w:type="gramStart"/>
      <w:r w:rsidRPr="00D70C87">
        <w:rPr>
          <w:rFonts w:ascii="Times New Roman" w:hAnsi="Times New Roman" w:cs="Times New Roman"/>
          <w:sz w:val="28"/>
          <w:szCs w:val="28"/>
          <w:u w:val="single"/>
        </w:rPr>
        <w:t>утратившими</w:t>
      </w:r>
      <w:proofErr w:type="gramEnd"/>
      <w:r w:rsidRPr="00D70C87">
        <w:rPr>
          <w:rFonts w:ascii="Times New Roman" w:hAnsi="Times New Roman" w:cs="Times New Roman"/>
          <w:sz w:val="28"/>
          <w:szCs w:val="28"/>
          <w:u w:val="single"/>
        </w:rPr>
        <w:t xml:space="preserve"> силу которых потребует принятие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Pr="00D70C87">
        <w:rPr>
          <w:rFonts w:ascii="Times New Roman" w:hAnsi="Times New Roman" w:cs="Times New Roman"/>
          <w:sz w:val="28"/>
          <w:szCs w:val="28"/>
          <w:u w:val="single"/>
        </w:rPr>
        <w:t>закона:</w:t>
      </w:r>
    </w:p>
    <w:p w:rsidR="00A8189E" w:rsidRPr="008068FB" w:rsidRDefault="00A8189E" w:rsidP="00A81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68FB">
        <w:rPr>
          <w:rFonts w:ascii="Times New Roman" w:hAnsi="Times New Roman" w:cs="Times New Roman"/>
          <w:sz w:val="28"/>
          <w:szCs w:val="28"/>
        </w:rPr>
        <w:t xml:space="preserve">Принятие проекта закона не повлечет необходимости принятия, отмены, изменения либо признания </w:t>
      </w:r>
      <w:proofErr w:type="gramStart"/>
      <w:r w:rsidRPr="008068F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068FB">
        <w:rPr>
          <w:rFonts w:ascii="Times New Roman" w:hAnsi="Times New Roman" w:cs="Times New Roman"/>
          <w:sz w:val="28"/>
          <w:szCs w:val="28"/>
        </w:rPr>
        <w:t xml:space="preserve"> силу правовых актов Иркутской области.</w:t>
      </w:r>
    </w:p>
    <w:p w:rsidR="00A8189E" w:rsidRPr="0043408A" w:rsidRDefault="00A8189E" w:rsidP="00A8189E">
      <w:pPr>
        <w:tabs>
          <w:tab w:val="left" w:pos="0"/>
        </w:tabs>
        <w:jc w:val="both"/>
        <w:rPr>
          <w:sz w:val="28"/>
          <w:szCs w:val="28"/>
          <w:lang w:eastAsia="ru-RU"/>
        </w:rPr>
      </w:pPr>
    </w:p>
    <w:p w:rsidR="00A8189E" w:rsidRPr="0043408A" w:rsidRDefault="00A8189E" w:rsidP="00A8189E">
      <w:pPr>
        <w:tabs>
          <w:tab w:val="left" w:pos="0"/>
        </w:tabs>
        <w:ind w:firstLine="720"/>
        <w:jc w:val="both"/>
        <w:rPr>
          <w:sz w:val="28"/>
          <w:szCs w:val="28"/>
          <w:lang w:eastAsia="ru-RU"/>
        </w:rPr>
      </w:pPr>
      <w:r w:rsidRPr="0043408A">
        <w:rPr>
          <w:sz w:val="28"/>
          <w:szCs w:val="28"/>
          <w:u w:val="single"/>
        </w:rPr>
        <w:t xml:space="preserve">6. Перечень органов и организаций, с которыми проект закона Иркутской области согласован: </w:t>
      </w:r>
    </w:p>
    <w:p w:rsidR="00A8189E" w:rsidRDefault="00A8189E" w:rsidP="00A8189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43408A">
        <w:rPr>
          <w:sz w:val="28"/>
          <w:szCs w:val="28"/>
        </w:rPr>
        <w:t>Проект закона прошел все</w:t>
      </w:r>
      <w:r w:rsidRPr="0021374B">
        <w:rPr>
          <w:sz w:val="28"/>
          <w:szCs w:val="28"/>
        </w:rPr>
        <w:t xml:space="preserve"> необходимые согласования, замечаний не </w:t>
      </w:r>
      <w:r>
        <w:rPr>
          <w:sz w:val="28"/>
          <w:szCs w:val="28"/>
        </w:rPr>
        <w:t>получено.</w:t>
      </w:r>
    </w:p>
    <w:p w:rsidR="00A8189E" w:rsidRDefault="00A8189E" w:rsidP="00A8189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786"/>
        <w:gridCol w:w="4678"/>
      </w:tblGrid>
      <w:tr w:rsidR="00A8189E" w:rsidTr="00597AE4">
        <w:trPr>
          <w:cantSplit/>
        </w:trPr>
        <w:tc>
          <w:tcPr>
            <w:tcW w:w="4786" w:type="dxa"/>
          </w:tcPr>
          <w:p w:rsidR="00A8189E" w:rsidRDefault="00A8189E" w:rsidP="00597AE4">
            <w:pPr>
              <w:suppressAutoHyphens/>
              <w:spacing w:line="240" w:lineRule="exact"/>
              <w:jc w:val="both"/>
              <w:rPr>
                <w:sz w:val="28"/>
              </w:rPr>
            </w:pPr>
          </w:p>
          <w:p w:rsidR="00A8189E" w:rsidRDefault="00A8189E" w:rsidP="00597AE4">
            <w:pPr>
              <w:suppressAutoHyphens/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Временно замещающая должность начальника управления по профилактике коррупционных и иных правонарушений</w:t>
            </w:r>
          </w:p>
        </w:tc>
        <w:tc>
          <w:tcPr>
            <w:tcW w:w="4678" w:type="dxa"/>
          </w:tcPr>
          <w:p w:rsidR="00A8189E" w:rsidRDefault="00A8189E" w:rsidP="00597AE4">
            <w:pPr>
              <w:spacing w:line="240" w:lineRule="exact"/>
              <w:ind w:left="2835"/>
              <w:jc w:val="right"/>
              <w:rPr>
                <w:sz w:val="28"/>
              </w:rPr>
            </w:pPr>
          </w:p>
          <w:p w:rsidR="00A8189E" w:rsidRDefault="00A8189E" w:rsidP="00597AE4">
            <w:pPr>
              <w:spacing w:line="240" w:lineRule="exact"/>
              <w:ind w:left="2835"/>
              <w:jc w:val="right"/>
              <w:rPr>
                <w:sz w:val="28"/>
              </w:rPr>
            </w:pPr>
          </w:p>
          <w:p w:rsidR="00A8189E" w:rsidRDefault="00A8189E" w:rsidP="00597AE4">
            <w:pPr>
              <w:spacing w:line="240" w:lineRule="exact"/>
              <w:ind w:left="2835"/>
              <w:jc w:val="right"/>
              <w:rPr>
                <w:sz w:val="28"/>
              </w:rPr>
            </w:pPr>
          </w:p>
          <w:p w:rsidR="00A8189E" w:rsidRDefault="00A8189E" w:rsidP="00597AE4">
            <w:pPr>
              <w:spacing w:line="240" w:lineRule="exact"/>
              <w:ind w:left="2835"/>
              <w:jc w:val="right"/>
              <w:rPr>
                <w:sz w:val="28"/>
              </w:rPr>
            </w:pPr>
          </w:p>
          <w:p w:rsidR="00A8189E" w:rsidRDefault="00A8189E" w:rsidP="00597AE4">
            <w:pPr>
              <w:spacing w:line="240" w:lineRule="exact"/>
              <w:ind w:right="-108"/>
              <w:jc w:val="right"/>
              <w:rPr>
                <w:sz w:val="28"/>
              </w:rPr>
            </w:pPr>
            <w:r>
              <w:rPr>
                <w:sz w:val="28"/>
              </w:rPr>
              <w:t>С.Б. Юзвак</w:t>
            </w:r>
          </w:p>
        </w:tc>
      </w:tr>
    </w:tbl>
    <w:p w:rsidR="00A8189E" w:rsidRDefault="00A8189E" w:rsidP="00A8189E">
      <w:pPr>
        <w:rPr>
          <w:sz w:val="28"/>
          <w:szCs w:val="28"/>
        </w:rPr>
      </w:pPr>
    </w:p>
    <w:p w:rsidR="001B1680" w:rsidRDefault="001B1680"/>
    <w:sectPr w:rsidR="001B1680" w:rsidSect="00391DFA">
      <w:headerReference w:type="even" r:id="rId9"/>
      <w:headerReference w:type="default" r:id="rId10"/>
      <w:pgSz w:w="11906" w:h="16838"/>
      <w:pgMar w:top="1258" w:right="85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51" w:rsidRDefault="00556651">
      <w:r>
        <w:separator/>
      </w:r>
    </w:p>
  </w:endnote>
  <w:endnote w:type="continuationSeparator" w:id="0">
    <w:p w:rsidR="00556651" w:rsidRDefault="0055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51" w:rsidRDefault="00556651">
      <w:r>
        <w:separator/>
      </w:r>
    </w:p>
  </w:footnote>
  <w:footnote w:type="continuationSeparator" w:id="0">
    <w:p w:rsidR="00556651" w:rsidRDefault="00556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3F0" w:rsidRDefault="00A8189E" w:rsidP="000058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33F0" w:rsidRDefault="005566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3F0" w:rsidRDefault="00A8189E" w:rsidP="000058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590E">
      <w:rPr>
        <w:rStyle w:val="a5"/>
        <w:noProof/>
      </w:rPr>
      <w:t>3</w:t>
    </w:r>
    <w:r>
      <w:rPr>
        <w:rStyle w:val="a5"/>
      </w:rPr>
      <w:fldChar w:fldCharType="end"/>
    </w:r>
  </w:p>
  <w:p w:rsidR="008833F0" w:rsidRDefault="005566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90"/>
    <w:rsid w:val="00021135"/>
    <w:rsid w:val="000474CA"/>
    <w:rsid w:val="00056F5C"/>
    <w:rsid w:val="0006562E"/>
    <w:rsid w:val="00084CA0"/>
    <w:rsid w:val="000D0315"/>
    <w:rsid w:val="000E0EDA"/>
    <w:rsid w:val="000E3F35"/>
    <w:rsid w:val="000E7D5C"/>
    <w:rsid w:val="00137D87"/>
    <w:rsid w:val="00180601"/>
    <w:rsid w:val="00187A27"/>
    <w:rsid w:val="001975BE"/>
    <w:rsid w:val="001A2A9D"/>
    <w:rsid w:val="001B1680"/>
    <w:rsid w:val="001C2CCA"/>
    <w:rsid w:val="001F2F5E"/>
    <w:rsid w:val="001F6402"/>
    <w:rsid w:val="001F7395"/>
    <w:rsid w:val="001F7527"/>
    <w:rsid w:val="002059B7"/>
    <w:rsid w:val="00216FB4"/>
    <w:rsid w:val="00225A6D"/>
    <w:rsid w:val="002340AD"/>
    <w:rsid w:val="00267424"/>
    <w:rsid w:val="00273FAF"/>
    <w:rsid w:val="00284D5B"/>
    <w:rsid w:val="002B4DC0"/>
    <w:rsid w:val="002C146E"/>
    <w:rsid w:val="002D5C1E"/>
    <w:rsid w:val="002D7674"/>
    <w:rsid w:val="002E2940"/>
    <w:rsid w:val="00340A75"/>
    <w:rsid w:val="0034645F"/>
    <w:rsid w:val="00374085"/>
    <w:rsid w:val="00391158"/>
    <w:rsid w:val="00392EE3"/>
    <w:rsid w:val="003B554C"/>
    <w:rsid w:val="003C55C6"/>
    <w:rsid w:val="003E5402"/>
    <w:rsid w:val="0040758C"/>
    <w:rsid w:val="004168AF"/>
    <w:rsid w:val="004232CD"/>
    <w:rsid w:val="004643CF"/>
    <w:rsid w:val="00470A04"/>
    <w:rsid w:val="00482828"/>
    <w:rsid w:val="00490A97"/>
    <w:rsid w:val="004A1F90"/>
    <w:rsid w:val="004A6258"/>
    <w:rsid w:val="004A7097"/>
    <w:rsid w:val="004A7CD3"/>
    <w:rsid w:val="004C5124"/>
    <w:rsid w:val="004E6E69"/>
    <w:rsid w:val="004F6E08"/>
    <w:rsid w:val="005269DE"/>
    <w:rsid w:val="0055152A"/>
    <w:rsid w:val="00556651"/>
    <w:rsid w:val="00590616"/>
    <w:rsid w:val="00596EB8"/>
    <w:rsid w:val="005A5AAE"/>
    <w:rsid w:val="005F5DA1"/>
    <w:rsid w:val="00613CF4"/>
    <w:rsid w:val="00617047"/>
    <w:rsid w:val="00620B99"/>
    <w:rsid w:val="0066400A"/>
    <w:rsid w:val="0066653A"/>
    <w:rsid w:val="00672F18"/>
    <w:rsid w:val="00700490"/>
    <w:rsid w:val="007013AF"/>
    <w:rsid w:val="0078198D"/>
    <w:rsid w:val="007A0538"/>
    <w:rsid w:val="007A2795"/>
    <w:rsid w:val="007B06A9"/>
    <w:rsid w:val="007D211F"/>
    <w:rsid w:val="007D478F"/>
    <w:rsid w:val="007E0D86"/>
    <w:rsid w:val="007E21E9"/>
    <w:rsid w:val="007E4913"/>
    <w:rsid w:val="00813C7B"/>
    <w:rsid w:val="00876768"/>
    <w:rsid w:val="008C6113"/>
    <w:rsid w:val="008D7F0E"/>
    <w:rsid w:val="008F33D5"/>
    <w:rsid w:val="008F36EE"/>
    <w:rsid w:val="008F7490"/>
    <w:rsid w:val="00912D58"/>
    <w:rsid w:val="00937E57"/>
    <w:rsid w:val="009437F0"/>
    <w:rsid w:val="00950260"/>
    <w:rsid w:val="00950AC0"/>
    <w:rsid w:val="00965367"/>
    <w:rsid w:val="009A4FC2"/>
    <w:rsid w:val="009B2529"/>
    <w:rsid w:val="009D630E"/>
    <w:rsid w:val="00A4723D"/>
    <w:rsid w:val="00A655CB"/>
    <w:rsid w:val="00A8189E"/>
    <w:rsid w:val="00A830DD"/>
    <w:rsid w:val="00A87C9A"/>
    <w:rsid w:val="00AA0F7F"/>
    <w:rsid w:val="00AC61C1"/>
    <w:rsid w:val="00AD4856"/>
    <w:rsid w:val="00B01A59"/>
    <w:rsid w:val="00B04B6F"/>
    <w:rsid w:val="00B05559"/>
    <w:rsid w:val="00B07559"/>
    <w:rsid w:val="00B61BA9"/>
    <w:rsid w:val="00B6693D"/>
    <w:rsid w:val="00B66DAD"/>
    <w:rsid w:val="00B73529"/>
    <w:rsid w:val="00B97E11"/>
    <w:rsid w:val="00BC619E"/>
    <w:rsid w:val="00BC7CB2"/>
    <w:rsid w:val="00BD75F5"/>
    <w:rsid w:val="00BE713A"/>
    <w:rsid w:val="00BF5986"/>
    <w:rsid w:val="00C022AE"/>
    <w:rsid w:val="00C36846"/>
    <w:rsid w:val="00C40A2E"/>
    <w:rsid w:val="00C40B5C"/>
    <w:rsid w:val="00C45352"/>
    <w:rsid w:val="00C53A48"/>
    <w:rsid w:val="00C561C6"/>
    <w:rsid w:val="00C637AF"/>
    <w:rsid w:val="00C66BAB"/>
    <w:rsid w:val="00C76564"/>
    <w:rsid w:val="00C76BE1"/>
    <w:rsid w:val="00C80FE6"/>
    <w:rsid w:val="00C962A0"/>
    <w:rsid w:val="00CA6023"/>
    <w:rsid w:val="00CE0ECB"/>
    <w:rsid w:val="00D04D47"/>
    <w:rsid w:val="00D557C1"/>
    <w:rsid w:val="00D654A1"/>
    <w:rsid w:val="00D67C4D"/>
    <w:rsid w:val="00D70FBC"/>
    <w:rsid w:val="00D71CA6"/>
    <w:rsid w:val="00D86040"/>
    <w:rsid w:val="00D86524"/>
    <w:rsid w:val="00D91600"/>
    <w:rsid w:val="00DB124F"/>
    <w:rsid w:val="00DC0873"/>
    <w:rsid w:val="00DC10AD"/>
    <w:rsid w:val="00DE26D4"/>
    <w:rsid w:val="00DE332C"/>
    <w:rsid w:val="00DE3D19"/>
    <w:rsid w:val="00DE6023"/>
    <w:rsid w:val="00DF094B"/>
    <w:rsid w:val="00DF313C"/>
    <w:rsid w:val="00DF4733"/>
    <w:rsid w:val="00E0590E"/>
    <w:rsid w:val="00E20193"/>
    <w:rsid w:val="00E32DF5"/>
    <w:rsid w:val="00E403C0"/>
    <w:rsid w:val="00E51783"/>
    <w:rsid w:val="00E5410E"/>
    <w:rsid w:val="00E67A20"/>
    <w:rsid w:val="00E82B6F"/>
    <w:rsid w:val="00E8332C"/>
    <w:rsid w:val="00E94A98"/>
    <w:rsid w:val="00E958FF"/>
    <w:rsid w:val="00EA51D7"/>
    <w:rsid w:val="00EC3C12"/>
    <w:rsid w:val="00ED5850"/>
    <w:rsid w:val="00F00BC9"/>
    <w:rsid w:val="00F027B4"/>
    <w:rsid w:val="00F04F7E"/>
    <w:rsid w:val="00F14D06"/>
    <w:rsid w:val="00F307F7"/>
    <w:rsid w:val="00F4251F"/>
    <w:rsid w:val="00F4296D"/>
    <w:rsid w:val="00F442AF"/>
    <w:rsid w:val="00F470D9"/>
    <w:rsid w:val="00F54A74"/>
    <w:rsid w:val="00F54E17"/>
    <w:rsid w:val="00F6198D"/>
    <w:rsid w:val="00F802CE"/>
    <w:rsid w:val="00FA542E"/>
    <w:rsid w:val="00FA740F"/>
    <w:rsid w:val="00FB00DC"/>
    <w:rsid w:val="00FB50E9"/>
    <w:rsid w:val="00FC2431"/>
    <w:rsid w:val="00FE597E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89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818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189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81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89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818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189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8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8AD483C10B659EECF578C0A7A06E882FF0CB75AB6E98F9EE7C40A81E8B6849229ED3648B461776aCC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954138B1561FB05CB614CCDA0487CC13D6109DDF01A9AE1F302496424876A73C289645BF71937BICN9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Дегтярева Людмила Владимировна</cp:lastModifiedBy>
  <cp:revision>2</cp:revision>
  <dcterms:created xsi:type="dcterms:W3CDTF">2016-09-19T08:31:00Z</dcterms:created>
  <dcterms:modified xsi:type="dcterms:W3CDTF">2016-09-19T08:31:00Z</dcterms:modified>
</cp:coreProperties>
</file>