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7" w:rsidRPr="00F17C1F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46ECE" w:rsidRPr="00F17C1F" w:rsidRDefault="006C59E9" w:rsidP="00946ECE">
      <w:pPr>
        <w:pStyle w:val="ConsPlusNormal"/>
        <w:jc w:val="center"/>
      </w:pPr>
      <w:r w:rsidRPr="00F17C1F">
        <w:rPr>
          <w:spacing w:val="-6"/>
        </w:rPr>
        <w:t>трет</w:t>
      </w:r>
      <w:r w:rsidR="00FF1A6D" w:rsidRPr="00F17C1F">
        <w:rPr>
          <w:spacing w:val="-6"/>
        </w:rPr>
        <w:t>ь</w:t>
      </w:r>
      <w:r w:rsidRPr="00F17C1F">
        <w:rPr>
          <w:spacing w:val="-6"/>
        </w:rPr>
        <w:t xml:space="preserve">ей </w:t>
      </w:r>
      <w:r w:rsidR="00292401" w:rsidRPr="00F17C1F">
        <w:rPr>
          <w:spacing w:val="-6"/>
        </w:rPr>
        <w:t xml:space="preserve">части субсидии на выравнивание обеспеченности </w:t>
      </w:r>
      <w:r w:rsidR="00125F52" w:rsidRPr="00F17C1F">
        <w:rPr>
          <w:spacing w:val="-6"/>
        </w:rPr>
        <w:t>муниципальных образов</w:t>
      </w:r>
      <w:r w:rsidR="00946ECE" w:rsidRPr="00F17C1F">
        <w:rPr>
          <w:spacing w:val="-6"/>
        </w:rPr>
        <w:t>а</w:t>
      </w:r>
      <w:r w:rsidR="00125F52" w:rsidRPr="00F17C1F">
        <w:rPr>
          <w:spacing w:val="-6"/>
        </w:rPr>
        <w:t>ний</w:t>
      </w:r>
      <w:r w:rsidR="00292401" w:rsidRPr="00F17C1F">
        <w:rPr>
          <w:spacing w:val="-6"/>
        </w:rPr>
        <w:t xml:space="preserve"> Иркутской области по реализации ими их отдельных расходных обязательств (далее –</w:t>
      </w:r>
      <w:r w:rsidR="00554D9F" w:rsidRPr="00F17C1F">
        <w:rPr>
          <w:spacing w:val="-6"/>
        </w:rPr>
        <w:t xml:space="preserve"> </w:t>
      </w:r>
      <w:r w:rsidR="00EF73BB" w:rsidRPr="00F17C1F">
        <w:rPr>
          <w:spacing w:val="-6"/>
        </w:rPr>
        <w:t>субсидия</w:t>
      </w:r>
      <w:r w:rsidR="00292401" w:rsidRPr="00F17C1F">
        <w:rPr>
          <w:spacing w:val="-6"/>
        </w:rPr>
        <w:t xml:space="preserve"> на выравнивание)</w:t>
      </w:r>
    </w:p>
    <w:p w:rsidR="00930E17" w:rsidRPr="00F17C1F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Расчет осуществлен</w:t>
      </w:r>
      <w:r w:rsidR="007F3FEA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7F3FEA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в форме «Оценка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 образования Иркутской области» по состоянию на 1 </w:t>
      </w:r>
      <w:r w:rsidR="006150A6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сентября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201</w:t>
      </w:r>
      <w:r w:rsidR="00DF6843" w:rsidRPr="00F17C1F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года.</w:t>
      </w:r>
    </w:p>
    <w:p w:rsidR="00125F52" w:rsidRPr="00F17C1F" w:rsidRDefault="00125F52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46ECE" w:rsidRPr="00F17C1F" w:rsidRDefault="00946ECE" w:rsidP="00946EC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gramStart"/>
      <w:r w:rsidRPr="00F17C1F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</w:t>
      </w:r>
      <w:r w:rsidR="00125F52" w:rsidRPr="00F17C1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F740DA" w:rsidRPr="00F17C1F">
        <w:rPr>
          <w:rFonts w:ascii="Times New Roman" w:hAnsi="Times New Roman" w:cs="Times New Roman"/>
          <w:b/>
          <w:spacing w:val="-6"/>
          <w:sz w:val="28"/>
          <w:szCs w:val="28"/>
        </w:rPr>
        <w:t>Распределение по муниципальным районам и городским округам</w:t>
      </w:r>
      <w:r w:rsidR="00EF73BB" w:rsidRPr="00F17C1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Иркутской области</w:t>
      </w:r>
      <w:r w:rsidR="006A1355" w:rsidRPr="00F17C1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(далее – МР и </w:t>
      </w:r>
      <w:r w:rsidR="00F740DA" w:rsidRPr="00F17C1F">
        <w:rPr>
          <w:rFonts w:ascii="Times New Roman" w:hAnsi="Times New Roman" w:cs="Times New Roman"/>
          <w:b/>
          <w:spacing w:val="-6"/>
          <w:sz w:val="28"/>
          <w:szCs w:val="28"/>
        </w:rPr>
        <w:t>ГО</w:t>
      </w:r>
      <w:r w:rsidR="006A1355" w:rsidRPr="00F17C1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соответственно</w:t>
      </w:r>
      <w:r w:rsidR="00554D9F" w:rsidRPr="00F17C1F">
        <w:rPr>
          <w:rFonts w:ascii="Times New Roman" w:hAnsi="Times New Roman" w:cs="Times New Roman"/>
          <w:b/>
          <w:spacing w:val="-6"/>
          <w:sz w:val="28"/>
          <w:szCs w:val="28"/>
        </w:rPr>
        <w:t>)</w:t>
      </w:r>
      <w:r w:rsidR="00F740DA" w:rsidRPr="00F17C1F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  <w:proofErr w:type="gramEnd"/>
    </w:p>
    <w:p w:rsidR="00F740DA" w:rsidRPr="00F17C1F" w:rsidRDefault="00F740DA" w:rsidP="00946EC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8F4120" w:rsidRPr="00F17C1F" w:rsidRDefault="008F412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Право на </w:t>
      </w:r>
      <w:r w:rsidR="008A0676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получение третьей части </w:t>
      </w:r>
      <w:r w:rsidR="0062355D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субсидии на выравнивание в сумме </w:t>
      </w:r>
      <w:r w:rsidR="00E356B6" w:rsidRPr="00F17C1F">
        <w:rPr>
          <w:rFonts w:ascii="Times New Roman" w:hAnsi="Times New Roman" w:cs="Times New Roman"/>
          <w:spacing w:val="-6"/>
          <w:sz w:val="28"/>
          <w:szCs w:val="28"/>
        </w:rPr>
        <w:br/>
      </w:r>
      <w:r w:rsidR="006150A6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650 </w:t>
      </w:r>
      <w:r w:rsidR="0062355D" w:rsidRPr="00F17C1F">
        <w:rPr>
          <w:rFonts w:ascii="Times New Roman" w:hAnsi="Times New Roman" w:cs="Times New Roman"/>
          <w:spacing w:val="-6"/>
          <w:sz w:val="28"/>
          <w:szCs w:val="28"/>
        </w:rPr>
        <w:t>млн. рублей)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имеют </w:t>
      </w:r>
      <w:r w:rsidR="00CE7AD7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МР и </w:t>
      </w:r>
      <w:r w:rsidR="00F740DA"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, для которых выполняется условие:</w:t>
      </w:r>
      <w:proofErr w:type="gramEnd"/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575751" w:rsidP="00D77D3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</m:t>
        </m:r>
      </m:oMath>
      <w:r w:rsidR="008F4120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946ECE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– объем доходов МР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697BD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>ГО на 2016 год, определяемый по формуле</w:t>
      </w:r>
      <w:r w:rsidR="00554D9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77D3A" w:rsidRPr="00F17C1F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Pr="00F17C1F" w:rsidRDefault="00946ECE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Р 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>– объем расходов МР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97BD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3E7318" w:rsidRPr="00F17C1F">
        <w:rPr>
          <w:rFonts w:ascii="Times New Roman" w:hAnsi="Times New Roman" w:cs="Times New Roman"/>
          <w:spacing w:val="-6"/>
          <w:sz w:val="28"/>
          <w:szCs w:val="28"/>
        </w:rPr>
        <w:t>ГО на 2016 год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 – остатки средств на счете М</w:t>
      </w:r>
      <w:proofErr w:type="gramStart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Р(</w:t>
      </w:r>
      <w:proofErr w:type="gramEnd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ГО) по состоянию на 1 января 2016 года (за исключением целевых средств, влияющих на </w:t>
      </w:r>
      <w:r w:rsidR="00697BD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расходных обязательств МР и ГО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E356B6" w:rsidRPr="00F17C1F" w:rsidRDefault="008F4120" w:rsidP="00100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БК</w:t>
      </w:r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основного долга по бюджетным кредитам, полученным из областного бюджета</w:t>
      </w:r>
      <w:r w:rsidR="00F740D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 2016 года на </w:t>
      </w:r>
      <w:r w:rsidR="00F567D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частичное </w:t>
      </w:r>
      <w:r w:rsidR="00F740D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покрытие дефицита местного бюджета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необходим</w:t>
      </w:r>
      <w:r w:rsidR="00523C3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ого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погашению по график</w:t>
      </w:r>
      <w:r w:rsidR="00554D9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ам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2016 году</w:t>
      </w:r>
      <w:r w:rsidR="00D24AA9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(применяется</w:t>
      </w:r>
      <w:r w:rsidR="00C3466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24AA9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для </w:t>
      </w:r>
      <w:r w:rsidR="00094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МР</w:t>
      </w:r>
      <w:r w:rsidR="00C3466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численностью более 30 тыс. человек</w:t>
      </w:r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</w:t>
      </w:r>
      <w:r w:rsidR="00094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 w:rsidR="00D24AA9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8F4120" w:rsidRPr="00F17C1F" w:rsidRDefault="00575751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b>
        </m:sSub>
      </m:oMath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фактически погашено основного долга по бюджетным кредитам </w:t>
      </w:r>
      <w:proofErr w:type="gramStart"/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proofErr w:type="gramEnd"/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состоянию на 1 сентября 2016 года </w:t>
      </w:r>
      <w:r w:rsidR="00D24AA9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(применяется для </w:t>
      </w:r>
      <w:r w:rsidR="00094B3E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МР</w:t>
      </w:r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326E67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 </w:t>
      </w:r>
      <w:r w:rsidR="0052180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районным коэффициент</w:t>
      </w:r>
      <w:r w:rsidR="00D24AA9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</w:t>
      </w:r>
      <w:r w:rsidR="0052180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процентной надбавкой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i</w:t>
      </w:r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proofErr w:type="spellStart"/>
      <w:r w:rsidR="0052180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proofErr w:type="spellEnd"/>
      <w:r w:rsidR="0052180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городского поселения</w:t>
      </w:r>
      <w:r w:rsidR="00326E6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</w:t>
      </w:r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далее</w:t>
      </w:r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326E6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РК и С</w:t>
      </w:r>
      <w:r w:rsidR="00175A7D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Н)</w:t>
      </w:r>
      <w:r w:rsidR="00326E67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&gt;2,0 и</w:t>
      </w:r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 численностью менее 30 тыс. человек</w:t>
      </w:r>
      <w:r w:rsidR="00D24AA9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  <w:r w:rsidR="00E356B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proofErr w:type="gramEnd"/>
    </w:p>
    <w:p w:rsidR="00CE7AD7" w:rsidRPr="00F17C1F" w:rsidRDefault="00CE7AD7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E7AD7" w:rsidRPr="00F17C1F" w:rsidRDefault="00CE7AD7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субсидии на выравнивание </w:t>
      </w:r>
      <w:r w:rsidR="00887FF0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(С)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для МР и ГО </w:t>
      </w:r>
      <w:r w:rsidR="00887FF0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определяемый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следующей формуле:</w:t>
      </w:r>
    </w:p>
    <w:p w:rsidR="00CE7AD7" w:rsidRPr="00F17C1F" w:rsidRDefault="00CE7AD7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E7AD7" w:rsidRPr="00F17C1F" w:rsidRDefault="00887FF0" w:rsidP="003E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С=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го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 30юж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юж1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 30 сев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&gt;30</m:t>
            </m:r>
          </m:sub>
        </m:sSub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3E7318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D77D3A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1</w:t>
      </w:r>
      <w:r w:rsidR="003E7318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52180F" w:rsidRPr="00F17C1F" w:rsidRDefault="0052180F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75A7D" w:rsidRPr="00F17C1F" w:rsidRDefault="00887FF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F17C1F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го</w:t>
      </w:r>
      <w:proofErr w:type="spellEnd"/>
      <w:r w:rsidR="00F17C1F"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36665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объем субсидии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на выравнивание ГО,</w:t>
      </w:r>
      <w:r w:rsidR="0036665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определяемый</w:t>
      </w:r>
      <w:r w:rsidR="0036665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по следующей формуле:</w:t>
      </w:r>
    </w:p>
    <w:p w:rsidR="00366659" w:rsidRPr="00F17C1F" w:rsidRDefault="00366659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66659" w:rsidRPr="00F17C1F" w:rsidRDefault="00575751" w:rsidP="00D77D3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го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1го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2го</m:t>
            </m:r>
          </m:sub>
        </m:sSub>
      </m:oMath>
      <w:r w:rsidR="00C550D9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, где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(2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366659" w:rsidRPr="00F17C1F" w:rsidRDefault="00366659" w:rsidP="003666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63D63" w:rsidRPr="00F17C1F" w:rsidRDefault="00575751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1го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и 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2го</m:t>
            </m:r>
          </m:sub>
        </m:sSub>
      </m:oMath>
      <w:r w:rsidR="00463D63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объем субсидии на выравнивание ГО, распределяемый на 1 и 2 этапах соответственно по следующей формуле:</w:t>
      </w:r>
    </w:p>
    <w:p w:rsidR="00463D63" w:rsidRPr="00F17C1F" w:rsidRDefault="00463D63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63D63" w:rsidRPr="00F17C1F" w:rsidRDefault="00575751" w:rsidP="00D77D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 xml:space="preserve">1го 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2го</m:t>
                </m:r>
              </m:sub>
            </m:sSub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Д-Р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+Ост-БК</m:t>
        </m:r>
      </m:oMath>
      <w:r w:rsidR="003F1FDB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(3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463D63" w:rsidRPr="00F17C1F" w:rsidRDefault="00463D63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63D63" w:rsidRPr="00F17C1F" w:rsidRDefault="003F1FDB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Для распределения на 1 этапе 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субсидии на выравнивание ГО Р </w:t>
      </w:r>
      <w:r w:rsidR="001C00A3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включают в себя: </w:t>
      </w:r>
    </w:p>
    <w:p w:rsidR="001C00A3" w:rsidRPr="00F17C1F" w:rsidRDefault="00887FF0" w:rsidP="00544F2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1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прогноз расходов по выплате:</w:t>
      </w:r>
    </w:p>
    <w:p w:rsidR="001C00A3" w:rsidRPr="00F17C1F" w:rsidRDefault="00F17C1F" w:rsidP="001C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денежного содержания с начислениями на него главам, муниципальным служащим органов местного самоуправления </w:t>
      </w:r>
      <w:r w:rsidR="001C00A3"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принимаемый на уровне ожидаемой оценки МО и факта 2015 года с учетом невыплаченной заработной платы за 2015 год; </w:t>
      </w:r>
    </w:p>
    <w:p w:rsidR="001C00A3" w:rsidRPr="00F17C1F" w:rsidRDefault="00F17C1F" w:rsidP="001C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заработной платы с начислениями на нее педагогических работников организаций дополнительного образования детей и основног</w:t>
      </w:r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персонала учреждений культуры, </w:t>
      </w:r>
      <w:proofErr w:type="gramStart"/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принимаемый</w:t>
      </w:r>
      <w:proofErr w:type="gramEnd"/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уровне ожидаемой оценки МО;</w:t>
      </w:r>
    </w:p>
    <w:p w:rsidR="00104EBC" w:rsidRPr="00F17C1F" w:rsidRDefault="00F17C1F" w:rsidP="001C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заработной платы с начислениями на нее иным категориям работников и оплату организациям </w:t>
      </w:r>
      <w:proofErr w:type="gramStart"/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и(</w:t>
      </w:r>
      <w:proofErr w:type="gramEnd"/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или) физическим лицам по договорам ГПХ за услуги учреждениям культуры (аутсорсинг) (далее – оплата ГПХ), (далее – прогноз расходов на ЗП)</w:t>
      </w:r>
      <w:r w:rsidR="00943F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принимаемые на уровне</w:t>
      </w:r>
      <w:r w:rsidR="00445BC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уровне ожидаемой оценки МО и факта 2015 года</w:t>
      </w:r>
      <w:r w:rsidR="00943F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 учетом объема дополнительной потребности на реализацию Регионального соглашения с учетом повышения минимальной заработной платы с 1 июля 2016 года и с 1 октября 2016 года </w:t>
      </w:r>
    </w:p>
    <w:p w:rsidR="001C00A3" w:rsidRPr="00F17C1F" w:rsidRDefault="001C00A3" w:rsidP="001C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б)</w:t>
      </w:r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прогноз социально значимых расходов, в том числе </w:t>
      </w:r>
      <w:proofErr w:type="gramStart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</w:t>
      </w:r>
      <w:proofErr w:type="gramEnd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1C00A3" w:rsidRPr="00F17C1F" w:rsidRDefault="00F17C1F" w:rsidP="001C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оплату </w:t>
      </w:r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коммунальны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</w:t>
      </w:r>
      <w:r w:rsidR="001C00A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услуг;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приобретение топлива для обеспечения деятельности муниципальных учреждений;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пенсионное обеспечение граждан, проходивших муниципальную службу;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арендную плату за пользование имуществом;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приобретение ГСМ для транспорта, обеспечивающего подвоз учащихся в общеобразовательные организации;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C1F">
        <w:rPr>
          <w:rFonts w:ascii="Times New Roman" w:hAnsi="Times New Roman" w:cs="Times New Roman"/>
          <w:sz w:val="28"/>
          <w:szCs w:val="28"/>
        </w:rPr>
        <w:t xml:space="preserve"> - </w:t>
      </w:r>
      <w:r w:rsidR="00890FF7" w:rsidRPr="00F17C1F">
        <w:rPr>
          <w:rFonts w:ascii="Times New Roman" w:hAnsi="Times New Roman" w:cs="Times New Roman"/>
          <w:sz w:val="28"/>
          <w:szCs w:val="28"/>
        </w:rPr>
        <w:t>обслуживание муниципального долга;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выборы главы (мэра), депутатов представительного органа;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медицинские услуги;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уплата </w:t>
      </w:r>
      <w:r w:rsidR="00890FF7" w:rsidRPr="00F17C1F">
        <w:rPr>
          <w:rFonts w:ascii="Times New Roman" w:hAnsi="Times New Roman" w:cs="Times New Roman"/>
          <w:spacing w:val="-6"/>
          <w:sz w:val="28"/>
          <w:szCs w:val="28"/>
        </w:rPr>
        <w:t>налога на имущество организаций и земельного налога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социальное обеспечение,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принимаемые на уровне факта 2015 года, но не более ожидаемой оценки МО;</w:t>
      </w:r>
    </w:p>
    <w:p w:rsidR="00890FF7" w:rsidRPr="00F17C1F" w:rsidRDefault="00BD1134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в)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прогноз иных расходов, в том числе </w:t>
      </w:r>
      <w:proofErr w:type="gramStart"/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</w:t>
      </w:r>
      <w:proofErr w:type="gramEnd"/>
      <w:r w:rsidR="00890FF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890FF7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E90D8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разработку и экспертизу проектно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E90D8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сметной документации</w:t>
      </w:r>
      <w:r w:rsidR="00D77D3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(далее – ПСД)</w:t>
      </w:r>
      <w:r w:rsidR="00E90D8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E90D8E" w:rsidRPr="00F17C1F" w:rsidRDefault="00F17C1F" w:rsidP="00890F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E90D8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иные расходы, (далее – иные расходы)</w:t>
      </w:r>
      <w:r w:rsidR="00544F29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принимаемые на уровне факта </w:t>
      </w:r>
      <w:r w:rsidR="0030412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544F29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 месяцев 2016 года</w:t>
      </w:r>
      <w:r w:rsidR="00E90D8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890FF7" w:rsidRPr="00F17C1F" w:rsidRDefault="00890FF7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44F29" w:rsidRPr="00F17C1F" w:rsidRDefault="00544F29" w:rsidP="00544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Для распределения на 2 этапе 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субсидии на выравнивание ГО Р включают в себя: </w:t>
      </w:r>
    </w:p>
    <w:p w:rsidR="00544F29" w:rsidRPr="00F17C1F" w:rsidRDefault="00544F29" w:rsidP="00544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a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 </w:t>
      </w:r>
      <w:proofErr w:type="gramStart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прогноз</w:t>
      </w:r>
      <w:proofErr w:type="gramEnd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расходов на ЗП</w:t>
      </w:r>
      <w:r w:rsidR="0030412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544F29" w:rsidRPr="00F17C1F" w:rsidRDefault="00544F29" w:rsidP="00544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б) СЗР, принимаемые на уровне ожидаемой оценки МО;</w:t>
      </w:r>
    </w:p>
    <w:p w:rsidR="00544F29" w:rsidRPr="00F17C1F" w:rsidRDefault="00544F29" w:rsidP="00544F2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в) иные расходы</w:t>
      </w:r>
      <w:r w:rsidR="008C095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принимаемые </w:t>
      </w:r>
      <w:r w:rsidR="00943F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уровне ожидаемой оценки МО, не больше факта 2015 года с учетом кредиторской задолженности по состоянию на 1 января 2016 года и прогноза исходя из факта 8 месяцев 2016 года, с учетом расчетного объема расходов ГО с аналогичной численностью населения (с применением соответствующих РК и СН).</w:t>
      </w:r>
    </w:p>
    <w:p w:rsidR="00887FF0" w:rsidRPr="00F17C1F" w:rsidRDefault="00887FF0" w:rsidP="00544F2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87FF0" w:rsidRPr="00F17C1F" w:rsidRDefault="00887FF0" w:rsidP="0088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до30</w:t>
      </w:r>
      <w:r w:rsidR="001C0ABC"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юж.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объем субсидии на выравнивание МР с</w:t>
      </w:r>
      <w:r w:rsidR="001C0ABC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РК и СН&lt;2,0 и с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численностью населения менее 30 тыс. человек, определяемый по следующей формуле:</w:t>
      </w:r>
    </w:p>
    <w:p w:rsidR="00544F29" w:rsidRPr="00F17C1F" w:rsidRDefault="00544F29" w:rsidP="00544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90FF7" w:rsidRPr="00F17C1F" w:rsidRDefault="00575751" w:rsidP="00D77D3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до30юж.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</m:t>
            </m:r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*50%</m:t>
        </m:r>
      </m:oMath>
      <w:r w:rsidR="001C0ABC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(4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C07FA6" w:rsidRPr="00F17C1F" w:rsidRDefault="00C07FA6" w:rsidP="001C0A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C07FA6" w:rsidRPr="00F17C1F" w:rsidRDefault="00C07FA6" w:rsidP="001C0A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D35A1D" w:rsidRPr="00F17C1F" w:rsidRDefault="001C0ABC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Р </w:t>
      </w:r>
      <w:r w:rsidR="00D35A1D" w:rsidRPr="00F17C1F">
        <w:rPr>
          <w:rFonts w:ascii="Times New Roman" w:hAnsi="Times New Roman" w:cs="Times New Roman"/>
          <w:spacing w:val="-6"/>
          <w:sz w:val="28"/>
          <w:szCs w:val="28"/>
        </w:rPr>
        <w:t>включают в себя:</w:t>
      </w:r>
    </w:p>
    <w:p w:rsidR="00D35A1D" w:rsidRPr="00F17C1F" w:rsidRDefault="00F17C1F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1C0ABC" w:rsidRPr="00F17C1F">
        <w:rPr>
          <w:rFonts w:ascii="Times New Roman" w:hAnsi="Times New Roman" w:cs="Times New Roman"/>
          <w:spacing w:val="-6"/>
          <w:sz w:val="28"/>
          <w:szCs w:val="28"/>
        </w:rPr>
        <w:t>расходы района</w:t>
      </w:r>
      <w:r w:rsidR="00D35A1D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без учета расходов на </w:t>
      </w:r>
      <w:r w:rsidR="00D35A1D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разработку и экспертизу </w:t>
      </w:r>
      <w:r w:rsidR="00164E8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ПСД</w:t>
      </w:r>
      <w:r w:rsidR="00D35A1D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расходов на формирование районного фонда финансовой поддержки поселений (далее – РФФП) </w:t>
      </w:r>
      <w:r w:rsidR="001C0ABC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на уровне ожидаемой оценки МО, не больше </w:t>
      </w:r>
      <w:r w:rsidR="009143EC" w:rsidRPr="00F17C1F">
        <w:rPr>
          <w:rFonts w:ascii="Times New Roman" w:hAnsi="Times New Roman" w:cs="Times New Roman"/>
          <w:spacing w:val="-6"/>
          <w:sz w:val="28"/>
          <w:szCs w:val="28"/>
        </w:rPr>
        <w:t>факта 2015 года с учетом кредиторской задолженности на 1 января 2016 года и с учетом расчетного объема расходов района с аналогичной численностью населения (с применением соответствующих РК и СН), без учета расходов</w:t>
      </w:r>
      <w:proofErr w:type="gramEnd"/>
      <w:r w:rsidR="009143EC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предусмотренных за счет средств субсидии на осуществление мероприятий в области приобретения и доставки топлива и горюче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9143EC" w:rsidRPr="00F17C1F">
        <w:rPr>
          <w:rFonts w:ascii="Times New Roman" w:hAnsi="Times New Roman" w:cs="Times New Roman"/>
          <w:spacing w:val="-6"/>
          <w:sz w:val="28"/>
          <w:szCs w:val="28"/>
        </w:rPr>
        <w:t>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области (далее – субсидия на ГСМ)</w:t>
      </w:r>
      <w:r w:rsidR="00D35A1D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C0ABC" w:rsidRPr="00F17C1F" w:rsidRDefault="00F17C1F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D35A1D" w:rsidRPr="00F17C1F">
        <w:rPr>
          <w:rFonts w:ascii="Times New Roman" w:hAnsi="Times New Roman" w:cs="Times New Roman"/>
          <w:spacing w:val="-6"/>
          <w:sz w:val="28"/>
          <w:szCs w:val="28"/>
        </w:rPr>
        <w:t>РФФП</w:t>
      </w:r>
      <w:r w:rsidR="00D77D3A" w:rsidRPr="00F17C1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D35A1D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D35A1D" w:rsidRPr="00F17C1F">
        <w:rPr>
          <w:rFonts w:ascii="Times New Roman" w:hAnsi="Times New Roman" w:cs="Times New Roman"/>
          <w:spacing w:val="-6"/>
          <w:sz w:val="28"/>
          <w:szCs w:val="28"/>
        </w:rPr>
        <w:t>рассчитанный</w:t>
      </w:r>
      <w:proofErr w:type="gramEnd"/>
      <w:r w:rsidR="00D35A1D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исходя из </w:t>
      </w:r>
      <w:r w:rsidR="00164E81" w:rsidRPr="00F17C1F">
        <w:rPr>
          <w:rFonts w:ascii="Times New Roman" w:hAnsi="Times New Roman" w:cs="Times New Roman"/>
          <w:spacing w:val="-6"/>
          <w:sz w:val="28"/>
          <w:szCs w:val="28"/>
        </w:rPr>
        <w:t>оценки налоговых доходов</w:t>
      </w:r>
      <w:r w:rsidR="009143EC" w:rsidRPr="00F17C1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143EC" w:rsidRPr="00F17C1F" w:rsidRDefault="009143EC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D48B2" w:rsidRPr="00F17C1F" w:rsidRDefault="002D48B2" w:rsidP="002D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  <w:lang w:val="en-US"/>
        </w:rPr>
        <w:t>C</w:t>
      </w:r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юж1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объем субсидии на выравнивание МР с РК и СН&lt;2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</w:rPr>
        <w:t>,0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 с численностью населения менее 30 тыс. человек, определяемый по следующей формуле:</w:t>
      </w:r>
    </w:p>
    <w:p w:rsidR="002D48B2" w:rsidRPr="00F17C1F" w:rsidRDefault="002D48B2" w:rsidP="002D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D48B2" w:rsidRPr="00F17C1F" w:rsidRDefault="00575751" w:rsidP="00D77D3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юж1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</m:t>
                </m:r>
              </m:e>
            </m:d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до30юж.</m:t>
                </m:r>
              </m:sub>
            </m:sSub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*50%</m:t>
        </m:r>
      </m:oMath>
      <w:r w:rsidR="002D48B2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(5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2D48B2" w:rsidRPr="00F17C1F" w:rsidRDefault="002D48B2" w:rsidP="00914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07FA6" w:rsidRPr="00F17C1F" w:rsidRDefault="00C07FA6" w:rsidP="00C0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Р включают в себя</w:t>
      </w:r>
      <w:r w:rsidR="00C567E2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прогноз расходов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: </w:t>
      </w:r>
    </w:p>
    <w:p w:rsidR="00104EBC" w:rsidRPr="00F17C1F" w:rsidRDefault="00665B3E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а)</w:t>
      </w:r>
      <w:r w:rsidR="00813AE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прогноз расходов </w:t>
      </w:r>
      <w:r w:rsidR="004B16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ЗП</w:t>
      </w:r>
      <w:r w:rsidR="00104EBC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DC6B11" w:rsidRPr="00F17C1F" w:rsidRDefault="00665B3E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б)</w:t>
      </w:r>
      <w:r w:rsidR="00C07F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C6B1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для районов </w:t>
      </w:r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РК и СН = 1,6:</w:t>
      </w:r>
    </w:p>
    <w:p w:rsidR="00DC6B11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DC6B1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коммунальным услугам, </w:t>
      </w:r>
      <w:proofErr w:type="gramStart"/>
      <w:r w:rsidR="00DC6B1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принимаемый</w:t>
      </w:r>
      <w:proofErr w:type="gramEnd"/>
      <w:r w:rsidR="00DC6B1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уровне факта 2015 года, не менее ожидаемой за исключением кредиторской задолженности на 1 января 2016 года и не менее факта 8 месяцев 2016 года;</w:t>
      </w:r>
    </w:p>
    <w:p w:rsidR="00C07FA6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EA25FD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</w:t>
      </w:r>
      <w:r w:rsidR="00C07F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A25FD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приобретение топлива для обеспечения деятельности муниципальных учреждений, </w:t>
      </w:r>
      <w:proofErr w:type="gramStart"/>
      <w:r w:rsidR="00EA25FD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принимаемый</w:t>
      </w:r>
      <w:proofErr w:type="gramEnd"/>
      <w:r w:rsidR="00EA25FD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уровне </w:t>
      </w:r>
      <w:r w:rsidR="00DC6B1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факта 2015 года с учетом кредиторской задолженности по состоянию на 1 сентября 2016 года;</w:t>
      </w:r>
    </w:p>
    <w:p w:rsidR="00997512" w:rsidRPr="00F17C1F" w:rsidRDefault="00DC6B11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для районов с РК и СН &gt; 1,6</w:t>
      </w:r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997512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коммунальным услугам, </w:t>
      </w:r>
      <w:proofErr w:type="gramStart"/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принимаемый</w:t>
      </w:r>
      <w:proofErr w:type="gramEnd"/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уровне</w:t>
      </w:r>
      <w:r w:rsidR="00DC6B1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ожидаемой оценки МО;</w:t>
      </w:r>
    </w:p>
    <w:p w:rsidR="00DC6B11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приобретение топлива для обеспечения деятельности муниципальных учреждений, </w:t>
      </w:r>
      <w:proofErr w:type="gramStart"/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принимаемый</w:t>
      </w:r>
      <w:proofErr w:type="gramEnd"/>
      <w:r w:rsidR="0099751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уровне ожидаемой оценки МО;</w:t>
      </w:r>
    </w:p>
    <w:p w:rsidR="00C567E2" w:rsidRPr="00F17C1F" w:rsidRDefault="00665B3E" w:rsidP="00813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в)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прогноз социально значимых расходов, в том числе </w:t>
      </w:r>
      <w:proofErr w:type="gramStart"/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</w:t>
      </w:r>
      <w:proofErr w:type="gramEnd"/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C567E2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пенсионное обеспечение граждан, проходивших муниципальную службу;</w:t>
      </w:r>
    </w:p>
    <w:p w:rsidR="00C567E2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арендную плату за пользование имуществом;</w:t>
      </w:r>
    </w:p>
    <w:p w:rsidR="00C567E2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приобретение ГСМ для транспорта, обеспечивающего подвоз учащихся в общеобразовательные организации;</w:t>
      </w:r>
    </w:p>
    <w:p w:rsidR="00C567E2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обслуживание муниципального долга;</w:t>
      </w:r>
    </w:p>
    <w:p w:rsidR="00C567E2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выборы главы (мэра), депутатов представительного органа;</w:t>
      </w:r>
    </w:p>
    <w:p w:rsidR="00C567E2" w:rsidRPr="00F17C1F" w:rsidRDefault="00C567E2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медицинские услуги;</w:t>
      </w:r>
    </w:p>
    <w:p w:rsidR="00C567E2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социальное обеспечение, принимаемые на уровне </w:t>
      </w:r>
      <w:r w:rsidR="00813AE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ожидаемой оценки МО, не более </w:t>
      </w:r>
      <w:r w:rsidR="00C567E2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факта 2015 года, </w:t>
      </w:r>
      <w:r w:rsidR="00813AE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плана 2015 года и факта 8 месяцев 2016 года;</w:t>
      </w:r>
    </w:p>
    <w:p w:rsidR="00C07FA6" w:rsidRPr="00F17C1F" w:rsidRDefault="00665B3E" w:rsidP="00C56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г) </w:t>
      </w:r>
      <w:r w:rsidR="00C07F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прогноз иных расходов, в том числе </w:t>
      </w:r>
      <w:proofErr w:type="gramStart"/>
      <w:r w:rsidR="00C07F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</w:t>
      </w:r>
      <w:proofErr w:type="gramEnd"/>
      <w:r w:rsidR="00C07F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C07FA6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665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ПСД</w:t>
      </w:r>
      <w:r w:rsidR="00C07F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65B3E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665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уплату налога на имущество организаций и земельного налога;</w:t>
      </w:r>
    </w:p>
    <w:p w:rsidR="00C07FA6" w:rsidRPr="00F17C1F" w:rsidRDefault="00F17C1F" w:rsidP="0010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C07F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иные расходы, принимаемые на уровне</w:t>
      </w:r>
      <w:r w:rsidR="0013740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кассового исполнения по МР с наименьшим</w:t>
      </w:r>
      <w:r w:rsidR="00665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3740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объемом, осуществленных по состоянию на 1</w:t>
      </w:r>
      <w:r w:rsidR="00665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3740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сентября</w:t>
      </w:r>
      <w:r w:rsidR="00665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2016 год</w:t>
      </w:r>
      <w:r w:rsidR="0013740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665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3740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расходов</w:t>
      </w:r>
      <w:r w:rsidR="00167089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 учетом соответствующих РК и СН)</w:t>
      </w:r>
      <w:r w:rsidR="00E85937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  <w:r w:rsidR="00665B3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813AE4" w:rsidRPr="00F17C1F" w:rsidRDefault="00F17C1F" w:rsidP="00813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813AE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РФФП</w:t>
      </w:r>
      <w:r w:rsidR="00D77D3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813AE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gramStart"/>
      <w:r w:rsidR="00813AE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рассчитанный</w:t>
      </w:r>
      <w:proofErr w:type="gramEnd"/>
      <w:r w:rsidR="00813AE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исходя из оценки налоговых доходов.</w:t>
      </w:r>
    </w:p>
    <w:p w:rsidR="002D48B2" w:rsidRPr="00F17C1F" w:rsidRDefault="002D48B2" w:rsidP="00914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9143EC" w:rsidRPr="00F17C1F" w:rsidRDefault="009143EC" w:rsidP="00914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до30сев.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объем субсидии на выравнивание МР с РК и СН&gt;2,0 и с численностью населения менее 30 тыс. человек, определяемый по следующей формуле:</w:t>
      </w:r>
    </w:p>
    <w:p w:rsidR="009143EC" w:rsidRPr="00F17C1F" w:rsidRDefault="009143EC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143EC" w:rsidRPr="00F17C1F" w:rsidRDefault="00575751" w:rsidP="002524C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до30сев.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*50%</m:t>
        </m:r>
      </m:oMath>
      <w:r w:rsidR="009143EC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2524CD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9143EC" w:rsidRPr="00F17C1F" w:rsidRDefault="009143EC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164E81" w:rsidRPr="00F17C1F" w:rsidRDefault="00164E81" w:rsidP="00164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Р включают в себя:</w:t>
      </w:r>
    </w:p>
    <w:p w:rsidR="00164E81" w:rsidRPr="00F17C1F" w:rsidRDefault="00F17C1F" w:rsidP="00164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164E81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расходы района без учета расходов на </w:t>
      </w:r>
      <w:r w:rsidR="00164E81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ПСД и расходов на формирование РФФП </w:t>
      </w:r>
      <w:r w:rsidR="00164E81" w:rsidRPr="00F17C1F">
        <w:rPr>
          <w:rFonts w:ascii="Times New Roman" w:hAnsi="Times New Roman" w:cs="Times New Roman"/>
          <w:spacing w:val="-6"/>
          <w:sz w:val="28"/>
          <w:szCs w:val="28"/>
        </w:rPr>
        <w:t>на уровне ожидаемой оценки МО, не больше факта 2015 года с учетом кредиторской задолженности на 1 января 2016 года и с учетом расчетного объема расходов района с аналогичной численностью населения (с применением соответствующих РК и СН), без учета расходов предусмотренных за счет средств субсидии на ГСМ);</w:t>
      </w:r>
      <w:proofErr w:type="gramEnd"/>
    </w:p>
    <w:p w:rsidR="00164E81" w:rsidRPr="00F17C1F" w:rsidRDefault="00F17C1F" w:rsidP="00164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164E81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РФФП </w:t>
      </w:r>
      <w:proofErr w:type="gramStart"/>
      <w:r w:rsidR="00164E81" w:rsidRPr="00F17C1F">
        <w:rPr>
          <w:rFonts w:ascii="Times New Roman" w:hAnsi="Times New Roman" w:cs="Times New Roman"/>
          <w:spacing w:val="-6"/>
          <w:sz w:val="28"/>
          <w:szCs w:val="28"/>
        </w:rPr>
        <w:t>рассчитанный</w:t>
      </w:r>
      <w:proofErr w:type="gramEnd"/>
      <w:r w:rsidR="00164E81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исходя из оценки налоговых доходов.</w:t>
      </w:r>
    </w:p>
    <w:p w:rsidR="009143EC" w:rsidRPr="00F17C1F" w:rsidRDefault="009143EC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D48B2" w:rsidRPr="00F17C1F" w:rsidRDefault="002D48B2" w:rsidP="002D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&gt;30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объем субсидии на выравнивание МР с численностью населения </w:t>
      </w:r>
      <w:r w:rsidR="002878D6" w:rsidRPr="00F17C1F">
        <w:rPr>
          <w:rFonts w:ascii="Times New Roman" w:hAnsi="Times New Roman" w:cs="Times New Roman"/>
          <w:spacing w:val="-6"/>
          <w:sz w:val="28"/>
          <w:szCs w:val="28"/>
        </w:rPr>
        <w:t>более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30 тыс. человек, определяемый по следующей формуле:</w:t>
      </w:r>
    </w:p>
    <w:p w:rsidR="002D48B2" w:rsidRPr="00F17C1F" w:rsidRDefault="002D48B2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575751" w:rsidP="00554D9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&gt;30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Д-Р+Ост-БК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(Д-Р+Ост-БК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)</m:t>
                </m:r>
              </m:e>
            </m:nary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×V</m:t>
        </m:r>
      </m:oMath>
      <w:r w:rsidR="00EF73BB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767584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67584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67584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67584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67584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="00767584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F73BB" w:rsidRPr="00F17C1F" w:rsidRDefault="00EF73BB" w:rsidP="001B55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878D6" w:rsidRPr="00F17C1F" w:rsidRDefault="002878D6" w:rsidP="0028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Р</w:t>
      </w:r>
      <w:r w:rsidR="00F17C1F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расходы района без учета расходов на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ПСД и расходов на формирование РФФП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на уровне ожидаемой оценки МО, не больше факта 2015 года с учетом кредиторской задолженности на 1 января 2016 года, без учета расходов</w:t>
      </w:r>
      <w:r w:rsidR="00D77D3A" w:rsidRPr="00F17C1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предусмотренных за счет средств субсидии на ГСМ;</w:t>
      </w:r>
    </w:p>
    <w:p w:rsidR="002878D6" w:rsidRPr="00F17C1F" w:rsidRDefault="00F17C1F" w:rsidP="0028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2878D6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РФФП </w:t>
      </w:r>
      <w:proofErr w:type="gramStart"/>
      <w:r w:rsidR="002878D6" w:rsidRPr="00F17C1F">
        <w:rPr>
          <w:rFonts w:ascii="Times New Roman" w:hAnsi="Times New Roman" w:cs="Times New Roman"/>
          <w:spacing w:val="-6"/>
          <w:sz w:val="28"/>
          <w:szCs w:val="28"/>
        </w:rPr>
        <w:t>рассчитанный</w:t>
      </w:r>
      <w:proofErr w:type="gramEnd"/>
      <w:r w:rsidR="002878D6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исходя из оценки налоговых доходов</w:t>
      </w:r>
      <w:r w:rsidR="00DD3D01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F73BB" w:rsidRPr="00F17C1F" w:rsidRDefault="00EF73BB" w:rsidP="00EF7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proofErr w:type="gramStart"/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распределяемый</w:t>
      </w:r>
      <w:proofErr w:type="gramEnd"/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объем МБТ для 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МР и ГО за исключением </w:t>
      </w:r>
      <w:proofErr w:type="spellStart"/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С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го</w:t>
      </w:r>
      <w:proofErr w:type="spellEnd"/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С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до30юж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С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до30сев,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юж1</w:t>
      </w:r>
      <w:r w:rsidR="002878D6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9A73E4" w:rsidRPr="00F17C1F" w:rsidRDefault="009A73E4" w:rsidP="00DD3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B4DD9" w:rsidRPr="00F17C1F" w:rsidRDefault="00BB4DD9" w:rsidP="00BB4D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Для определения объема доходов М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</w:rPr>
        <w:t>Р(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>ГО) на 2016 год введены следующие общие обозначения:</w:t>
      </w:r>
    </w:p>
    <w:p w:rsidR="00BB4DD9" w:rsidRPr="00F17C1F" w:rsidRDefault="00575751" w:rsidP="00BB4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</m:oMath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– объем соответствующих доходов на 2016 год, принимаемый в расчет;</w:t>
      </w:r>
    </w:p>
    <w:p w:rsidR="00BB4DD9" w:rsidRPr="00F17C1F" w:rsidRDefault="00575751" w:rsidP="00BB4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объем соответствующих доходов на 2016 год по оценке М</w:t>
      </w:r>
      <w:proofErr w:type="gramStart"/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Р(</w:t>
      </w:r>
      <w:proofErr w:type="gramEnd"/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ГО);</w:t>
      </w:r>
    </w:p>
    <w:p w:rsidR="00BB4DD9" w:rsidRPr="00F17C1F" w:rsidRDefault="00575751" w:rsidP="00BB4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объем соответствующих доходов, </w:t>
      </w:r>
      <w:r w:rsidR="0017444C" w:rsidRPr="00F17C1F">
        <w:rPr>
          <w:rFonts w:ascii="Times New Roman" w:hAnsi="Times New Roman" w:cs="Times New Roman"/>
          <w:spacing w:val="-6"/>
          <w:sz w:val="28"/>
          <w:szCs w:val="28"/>
        </w:rPr>
        <w:t>предусмотренных в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бюджет</w:t>
      </w:r>
      <w:r w:rsidR="0017444C" w:rsidRPr="00F17C1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М</w:t>
      </w:r>
      <w:proofErr w:type="gramStart"/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Р(</w:t>
      </w:r>
      <w:proofErr w:type="gramEnd"/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ГО) на 2016 год;</w:t>
      </w:r>
    </w:p>
    <w:p w:rsidR="00BB4DD9" w:rsidRPr="00F17C1F" w:rsidRDefault="00575751" w:rsidP="00BB4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ФАКТ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2015</m:t>
            </m:r>
          </m:sup>
        </m:sSup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объем соответствующих доходов, </w:t>
      </w:r>
      <w:r w:rsidR="00450EBD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поступивших </w:t>
      </w:r>
      <w:r w:rsidR="00F567D3" w:rsidRPr="00F17C1F">
        <w:rPr>
          <w:rFonts w:ascii="Times New Roman" w:hAnsi="Times New Roman" w:cs="Times New Roman"/>
          <w:spacing w:val="-6"/>
          <w:sz w:val="28"/>
          <w:szCs w:val="28"/>
        </w:rPr>
        <w:t>в бюджет М</w:t>
      </w:r>
      <w:proofErr w:type="gramStart"/>
      <w:r w:rsidR="00F567D3" w:rsidRPr="00F17C1F">
        <w:rPr>
          <w:rFonts w:ascii="Times New Roman" w:hAnsi="Times New Roman" w:cs="Times New Roman"/>
          <w:spacing w:val="-6"/>
          <w:sz w:val="28"/>
          <w:szCs w:val="28"/>
        </w:rPr>
        <w:t>Р(</w:t>
      </w:r>
      <w:proofErr w:type="gramEnd"/>
      <w:r w:rsidR="00F567D3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ГО)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в 2015 году;</w:t>
      </w:r>
    </w:p>
    <w:p w:rsidR="008B4C76" w:rsidRPr="00F17C1F" w:rsidRDefault="00A31EC6" w:rsidP="00BB4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8 мес.2015</m:t>
        </m:r>
      </m:oMath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pacing w:val="-6"/>
            <w:sz w:val="20"/>
            <w:szCs w:val="28"/>
          </w:rPr>
          <m:t>8 мес.2016</m:t>
        </m:r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объем соответствующих доходов, поступивших в бюджет М</w:t>
      </w:r>
      <w:proofErr w:type="gramStart"/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Р(</w:t>
      </w:r>
      <w:proofErr w:type="gramEnd"/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ГО)</w:t>
      </w:r>
      <w:r w:rsidR="00D128E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D128E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сентября</w:t>
      </w:r>
      <w:r w:rsidR="00D128E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2015 </w:t>
      </w:r>
      <w:r w:rsidR="00D128E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года и 1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сентября</w:t>
      </w:r>
      <w:r w:rsidR="00D128E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2016 </w:t>
      </w:r>
      <w:r w:rsidR="00D128E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года </w:t>
      </w:r>
      <w:r w:rsidR="00BB4DD9" w:rsidRPr="00F17C1F">
        <w:rPr>
          <w:rFonts w:ascii="Times New Roman" w:hAnsi="Times New Roman" w:cs="Times New Roman"/>
          <w:spacing w:val="-6"/>
          <w:sz w:val="28"/>
          <w:szCs w:val="28"/>
        </w:rPr>
        <w:t>соответственно</w:t>
      </w:r>
      <w:r w:rsidR="008B4C76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B4DD9" w:rsidRPr="00F17C1F" w:rsidRDefault="00575751" w:rsidP="00C4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ГАД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 xml:space="preserve">2016 </m:t>
            </m:r>
          </m:sup>
        </m:sSup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8B4C76" w:rsidRPr="00F17C1F">
        <w:rPr>
          <w:rFonts w:ascii="Times New Roman" w:hAnsi="Times New Roman" w:cs="Times New Roman"/>
          <w:spacing w:val="-6"/>
          <w:sz w:val="28"/>
          <w:szCs w:val="28"/>
        </w:rPr>
        <w:t>прогноз главного администратора доходов</w:t>
      </w:r>
      <w:r w:rsidR="000830E5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 2016 год</w:t>
      </w:r>
      <w:r w:rsidR="008B4C76" w:rsidRPr="00F17C1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67584" w:rsidRPr="00F17C1F" w:rsidRDefault="00767584" w:rsidP="00C47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Pr="00F17C1F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(ГО) на 201</w:t>
      </w:r>
      <w:r w:rsidR="003148F7" w:rsidRPr="00F17C1F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Д=ННД+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5472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8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ННД – оценка налоговых, неналоговых доходов МР</w:t>
      </w:r>
      <w:r w:rsidRPr="00F17C1F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(ГО)</w:t>
      </w:r>
      <w:r w:rsidR="00AD7522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, которая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54D9F" w:rsidRPr="00F17C1F" w:rsidRDefault="008F4120" w:rsidP="00554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noProof/>
          <w:spacing w:val="-6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m:t>ННД=НДФЛ+НСР+НИФЛ+ЗН+ГП+АП+САИ+</m:t>
          </m:r>
        </m:oMath>
      </m:oMathPara>
    </w:p>
    <w:p w:rsidR="008F4120" w:rsidRPr="00F17C1F" w:rsidRDefault="008F4120" w:rsidP="00554D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ПНВ+ПУ+МНЗ+ШСУ+ПНД</m:t>
        </m:r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554D9F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54D9F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9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91E45" w:rsidRPr="00F17C1F" w:rsidRDefault="001B55B3" w:rsidP="00C0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 w:rsidR="00591E45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лиц:</w:t>
      </w:r>
    </w:p>
    <w:p w:rsidR="00C03A5A" w:rsidRPr="00F17C1F" w:rsidRDefault="00575751" w:rsidP="00C0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8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8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C03A5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C03A5A" w:rsidRPr="00F17C1F" w:rsidRDefault="00C03A5A" w:rsidP="00C0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</w:t>
      </w:r>
      <w:r w:rsidR="0046614B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соответствующих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расходов всех рассматриваемых </w:t>
      </w:r>
      <w:r w:rsidR="005D09C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</w:t>
      </w:r>
      <w:proofErr w:type="gramStart"/>
      <w:r w:rsidR="005D09C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Р(</w:t>
      </w:r>
      <w:proofErr w:type="gramEnd"/>
      <w:r w:rsidR="005D09C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ГО)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C2FD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1 </w:t>
      </w:r>
      <w:r w:rsidR="002E08D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сентября</w:t>
      </w:r>
      <w:r w:rsidR="003C2FD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2016 </w:t>
      </w:r>
      <w:r w:rsidR="003C2FD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года к объему исполнения на </w:t>
      </w:r>
      <w:r w:rsidR="006A1B4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2E08D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сентября</w:t>
      </w:r>
      <w:r w:rsidR="003C2FD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201</w:t>
      </w:r>
      <w:r w:rsidR="00E5418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="003C2FD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591E45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применением специальных налоговых режимов</w:t>
      </w:r>
      <w:r w:rsidR="00AE67EB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591E45" w:rsidRPr="00F17C1F" w:rsidRDefault="00575751" w:rsidP="00591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;3 мес.2016)</m:t>
        </m:r>
      </m:oMath>
      <w:r w:rsidR="00591E45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AE67EB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 w:rsidR="00AE67EB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AE67EB" w:rsidRPr="00F17C1F" w:rsidRDefault="00575751" w:rsidP="00AE6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;3 мес.2016)</m:t>
        </m:r>
      </m:oMath>
      <w:r w:rsidR="00AE67EB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D09C8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ЗН – земельный налог</w:t>
      </w:r>
      <w:r w:rsidR="00AE67EB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03387E" w:rsidRPr="00F17C1F" w:rsidRDefault="00575751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8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*12;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8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8"/>
            </w:rPr>
            <m:t>;</m:t>
          </m:r>
        </m:oMath>
      </m:oMathPara>
    </w:p>
    <w:p w:rsidR="001154FD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</w:t>
      </w:r>
      <w:r w:rsidR="001154FD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1154FD" w:rsidRPr="00F17C1F" w:rsidRDefault="00575751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;8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1154FD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A32FC3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 w:rsidR="00A32FC3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A32FC3" w:rsidRPr="00F17C1F" w:rsidRDefault="00575751" w:rsidP="00A32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8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8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A32FC3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A32FC3" w:rsidRPr="00F17C1F" w:rsidRDefault="00A32FC3" w:rsidP="00A32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</w:t>
      </w:r>
      <w:r w:rsidR="0046614B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соответствующих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расходов всех рассматриваемых М</w:t>
      </w:r>
      <w:proofErr w:type="gramStart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Р(</w:t>
      </w:r>
      <w:proofErr w:type="gramEnd"/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ГО) на 1 </w:t>
      </w:r>
      <w:r w:rsidR="00981E4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сентября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2016 года к объему исполнения на</w:t>
      </w:r>
      <w:r w:rsidR="00D77D3A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 </w:t>
      </w:r>
      <w:r w:rsidR="00981E4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сентября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</w:t>
      </w:r>
      <w:r w:rsidR="00E54188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="00981E4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362305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САИ – доходы от сдачи в аренду имущества, находящегося в оперативном управлении органов местного самоуправления</w:t>
      </w:r>
      <w:r w:rsidR="00362305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362305" w:rsidRPr="00F17C1F" w:rsidRDefault="00575751" w:rsidP="00362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;8 мес.2016)</m:t>
        </m:r>
      </m:oMath>
      <w:r w:rsidR="00362305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77BB6" w:rsidRPr="00F17C1F" w:rsidRDefault="00324EAE" w:rsidP="00324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ПНВ – плата за негативное воздействие на окружающую среду</w:t>
      </w:r>
      <w:r w:rsidR="00677BB6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324EAE" w:rsidRPr="00F17C1F" w:rsidRDefault="00575751" w:rsidP="00324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ГАД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324EA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12B41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</w:t>
      </w:r>
      <w:r w:rsidR="00512B41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</w:p>
    <w:p w:rsidR="001B55B3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80C34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нематериальных активов</w:t>
      </w:r>
      <w:r w:rsidR="00B96236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1B55B3" w:rsidRPr="00F17C1F" w:rsidRDefault="00575751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1B55B3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06276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ШСУ – штрафы, санкции, возмещение ущерба</w:t>
      </w:r>
      <w:r w:rsidR="00406276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1B55B3" w:rsidRPr="00F17C1F" w:rsidRDefault="00575751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1B55B3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11554" w:rsidRPr="00F17C1F" w:rsidRDefault="001B55B3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прочие налоговые и неналоговые доходы</w:t>
      </w:r>
      <w:r w:rsidR="00E95385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A05996" w:rsidRPr="00F17C1F">
        <w:rPr>
          <w:rFonts w:ascii="Times New Roman" w:hAnsi="Times New Roman" w:cs="Times New Roman"/>
          <w:spacing w:val="-6"/>
          <w:sz w:val="28"/>
          <w:szCs w:val="28"/>
        </w:rPr>
        <w:t>без учета акцизов по подакцизным товарам (продукции), производимым на территории Российской Федерации и родительской платы)</w:t>
      </w:r>
      <w:r w:rsidR="00E11554" w:rsidRPr="00F17C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1B55B3" w:rsidRPr="00F17C1F" w:rsidRDefault="00575751" w:rsidP="001B5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;8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1B55B3" w:rsidRPr="00F17C1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F17C1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Pr="00F17C1F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(ГО) на 201</w:t>
      </w:r>
      <w:r w:rsidR="00324EAE" w:rsidRPr="00F17C1F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F17C1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324EAE" w:rsidRPr="00F17C1F" w:rsidRDefault="00324EAE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324EAE" w:rsidP="007675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МБТ=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сбал.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4F6531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4F6531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67584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54D9F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D77D3A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(10</w:t>
      </w:r>
      <w:r w:rsidR="003E7318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4120" w:rsidRPr="00F17C1F" w:rsidRDefault="00575751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8F4120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8F4120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71152A" w:rsidRPr="00F17C1F" w:rsidRDefault="00575751" w:rsidP="00711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71152A" w:rsidRPr="00F17C1F">
        <w:rPr>
          <w:rFonts w:ascii="Cambria Math" w:hAnsi="Cambria Math" w:cs="Times New Roman"/>
          <w:spacing w:val="-6"/>
          <w:sz w:val="28"/>
          <w:szCs w:val="28"/>
        </w:rPr>
        <w:t xml:space="preserve"> – объем иных межбюджетных трансфертов в форме дотаций на поддержку мер по обеспечению сбалансированности местных бюджетов;</w:t>
      </w:r>
    </w:p>
    <w:p w:rsidR="006A1B44" w:rsidRPr="00F17C1F" w:rsidRDefault="00575751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8F4120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>объем субсидии</w:t>
      </w:r>
      <w:r w:rsidR="008F4120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реализацию мероприятий, направленных на повышение эффективности бюджетных расходов муниципальных образований Иркутской области </w:t>
      </w:r>
      <w:r w:rsidR="006A1B4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распределенного постановлением Правительства Иркутской области от 27 сентября 2016 года №619</w:t>
      </w:r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6A1B44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пп;</w:t>
      </w:r>
    </w:p>
    <w:p w:rsidR="008F4120" w:rsidRPr="00F17C1F" w:rsidRDefault="00575751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субсидии на выравнивание обеспеченности муниципальных районов (городских округов) Иркутской области по реализации ими их отдельных расходных обязательств</w:t>
      </w:r>
      <w:r w:rsidR="00CA0FA8" w:rsidRPr="00F17C1F">
        <w:rPr>
          <w:rFonts w:ascii="Times New Roman" w:hAnsi="Times New Roman" w:cs="Times New Roman"/>
          <w:spacing w:val="-6"/>
          <w:sz w:val="28"/>
          <w:szCs w:val="28"/>
        </w:rPr>
        <w:t>, предусмотренный законом об областном бюджете на 2016 год</w:t>
      </w:r>
      <w:r w:rsidR="0071152A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сентября 2016 года</w:t>
      </w:r>
      <w:r w:rsidR="008F4120" w:rsidRPr="00F17C1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F4120" w:rsidRPr="00F17C1F" w:rsidRDefault="008F4120" w:rsidP="008F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17C1F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II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7C1F">
        <w:rPr>
          <w:rFonts w:ascii="Times New Roman" w:hAnsi="Times New Roman" w:cs="Times New Roman"/>
          <w:b/>
          <w:spacing w:val="-6"/>
          <w:sz w:val="28"/>
          <w:szCs w:val="28"/>
        </w:rPr>
        <w:t>Распределение по поселениям Иркутской области (далее</w:t>
      </w:r>
      <w:r w:rsidR="00F17C1F" w:rsidRPr="00F17C1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- </w:t>
      </w:r>
      <w:r w:rsidRPr="00F17C1F">
        <w:rPr>
          <w:rFonts w:ascii="Times New Roman" w:hAnsi="Times New Roman" w:cs="Times New Roman"/>
          <w:b/>
          <w:spacing w:val="-6"/>
          <w:sz w:val="28"/>
          <w:szCs w:val="28"/>
        </w:rPr>
        <w:t>поселение).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Право на получение субсидии на выравнивание имеют поселения с численностью населения больше 0.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Субсидия на выравнивание поселений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предоставляется поселениям при численности населения поселения не менее 500 человек или при наличии в его ведении учреждений культуры.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Распределение субсидии на выравнивание поселениям (246,39 млн. рублей) (С) осуществляется в 2 этапа.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С=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 xml:space="preserve"> 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(11)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С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 С</w:t>
      </w:r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– объем субсидии на выравнивание поселений, распределяемый на 1 (244 млн. рублей) и 2 (2,39 млн. рублей) этапах расчета соответственно.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1 этапе субсидия на выравнивание поселений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предоставляется поселениям 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при выполнении следующего условия: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left="707"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+Ост-БК-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район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</m:t>
        </m:r>
      </m:oMath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left="707"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Д – доходы поселения на 2016 год, определяемые по формуле 14.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Р</m:t>
        </m:r>
      </m:oMath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– объем расходов поселения на 2016 год, определяемый по формуле 17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Ост.</m:t>
        </m:r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остатки средств на счете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поселения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состоянию на 1 января 2016 года (за исключением целевых средств, влияющих на объем расходных обязательств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БК</w:t>
      </w:r>
      <w:r w:rsidR="00F17C1F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-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основного долга по бюджетным кредитам, полученным на частичное покрытие дефицита местного бюджета из областного бюджета до 2016 года, необходимый к погашению в 2016 году (по графикам);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район</m:t>
            </m:r>
          </m:sub>
        </m:sSub>
      </m:oMath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фактически погашено по состоянию на 1 сентября 2016 года основного долга по бюджетным кредитам, предоставленным из районных бюджетов.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Расчет размера субсидии на выравнивание поселений (С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-Р+Ост-БК-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район</m:t>
                </m:r>
              </m:sub>
            </m:sSub>
          </m:e>
        </m:d>
      </m:oMath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,</w:t>
      </w:r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(12)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при этом субсидия на выравнивание поселений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(С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>) предоставляется в сумме не менее 50 тыс. рублей.</w:t>
      </w:r>
    </w:p>
    <w:p w:rsidR="003A33EE" w:rsidRPr="00F17C1F" w:rsidRDefault="003A33EE" w:rsidP="003A33EE">
      <w:pPr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На 2 этапе субсидия на выравнивание поселений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 предоставляется поселениям, не получающим субсидию на выравнивание поселений на 1 этапе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) при вы</w:t>
      </w:r>
      <w:proofErr w:type="spellStart"/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полнении</w:t>
      </w:r>
      <w:proofErr w:type="spellEnd"/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следующего условия: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A33EE" w:rsidRPr="00F17C1F" w:rsidRDefault="00F17C1F" w:rsidP="003A33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4"/>
                        <w:szCs w:val="24"/>
                      </w:rPr>
                      <m:t xml:space="preserve"> Р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4"/>
                        <w:szCs w:val="24"/>
                      </w:rPr>
                      <m:t>2015</m:t>
                    </m:r>
                  </m:sup>
                </m:sSup>
                <m:r>
                  <w:rPr>
                    <w:rFonts w:ascii="Cambria Math" w:hAnsi="Cambria Math" w:cs="Times New Roman"/>
                    <w:spacing w:val="-6"/>
                    <w:sz w:val="24"/>
                    <w:szCs w:val="24"/>
                  </w:rPr>
                  <m:t>-(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  <m:r>
                  <w:rPr>
                    <w:rFonts w:ascii="Cambria Math" w:hAnsi="Cambria Math" w:cs="Times New Roman"/>
                    <w:spacing w:val="-6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Ост</m:t>
                </m:r>
                <m:r>
                  <w:rPr>
                    <w:rFonts w:ascii="Cambria Math" w:hAnsi="Cambria Math" w:cs="Times New Roman"/>
                    <w:spacing w:val="-6"/>
                    <w:sz w:val="24"/>
                    <w:szCs w:val="24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4"/>
                        <w:szCs w:val="24"/>
                      </w:rPr>
                      <m:t xml:space="preserve"> Р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4"/>
                        <w:szCs w:val="24"/>
                      </w:rPr>
                      <m:t>2015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 xml:space="preserve"> &gt;К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 xml:space="preserve"> </m:t>
            </m:r>
          </m:sup>
        </m:sSup>
      </m:oMath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 xml:space="preserve"> Р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2015</m:t>
            </m:r>
          </m:sup>
        </m:sSup>
      </m:oMath>
      <w:r w:rsidR="003A33EE" w:rsidRPr="00F17C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– объем ресурсов поселения в 2015 году;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Ост.</m:t>
        </m:r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положительные остатки средств на счете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поселения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состоянию на </w:t>
      </w:r>
      <w:r w:rsidR="002524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 января 2016 года (за исключением целевых средств, влияющих на объем расходных обязательств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К</m:t>
        </m:r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коэффициент, при котором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6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6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6"/>
                    <w:sz w:val="28"/>
                    <w:szCs w:val="28"/>
                    <w:lang w:eastAsia="ru-RU"/>
                  </w:rPr>
                  <m:t>2</m:t>
                </m:r>
              </m:sub>
            </m:sSub>
          </m:e>
        </m:nary>
        <m:r>
          <w:rPr>
            <w:rFonts w:ascii="Cambria Math" w:hAnsi="Cambria Math" w:cs="Times New Roman"/>
            <w:spacing w:val="-6"/>
            <w:sz w:val="28"/>
            <w:szCs w:val="28"/>
          </w:rPr>
          <m:t>=2,39 млн. рублей</m:t>
        </m:r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(14,5%).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Объем ресурсов поселения в 2015 году (</w:t>
      </w: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 xml:space="preserve"> Р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2015</m:t>
            </m:r>
          </m:sup>
        </m:sSup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) включает в себя: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перечень налоговых и неналоговых доходов, поступивших в бюджет поселения в 2015 году, соответствующий перечню доходов формулы 15;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перечень межбюджетных трансфертов поселения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поступивших в бюджет поселения в 2015 году, соответствующий перечню доходов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формулы 16.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Расчет размера субсидии на выравнивание поселений (С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=-</m:t>
        </m:r>
        <m:r>
          <w:rPr>
            <w:rFonts w:ascii="Cambria Math" w:hAnsi="Cambria Math" w:cs="Times New Roman"/>
            <w:spacing w:val="-6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 xml:space="preserve"> Р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2015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pacing w:val="-6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*К-(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 xml:space="preserve"> Р</m:t>
            </m:r>
          </m:e>
          <m:sup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2015</m:t>
            </m:r>
          </m:sup>
        </m:sSup>
        <m:r>
          <w:rPr>
            <w:rFonts w:ascii="Cambria Math" w:hAnsi="Cambria Math" w:cs="Times New Roman"/>
            <w:spacing w:val="-6"/>
            <w:sz w:val="24"/>
            <w:szCs w:val="24"/>
          </w:rPr>
          <m:t>-(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</m:t>
        </m:r>
        <m:r>
          <w:rPr>
            <w:rFonts w:ascii="Cambria Math" w:hAnsi="Cambria Math" w:cs="Times New Roman"/>
            <w:spacing w:val="-6"/>
            <w:sz w:val="24"/>
            <w:szCs w:val="24"/>
          </w:rPr>
          <m:t>+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Ост</m:t>
        </m:r>
        <m:r>
          <w:rPr>
            <w:rFonts w:ascii="Cambria Math" w:hAnsi="Cambria Math" w:cs="Times New Roman"/>
            <w:spacing w:val="-6"/>
            <w:sz w:val="24"/>
            <w:szCs w:val="24"/>
          </w:rPr>
          <m:t>)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)</m:t>
        </m:r>
        <m:r>
          <w:rPr>
            <w:rFonts w:ascii="Cambria Math" w:hAnsi="Cambria Math" w:cs="Times New Roman"/>
            <w:spacing w:val="-6"/>
            <w:sz w:val="24"/>
            <w:szCs w:val="24"/>
          </w:rPr>
          <m:t>)</m:t>
        </m:r>
      </m:oMath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(13)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при этом субсидия на выравнивание поселений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(С</w:t>
      </w:r>
      <w:proofErr w:type="gramStart"/>
      <w:r w:rsidRPr="00F17C1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proofErr w:type="gramEnd"/>
      <w:r w:rsidRPr="00F17C1F">
        <w:rPr>
          <w:rFonts w:ascii="Times New Roman" w:hAnsi="Times New Roman" w:cs="Times New Roman"/>
          <w:spacing w:val="-6"/>
          <w:sz w:val="28"/>
          <w:szCs w:val="28"/>
        </w:rPr>
        <w:t>) предоставляется в сумме не менее 40 тыс. рублей.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Для определения объема доходов поселений на 2016 год введены следующие общие обозначения: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– объем соответствующих доходов на 2016 год, принимаемый в расчет;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объем соответствующих доходов на 2016 год по оценке поселения;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объем соответствующих доходов, предусмотренных в бюджете поселения на 2016 год;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ФАКТ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2015</m:t>
            </m:r>
          </m:sup>
        </m:sSup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объем соответствующих доходов, поступивших в бюджет поселения в 2015 году;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8 мес.2015</m:t>
        </m:r>
      </m:oMath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pacing w:val="-6"/>
            <w:sz w:val="20"/>
            <w:szCs w:val="28"/>
          </w:rPr>
          <m:t>8 мес.2016</m:t>
        </m:r>
      </m:oMath>
      <w:r w:rsidR="00F17C1F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объем соответствующих доходов, поступивших в бюджет поселения по состоянию на 1 сентября 2015 года и 1 сентября 2016 года соответственно.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Объем доходов поселения на 2016 год (Д) определяется по формуле: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Д=ННД+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(14)</w:t>
      </w:r>
      <w:r w:rsidRPr="00F17C1F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ННД – оценка налоговых, неналоговых доходов поселения определяется по формуле: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m:t>ННД=НДФЛ+НСР+НИФЛ+ЗН+ГП+АП+САИ+</m:t>
          </m:r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ПУ+МНЗ+ШСУ+ПНД</m:t>
        </m:r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17C1F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(15)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НДФЛ – налог на доходы физических лиц: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8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8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расходов всех рассматриваемых поселений на 1 сентября 2016 года к объему исполнения на 1 сентября 2015 года;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применением специальных налоговых режимов: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;8 мес.2016)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;8 мес.2016)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ЗН – земельный налог: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8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*12;если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 xml:space="preserve"> 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=0;0;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8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8"/>
            </w:rPr>
            <m:t>;</m:t>
          </m:r>
        </m:oMath>
      </m:oMathPara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;8 мес.2016)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участки:</w:t>
      </w:r>
    </w:p>
    <w:p w:rsidR="003A33EE" w:rsidRPr="00F17C1F" w:rsidRDefault="00575751" w:rsidP="003A33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8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*12;если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 xml:space="preserve"> 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=0;0;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8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8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8"/>
            </w:rPr>
            <m:t>;</m:t>
          </m:r>
        </m:oMath>
      </m:oMathPara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САИ – доходы от сдачи в аренду имущества, находящегося в оперативном управлении органов местного самоуправления: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;3 мес.2016)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нематериальных активов: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ШСУ – штрафы, санкции, возмещение ущерба: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и неналоговые доходы (без учета </w:t>
      </w:r>
      <w:r w:rsidRPr="00F17C1F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ru-RU"/>
        </w:rPr>
        <w:t>акцизов по подакцизным товарам (продукции), производимым на территории Российской Федерации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):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;8 мес.2016)</m:t>
        </m:r>
      </m:oMath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F17C1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поселения на 2016 год (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F17C1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МБТ=</m:t>
        </m:r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+ФПР</m:t>
        </m:r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F17C1F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>(16)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3A33EE"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объем субсидии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реализацию мероприятий, направленных на повышение эффективности бюджетных расходов муниципальных образований Иркутской области, с учетом 4 транша, распределенного постановлением Правительства Иркутской области от 27 сентября 2016 года №619</w:t>
      </w:r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пп;</w:t>
      </w:r>
    </w:p>
    <w:p w:rsidR="003A33EE" w:rsidRPr="00F17C1F" w:rsidRDefault="00575751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eastAsia="ru-RU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eastAsia="ru-RU"/>
              </w:rPr>
              <m:t>выр.</m:t>
            </m:r>
          </m:sup>
        </m:sSup>
      </m:oMath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объем субсидии на выравнивание обеспеченности поселений Иркутской области по реализации ими их отдельных расходных обязательств,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предусмотренный законом об областном бюджете на 2016 год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состоянию на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1 сентября 2016 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ФПР</m:t>
        </m:r>
      </m:oMath>
      <w:r w:rsidRPr="00F17C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нецелевая финансовая помощь из районного бюджета.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Объем расходов поселения на 2016 год (Р),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включает в себя: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F17C1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(17)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1) расходы по выплате: </w:t>
      </w:r>
    </w:p>
    <w:p w:rsidR="003A33EE" w:rsidRPr="00F17C1F" w:rsidRDefault="00F17C1F" w:rsidP="003A33E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денежного содержания с начислениями на него главам, муниципальным служащим органов местного самоуправления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поселения, с учетом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расходов на обеспечение передачи полномочий бюджетам другого уровня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</w:p>
    <w:p w:rsidR="003A33EE" w:rsidRPr="00F17C1F" w:rsidRDefault="00F17C1F" w:rsidP="003A33E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заработной платы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с начислениями на нее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основного персонала учреждений культуры;</w:t>
      </w:r>
    </w:p>
    <w:p w:rsidR="003A33EE" w:rsidRPr="00F17C1F" w:rsidRDefault="00F17C1F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заработной платы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с начислениями на нее</w:t>
      </w:r>
      <w:r w:rsidR="003A33E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иного персонала учреждений, находящихся в ведении </w:t>
      </w:r>
      <w:r w:rsidR="003A33EE" w:rsidRPr="00F17C1F">
        <w:rPr>
          <w:rFonts w:ascii="Times New Roman" w:hAnsi="Times New Roman" w:cs="Times New Roman"/>
          <w:spacing w:val="-6"/>
          <w:sz w:val="28"/>
          <w:szCs w:val="28"/>
        </w:rPr>
        <w:t>поселения, а также оплата ГПХ;</w:t>
      </w:r>
    </w:p>
    <w:p w:rsidR="003A33EE" w:rsidRPr="00F17C1F" w:rsidRDefault="003A33EE" w:rsidP="003A33EE">
      <w:pPr>
        <w:tabs>
          <w:tab w:val="left" w:pos="142"/>
          <w:tab w:val="left" w:pos="4395"/>
          <w:tab w:val="left" w:pos="48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2) расходы по оплате коммунальных услуг;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3) приобретение топлива для обеспечения деятельности учреждений, находящихся в ведении поселения;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4) расходы по пенсионному обеспечению граждан, проходивших муниципальную службу;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расходы на обслуживание муниципального долга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3A33EE" w:rsidRPr="00F17C1F" w:rsidRDefault="003A33EE" w:rsidP="003A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6) расходы на арендную плату за пользование имуществом;</w:t>
      </w:r>
    </w:p>
    <w:p w:rsidR="003A33EE" w:rsidRPr="00F17C1F" w:rsidRDefault="003A33EE" w:rsidP="003A33E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7)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расходы на проведение выборов главы, депутатов представительного органа.</w:t>
      </w:r>
    </w:p>
    <w:p w:rsidR="00682544" w:rsidRPr="00F17C1F" w:rsidRDefault="0068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82544" w:rsidRPr="00F17C1F" w:rsidRDefault="0068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D136E" w:rsidRPr="00F17C1F" w:rsidRDefault="00682544" w:rsidP="008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Министр финансов</w:t>
      </w:r>
    </w:p>
    <w:p w:rsidR="008D136E" w:rsidRPr="00F17C1F" w:rsidRDefault="00682544" w:rsidP="008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Иркутской области</w:t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Н.В. Бояринова</w:t>
      </w:r>
    </w:p>
    <w:p w:rsidR="008D136E" w:rsidRPr="00F17C1F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F17C1F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F17C1F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44C" w:rsidRPr="00F17C1F" w:rsidRDefault="006E144C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28669F" w:rsidRPr="00F17C1F" w:rsidRDefault="0028669F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28669F" w:rsidRPr="00F17C1F" w:rsidRDefault="0028669F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28669F" w:rsidRPr="00F17C1F" w:rsidRDefault="0028669F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251345" w:rsidRPr="00F17C1F" w:rsidRDefault="00251345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251345" w:rsidRPr="00F17C1F" w:rsidRDefault="00251345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9D3130" w:rsidRPr="00F17C1F" w:rsidRDefault="009D3130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610CE8" w:rsidRPr="00F17C1F" w:rsidRDefault="00610CE8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3A33EE" w:rsidRDefault="003A33EE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bookmarkStart w:id="0" w:name="_GoBack"/>
      <w:bookmarkEnd w:id="0"/>
      <w:proofErr w:type="spellStart"/>
      <w:r w:rsidRPr="00F17C1F">
        <w:rPr>
          <w:rFonts w:ascii="Times New Roman" w:hAnsi="Times New Roman" w:cs="Times New Roman"/>
          <w:spacing w:val="-6"/>
          <w:sz w:val="20"/>
          <w:szCs w:val="20"/>
        </w:rPr>
        <w:t>Пыжикова</w:t>
      </w:r>
      <w:proofErr w:type="spellEnd"/>
      <w:r w:rsidRPr="00F17C1F">
        <w:rPr>
          <w:rFonts w:ascii="Times New Roman" w:hAnsi="Times New Roman" w:cs="Times New Roman"/>
          <w:spacing w:val="-6"/>
          <w:sz w:val="20"/>
          <w:szCs w:val="20"/>
        </w:rPr>
        <w:t xml:space="preserve"> А.С., 25</w:t>
      </w:r>
      <w:r w:rsidR="00F17C1F" w:rsidRPr="00F17C1F">
        <w:rPr>
          <w:rFonts w:ascii="Times New Roman" w:hAnsi="Times New Roman" w:cs="Times New Roman"/>
          <w:spacing w:val="-6"/>
          <w:sz w:val="20"/>
          <w:szCs w:val="20"/>
        </w:rPr>
        <w:t>-</w:t>
      </w:r>
      <w:r w:rsidRPr="00F17C1F">
        <w:rPr>
          <w:rFonts w:ascii="Times New Roman" w:hAnsi="Times New Roman" w:cs="Times New Roman"/>
          <w:spacing w:val="-6"/>
          <w:sz w:val="20"/>
          <w:szCs w:val="20"/>
        </w:rPr>
        <w:t>63</w:t>
      </w:r>
      <w:r w:rsidR="00F17C1F" w:rsidRPr="00F17C1F">
        <w:rPr>
          <w:rFonts w:ascii="Times New Roman" w:hAnsi="Times New Roman" w:cs="Times New Roman"/>
          <w:spacing w:val="-6"/>
          <w:sz w:val="20"/>
          <w:szCs w:val="20"/>
        </w:rPr>
        <w:t>-</w:t>
      </w:r>
      <w:r w:rsidRPr="00F17C1F">
        <w:rPr>
          <w:rFonts w:ascii="Times New Roman" w:hAnsi="Times New Roman" w:cs="Times New Roman"/>
          <w:spacing w:val="-6"/>
          <w:sz w:val="20"/>
          <w:szCs w:val="20"/>
        </w:rPr>
        <w:t>59</w:t>
      </w:r>
    </w:p>
    <w:sectPr w:rsidR="003A33EE" w:rsidSect="009937A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CD" w:rsidRDefault="002524CD">
      <w:pPr>
        <w:spacing w:after="0" w:line="240" w:lineRule="auto"/>
      </w:pPr>
      <w:r>
        <w:separator/>
      </w:r>
    </w:p>
  </w:endnote>
  <w:endnote w:type="continuationSeparator" w:id="0">
    <w:p w:rsidR="002524CD" w:rsidRDefault="0025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CD" w:rsidRDefault="002524CD">
      <w:pPr>
        <w:spacing w:after="0" w:line="240" w:lineRule="auto"/>
      </w:pPr>
      <w:r>
        <w:separator/>
      </w:r>
    </w:p>
  </w:footnote>
  <w:footnote w:type="continuationSeparator" w:id="0">
    <w:p w:rsidR="002524CD" w:rsidRDefault="0025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376769"/>
      <w:docPartObj>
        <w:docPartGallery w:val="Page Numbers (Top of Page)"/>
        <w:docPartUnique/>
      </w:docPartObj>
    </w:sdtPr>
    <w:sdtEndPr/>
    <w:sdtContent>
      <w:p w:rsidR="002524CD" w:rsidRDefault="002524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751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AC"/>
    <w:rsid w:val="000125AC"/>
    <w:rsid w:val="00023B31"/>
    <w:rsid w:val="000254D6"/>
    <w:rsid w:val="000272C9"/>
    <w:rsid w:val="000272DF"/>
    <w:rsid w:val="0003387E"/>
    <w:rsid w:val="0003422D"/>
    <w:rsid w:val="00034C97"/>
    <w:rsid w:val="00034E99"/>
    <w:rsid w:val="000372AD"/>
    <w:rsid w:val="000514A1"/>
    <w:rsid w:val="00057131"/>
    <w:rsid w:val="000576E4"/>
    <w:rsid w:val="00072EFA"/>
    <w:rsid w:val="00073BE9"/>
    <w:rsid w:val="000830E5"/>
    <w:rsid w:val="00087E35"/>
    <w:rsid w:val="00094B3E"/>
    <w:rsid w:val="000965C4"/>
    <w:rsid w:val="000B0B0A"/>
    <w:rsid w:val="000B1C8A"/>
    <w:rsid w:val="000B342D"/>
    <w:rsid w:val="000B4C2F"/>
    <w:rsid w:val="000D369E"/>
    <w:rsid w:val="000D6A47"/>
    <w:rsid w:val="000D79C2"/>
    <w:rsid w:val="000E0103"/>
    <w:rsid w:val="000E3644"/>
    <w:rsid w:val="000F30A2"/>
    <w:rsid w:val="000F4258"/>
    <w:rsid w:val="000F6A33"/>
    <w:rsid w:val="00100421"/>
    <w:rsid w:val="00100F07"/>
    <w:rsid w:val="00101D1D"/>
    <w:rsid w:val="00103535"/>
    <w:rsid w:val="00103F2B"/>
    <w:rsid w:val="00104EBC"/>
    <w:rsid w:val="0010568E"/>
    <w:rsid w:val="0010575F"/>
    <w:rsid w:val="00112086"/>
    <w:rsid w:val="001154FD"/>
    <w:rsid w:val="00125F52"/>
    <w:rsid w:val="00137408"/>
    <w:rsid w:val="001403EE"/>
    <w:rsid w:val="00141140"/>
    <w:rsid w:val="001415D1"/>
    <w:rsid w:val="00150DAB"/>
    <w:rsid w:val="00155C66"/>
    <w:rsid w:val="00163799"/>
    <w:rsid w:val="001644E6"/>
    <w:rsid w:val="00164E81"/>
    <w:rsid w:val="00167089"/>
    <w:rsid w:val="001715DF"/>
    <w:rsid w:val="0017444C"/>
    <w:rsid w:val="00175A7D"/>
    <w:rsid w:val="0017675C"/>
    <w:rsid w:val="00180A39"/>
    <w:rsid w:val="00181C83"/>
    <w:rsid w:val="0018356F"/>
    <w:rsid w:val="0019552B"/>
    <w:rsid w:val="00195B6B"/>
    <w:rsid w:val="001A007F"/>
    <w:rsid w:val="001A065F"/>
    <w:rsid w:val="001A2A3C"/>
    <w:rsid w:val="001A7B33"/>
    <w:rsid w:val="001B04AD"/>
    <w:rsid w:val="001B1DB8"/>
    <w:rsid w:val="001B2024"/>
    <w:rsid w:val="001B5441"/>
    <w:rsid w:val="001B55B3"/>
    <w:rsid w:val="001B6070"/>
    <w:rsid w:val="001C00A3"/>
    <w:rsid w:val="001C0ABC"/>
    <w:rsid w:val="001C3D8C"/>
    <w:rsid w:val="001C505F"/>
    <w:rsid w:val="001C67A4"/>
    <w:rsid w:val="001E00B0"/>
    <w:rsid w:val="001E4992"/>
    <w:rsid w:val="001E4FC9"/>
    <w:rsid w:val="0020744C"/>
    <w:rsid w:val="00221BB8"/>
    <w:rsid w:val="00221D15"/>
    <w:rsid w:val="0023124E"/>
    <w:rsid w:val="0023444B"/>
    <w:rsid w:val="00242788"/>
    <w:rsid w:val="00251345"/>
    <w:rsid w:val="002524CD"/>
    <w:rsid w:val="00257794"/>
    <w:rsid w:val="00260B3F"/>
    <w:rsid w:val="00261FA7"/>
    <w:rsid w:val="00270E53"/>
    <w:rsid w:val="002744D3"/>
    <w:rsid w:val="00282E23"/>
    <w:rsid w:val="0028669F"/>
    <w:rsid w:val="002878D6"/>
    <w:rsid w:val="00292401"/>
    <w:rsid w:val="002939D8"/>
    <w:rsid w:val="002A6557"/>
    <w:rsid w:val="002A76B2"/>
    <w:rsid w:val="002B49E9"/>
    <w:rsid w:val="002D4110"/>
    <w:rsid w:val="002D450A"/>
    <w:rsid w:val="002D48B2"/>
    <w:rsid w:val="002D6374"/>
    <w:rsid w:val="002E08DA"/>
    <w:rsid w:val="002E09A0"/>
    <w:rsid w:val="002E32E5"/>
    <w:rsid w:val="002E5D05"/>
    <w:rsid w:val="002F02B3"/>
    <w:rsid w:val="002F1207"/>
    <w:rsid w:val="002F2B65"/>
    <w:rsid w:val="002F782E"/>
    <w:rsid w:val="00300F7F"/>
    <w:rsid w:val="0030412F"/>
    <w:rsid w:val="0030760E"/>
    <w:rsid w:val="00310D1D"/>
    <w:rsid w:val="00312665"/>
    <w:rsid w:val="00314652"/>
    <w:rsid w:val="003148F7"/>
    <w:rsid w:val="003149A0"/>
    <w:rsid w:val="003151CF"/>
    <w:rsid w:val="00316463"/>
    <w:rsid w:val="00317C1D"/>
    <w:rsid w:val="00317C8B"/>
    <w:rsid w:val="00324650"/>
    <w:rsid w:val="00324EAE"/>
    <w:rsid w:val="00326E67"/>
    <w:rsid w:val="0033317A"/>
    <w:rsid w:val="0033680E"/>
    <w:rsid w:val="00344C65"/>
    <w:rsid w:val="00346A22"/>
    <w:rsid w:val="00347AFC"/>
    <w:rsid w:val="003508B7"/>
    <w:rsid w:val="00352FE3"/>
    <w:rsid w:val="00353695"/>
    <w:rsid w:val="00362305"/>
    <w:rsid w:val="003655AD"/>
    <w:rsid w:val="00366659"/>
    <w:rsid w:val="003674F0"/>
    <w:rsid w:val="00380C34"/>
    <w:rsid w:val="00393319"/>
    <w:rsid w:val="00393F7F"/>
    <w:rsid w:val="00396221"/>
    <w:rsid w:val="003A0122"/>
    <w:rsid w:val="003A33EE"/>
    <w:rsid w:val="003A77E2"/>
    <w:rsid w:val="003B443C"/>
    <w:rsid w:val="003C2FD6"/>
    <w:rsid w:val="003C3DB3"/>
    <w:rsid w:val="003D6111"/>
    <w:rsid w:val="003D6C62"/>
    <w:rsid w:val="003E180D"/>
    <w:rsid w:val="003E5B01"/>
    <w:rsid w:val="003E5D0C"/>
    <w:rsid w:val="003E7318"/>
    <w:rsid w:val="003F03CB"/>
    <w:rsid w:val="003F1FDB"/>
    <w:rsid w:val="00406276"/>
    <w:rsid w:val="004065B0"/>
    <w:rsid w:val="004146CC"/>
    <w:rsid w:val="00415FBD"/>
    <w:rsid w:val="00422E54"/>
    <w:rsid w:val="0042541E"/>
    <w:rsid w:val="00425A29"/>
    <w:rsid w:val="004315D5"/>
    <w:rsid w:val="004328C5"/>
    <w:rsid w:val="00434BD5"/>
    <w:rsid w:val="004352D6"/>
    <w:rsid w:val="00445BCC"/>
    <w:rsid w:val="00450EBD"/>
    <w:rsid w:val="0045118E"/>
    <w:rsid w:val="00451236"/>
    <w:rsid w:val="00461A6F"/>
    <w:rsid w:val="00463D63"/>
    <w:rsid w:val="0046614B"/>
    <w:rsid w:val="00467BB2"/>
    <w:rsid w:val="00467CA9"/>
    <w:rsid w:val="00474607"/>
    <w:rsid w:val="0049176E"/>
    <w:rsid w:val="00496D86"/>
    <w:rsid w:val="004A4C98"/>
    <w:rsid w:val="004B10AE"/>
    <w:rsid w:val="004B16EE"/>
    <w:rsid w:val="004B7500"/>
    <w:rsid w:val="004C5C46"/>
    <w:rsid w:val="004D78D6"/>
    <w:rsid w:val="004F0B29"/>
    <w:rsid w:val="004F0EFF"/>
    <w:rsid w:val="004F2BAB"/>
    <w:rsid w:val="004F5E54"/>
    <w:rsid w:val="004F6531"/>
    <w:rsid w:val="00505684"/>
    <w:rsid w:val="00506C83"/>
    <w:rsid w:val="00512B41"/>
    <w:rsid w:val="0052180F"/>
    <w:rsid w:val="00523C3F"/>
    <w:rsid w:val="005300DA"/>
    <w:rsid w:val="00530AA5"/>
    <w:rsid w:val="005311B5"/>
    <w:rsid w:val="00531F6D"/>
    <w:rsid w:val="00533A5B"/>
    <w:rsid w:val="00537ACD"/>
    <w:rsid w:val="005424D7"/>
    <w:rsid w:val="00544F29"/>
    <w:rsid w:val="00554D9F"/>
    <w:rsid w:val="00562344"/>
    <w:rsid w:val="00572A76"/>
    <w:rsid w:val="00575590"/>
    <w:rsid w:val="00575751"/>
    <w:rsid w:val="005813A1"/>
    <w:rsid w:val="00587885"/>
    <w:rsid w:val="00590972"/>
    <w:rsid w:val="00591E45"/>
    <w:rsid w:val="00592254"/>
    <w:rsid w:val="00595D86"/>
    <w:rsid w:val="005A0EAB"/>
    <w:rsid w:val="005B0644"/>
    <w:rsid w:val="005B0D07"/>
    <w:rsid w:val="005C1146"/>
    <w:rsid w:val="005C6493"/>
    <w:rsid w:val="005D09C8"/>
    <w:rsid w:val="005D29A9"/>
    <w:rsid w:val="005E273D"/>
    <w:rsid w:val="00600297"/>
    <w:rsid w:val="00602002"/>
    <w:rsid w:val="00602AAB"/>
    <w:rsid w:val="00610CE8"/>
    <w:rsid w:val="006150A6"/>
    <w:rsid w:val="006151DC"/>
    <w:rsid w:val="0062355D"/>
    <w:rsid w:val="00623BF2"/>
    <w:rsid w:val="006337D4"/>
    <w:rsid w:val="00640B30"/>
    <w:rsid w:val="00643387"/>
    <w:rsid w:val="006458FD"/>
    <w:rsid w:val="00665B3E"/>
    <w:rsid w:val="006711FB"/>
    <w:rsid w:val="00677BB6"/>
    <w:rsid w:val="00682544"/>
    <w:rsid w:val="00695506"/>
    <w:rsid w:val="00697BD2"/>
    <w:rsid w:val="006A1255"/>
    <w:rsid w:val="006A1355"/>
    <w:rsid w:val="006A1B44"/>
    <w:rsid w:val="006A3518"/>
    <w:rsid w:val="006A7F98"/>
    <w:rsid w:val="006B4B87"/>
    <w:rsid w:val="006C4C95"/>
    <w:rsid w:val="006C59E9"/>
    <w:rsid w:val="006D5D6C"/>
    <w:rsid w:val="006D732B"/>
    <w:rsid w:val="006D7A5B"/>
    <w:rsid w:val="006D7C57"/>
    <w:rsid w:val="006E144C"/>
    <w:rsid w:val="006F4555"/>
    <w:rsid w:val="006F5CE4"/>
    <w:rsid w:val="00706E9E"/>
    <w:rsid w:val="0071152A"/>
    <w:rsid w:val="00725697"/>
    <w:rsid w:val="00735C74"/>
    <w:rsid w:val="00741DC2"/>
    <w:rsid w:val="00750ACF"/>
    <w:rsid w:val="00754531"/>
    <w:rsid w:val="0075472E"/>
    <w:rsid w:val="00756FCD"/>
    <w:rsid w:val="00767584"/>
    <w:rsid w:val="00793456"/>
    <w:rsid w:val="00794EE0"/>
    <w:rsid w:val="007961A5"/>
    <w:rsid w:val="007A1F78"/>
    <w:rsid w:val="007A4D48"/>
    <w:rsid w:val="007D2EA7"/>
    <w:rsid w:val="007F3EC4"/>
    <w:rsid w:val="007F3FEA"/>
    <w:rsid w:val="007F601B"/>
    <w:rsid w:val="007F7A54"/>
    <w:rsid w:val="00807E27"/>
    <w:rsid w:val="00813AE4"/>
    <w:rsid w:val="00821151"/>
    <w:rsid w:val="0082660C"/>
    <w:rsid w:val="00826AF1"/>
    <w:rsid w:val="00830A36"/>
    <w:rsid w:val="008329BB"/>
    <w:rsid w:val="008336D6"/>
    <w:rsid w:val="00834F2E"/>
    <w:rsid w:val="00835923"/>
    <w:rsid w:val="00835959"/>
    <w:rsid w:val="00840CD1"/>
    <w:rsid w:val="008418EC"/>
    <w:rsid w:val="00841D56"/>
    <w:rsid w:val="00841EA8"/>
    <w:rsid w:val="00843D7D"/>
    <w:rsid w:val="00852BC2"/>
    <w:rsid w:val="0085374F"/>
    <w:rsid w:val="008634DB"/>
    <w:rsid w:val="008644A6"/>
    <w:rsid w:val="008866B6"/>
    <w:rsid w:val="00887FF0"/>
    <w:rsid w:val="00890FF7"/>
    <w:rsid w:val="008914E0"/>
    <w:rsid w:val="00897B06"/>
    <w:rsid w:val="00897E1C"/>
    <w:rsid w:val="008A0676"/>
    <w:rsid w:val="008B1F92"/>
    <w:rsid w:val="008B4C76"/>
    <w:rsid w:val="008C095A"/>
    <w:rsid w:val="008C79DB"/>
    <w:rsid w:val="008D136E"/>
    <w:rsid w:val="008D14C6"/>
    <w:rsid w:val="008E049D"/>
    <w:rsid w:val="008E2E15"/>
    <w:rsid w:val="008E6B72"/>
    <w:rsid w:val="008E7590"/>
    <w:rsid w:val="008F3499"/>
    <w:rsid w:val="008F4120"/>
    <w:rsid w:val="008F6BFF"/>
    <w:rsid w:val="008F7C5C"/>
    <w:rsid w:val="00902268"/>
    <w:rsid w:val="00903E12"/>
    <w:rsid w:val="00905A54"/>
    <w:rsid w:val="00905F34"/>
    <w:rsid w:val="00910E13"/>
    <w:rsid w:val="009143EC"/>
    <w:rsid w:val="009215C7"/>
    <w:rsid w:val="009262B4"/>
    <w:rsid w:val="00927E96"/>
    <w:rsid w:val="00927FF0"/>
    <w:rsid w:val="009304EA"/>
    <w:rsid w:val="00930E17"/>
    <w:rsid w:val="00932E09"/>
    <w:rsid w:val="00943FE2"/>
    <w:rsid w:val="009463D8"/>
    <w:rsid w:val="00946ECE"/>
    <w:rsid w:val="00962AD0"/>
    <w:rsid w:val="00974701"/>
    <w:rsid w:val="00981096"/>
    <w:rsid w:val="00981973"/>
    <w:rsid w:val="00981E44"/>
    <w:rsid w:val="00984B84"/>
    <w:rsid w:val="0098597E"/>
    <w:rsid w:val="00986045"/>
    <w:rsid w:val="009937AE"/>
    <w:rsid w:val="009941FE"/>
    <w:rsid w:val="00997512"/>
    <w:rsid w:val="009979E2"/>
    <w:rsid w:val="009A22B9"/>
    <w:rsid w:val="009A73E4"/>
    <w:rsid w:val="009A744B"/>
    <w:rsid w:val="009B4156"/>
    <w:rsid w:val="009D3130"/>
    <w:rsid w:val="009D3CDF"/>
    <w:rsid w:val="009E6E5C"/>
    <w:rsid w:val="009F5045"/>
    <w:rsid w:val="00A010E6"/>
    <w:rsid w:val="00A04457"/>
    <w:rsid w:val="00A05996"/>
    <w:rsid w:val="00A11EDE"/>
    <w:rsid w:val="00A2007D"/>
    <w:rsid w:val="00A20DB0"/>
    <w:rsid w:val="00A31EC6"/>
    <w:rsid w:val="00A32546"/>
    <w:rsid w:val="00A32FC3"/>
    <w:rsid w:val="00A40BC8"/>
    <w:rsid w:val="00A4145E"/>
    <w:rsid w:val="00A458F9"/>
    <w:rsid w:val="00A869B7"/>
    <w:rsid w:val="00A93A2F"/>
    <w:rsid w:val="00A9552E"/>
    <w:rsid w:val="00AA0D3A"/>
    <w:rsid w:val="00AA27D0"/>
    <w:rsid w:val="00AA3DA5"/>
    <w:rsid w:val="00AA6380"/>
    <w:rsid w:val="00AB098E"/>
    <w:rsid w:val="00AB7C93"/>
    <w:rsid w:val="00AC53BF"/>
    <w:rsid w:val="00AC5D76"/>
    <w:rsid w:val="00AC79CD"/>
    <w:rsid w:val="00AD5F54"/>
    <w:rsid w:val="00AD6A0A"/>
    <w:rsid w:val="00AD7522"/>
    <w:rsid w:val="00AE2C40"/>
    <w:rsid w:val="00AE3991"/>
    <w:rsid w:val="00AE67EB"/>
    <w:rsid w:val="00AE7C8D"/>
    <w:rsid w:val="00AF4931"/>
    <w:rsid w:val="00AF5FBF"/>
    <w:rsid w:val="00B03932"/>
    <w:rsid w:val="00B050AC"/>
    <w:rsid w:val="00B06AA4"/>
    <w:rsid w:val="00B138FB"/>
    <w:rsid w:val="00B13A1B"/>
    <w:rsid w:val="00B213A5"/>
    <w:rsid w:val="00B30F78"/>
    <w:rsid w:val="00B43BA5"/>
    <w:rsid w:val="00B456A4"/>
    <w:rsid w:val="00B5763A"/>
    <w:rsid w:val="00B63C0A"/>
    <w:rsid w:val="00B76601"/>
    <w:rsid w:val="00B77634"/>
    <w:rsid w:val="00B81915"/>
    <w:rsid w:val="00B96236"/>
    <w:rsid w:val="00B96E06"/>
    <w:rsid w:val="00BA0356"/>
    <w:rsid w:val="00BB3BDE"/>
    <w:rsid w:val="00BB4DD9"/>
    <w:rsid w:val="00BD1134"/>
    <w:rsid w:val="00BF09C4"/>
    <w:rsid w:val="00BF2726"/>
    <w:rsid w:val="00BF5A62"/>
    <w:rsid w:val="00C01D7E"/>
    <w:rsid w:val="00C037B9"/>
    <w:rsid w:val="00C03A5A"/>
    <w:rsid w:val="00C04DFD"/>
    <w:rsid w:val="00C07FA6"/>
    <w:rsid w:val="00C13AC9"/>
    <w:rsid w:val="00C15AFF"/>
    <w:rsid w:val="00C16960"/>
    <w:rsid w:val="00C1737F"/>
    <w:rsid w:val="00C27725"/>
    <w:rsid w:val="00C334EA"/>
    <w:rsid w:val="00C33902"/>
    <w:rsid w:val="00C34663"/>
    <w:rsid w:val="00C4076D"/>
    <w:rsid w:val="00C414F7"/>
    <w:rsid w:val="00C46C44"/>
    <w:rsid w:val="00C4774C"/>
    <w:rsid w:val="00C51FF3"/>
    <w:rsid w:val="00C550D9"/>
    <w:rsid w:val="00C567E2"/>
    <w:rsid w:val="00C64A29"/>
    <w:rsid w:val="00C64A9F"/>
    <w:rsid w:val="00C67146"/>
    <w:rsid w:val="00C8437B"/>
    <w:rsid w:val="00C856AF"/>
    <w:rsid w:val="00C85919"/>
    <w:rsid w:val="00C9008F"/>
    <w:rsid w:val="00C90DAC"/>
    <w:rsid w:val="00CA0FA8"/>
    <w:rsid w:val="00CA18E4"/>
    <w:rsid w:val="00CA523F"/>
    <w:rsid w:val="00CA5A5B"/>
    <w:rsid w:val="00CB0A65"/>
    <w:rsid w:val="00CB1635"/>
    <w:rsid w:val="00CE3F15"/>
    <w:rsid w:val="00CE7AD7"/>
    <w:rsid w:val="00CF3507"/>
    <w:rsid w:val="00D05300"/>
    <w:rsid w:val="00D07F31"/>
    <w:rsid w:val="00D101F3"/>
    <w:rsid w:val="00D110A2"/>
    <w:rsid w:val="00D128E2"/>
    <w:rsid w:val="00D17BD6"/>
    <w:rsid w:val="00D21438"/>
    <w:rsid w:val="00D2291D"/>
    <w:rsid w:val="00D24AA9"/>
    <w:rsid w:val="00D25316"/>
    <w:rsid w:val="00D3032F"/>
    <w:rsid w:val="00D35A1D"/>
    <w:rsid w:val="00D379B7"/>
    <w:rsid w:val="00D402FA"/>
    <w:rsid w:val="00D44768"/>
    <w:rsid w:val="00D60EE9"/>
    <w:rsid w:val="00D61BB1"/>
    <w:rsid w:val="00D61C6E"/>
    <w:rsid w:val="00D62E90"/>
    <w:rsid w:val="00D63221"/>
    <w:rsid w:val="00D73032"/>
    <w:rsid w:val="00D73B11"/>
    <w:rsid w:val="00D7453E"/>
    <w:rsid w:val="00D7738D"/>
    <w:rsid w:val="00D77D3A"/>
    <w:rsid w:val="00D800C2"/>
    <w:rsid w:val="00D844BD"/>
    <w:rsid w:val="00D90F12"/>
    <w:rsid w:val="00D94869"/>
    <w:rsid w:val="00DB0A83"/>
    <w:rsid w:val="00DB1851"/>
    <w:rsid w:val="00DB5CFF"/>
    <w:rsid w:val="00DC63E4"/>
    <w:rsid w:val="00DC6B11"/>
    <w:rsid w:val="00DC76EE"/>
    <w:rsid w:val="00DD016C"/>
    <w:rsid w:val="00DD3D01"/>
    <w:rsid w:val="00DD4DE6"/>
    <w:rsid w:val="00DE291B"/>
    <w:rsid w:val="00DF18BA"/>
    <w:rsid w:val="00DF436D"/>
    <w:rsid w:val="00DF6843"/>
    <w:rsid w:val="00E01312"/>
    <w:rsid w:val="00E03471"/>
    <w:rsid w:val="00E0543C"/>
    <w:rsid w:val="00E07EAB"/>
    <w:rsid w:val="00E113EF"/>
    <w:rsid w:val="00E11554"/>
    <w:rsid w:val="00E1163E"/>
    <w:rsid w:val="00E17F5E"/>
    <w:rsid w:val="00E2752A"/>
    <w:rsid w:val="00E33576"/>
    <w:rsid w:val="00E356B6"/>
    <w:rsid w:val="00E36185"/>
    <w:rsid w:val="00E36C8F"/>
    <w:rsid w:val="00E454AB"/>
    <w:rsid w:val="00E504F1"/>
    <w:rsid w:val="00E50A8A"/>
    <w:rsid w:val="00E50D24"/>
    <w:rsid w:val="00E50E94"/>
    <w:rsid w:val="00E54188"/>
    <w:rsid w:val="00E71544"/>
    <w:rsid w:val="00E744AB"/>
    <w:rsid w:val="00E75D36"/>
    <w:rsid w:val="00E81895"/>
    <w:rsid w:val="00E8239B"/>
    <w:rsid w:val="00E85937"/>
    <w:rsid w:val="00E90D8E"/>
    <w:rsid w:val="00E9192E"/>
    <w:rsid w:val="00E94CCC"/>
    <w:rsid w:val="00E95385"/>
    <w:rsid w:val="00EA25FD"/>
    <w:rsid w:val="00EB2E12"/>
    <w:rsid w:val="00EB37AD"/>
    <w:rsid w:val="00EC0A2D"/>
    <w:rsid w:val="00EC3DCC"/>
    <w:rsid w:val="00EC6783"/>
    <w:rsid w:val="00EE6E22"/>
    <w:rsid w:val="00EF5C0B"/>
    <w:rsid w:val="00EF73BB"/>
    <w:rsid w:val="00F028C6"/>
    <w:rsid w:val="00F04EFC"/>
    <w:rsid w:val="00F132C9"/>
    <w:rsid w:val="00F16F5D"/>
    <w:rsid w:val="00F17C1F"/>
    <w:rsid w:val="00F2041E"/>
    <w:rsid w:val="00F23AF7"/>
    <w:rsid w:val="00F256C4"/>
    <w:rsid w:val="00F26709"/>
    <w:rsid w:val="00F2674A"/>
    <w:rsid w:val="00F33CDC"/>
    <w:rsid w:val="00F37792"/>
    <w:rsid w:val="00F4272A"/>
    <w:rsid w:val="00F462F6"/>
    <w:rsid w:val="00F5340D"/>
    <w:rsid w:val="00F567D3"/>
    <w:rsid w:val="00F64A9D"/>
    <w:rsid w:val="00F65C05"/>
    <w:rsid w:val="00F712E8"/>
    <w:rsid w:val="00F73C05"/>
    <w:rsid w:val="00F740DA"/>
    <w:rsid w:val="00F74101"/>
    <w:rsid w:val="00F800AB"/>
    <w:rsid w:val="00F818C8"/>
    <w:rsid w:val="00F82248"/>
    <w:rsid w:val="00F848BE"/>
    <w:rsid w:val="00F92943"/>
    <w:rsid w:val="00F97C98"/>
    <w:rsid w:val="00FA7087"/>
    <w:rsid w:val="00FB213F"/>
    <w:rsid w:val="00FB64D1"/>
    <w:rsid w:val="00FC582A"/>
    <w:rsid w:val="00FD07CD"/>
    <w:rsid w:val="00FE4F58"/>
    <w:rsid w:val="00FE67BF"/>
    <w:rsid w:val="00FE6E61"/>
    <w:rsid w:val="00FF12A5"/>
    <w:rsid w:val="00FF1A6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  <w:style w:type="paragraph" w:styleId="ab">
    <w:name w:val="Revision"/>
    <w:hidden/>
    <w:uiPriority w:val="99"/>
    <w:semiHidden/>
    <w:rsid w:val="00AB7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  <w:style w:type="paragraph" w:styleId="ab">
    <w:name w:val="Revision"/>
    <w:hidden/>
    <w:uiPriority w:val="99"/>
    <w:semiHidden/>
    <w:rsid w:val="00AB7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A401-54F7-497D-A650-27D0F282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9077</TotalTime>
  <Pages>10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k224_5</cp:lastModifiedBy>
  <cp:revision>30</cp:revision>
  <cp:lastPrinted>2016-09-28T01:35:00Z</cp:lastPrinted>
  <dcterms:created xsi:type="dcterms:W3CDTF">2015-11-04T06:30:00Z</dcterms:created>
  <dcterms:modified xsi:type="dcterms:W3CDTF">2016-09-28T02:26:00Z</dcterms:modified>
</cp:coreProperties>
</file>