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AF" w:rsidRPr="00DA1BAF" w:rsidRDefault="00456269" w:rsidP="00DA1BAF">
      <w:pPr>
        <w:spacing w:after="0"/>
        <w:rPr>
          <w:rFonts w:ascii="Times New Roman" w:hAnsi="Times New Roman" w:cs="Times New Roman"/>
          <w:b/>
          <w:sz w:val="24"/>
        </w:rPr>
      </w:pPr>
      <w:r w:rsidRPr="00DA1BAF">
        <w:rPr>
          <w:rFonts w:ascii="Times New Roman" w:hAnsi="Times New Roman" w:cs="Times New Roman"/>
        </w:rPr>
        <w:tab/>
      </w:r>
      <w:r w:rsidRPr="00DA1BAF">
        <w:rPr>
          <w:rFonts w:ascii="Times New Roman" w:hAnsi="Times New Roman" w:cs="Times New Roman"/>
        </w:rPr>
        <w:tab/>
      </w:r>
      <w:r w:rsidRPr="00DA1BAF">
        <w:rPr>
          <w:rFonts w:ascii="Times New Roman" w:hAnsi="Times New Roman" w:cs="Times New Roman"/>
        </w:rPr>
        <w:tab/>
      </w:r>
      <w:r w:rsidRPr="00DA1BAF">
        <w:rPr>
          <w:rFonts w:ascii="Times New Roman" w:hAnsi="Times New Roman" w:cs="Times New Roman"/>
        </w:rPr>
        <w:tab/>
      </w:r>
      <w:r w:rsidRPr="00DA1BAF">
        <w:rPr>
          <w:rFonts w:ascii="Times New Roman" w:hAnsi="Times New Roman" w:cs="Times New Roman"/>
        </w:rPr>
        <w:tab/>
      </w:r>
      <w:r w:rsidRPr="00DA1BAF">
        <w:rPr>
          <w:rFonts w:ascii="Times New Roman" w:hAnsi="Times New Roman" w:cs="Times New Roman"/>
        </w:rPr>
        <w:tab/>
      </w:r>
      <w:r w:rsidRPr="00DA1BAF">
        <w:rPr>
          <w:rFonts w:ascii="Times New Roman" w:hAnsi="Times New Roman" w:cs="Times New Roman"/>
        </w:rPr>
        <w:tab/>
      </w:r>
      <w:r w:rsidRPr="00DA1BAF">
        <w:rPr>
          <w:rFonts w:ascii="Times New Roman" w:hAnsi="Times New Roman" w:cs="Times New Roman"/>
        </w:rPr>
        <w:tab/>
      </w:r>
      <w:r w:rsidRPr="00DA1BAF">
        <w:rPr>
          <w:rFonts w:ascii="Times New Roman" w:hAnsi="Times New Roman" w:cs="Times New Roman"/>
        </w:rPr>
        <w:tab/>
      </w:r>
      <w:r w:rsidRPr="00DA1BAF">
        <w:rPr>
          <w:rFonts w:ascii="Times New Roman" w:hAnsi="Times New Roman" w:cs="Times New Roman"/>
        </w:rPr>
        <w:tab/>
      </w:r>
      <w:r w:rsidRPr="00DA1BAF">
        <w:rPr>
          <w:rFonts w:ascii="Times New Roman" w:hAnsi="Times New Roman" w:cs="Times New Roman"/>
        </w:rPr>
        <w:tab/>
      </w:r>
      <w:r w:rsidRPr="00DA1BAF">
        <w:rPr>
          <w:rFonts w:ascii="Times New Roman" w:hAnsi="Times New Roman" w:cs="Times New Roman"/>
          <w:b/>
          <w:sz w:val="24"/>
        </w:rPr>
        <w:t>ПРОЕКТ</w:t>
      </w:r>
    </w:p>
    <w:p w:rsidR="00456269" w:rsidRPr="00DA1BAF" w:rsidRDefault="00456269" w:rsidP="00DA1BAF">
      <w:pPr>
        <w:spacing w:after="0"/>
        <w:rPr>
          <w:rFonts w:ascii="Times New Roman" w:hAnsi="Times New Roman" w:cs="Times New Roman"/>
        </w:rPr>
      </w:pPr>
      <w:r w:rsidRPr="00DA1BA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BD0195" wp14:editId="17F29024">
            <wp:extent cx="5940425" cy="27178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BAF" w:rsidRPr="00DA1BAF" w:rsidRDefault="00DA1BAF" w:rsidP="00DA1BA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BA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государственную программу </w:t>
      </w:r>
      <w:proofErr w:type="gramStart"/>
      <w:r w:rsidRPr="00DA1BAF">
        <w:rPr>
          <w:rFonts w:ascii="Times New Roman" w:hAnsi="Times New Roman" w:cs="Times New Roman"/>
          <w:b/>
          <w:bCs/>
          <w:sz w:val="28"/>
          <w:szCs w:val="28"/>
        </w:rPr>
        <w:t>Иркутской</w:t>
      </w:r>
      <w:proofErr w:type="gramEnd"/>
      <w:r w:rsidRPr="00DA1B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1BAF" w:rsidRPr="00DA1BAF" w:rsidRDefault="00DA1BAF" w:rsidP="00DA1BA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BAF">
        <w:rPr>
          <w:rFonts w:ascii="Times New Roman" w:hAnsi="Times New Roman" w:cs="Times New Roman"/>
          <w:b/>
          <w:bCs/>
          <w:sz w:val="28"/>
          <w:szCs w:val="28"/>
        </w:rPr>
        <w:t>области «Экономическое развитие и инновационная экономика»                  на 2015 - 2020 годы</w:t>
      </w:r>
    </w:p>
    <w:p w:rsidR="00DA1BAF" w:rsidRPr="00DA1BAF" w:rsidRDefault="00DA1BAF" w:rsidP="00DA1BAF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BAF" w:rsidRPr="00DA1BAF" w:rsidRDefault="00DA1BAF" w:rsidP="00DA1B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1BAF">
        <w:rPr>
          <w:rFonts w:ascii="Times New Roman" w:hAnsi="Times New Roman"/>
          <w:sz w:val="28"/>
          <w:szCs w:val="28"/>
        </w:rPr>
        <w:t xml:space="preserve">В соответствии с пунктом 22 Положения о порядке принятия решений о разработке государственных программ Иркутской области и их формирования и реализации, утвержденного постановлением Правительства Иркутской области от 26 июля 2013 года № 282-пп, </w:t>
      </w:r>
      <w:r w:rsidRPr="00DA1BAF">
        <w:rPr>
          <w:rFonts w:ascii="Times New Roman" w:hAnsi="Times New Roman"/>
          <w:color w:val="000000"/>
          <w:sz w:val="28"/>
          <w:szCs w:val="28"/>
        </w:rPr>
        <w:t>руководствуясь частью 4 статьи 66, статьей 67 Устава Иркутской области,</w:t>
      </w:r>
      <w:r w:rsidRPr="00DA1BAF">
        <w:rPr>
          <w:rFonts w:ascii="Times New Roman" w:hAnsi="Times New Roman"/>
          <w:sz w:val="28"/>
          <w:szCs w:val="28"/>
        </w:rPr>
        <w:t xml:space="preserve"> Правительство Иркутской области</w:t>
      </w:r>
      <w:proofErr w:type="gramEnd"/>
    </w:p>
    <w:p w:rsidR="00DA1BAF" w:rsidRPr="00DA1BAF" w:rsidRDefault="00DA1BAF" w:rsidP="00DA1BAF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1B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1BAF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DA1BAF" w:rsidRPr="00DA1BAF" w:rsidRDefault="00DA1BAF" w:rsidP="00DA1BAF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1. Внести в государственную программу Иркутской области </w:t>
      </w:r>
      <w:r w:rsidRPr="00DA1BAF">
        <w:rPr>
          <w:rFonts w:ascii="Times New Roman" w:hAnsi="Times New Roman" w:cs="Times New Roman"/>
          <w:bCs/>
          <w:sz w:val="28"/>
          <w:szCs w:val="28"/>
        </w:rPr>
        <w:t>«Экономическое развитие и инновационная экономика» на 2015 - 2020 годы, утвержденную постановлением Правительства Иркутской области                                     от 23 октября 2014 года № 518-пп (далее – государственная программа), следующие изменения: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1) в паспорте:</w:t>
      </w:r>
    </w:p>
    <w:p w:rsidR="00DA1BAF" w:rsidRPr="00DA1BAF" w:rsidRDefault="00DA1BAF" w:rsidP="00DA1BA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sz w:val="28"/>
          <w:szCs w:val="28"/>
        </w:rPr>
        <w:t>строку «Участники государственной программы» дополнить абзацем двенадцатым следующего содержания:</w:t>
      </w:r>
    </w:p>
    <w:p w:rsidR="00DA1BAF" w:rsidRPr="00DA1BAF" w:rsidRDefault="00DA1BAF" w:rsidP="00DA1BA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sz w:val="28"/>
          <w:szCs w:val="28"/>
        </w:rPr>
        <w:t>«служба архитектуры Иркутской области»;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BAF">
        <w:rPr>
          <w:rFonts w:ascii="Times New Roman" w:hAnsi="Times New Roman" w:cs="Times New Roman"/>
          <w:bCs/>
          <w:sz w:val="28"/>
          <w:szCs w:val="28"/>
        </w:rPr>
        <w:t>строку «Ресурсное обеспечение государственной программы» изложить в следующей редакции:</w:t>
      </w:r>
    </w:p>
    <w:tbl>
      <w:tblPr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6804"/>
        <w:gridCol w:w="425"/>
      </w:tblGrid>
      <w:tr w:rsidR="00DA1BAF" w:rsidRPr="00DA1BAF" w:rsidTr="00DA1BAF">
        <w:trPr>
          <w:trHeight w:val="2476"/>
        </w:trPr>
        <w:tc>
          <w:tcPr>
            <w:tcW w:w="284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   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государственной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- 3728624,1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- 3721680,7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- 4196269,4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- 3686017,8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- 3674547,8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- 3529547,8 тыс. рублей.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- 3223116,5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- 3395312,3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- 3379693,6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- 2923511,3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- 2913289,7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- 2868289,7 тыс. рублей.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- 498406,8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- 323542,2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- 810154,7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- 756085,4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- 754837,0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- 654837,0 тыс. рублей.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за счет средств местных бюджетов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- 7100,8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- 2826,2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- 6421,1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- 6421,1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- 6421,1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- 6421,1 тыс. рублей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2) </w:t>
      </w:r>
      <w:r w:rsidRPr="00DA1BAF">
        <w:rPr>
          <w:rFonts w:ascii="Times New Roman" w:hAnsi="Times New Roman" w:cs="Times New Roman"/>
          <w:bCs/>
          <w:sz w:val="28"/>
          <w:szCs w:val="28"/>
        </w:rPr>
        <w:t xml:space="preserve">главу 3 «ТУРИСТСКО-РЕКРЕАЦИОННЫЙ ПОТЕНЦИАЛ ИРКУТСКОЙ ОБЛАСТИ» раздела </w:t>
      </w:r>
      <w:r w:rsidRPr="00DA1BAF">
        <w:rPr>
          <w:rFonts w:ascii="Times New Roman" w:eastAsia="Calibri" w:hAnsi="Times New Roman" w:cs="Times New Roman"/>
          <w:sz w:val="28"/>
          <w:szCs w:val="28"/>
        </w:rPr>
        <w:t>I «ХАРАКТЕРИСТИКА ТЕКУЩЕГО СОСТОЯНИЯ СФЕРЫ РЕАЛИЗАЦИИ ГОСУДАРСТВЕННОЙ ПРОГРАММЫ»</w:t>
      </w:r>
      <w:r w:rsidRPr="00DA1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BAF">
        <w:rPr>
          <w:rFonts w:ascii="Times New Roman" w:hAnsi="Times New Roman" w:cs="Times New Roman"/>
          <w:bCs/>
          <w:sz w:val="28"/>
          <w:szCs w:val="28"/>
        </w:rPr>
        <w:t>государственной программы изложить в следующей редакции:</w:t>
      </w:r>
    </w:p>
    <w:p w:rsidR="00DA1BAF" w:rsidRPr="00DA1BAF" w:rsidRDefault="00DA1BAF" w:rsidP="00DA1BA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BAF">
        <w:rPr>
          <w:rFonts w:ascii="Times New Roman" w:eastAsia="Calibri" w:hAnsi="Times New Roman" w:cs="Times New Roman"/>
          <w:sz w:val="28"/>
          <w:szCs w:val="28"/>
        </w:rPr>
        <w:t>«Глава 3. ТУРИСТСКО-РЕКРЕАЦИОННЫЙ ПОТЕНЦИАЛ ИРКУТСКОЙ ОБЛАСТИ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1BAF">
        <w:rPr>
          <w:rFonts w:ascii="Times New Roman" w:hAnsi="Times New Roman" w:cs="Times New Roman"/>
          <w:sz w:val="28"/>
          <w:szCs w:val="28"/>
        </w:rPr>
        <w:t xml:space="preserve">Иркутская область является одним из лидеров среди регионов Сибирского Федерального округа по численности размещенных лиц в </w:t>
      </w:r>
      <w:r w:rsidRPr="00DA1BAF">
        <w:rPr>
          <w:rFonts w:ascii="Times New Roman" w:hAnsi="Times New Roman" w:cs="Times New Roman"/>
          <w:sz w:val="28"/>
          <w:szCs w:val="28"/>
        </w:rPr>
        <w:lastRenderedPageBreak/>
        <w:t>коллективных средствах размещения и входит в первую десятку регионов-лидеров по приему туристов в России, что обусловлено наличием на территории региона уникальных природно-рекреационных ресурсов, в первую очередь, озера Байкал, а также значительным культурно-историческим потенциалом и разнообразием этнических культур.</w:t>
      </w:r>
      <w:proofErr w:type="gramEnd"/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Успешному развитию туризма способствует выгодное географическое расположение региона на пересечении транспортных потоков из Европы и стран Азиатско-Тихоокеанского региона. По мнению компании «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Делойтт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Туш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Томатцу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Интернешнл» (1994 г.) Байкальский регион имеет большие территории с первым классом привлекательности по сравнению с другими аналогичными регионами мира. 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Иркутская область имеет более чем 50-летний опыт приема туристов, так в 2015 году в Иркутской области осуществляло деятельность 88 туроператоров и 245 турагентств, 219 гостиниц (из них 70 – в городе Иркутске), 30 лечебно-оздоровительных организаций, 165 домов отдыха, баз отдыха и турбаз. По итогам 2015 года общий турпоток в Иркутской области, по сравнению с 2014 годом, вырос на 8% и составил 1 411,5 тысяч человек, в том числе количество иностранных туристов, посетивших Иркутскую область в 2015 году, составило 128,8 тысяч человек. В </w:t>
      </w:r>
      <w:proofErr w:type="gramStart"/>
      <w:r w:rsidRPr="00DA1BAF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DA1BAF">
        <w:rPr>
          <w:rFonts w:ascii="Times New Roman" w:hAnsi="Times New Roman" w:cs="Times New Roman"/>
          <w:sz w:val="28"/>
          <w:szCs w:val="28"/>
        </w:rPr>
        <w:t>, за последние 5 лет отмечаются высокие темпы роста туристских прибытий в регион.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К основным территориям, на которых идет развитие туризма, относятся прилегающие к озеру Байкал (Иркутский,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Ольхонский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Слюдянский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районы), а также г. Иркутск – въездные ворота в регион. Приоритетными направлениями развития являются экологический, этнографический, активный, деловой, событийный, водный и круизный туризм. 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1BAF">
        <w:rPr>
          <w:rFonts w:ascii="Times New Roman" w:hAnsi="Times New Roman" w:cs="Times New Roman"/>
          <w:sz w:val="28"/>
          <w:szCs w:val="28"/>
        </w:rPr>
        <w:t xml:space="preserve">В Иркутской области расположен самый крупный в мире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Ангаро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-Ленский артезианский бассейн хлоридных натриевых вод, разведано около 300 источников и скважин с лечебной водой, имеется 7 крупных грязевых озер с иловыми, сапропелевыми и торфяными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пелоидами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>, поэтому развитие санаторно-курортного комплекса является одним из перспективных для региона.</w:t>
      </w:r>
      <w:proofErr w:type="gramEnd"/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На территории региона расположена особая экономическая зона туристско-рекреационного типа (ОЭЗ ТРТ) «Ворота Байкала» на территории муниципального образования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Слюдянский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Вместе с тем, в национальном рейтинге туристской привлекательности российских регионов в 2015 году Иркутская область заняла 36 место. Это обусловлено тем, что существующая инфраструктура не отвечает требованиям современной туриндустрии и не соответствует динамичному изменению уровня спроса, а набор оказываемых туристских услуг ограничен и невысокого качества. Бессистемное развитие отрасли, нерешенность земельных вопросов (отсутствие закрепленных границ и зонирования </w:t>
      </w:r>
      <w:r w:rsidRPr="00DA1BAF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Прибайкальского национального парка) препятствует привлечению средств частных инвесторов. Без приложения усилий отрасль может остаться в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стагнирующем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положении, что приведет, в лучшем случае, только к сохранению достигнутой доли туризма в валовом региональном продукте (0,6 %), а не к росту.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1BAF">
        <w:rPr>
          <w:rFonts w:ascii="Times New Roman" w:hAnsi="Times New Roman" w:cs="Times New Roman"/>
          <w:sz w:val="28"/>
          <w:szCs w:val="28"/>
        </w:rPr>
        <w:t>Основная цель развития отрасли – вывод ее на качественно новый уровень, создание на территории региона современного конкурентоспособного туристского комплекса, предлагающего российскому и иностранному туристу разнообразный и качественный туристский продукт, формирование имиджа Байкала как территории позитивного освоения и развития, создание и реализация с привлечением средств федерального бюджета и крупных инвесторов системного проекта освоения территории «Большой Байкал», завязанного на создании новых ресурсов для</w:t>
      </w:r>
      <w:proofErr w:type="gramEnd"/>
      <w:r w:rsidRPr="00DA1BAF">
        <w:rPr>
          <w:rFonts w:ascii="Times New Roman" w:hAnsi="Times New Roman" w:cs="Times New Roman"/>
          <w:sz w:val="28"/>
          <w:szCs w:val="28"/>
        </w:rPr>
        <w:t xml:space="preserve"> развития. 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Для этого в целом необходима реализация комплексного подхода к развитию отрасли, создание необходимой базовой и туристской инфраструктуры в строгом соответствии с экологическими требованиями. Согласно экспертной оценке, при условии соблюдения данных условий, к 2030 году на прибайкальских </w:t>
      </w:r>
      <w:proofErr w:type="gramStart"/>
      <w:r w:rsidRPr="00DA1BAF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DA1BAF">
        <w:rPr>
          <w:rFonts w:ascii="Times New Roman" w:hAnsi="Times New Roman" w:cs="Times New Roman"/>
          <w:sz w:val="28"/>
          <w:szCs w:val="28"/>
        </w:rPr>
        <w:t xml:space="preserve"> возможно принять не менее 5 млн. туристов в год.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В первую очередь развитие туристско-рекреационного комплекса региона предусматривается на уже сложившихся туристских территориях: город Иркутск, районы: Иркутский,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Слюдянский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Ольхонский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A1BAF">
        <w:rPr>
          <w:rFonts w:ascii="Times New Roman" w:hAnsi="Times New Roman" w:cs="Times New Roman"/>
          <w:sz w:val="28"/>
          <w:szCs w:val="28"/>
        </w:rPr>
        <w:t>Необходимо осуществлять строительство и реконструкцию объектов туристской и обеспечивающей инфраструктуры на основе механизма государственно-частного партнерства, в том числе путем формирования туристско-рекреационных кластеров (проект «Байкальское созвездие», «Братское море», и т.д.), а также привлекать средства частных инвесторов для развития городской среды и туристической инфраструктуры прибайкальских территорий (в первую очередь в гг. Иркутск (проект «Иркутск туристский», «Байкальские кварталы»), Байкальск (проект «Байкальское Чудо</w:t>
      </w:r>
      <w:proofErr w:type="gramEnd"/>
      <w:r w:rsidRPr="00DA1BAF">
        <w:rPr>
          <w:rFonts w:ascii="Times New Roman" w:hAnsi="Times New Roman" w:cs="Times New Roman"/>
          <w:sz w:val="28"/>
          <w:szCs w:val="28"/>
        </w:rPr>
        <w:t>»), а также в п. Листвянка (проект «Ворота Байкала»).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Важным направлением развития комплекса выступает деловой туризм, который путем проведения на территории региона крупных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-ярмарочных и деловых мероприятий способен решить проблему сезонности туристского продукта, а также способствует улучшению имиджа региона. 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Формирование туристско-рекреационного комплекса на базе Байкальской природной территории связано также с развитием научно-исследовательского комплекса и разработкой экологически чистых технологий. Уникальность озера Байкал способствует росту интереса к нему со стороны ведущих мировых ученых и исследователей, что определяет перспективы развития научно-познавательного и экологического туризма</w:t>
      </w:r>
      <w:proofErr w:type="gramStart"/>
      <w:r w:rsidRPr="00DA1BAF">
        <w:rPr>
          <w:rFonts w:ascii="Times New Roman" w:hAnsi="Times New Roman" w:cs="Times New Roman"/>
          <w:sz w:val="28"/>
          <w:szCs w:val="28"/>
        </w:rPr>
        <w:t>.»;</w:t>
      </w:r>
    </w:p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DA1BAF">
        <w:rPr>
          <w:rFonts w:ascii="Times New Roman" w:hAnsi="Times New Roman" w:cs="Times New Roman"/>
          <w:sz w:val="28"/>
          <w:szCs w:val="28"/>
        </w:rPr>
        <w:lastRenderedPageBreak/>
        <w:t>3) в подпрограмме «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политика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сфере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экономического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Иркутской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2015 - 2020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>, являющейся           приложением 1 к государственной программе:</w:t>
      </w:r>
    </w:p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паспорта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DA1BAF" w:rsidRPr="00DA1BAF" w:rsidTr="00DA1BAF">
        <w:trPr>
          <w:trHeight w:val="171"/>
        </w:trPr>
        <w:tc>
          <w:tcPr>
            <w:tcW w:w="261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финансирования за счет средств областного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- 766900,6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- 1172487,4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- 1154004,9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- 826213,3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- 825556,7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- 825556,7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4) в подпрограмме «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инвестиционной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привлекательности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Иркутской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2015-2018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>, являющейся приложением 2 к государственной программе:</w:t>
      </w:r>
    </w:p>
    <w:p w:rsidR="00DA1BAF" w:rsidRPr="00DA1BAF" w:rsidRDefault="00DA1BAF" w:rsidP="00DA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паспорте: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наименовании слова «НА 2015-2018 ГОДЫ» заменить словами «НА 2015 - 2020 ГОДЫ»;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строке «Наименование подпрограммы» слова «на 2015-2018 годы» заменить словами «на 2015 - 2020 годы»;</w:t>
      </w:r>
    </w:p>
    <w:p w:rsidR="00DA1BAF" w:rsidRPr="00DA1BAF" w:rsidRDefault="00DA1BAF" w:rsidP="00DA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строку «Сроки и этапы реализации подпрограммы» </w:t>
      </w:r>
      <w:r w:rsidRPr="00DA1BAF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1034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2268"/>
        <w:gridCol w:w="6804"/>
        <w:gridCol w:w="992"/>
      </w:tblGrid>
      <w:tr w:rsidR="00DA1BAF" w:rsidRPr="00DA1BAF" w:rsidTr="00DA1BAF">
        <w:trPr>
          <w:trHeight w:val="926"/>
        </w:trPr>
        <w:tc>
          <w:tcPr>
            <w:tcW w:w="279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ind w:firstLine="40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2015 - 2020 годы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t>»;</w:t>
            </w:r>
          </w:p>
        </w:tc>
      </w:tr>
    </w:tbl>
    <w:p w:rsidR="00DA1BAF" w:rsidRPr="00DA1BAF" w:rsidRDefault="00DA1BAF" w:rsidP="00DA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color w:val="000000"/>
          <w:sz w:val="28"/>
          <w:szCs w:val="28"/>
        </w:rPr>
        <w:t>строку «</w:t>
      </w:r>
      <w:r w:rsidRPr="00DA1BAF">
        <w:rPr>
          <w:rFonts w:ascii="Times New Roman" w:hAnsi="Times New Roman" w:cs="Times New Roman"/>
          <w:sz w:val="28"/>
          <w:szCs w:val="28"/>
        </w:rPr>
        <w:t>Перечень ведомственных целевых программ, входящих в состав подпрограммы»</w:t>
      </w:r>
      <w:r w:rsidRPr="00DA1BAF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1034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2268"/>
        <w:gridCol w:w="6804"/>
        <w:gridCol w:w="992"/>
      </w:tblGrid>
      <w:tr w:rsidR="00DA1BAF" w:rsidRPr="00DA1BAF" w:rsidTr="00DA1BAF">
        <w:trPr>
          <w:trHeight w:val="926"/>
        </w:trPr>
        <w:tc>
          <w:tcPr>
            <w:tcW w:w="279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hyperlink r:id="rId9" w:history="1">
              <w:r w:rsidRPr="00DA1BAF">
                <w:rPr>
                  <w:rFonts w:ascii="Times New Roman" w:eastAsia="Calibri" w:hAnsi="Times New Roman" w:cs="Times New Roman"/>
                  <w:sz w:val="28"/>
                  <w:szCs w:val="28"/>
                </w:rPr>
                <w:t>Повышение инвестиционной привлекательности</w:t>
              </w:r>
            </w:hyperlink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Иркутской области» на 2015 - 2020 годы</w:t>
            </w:r>
          </w:p>
          <w:p w:rsidR="00DA1BAF" w:rsidRPr="00DA1BAF" w:rsidRDefault="00DA1BAF" w:rsidP="00DA1BAF">
            <w:pPr>
              <w:widowControl w:val="0"/>
              <w:spacing w:after="0"/>
              <w:ind w:firstLine="40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t>»;</w:t>
            </w:r>
          </w:p>
        </w:tc>
      </w:tr>
    </w:tbl>
    <w:p w:rsidR="00DA1BAF" w:rsidRPr="00DA1BAF" w:rsidRDefault="00DA1BAF" w:rsidP="00DA1BA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DA1BAF">
        <w:rPr>
          <w:rFonts w:ascii="Times New Roman" w:hAnsi="Times New Roman" w:cs="Times New Roman"/>
          <w:color w:val="000000"/>
          <w:sz w:val="28"/>
          <w:szCs w:val="28"/>
        </w:rPr>
        <w:t>строку «Ресурсное обеспечение подпрограммы государственной программы» изложить в следующей редакции:</w:t>
      </w:r>
    </w:p>
    <w:tbl>
      <w:tblPr>
        <w:tblW w:w="983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2"/>
        <w:gridCol w:w="2195"/>
        <w:gridCol w:w="6748"/>
        <w:gridCol w:w="536"/>
      </w:tblGrid>
      <w:tr w:rsidR="00DA1BAF" w:rsidRPr="00DA1BAF" w:rsidTr="00DA1BAF">
        <w:trPr>
          <w:trHeight w:val="343"/>
        </w:trPr>
        <w:tc>
          <w:tcPr>
            <w:tcW w:w="352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 xml:space="preserve">Прогнозная (справочная) </w:t>
            </w:r>
            <w:r w:rsidRPr="00DA1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ресурсного обеспечения реализации подпрограммы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Общий объем финансирования за счет средств областного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2015 год – 7580,7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– 12707,3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– 12072,0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- 12072,0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- 12072,0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- 12072,0 тыс. рублей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lastRenderedPageBreak/>
        <w:t xml:space="preserve">в строке «Ожидаемые конечные результаты реализации подпрограммы» </w:t>
      </w:r>
      <w:r w:rsidRPr="00DA1BAF">
        <w:rPr>
          <w:rFonts w:ascii="Times New Roman" w:hAnsi="Times New Roman" w:cs="Times New Roman"/>
          <w:color w:val="000000"/>
          <w:sz w:val="28"/>
          <w:szCs w:val="28"/>
        </w:rPr>
        <w:t xml:space="preserve">цифры «30» заменить цифрами «27,5»; </w:t>
      </w:r>
    </w:p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разделе 1 «ЦЕЛЬ И ЗАДАЧИ ПОДПРОГРАММЫ, ЦЕЛЕВЫЕ ПОКАЗАТЕЛИ ПОДПРОГРАММЫ, СРОКИ РЕАЛИЗАЦИИ»:</w:t>
      </w:r>
    </w:p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абзац четвертый изложить в следующей редакции: </w:t>
      </w:r>
    </w:p>
    <w:p w:rsidR="00DA1BAF" w:rsidRPr="00DA1BAF" w:rsidRDefault="00DA1BAF" w:rsidP="00DA1BA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sz w:val="28"/>
          <w:szCs w:val="28"/>
        </w:rPr>
        <w:t xml:space="preserve">«Для достижения цели подпрограммы предусматривается реализация ведомственной целевой </w:t>
      </w:r>
      <w:hyperlink r:id="rId10" w:history="1">
        <w:r w:rsidRPr="00DA1BAF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DA1BAF">
        <w:rPr>
          <w:rFonts w:ascii="Times New Roman" w:hAnsi="Times New Roman"/>
          <w:sz w:val="28"/>
          <w:szCs w:val="28"/>
        </w:rPr>
        <w:t xml:space="preserve"> «Повышение инвестиционной привлекательности Иркутской области» на 2015 - 2020 годы</w:t>
      </w:r>
      <w:proofErr w:type="gramStart"/>
      <w:r w:rsidRPr="00DA1BAF">
        <w:rPr>
          <w:rFonts w:ascii="Times New Roman" w:hAnsi="Times New Roman"/>
          <w:sz w:val="28"/>
          <w:szCs w:val="28"/>
        </w:rPr>
        <w:t>.»;</w:t>
      </w:r>
      <w:proofErr w:type="gramEnd"/>
    </w:p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абзац девятый изложить в следующей редакции: 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BAF">
        <w:rPr>
          <w:rFonts w:ascii="Times New Roman" w:eastAsia="Calibri" w:hAnsi="Times New Roman" w:cs="Times New Roman"/>
          <w:sz w:val="28"/>
          <w:szCs w:val="28"/>
        </w:rPr>
        <w:t>«Срок реализации подпрограммы: 2015 - 2020 годы</w:t>
      </w:r>
      <w:proofErr w:type="gramStart"/>
      <w:r w:rsidRPr="00DA1BAF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eastAsia="Calibri" w:hAnsi="Times New Roman" w:cs="Times New Roman"/>
          <w:sz w:val="28"/>
          <w:szCs w:val="28"/>
        </w:rPr>
        <w:t xml:space="preserve">абзац первый в разделе 2 «ВЕДОМСТВЕННЫЕ ЦЕЛЕВЫЕ ПРОГРАММЫ И ОСНОВНЫЕ МЕРОПРИЯТИЯ ПОДПРОГРАММЫ» </w:t>
      </w:r>
      <w:r w:rsidRPr="00DA1BA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BAF">
        <w:rPr>
          <w:rFonts w:ascii="Times New Roman" w:eastAsia="Calibri" w:hAnsi="Times New Roman" w:cs="Times New Roman"/>
          <w:sz w:val="28"/>
          <w:szCs w:val="28"/>
        </w:rPr>
        <w:t xml:space="preserve">«В </w:t>
      </w:r>
      <w:proofErr w:type="gramStart"/>
      <w:r w:rsidRPr="00DA1BAF">
        <w:rPr>
          <w:rFonts w:ascii="Times New Roman" w:eastAsia="Calibri" w:hAnsi="Times New Roman" w:cs="Times New Roman"/>
          <w:sz w:val="28"/>
          <w:szCs w:val="28"/>
        </w:rPr>
        <w:t>рамках</w:t>
      </w:r>
      <w:proofErr w:type="gramEnd"/>
      <w:r w:rsidRPr="00DA1BAF">
        <w:rPr>
          <w:rFonts w:ascii="Times New Roman" w:eastAsia="Calibri" w:hAnsi="Times New Roman" w:cs="Times New Roman"/>
          <w:sz w:val="28"/>
          <w:szCs w:val="28"/>
        </w:rPr>
        <w:t xml:space="preserve"> подпрограммы реализуется ведомственная целевая </w:t>
      </w:r>
      <w:hyperlink r:id="rId11" w:history="1">
        <w:r w:rsidRPr="00DA1BAF">
          <w:rPr>
            <w:rFonts w:ascii="Times New Roman" w:eastAsia="Calibri" w:hAnsi="Times New Roman" w:cs="Times New Roman"/>
            <w:sz w:val="28"/>
            <w:szCs w:val="28"/>
          </w:rPr>
          <w:t>программа</w:t>
        </w:r>
      </w:hyperlink>
      <w:r w:rsidRPr="00DA1BAF">
        <w:rPr>
          <w:rFonts w:ascii="Times New Roman" w:eastAsia="Calibri" w:hAnsi="Times New Roman" w:cs="Times New Roman"/>
          <w:sz w:val="28"/>
          <w:szCs w:val="28"/>
        </w:rPr>
        <w:t xml:space="preserve"> «Повышение инвестиционной привлекательности Иркутской области» на 2015 - 2020 годы.»;</w:t>
      </w:r>
    </w:p>
    <w:p w:rsidR="00DA1BAF" w:rsidRPr="00DA1BAF" w:rsidRDefault="00DA1BAF" w:rsidP="00DA1BA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5) в подпрограмме «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Поддержка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малого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среднего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Иркутской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2015 - 2020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>, являющейся приложением 4 к государственной программе:</w:t>
      </w:r>
    </w:p>
    <w:p w:rsidR="00DA1BAF" w:rsidRPr="00DA1BAF" w:rsidRDefault="00DA1BAF" w:rsidP="00DA1BA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паспорте подпрограммы:</w:t>
      </w:r>
    </w:p>
    <w:p w:rsidR="00DA1BAF" w:rsidRPr="00DA1BAF" w:rsidRDefault="00DA1BAF" w:rsidP="00DA1BA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строку «Перечень основных мероприятий подпрограммы» дополнить пунктом 5 следующего содержания:</w:t>
      </w:r>
    </w:p>
    <w:p w:rsidR="00DA1BAF" w:rsidRPr="00DA1BAF" w:rsidRDefault="00DA1BAF" w:rsidP="00DA1BA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«5. Организация выполнения научно-исследовательских, опытно-конструкторских и технологических работ»;</w:t>
      </w:r>
    </w:p>
    <w:p w:rsidR="00DA1BAF" w:rsidRPr="00DA1BAF" w:rsidRDefault="00DA1BAF" w:rsidP="00DA1BA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DA1BAF" w:rsidRPr="00DA1BAF" w:rsidTr="00DA1BAF">
        <w:trPr>
          <w:trHeight w:val="210"/>
        </w:trPr>
        <w:tc>
          <w:tcPr>
            <w:tcW w:w="261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- 328047,0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- 216997,2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- 588463,8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- 514257,9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- 511004,0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- 511004,0 тыс. рублей.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Объем финансирования за счет средств областного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- 44624,1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- 65649,0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- 108919,5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- 78838,6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- 76796,3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- 76796,3 тыс. рублей.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- 276921,2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- 148596,4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- 473123,2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- 428998,2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- 427786,6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- 427786,6 тыс. рублей.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за счет средств местных бюджетов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- 6501,7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- 2751,8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- 6421,1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- 6421,1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- 6421,1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- 6421,1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lastRenderedPageBreak/>
        <w:t xml:space="preserve">строку «Ожидаемые конечные результаты реализации подпрограммы» </w:t>
      </w:r>
      <w:r w:rsidRPr="00DA1BAF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следующей редакции: </w:t>
      </w:r>
    </w:p>
    <w:tbl>
      <w:tblPr>
        <w:tblW w:w="1020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2268"/>
        <w:gridCol w:w="6662"/>
        <w:gridCol w:w="992"/>
      </w:tblGrid>
      <w:tr w:rsidR="00DA1BAF" w:rsidRPr="00DA1BAF" w:rsidTr="00DA1BAF">
        <w:trPr>
          <w:trHeight w:val="635"/>
        </w:trPr>
        <w:tc>
          <w:tcPr>
            <w:tcW w:w="279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hanging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pStyle w:val="ac"/>
              <w:numPr>
                <w:ilvl w:val="0"/>
                <w:numId w:val="2"/>
              </w:numPr>
              <w:tabs>
                <w:tab w:val="left" w:pos="24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/>
                <w:sz w:val="28"/>
                <w:szCs w:val="28"/>
              </w:rPr>
              <w:t xml:space="preserve"> Доля инновационных компаний в общем количестве СМСП, получивших государственную поддержку - 11%</w:t>
            </w:r>
          </w:p>
          <w:p w:rsidR="00DA1BAF" w:rsidRPr="00DA1BAF" w:rsidRDefault="00DA1BAF" w:rsidP="00DA1BAF">
            <w:pPr>
              <w:pStyle w:val="ac"/>
              <w:numPr>
                <w:ilvl w:val="0"/>
                <w:numId w:val="2"/>
              </w:numPr>
              <w:tabs>
                <w:tab w:val="left" w:pos="24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/>
                <w:sz w:val="28"/>
                <w:szCs w:val="28"/>
              </w:rPr>
              <w:t xml:space="preserve"> Количество СМСП (включая индивидуальных предпринимателей) в расчете на 1 тыс. человек населения Иркутской области - 38,5 ед.</w:t>
            </w:r>
          </w:p>
          <w:p w:rsidR="00DA1BAF" w:rsidRPr="00DA1BAF" w:rsidRDefault="00DA1BAF" w:rsidP="00DA1BAF">
            <w:pPr>
              <w:tabs>
                <w:tab w:val="left" w:pos="24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Количество СМСП, </w:t>
            </w:r>
            <w:proofErr w:type="gramStart"/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воспользовавшихся</w:t>
            </w:r>
            <w:proofErr w:type="gramEnd"/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услугами инфраструктуры поддержки СМСП - 681 ед.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»»;</w:t>
            </w:r>
          </w:p>
        </w:tc>
      </w:tr>
    </w:tbl>
    <w:p w:rsidR="00DA1BAF" w:rsidRPr="00DA1BAF" w:rsidRDefault="00DA1BAF" w:rsidP="00DA1B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sz w:val="28"/>
          <w:szCs w:val="28"/>
        </w:rPr>
        <w:t>раздел 2 «ВЕДОМСТВЕННЫЕ ЦЕЛЕВЫЕ ПРОГРАММЫ И ОСНОВНЫЕ МЕРОПРИЯТИЯ ПОДПРОГРАММЫ» дополнить абзацем седьмым следующего содержания:</w:t>
      </w:r>
    </w:p>
    <w:p w:rsidR="00DA1BAF" w:rsidRPr="00DA1BAF" w:rsidRDefault="00DA1BAF" w:rsidP="00DA1B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sz w:val="28"/>
          <w:szCs w:val="28"/>
        </w:rPr>
        <w:t>«5) организация выполнения научно-исследовательских, опытно-конструкторских и технологических работ</w:t>
      </w:r>
      <w:proofErr w:type="gramStart"/>
      <w:r w:rsidRPr="00DA1BAF">
        <w:rPr>
          <w:rFonts w:ascii="Times New Roman" w:hAnsi="Times New Roman"/>
          <w:sz w:val="28"/>
          <w:szCs w:val="28"/>
        </w:rPr>
        <w:t>.»;</w:t>
      </w:r>
      <w:proofErr w:type="gramEnd"/>
    </w:p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lastRenderedPageBreak/>
        <w:t>6) в подпрограмме «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внутреннего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въездного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туризма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Иркутской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2015-2018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>, являющейся приложением 5 к государственной программе:</w:t>
      </w:r>
    </w:p>
    <w:p w:rsidR="00DA1BAF" w:rsidRPr="00DA1BAF" w:rsidRDefault="00DA1BAF" w:rsidP="00DA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паспорте: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наименовании слова «НА 2015-2018 ГОДЫ» заменить словами «НА 2015 - 2020 ГОДЫ»;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строке «Наименование подпрограммы» слова «на 2015-2018 годы» заменить словами «на 2015 - 2020 годы»;</w:t>
      </w:r>
    </w:p>
    <w:p w:rsidR="00DA1BAF" w:rsidRPr="00DA1BAF" w:rsidRDefault="00DA1BAF" w:rsidP="00DA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строку «Сроки и этапы реализации подпрограммы» </w:t>
      </w:r>
      <w:r w:rsidRPr="00DA1BAF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1034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2268"/>
        <w:gridCol w:w="6804"/>
        <w:gridCol w:w="992"/>
      </w:tblGrid>
      <w:tr w:rsidR="00DA1BAF" w:rsidRPr="00DA1BAF" w:rsidTr="00DA1BAF">
        <w:trPr>
          <w:trHeight w:val="926"/>
        </w:trPr>
        <w:tc>
          <w:tcPr>
            <w:tcW w:w="279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ind w:firstLine="40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2015 - 2020 годы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t>»;</w:t>
            </w:r>
          </w:p>
        </w:tc>
      </w:tr>
    </w:tbl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паспорта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DA1BAF" w:rsidRPr="00DA1BAF" w:rsidTr="00DA1BAF">
        <w:trPr>
          <w:trHeight w:val="171"/>
        </w:trPr>
        <w:tc>
          <w:tcPr>
            <w:tcW w:w="261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финансирования за счет средств областного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- 12583,9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- 5370,6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- 5102,1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- 5102,1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- 5102,1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- 5102,1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строку «Ожидаемые конечные результаты реализации подпрограммы» </w:t>
      </w:r>
      <w:r w:rsidRPr="00DA1BAF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следующей редакции: </w:t>
      </w:r>
    </w:p>
    <w:tbl>
      <w:tblPr>
        <w:tblW w:w="1020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2268"/>
        <w:gridCol w:w="6662"/>
        <w:gridCol w:w="992"/>
      </w:tblGrid>
      <w:tr w:rsidR="00DA1BAF" w:rsidRPr="00DA1BAF" w:rsidTr="00DA1BAF">
        <w:trPr>
          <w:trHeight w:val="635"/>
        </w:trPr>
        <w:tc>
          <w:tcPr>
            <w:tcW w:w="279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hanging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1. Объем налоговых отчислений предприятий туристской отрасли в консолидированный бюджет Иркутской области – 623,7 млн. рублей.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2. Объем платных услуг коллективных средств размещения – 3712300,0 тыс. рублей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разделе 1 «ЦЕЛЬ И ЗАДАЧИ ПОДПРОГРАММЫ, ЦЕЛЕВЫЕ ПОКАЗАТЕЛИ ПОДПРОГРАММЫ, СРОКИ РЕАЛИЗАЦИИ»:</w:t>
      </w:r>
    </w:p>
    <w:p w:rsidR="00DA1BAF" w:rsidRPr="00DA1BAF" w:rsidRDefault="00DA1BAF" w:rsidP="00DA1BA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sz w:val="28"/>
          <w:szCs w:val="28"/>
        </w:rPr>
        <w:t>абзац пятый изложить в следующей редакции:</w:t>
      </w:r>
    </w:p>
    <w:p w:rsidR="00DA1BAF" w:rsidRPr="00DA1BAF" w:rsidRDefault="00DA1BAF" w:rsidP="00DA1BAF">
      <w:pPr>
        <w:pStyle w:val="ConsPlusTitle"/>
        <w:suppressAutoHyphens/>
        <w:ind w:firstLine="72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A1BAF">
        <w:rPr>
          <w:rFonts w:ascii="Times New Roman" w:hAnsi="Times New Roman" w:cs="Times New Roman"/>
          <w:b w:val="0"/>
          <w:sz w:val="28"/>
          <w:szCs w:val="28"/>
        </w:rPr>
        <w:t xml:space="preserve">«В целях оптимизации использования бюджетных средств предполагается проведение работ по созданию необходимой базовой инфраструктуры на уже сложившихся туристских территориях (Иркутский, </w:t>
      </w:r>
      <w:proofErr w:type="spellStart"/>
      <w:r w:rsidRPr="00DA1BAF">
        <w:rPr>
          <w:rFonts w:ascii="Times New Roman" w:hAnsi="Times New Roman" w:cs="Times New Roman"/>
          <w:b w:val="0"/>
          <w:sz w:val="28"/>
          <w:szCs w:val="28"/>
        </w:rPr>
        <w:t>Слюдянский</w:t>
      </w:r>
      <w:proofErr w:type="spellEnd"/>
      <w:r w:rsidRPr="00DA1BA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Pr="00DA1BAF">
        <w:rPr>
          <w:rFonts w:ascii="Times New Roman" w:hAnsi="Times New Roman" w:cs="Times New Roman"/>
          <w:b w:val="0"/>
          <w:sz w:val="28"/>
          <w:szCs w:val="28"/>
        </w:rPr>
        <w:t>Ольхонский</w:t>
      </w:r>
      <w:proofErr w:type="spellEnd"/>
      <w:r w:rsidRPr="00DA1BAF">
        <w:rPr>
          <w:rFonts w:ascii="Times New Roman" w:hAnsi="Times New Roman" w:cs="Times New Roman"/>
          <w:b w:val="0"/>
          <w:sz w:val="28"/>
          <w:szCs w:val="28"/>
        </w:rPr>
        <w:t xml:space="preserve"> районы Иркутской области, город Иркутск).»;</w:t>
      </w:r>
      <w:proofErr w:type="gramEnd"/>
    </w:p>
    <w:p w:rsidR="00DA1BAF" w:rsidRPr="00DA1BAF" w:rsidRDefault="00DA1BAF" w:rsidP="00DA1BAF">
      <w:pPr>
        <w:pStyle w:val="ConsPlusTitle"/>
        <w:suppressAutoHyphens/>
        <w:ind w:firstLine="72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1BAF">
        <w:rPr>
          <w:rFonts w:ascii="Times New Roman" w:hAnsi="Times New Roman" w:cs="Times New Roman"/>
          <w:b w:val="0"/>
          <w:sz w:val="28"/>
          <w:szCs w:val="28"/>
        </w:rPr>
        <w:t>абзац седьмой изложить в следующей редакции:</w:t>
      </w:r>
    </w:p>
    <w:p w:rsidR="00DA1BAF" w:rsidRPr="00DA1BAF" w:rsidRDefault="00DA1BAF" w:rsidP="00DA1BAF">
      <w:pPr>
        <w:pStyle w:val="ConsPlusTitle"/>
        <w:suppressAutoHyphens/>
        <w:ind w:firstLine="72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1BAF">
        <w:rPr>
          <w:rFonts w:ascii="Times New Roman" w:hAnsi="Times New Roman" w:cs="Times New Roman"/>
          <w:b w:val="0"/>
          <w:sz w:val="28"/>
          <w:szCs w:val="28"/>
        </w:rPr>
        <w:t>«Достижение основной цели и поставленных задач предполагается к 2020 году</w:t>
      </w:r>
      <w:proofErr w:type="gramStart"/>
      <w:r w:rsidRPr="00DA1BAF"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DA1BAF" w:rsidRPr="00DA1BAF" w:rsidRDefault="00DA1BAF" w:rsidP="00DA1BAF">
      <w:pPr>
        <w:pStyle w:val="ConsPlusTitle"/>
        <w:suppressAutoHyphens/>
        <w:ind w:firstLine="72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1BAF">
        <w:rPr>
          <w:rFonts w:ascii="Times New Roman" w:hAnsi="Times New Roman" w:cs="Times New Roman"/>
          <w:b w:val="0"/>
          <w:sz w:val="28"/>
          <w:szCs w:val="28"/>
        </w:rPr>
        <w:lastRenderedPageBreak/>
        <w:t>абзацы десятый - тринадцатый изложить в следующей редакции:</w:t>
      </w:r>
    </w:p>
    <w:p w:rsidR="00DA1BAF" w:rsidRPr="00DA1BAF" w:rsidRDefault="00DA1BAF" w:rsidP="00DA1BAF">
      <w:pPr>
        <w:pStyle w:val="ConsPlusTitle"/>
        <w:suppressAutoHyphens/>
        <w:ind w:firstLine="72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1BAF">
        <w:rPr>
          <w:rFonts w:ascii="Times New Roman" w:hAnsi="Times New Roman" w:cs="Times New Roman"/>
          <w:b w:val="0"/>
          <w:sz w:val="28"/>
          <w:szCs w:val="28"/>
        </w:rPr>
        <w:t>«объем налоговых отчислений предприятий туристской отрасли в консолидированный бюджет Иркутской области (по данным Управления Федеральной налоговой службы по Иркутской области, территориального органа Федеральной службы государственной статистики по Иркутской области).</w:t>
      </w:r>
    </w:p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Необходимо отметить, что туристские ресурсы в Иркутской области сосредоточены не только на территориях, прилегающих к озеру Байкал, но и в других районах области: Ангарский,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Усольский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, Братский, Усть-Илимский,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Усть-Кутский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Казачинско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-Ленский,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Бодайбинский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районы, Усть-Ордынский Бурятский округ («Золотые пески» Братского моря),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Тофалария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Нижнеудинский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район), что закреплено в Схеме территориального планирования Иркутской области.</w:t>
      </w:r>
    </w:p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 Развитие туризма на озере Байкал невозможно без организации системы водных туристских маршрутов, создания современного наливного флота и соответствующей инфраструктуры для его обслуживания, а также развития речного туризма на реке Лена.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Pr="00DA1BAF">
          <w:rPr>
            <w:rFonts w:ascii="Times New Roman" w:eastAsia="Calibri" w:hAnsi="Times New Roman" w:cs="Times New Roman"/>
            <w:sz w:val="28"/>
            <w:szCs w:val="28"/>
          </w:rPr>
          <w:t>Сведения</w:t>
        </w:r>
      </w:hyperlink>
      <w:r w:rsidRPr="00DA1BAF">
        <w:rPr>
          <w:rFonts w:ascii="Times New Roman" w:eastAsia="Calibri" w:hAnsi="Times New Roman" w:cs="Times New Roman"/>
          <w:sz w:val="28"/>
          <w:szCs w:val="28"/>
        </w:rPr>
        <w:t xml:space="preserve"> о составе и значениях целевых показателей подпрограммы представлены в приложении 16 к государственной программе</w:t>
      </w:r>
      <w:proofErr w:type="gramStart"/>
      <w:r w:rsidRPr="00DA1BAF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DA1BAF" w:rsidRPr="00DA1BAF" w:rsidRDefault="00DA1BAF" w:rsidP="00DA1BAF">
      <w:pPr>
        <w:pStyle w:val="ConsPlusTitle"/>
        <w:suppressAutoHyphens/>
        <w:ind w:firstLine="72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1BAF">
        <w:rPr>
          <w:rFonts w:ascii="Times New Roman" w:hAnsi="Times New Roman" w:cs="Times New Roman"/>
          <w:b w:val="0"/>
          <w:sz w:val="28"/>
          <w:szCs w:val="28"/>
        </w:rPr>
        <w:t>дополнить абзацем четырнадцатым следующего содержания:</w:t>
      </w:r>
    </w:p>
    <w:p w:rsidR="00DA1BAF" w:rsidRPr="00DA1BAF" w:rsidRDefault="00DA1BAF" w:rsidP="00DA1BAF">
      <w:pPr>
        <w:pStyle w:val="ConsPlusTitle"/>
        <w:suppressAutoHyphens/>
        <w:ind w:firstLine="72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1BAF">
        <w:rPr>
          <w:rFonts w:ascii="Times New Roman" w:hAnsi="Times New Roman" w:cs="Times New Roman"/>
          <w:b w:val="0"/>
          <w:sz w:val="28"/>
          <w:szCs w:val="28"/>
        </w:rPr>
        <w:t>«Срок реализации подпрограммы: 2015 - 2020 годы</w:t>
      </w:r>
      <w:proofErr w:type="gramStart"/>
      <w:r w:rsidRPr="00DA1BAF"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DA1BAF" w:rsidRPr="00DA1BAF" w:rsidRDefault="00DA1BAF" w:rsidP="00DA1BAF">
      <w:pPr>
        <w:pStyle w:val="ConsPlusTitle"/>
        <w:suppressAutoHyphens/>
        <w:ind w:firstLine="72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1BAF">
        <w:rPr>
          <w:rFonts w:ascii="Times New Roman" w:hAnsi="Times New Roman" w:cs="Times New Roman"/>
          <w:b w:val="0"/>
          <w:sz w:val="28"/>
          <w:szCs w:val="28"/>
        </w:rPr>
        <w:t>раздел 2 «ВЕДОМСТВЕННЫЕ ЦЕЛЕВЫЕ ПРОГРАММЫ И ОСНОВНЫЕ МЕРОПРИЯТИЯ ПОДПРОГРАММЫ» изложить в новой редакции:</w:t>
      </w:r>
    </w:p>
    <w:p w:rsidR="00DA1BAF" w:rsidRPr="00DA1BAF" w:rsidRDefault="00DA1BAF" w:rsidP="00DA1BAF">
      <w:pPr>
        <w:pStyle w:val="ConsPlusTitle"/>
        <w:suppressAutoHyphens/>
        <w:ind w:firstLine="72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1BAF">
        <w:rPr>
          <w:rFonts w:ascii="Times New Roman" w:hAnsi="Times New Roman" w:cs="Times New Roman"/>
          <w:b w:val="0"/>
          <w:sz w:val="28"/>
          <w:szCs w:val="28"/>
        </w:rPr>
        <w:t>«Раздел 2 «ВЕДОМСТВЕННЫЕ ЦЕЛЕВЫЕ ПРОГРАММЫ И ОСНОВНЫЕ МЕРОПРИЯТИЯ ПОДПРОГРАММЫ»</w:t>
      </w:r>
    </w:p>
    <w:p w:rsidR="00DA1BAF" w:rsidRPr="00DA1BAF" w:rsidRDefault="00DA1BAF" w:rsidP="00DA1BAF">
      <w:pPr>
        <w:pStyle w:val="ac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A1BAF">
        <w:rPr>
          <w:rFonts w:ascii="Times New Roman" w:eastAsia="Calibri" w:hAnsi="Times New Roman"/>
          <w:sz w:val="28"/>
          <w:szCs w:val="28"/>
        </w:rPr>
        <w:t>В рамках основного мероприятия «Повышение уровня использования туристского потенциала Иркутской области», направленного на продвижение Иркутской области на внутреннем и международном туристском рынках, планируется: организация и проведение маркетинговых, научных и социальных исследований туристской отрасли Иркутской области, крупных туристских мероприятий, формирование и продвижение трансграничных туристских маршрутов, организация и участие в российских и международных выставках, организация рекламной кампании в средствах массовой информации, обеспечение</w:t>
      </w:r>
      <w:proofErr w:type="gramEnd"/>
      <w:r w:rsidRPr="00DA1BAF">
        <w:rPr>
          <w:rFonts w:ascii="Times New Roman" w:eastAsia="Calibri" w:hAnsi="Times New Roman"/>
          <w:sz w:val="28"/>
          <w:szCs w:val="28"/>
        </w:rPr>
        <w:t xml:space="preserve"> деятельности туристских информационных центров и пунктов и т.д. путем продвижения Иркутской области на внутреннем и международном туристском рынках.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BAF">
        <w:rPr>
          <w:rFonts w:ascii="Times New Roman" w:eastAsia="Calibri" w:hAnsi="Times New Roman" w:cs="Times New Roman"/>
          <w:sz w:val="28"/>
          <w:szCs w:val="28"/>
        </w:rPr>
        <w:t>Проведение тематических конференций, семинаров. В комплекс мероприятий входит организация проведения семинаров, конференций, круглых столов, совещаний, презентаций и т.д., посвященных актуальным проблемам и возможностям развития туризма на территории Иркутской области, в Российской Федерации и за рубежом.</w:t>
      </w:r>
    </w:p>
    <w:p w:rsidR="00DA1BAF" w:rsidRPr="00DA1BAF" w:rsidRDefault="00DA1BAF" w:rsidP="00DA1BAF">
      <w:pPr>
        <w:pStyle w:val="ConsPlusNormal"/>
        <w:suppressAutoHyphens/>
        <w:ind w:firstLine="720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DA1BAF">
        <w:rPr>
          <w:rFonts w:ascii="Times New Roman" w:hAnsi="Times New Roman"/>
          <w:sz w:val="28"/>
          <w:szCs w:val="28"/>
        </w:rPr>
        <w:lastRenderedPageBreak/>
        <w:t>Мероприятие «Предоставление на конкурсной основе субсидий юридическим лицам и индивидуальным предпринимателям в целях реализации мероприятий, связанных с поддержкой туризма и туристской деятельности в Иркутской области», направлено на улучшение качества туристических услуг, а также на обеспечение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и реализуется путем предоставления субсидий</w:t>
      </w:r>
      <w:proofErr w:type="gramEnd"/>
      <w:r w:rsidRPr="00DA1BAF">
        <w:rPr>
          <w:rFonts w:ascii="Times New Roman" w:hAnsi="Times New Roman"/>
          <w:sz w:val="28"/>
          <w:szCs w:val="28"/>
        </w:rPr>
        <w:t xml:space="preserve"> юридическим лицам и индивидуальным предпринимателям, в том числе социально ориентированным некоммерческим организациям в целях поддержки туристской деятельности. Указанное мероприятие позволит оказать </w:t>
      </w:r>
      <w:r w:rsidRPr="00DA1BAF">
        <w:rPr>
          <w:rFonts w:ascii="Times New Roman" w:hAnsi="Times New Roman"/>
          <w:kern w:val="2"/>
          <w:sz w:val="28"/>
          <w:szCs w:val="28"/>
        </w:rPr>
        <w:t>поддержку приоритетных направлений развития туризма в области, в том числе социального туризма, детского туризма и самодеятельного туризма, а также оказать содействие в реализации комплекса мер по организации экскурсий и путешествий с культурно-познавательными целями.</w:t>
      </w:r>
    </w:p>
    <w:p w:rsidR="00DA1BAF" w:rsidRPr="00DA1BAF" w:rsidRDefault="00DA1BAF" w:rsidP="00DA1BA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kern w:val="2"/>
          <w:sz w:val="28"/>
          <w:szCs w:val="28"/>
        </w:rPr>
        <w:t xml:space="preserve">2. </w:t>
      </w:r>
      <w:proofErr w:type="gramStart"/>
      <w:r w:rsidRPr="00DA1BAF">
        <w:rPr>
          <w:rFonts w:ascii="Times New Roman" w:hAnsi="Times New Roman"/>
          <w:sz w:val="28"/>
          <w:szCs w:val="28"/>
        </w:rPr>
        <w:t>В рамках основного мероприятия «Строительство объектов внутренней и внешней инфраструктуры на прилегающей к ОЭЗ ТРТ территории» определен механизм реализации, который ориентирован на строительство объектов внутренней и внешней инфраструктуры на прилегающей к ОЭЗ ТРТ территории.»;</w:t>
      </w:r>
      <w:proofErr w:type="gramEnd"/>
    </w:p>
    <w:p w:rsidR="00DA1BAF" w:rsidRPr="00DA1BAF" w:rsidRDefault="00DA1BAF" w:rsidP="00DA1BA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sz w:val="28"/>
          <w:szCs w:val="28"/>
        </w:rPr>
        <w:t>абзацы девятый - одиннадцатый раздела 3 «МЕРЫ ГОСУДАРСТВЕННОГО РЕГУЛИРОВАНИЯ, НАПРАВЛЕННЫЕ НА ДОСТИЖЕНИЕ ЦЕЛИ И ЗАДАЧ ПОДПРОГРАММЫ» признать утратившим силу;</w:t>
      </w:r>
      <w:r w:rsidRPr="00DA1BAF">
        <w:rPr>
          <w:rFonts w:ascii="Times New Roman" w:hAnsi="Times New Roman"/>
          <w:sz w:val="24"/>
          <w:szCs w:val="24"/>
        </w:rPr>
        <w:t xml:space="preserve"> </w:t>
      </w:r>
      <w:r w:rsidRPr="00DA1BAF">
        <w:rPr>
          <w:rFonts w:ascii="Times New Roman" w:hAnsi="Times New Roman"/>
          <w:sz w:val="28"/>
          <w:szCs w:val="28"/>
        </w:rPr>
        <w:t xml:space="preserve"> </w:t>
      </w:r>
    </w:p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Pr="00DA1BAF">
        <w:rPr>
          <w:rFonts w:ascii="Times New Roman" w:hAnsi="Times New Roman" w:cs="Times New Roman"/>
          <w:sz w:val="28"/>
          <w:szCs w:val="28"/>
        </w:rPr>
        <w:t>в подпрограмме «Повышение эффективности проводимой государственной политики в области земельно-имущественных отношений и управления государственной собственностью» на 2015-2018 годы, являющейся приложением 7 к государственной программе:</w:t>
      </w:r>
    </w:p>
    <w:p w:rsidR="00DA1BAF" w:rsidRPr="00DA1BAF" w:rsidRDefault="00DA1BAF" w:rsidP="00DA1BA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паспорте:</w:t>
      </w:r>
    </w:p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наименовании слова «НА 2015-2018 ГОДЫ» заменить словами «НА 2015 - 2020 ГОДЫ»;</w:t>
      </w:r>
    </w:p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строке «Наименование подпрограммы» слова «на 2015-2018 годы» заменить словами «на 2015 - 2020 годы»;</w:t>
      </w:r>
    </w:p>
    <w:p w:rsidR="00DA1BAF" w:rsidRPr="00DA1BAF" w:rsidRDefault="00DA1BAF" w:rsidP="00DA1BA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строке «Задачи подпрограммы» цифры «4.1», «5» заменить соответственно цифрами «5», «6»;</w:t>
      </w:r>
    </w:p>
    <w:p w:rsidR="00DA1BAF" w:rsidRPr="00DA1BAF" w:rsidRDefault="00DA1BAF" w:rsidP="00DA1BA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строку «Сроки и этапы реализации подпрограммы» </w:t>
      </w:r>
      <w:r w:rsidRPr="00DA1BAF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1034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2268"/>
        <w:gridCol w:w="6804"/>
        <w:gridCol w:w="992"/>
      </w:tblGrid>
      <w:tr w:rsidR="00DA1BAF" w:rsidRPr="00DA1BAF" w:rsidTr="00DA1BAF">
        <w:trPr>
          <w:trHeight w:val="926"/>
        </w:trPr>
        <w:tc>
          <w:tcPr>
            <w:tcW w:w="279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ind w:firstLine="40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2015 - 2020 годы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t>»;</w:t>
            </w:r>
          </w:p>
        </w:tc>
      </w:tr>
    </w:tbl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в строке «Перечень основных мероприятий подпрограммы»: </w:t>
      </w:r>
    </w:p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цифры «3.1», «4» заменить соответственно цифрами «4», «5»;</w:t>
      </w:r>
    </w:p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lastRenderedPageBreak/>
        <w:t>дополнить пунктом 6 следующего содержания:</w:t>
      </w:r>
    </w:p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«6.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Обеспечение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содержания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государственным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имуществом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Иркутской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>»;</w:t>
      </w:r>
    </w:p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строку «Перечень ведомственных целевых программ, входящих в состав подпрограммы» изложить в следующей редакции;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711"/>
        <w:gridCol w:w="6379"/>
        <w:gridCol w:w="457"/>
      </w:tblGrid>
      <w:tr w:rsidR="00DA1BAF" w:rsidRPr="00DA1BAF" w:rsidTr="00DA1BAF">
        <w:trPr>
          <w:trHeight w:val="66"/>
        </w:trPr>
        <w:tc>
          <w:tcPr>
            <w:tcW w:w="261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Ведомственные целевые программы в составе подпрограммы не предусмотрены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 государственной программы»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711"/>
        <w:gridCol w:w="6379"/>
        <w:gridCol w:w="457"/>
      </w:tblGrid>
      <w:tr w:rsidR="00DA1BAF" w:rsidRPr="00DA1BAF" w:rsidTr="00DA1BAF">
        <w:trPr>
          <w:trHeight w:val="171"/>
        </w:trPr>
        <w:tc>
          <w:tcPr>
            <w:tcW w:w="261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– 273183,9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– 250678,2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– 226489,5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– 218989,5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– 218989,5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– 218989,5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BAF">
        <w:rPr>
          <w:rFonts w:ascii="Times New Roman" w:hAnsi="Times New Roman" w:cs="Times New Roman"/>
          <w:bCs/>
          <w:sz w:val="28"/>
          <w:szCs w:val="28"/>
        </w:rPr>
        <w:t>в строке «Ожидаемые конечные результаты реализации подпрограммы» цифры «105», «0,2» заменить цифрами «102», «0,1»;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абзац пятнадцатый раздела 1 «ЦЕЛЬ И ЗАДАЧИ ПОДПРОГРАММЫ, ЦЕЛЕВЫЕ ПОКАЗАТЕЛИ ПОДПРОГРАММЫ, СРОКИ РЕАЛИЗАЦИИ» изложить в следующей редакции: 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BAF">
        <w:rPr>
          <w:rFonts w:ascii="Times New Roman" w:eastAsia="Calibri" w:hAnsi="Times New Roman" w:cs="Times New Roman"/>
          <w:sz w:val="28"/>
          <w:szCs w:val="28"/>
        </w:rPr>
        <w:t>«Срок реализации подпрограммы: 2015 - 2020 годы</w:t>
      </w:r>
      <w:proofErr w:type="gramStart"/>
      <w:r w:rsidRPr="00DA1BAF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BAF">
        <w:rPr>
          <w:rFonts w:ascii="Times New Roman" w:hAnsi="Times New Roman" w:cs="Times New Roman"/>
          <w:bCs/>
          <w:sz w:val="28"/>
          <w:szCs w:val="28"/>
        </w:rPr>
        <w:t>абзац седьмой раздела 2 «ВЕДОМСТВЕННЫЕ ЦЕЛЕВЫЕ ПРОГРАММЫ И ОСНОВНЫЕ МЕРОПРИЯТИЯ ПОДПРОГРАММЫ» изложить в следующей редакции:</w:t>
      </w:r>
    </w:p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обеспечения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сохранности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надлежащего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содержания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государственным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имуществом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Иркутской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предусмотрена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реализация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основного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мероприятия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Обеспечение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содержания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государственным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имуществом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Иркутской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совместно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с ОГКУ «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Фонд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Иркутской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>»)</w:t>
      </w:r>
      <w:proofErr w:type="gramStart"/>
      <w:r w:rsidRPr="00DA1BA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DA1BAF">
        <w:rPr>
          <w:rFonts w:ascii="Times New Roman" w:hAnsi="Times New Roman" w:cs="Times New Roman"/>
          <w:sz w:val="28"/>
          <w:szCs w:val="28"/>
        </w:rPr>
        <w:t>;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8) в подпрограмме «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Обеспечение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Губернатора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Иркутской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Правительства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Иркутской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2015 - 2018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>, являющейся приложением 8 к государственной программе:</w:t>
      </w:r>
    </w:p>
    <w:p w:rsidR="00DA1BAF" w:rsidRPr="00DA1BAF" w:rsidRDefault="00DA1BAF" w:rsidP="00DA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паспорте: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наименовании слова «НА 2015-2018 ГОДЫ» заменить словами «НА 2015 - 2020 ГОДЫ»;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lastRenderedPageBreak/>
        <w:t>в строке «Наименование подпрограммы» слова «на 2015-2018 годы» заменить словами «на 2015 - 2020 годы»;</w:t>
      </w:r>
    </w:p>
    <w:p w:rsidR="00DA1BAF" w:rsidRPr="00DA1BAF" w:rsidRDefault="00DA1BAF" w:rsidP="00DA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строку «Сроки и этапы реализации подпрограммы» </w:t>
      </w:r>
      <w:r w:rsidRPr="00DA1BAF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1034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2268"/>
        <w:gridCol w:w="6804"/>
        <w:gridCol w:w="992"/>
      </w:tblGrid>
      <w:tr w:rsidR="00DA1BAF" w:rsidRPr="00DA1BAF" w:rsidTr="00DA1BAF">
        <w:trPr>
          <w:trHeight w:val="926"/>
        </w:trPr>
        <w:tc>
          <w:tcPr>
            <w:tcW w:w="279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ind w:firstLine="40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2015 - 2020 годы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t>»;</w:t>
            </w:r>
          </w:p>
        </w:tc>
      </w:tr>
    </w:tbl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строку «Задачи подпрограммы» дополнить пунктом 8 следующего содержания:</w:t>
      </w:r>
    </w:p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color w:val="000000" w:themeColor="text1"/>
          <w:sz w:val="28"/>
          <w:szCs w:val="28"/>
        </w:rPr>
        <w:t>«8. С</w:t>
      </w:r>
      <w:r w:rsidRPr="00DA1BAF">
        <w:rPr>
          <w:rFonts w:ascii="Times New Roman" w:hAnsi="Times New Roman" w:cs="Times New Roman"/>
          <w:sz w:val="28"/>
          <w:szCs w:val="28"/>
        </w:rPr>
        <w:t>оздание условий для развития и совершенствования муниципальной службы в Иркутской области и повышение эффективности муниципального управления</w:t>
      </w:r>
      <w:proofErr w:type="gramStart"/>
      <w:r w:rsidRPr="00DA1BAF">
        <w:rPr>
          <w:rFonts w:ascii="Times New Roman" w:hAnsi="Times New Roman" w:cs="Times New Roman"/>
          <w:sz w:val="28"/>
          <w:szCs w:val="28"/>
        </w:rPr>
        <w:t>.»;</w:t>
      </w:r>
    </w:p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DA1BAF">
        <w:rPr>
          <w:rFonts w:ascii="Times New Roman" w:hAnsi="Times New Roman" w:cs="Times New Roman"/>
          <w:sz w:val="28"/>
          <w:szCs w:val="28"/>
        </w:rPr>
        <w:t>строку «Перечень ведомственных целевых программ, входящих в состав подпрограммы» изложить в следующей редакции;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DA1BAF" w:rsidRPr="00DA1BAF" w:rsidTr="00DA1BAF">
        <w:trPr>
          <w:trHeight w:val="66"/>
        </w:trPr>
        <w:tc>
          <w:tcPr>
            <w:tcW w:w="261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</w:t>
            </w:r>
            <w:r w:rsidRPr="00DA1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«Развитие муниципальной службы в Иркутской области» на 2017 - 2020 годы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 государственной программы»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DA1BAF" w:rsidRPr="00DA1BAF" w:rsidTr="00DA1BAF">
        <w:trPr>
          <w:trHeight w:val="210"/>
        </w:trPr>
        <w:tc>
          <w:tcPr>
            <w:tcW w:w="261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- 395250,4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- 449496,7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- 455220,2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- 450841,3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- 449183,5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- 449183,5 тыс. рублей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- 395120,5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- 447705,1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- 455220,2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2018 год - 450841,3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- 449183,5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- 449183,5 тыс. рублей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финансирования за счет средств </w:t>
            </w: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федерального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- 129,9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- 1791,6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1 «ЦЕЛЬ И ЗАДАЧИ ПОДПРОГРАММЫ, ЦЕЛЕВЫЕ ПОКАЗАТЕЛИ ПОДПРОГРАММЫ, СРОКИ РЕАЛИЗАЦИИ»: </w:t>
      </w:r>
    </w:p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абзацы десятый-двенадцатый изложить в следующей редакции:</w:t>
      </w:r>
    </w:p>
    <w:p w:rsidR="00DA1BAF" w:rsidRPr="00DA1BAF" w:rsidRDefault="00DA1BAF" w:rsidP="00DA1BA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color w:val="000000" w:themeColor="text1"/>
          <w:sz w:val="28"/>
          <w:szCs w:val="28"/>
        </w:rPr>
        <w:t>«8. С</w:t>
      </w:r>
      <w:r w:rsidRPr="00DA1BAF">
        <w:rPr>
          <w:rFonts w:ascii="Times New Roman" w:hAnsi="Times New Roman" w:cs="Times New Roman"/>
          <w:sz w:val="28"/>
          <w:szCs w:val="28"/>
        </w:rPr>
        <w:t>оздание условий для развития и совершенствования муниципальной службы в Иркутской области и повышение эффективности муниципального управления.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BAF">
        <w:rPr>
          <w:rFonts w:ascii="Times New Roman" w:eastAsia="Calibri" w:hAnsi="Times New Roman" w:cs="Times New Roman"/>
          <w:sz w:val="28"/>
          <w:szCs w:val="28"/>
        </w:rPr>
        <w:t>Целевым показателем подпрограммы является доля исполненных полномочий аппарата Губернатора Иркутской области и Правительства Иркутской области без нарушений к общему количеству полномочий.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Pr="00DA1BAF">
          <w:rPr>
            <w:rFonts w:ascii="Times New Roman" w:eastAsia="Calibri" w:hAnsi="Times New Roman" w:cs="Times New Roman"/>
            <w:sz w:val="28"/>
            <w:szCs w:val="28"/>
          </w:rPr>
          <w:t>Сведения</w:t>
        </w:r>
      </w:hyperlink>
      <w:r w:rsidRPr="00DA1BAF">
        <w:rPr>
          <w:rFonts w:ascii="Times New Roman" w:eastAsia="Calibri" w:hAnsi="Times New Roman" w:cs="Times New Roman"/>
          <w:sz w:val="28"/>
          <w:szCs w:val="28"/>
        </w:rPr>
        <w:t xml:space="preserve"> о составе и значениях целевых показателей представлены в приложении 16 к государственной программе.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1BAF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DA1BAF">
        <w:rPr>
          <w:rFonts w:ascii="Times New Roman" w:eastAsia="Calibri" w:hAnsi="Times New Roman" w:cs="Times New Roman"/>
          <w:sz w:val="28"/>
          <w:szCs w:val="28"/>
        </w:rPr>
        <w:t>ополнить абзацем тринадцатым следующего содержания: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BAF">
        <w:rPr>
          <w:rFonts w:ascii="Times New Roman" w:eastAsia="Calibri" w:hAnsi="Times New Roman" w:cs="Times New Roman"/>
          <w:sz w:val="28"/>
          <w:szCs w:val="28"/>
        </w:rPr>
        <w:t>«Срок реализации подпрограммы: 2015 - 2020 годы</w:t>
      </w:r>
      <w:proofErr w:type="gramStart"/>
      <w:r w:rsidRPr="00DA1BA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BAF">
        <w:rPr>
          <w:rFonts w:ascii="Times New Roman" w:hAnsi="Times New Roman" w:cs="Times New Roman"/>
          <w:sz w:val="28"/>
          <w:szCs w:val="28"/>
        </w:rPr>
        <w:t xml:space="preserve">абзац двенадцатый раздела 1 «ЦЕЛЬ И ЗАДАЧИ ПОДПРОГРАММЫ, ЦЕЛЕВЫЕ ПОКАЗАТЕЛИ ПОДПРОГРАММЫ, СРОКИ РЕАЛИЗАЦИИ» изложить в следующей редакции: 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BAF">
        <w:rPr>
          <w:rFonts w:ascii="Times New Roman" w:eastAsia="Calibri" w:hAnsi="Times New Roman" w:cs="Times New Roman"/>
          <w:sz w:val="28"/>
          <w:szCs w:val="28"/>
        </w:rPr>
        <w:t>«Срок реализации подпрограммы: 2015 - 2020 годы</w:t>
      </w:r>
      <w:proofErr w:type="gramStart"/>
      <w:r w:rsidRPr="00DA1BAF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DA1BAF" w:rsidRPr="00DA1BAF" w:rsidRDefault="00DA1BAF" w:rsidP="00DA1BAF">
      <w:pPr>
        <w:pStyle w:val="ConsPlusNormal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DA1BAF">
        <w:rPr>
          <w:rFonts w:ascii="Times New Roman" w:hAnsi="Times New Roman"/>
          <w:bCs/>
          <w:sz w:val="28"/>
          <w:szCs w:val="28"/>
        </w:rPr>
        <w:t>абзац девятый раздела 2 «ВЕДОМСТВЕННЫЕ ЦЕЛЕВЫЕ ПРОГРАММЫ И ОСНОВНЫЕ МЕРОПРИЯТИЯ ПОДПРОГРАММЫ» изложить в следующей редакции:</w:t>
      </w:r>
    </w:p>
    <w:p w:rsidR="00DA1BAF" w:rsidRPr="00DA1BAF" w:rsidRDefault="00DA1BAF" w:rsidP="00DA1BAF">
      <w:pPr>
        <w:pStyle w:val="ConsPlusNormal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1BA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A1BA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DA1BAF">
        <w:rPr>
          <w:rFonts w:ascii="Times New Roman" w:hAnsi="Times New Roman"/>
          <w:sz w:val="28"/>
          <w:szCs w:val="28"/>
        </w:rPr>
        <w:t>рамках</w:t>
      </w:r>
      <w:proofErr w:type="gramEnd"/>
      <w:r w:rsidRPr="00DA1BAF">
        <w:rPr>
          <w:rFonts w:ascii="Times New Roman" w:hAnsi="Times New Roman"/>
          <w:sz w:val="28"/>
          <w:szCs w:val="28"/>
        </w:rPr>
        <w:t xml:space="preserve"> подпрограммы реализуется ведомственная целевая программа </w:t>
      </w:r>
      <w:r w:rsidRPr="00DA1BAF">
        <w:rPr>
          <w:rFonts w:ascii="Times New Roman" w:hAnsi="Times New Roman"/>
          <w:color w:val="000000" w:themeColor="text1"/>
          <w:sz w:val="28"/>
          <w:szCs w:val="28"/>
        </w:rPr>
        <w:t>«Развитие муниципальной службы в Иркутской области» на 2017 - 2020 годы.»;</w:t>
      </w:r>
    </w:p>
    <w:p w:rsidR="00DA1BAF" w:rsidRPr="00DA1BAF" w:rsidRDefault="00DA1BAF" w:rsidP="00DA1BA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color w:val="000000" w:themeColor="text1"/>
          <w:sz w:val="28"/>
          <w:szCs w:val="28"/>
        </w:rPr>
        <w:t xml:space="preserve">9) </w:t>
      </w:r>
      <w:r w:rsidRPr="00DA1BAF">
        <w:rPr>
          <w:rFonts w:ascii="Times New Roman" w:hAnsi="Times New Roman"/>
          <w:sz w:val="28"/>
          <w:szCs w:val="28"/>
        </w:rPr>
        <w:t>в подпрограмме «Информационное освещение деятельности исполнительных органов государственной власти Иркутской области» на 2015 - 2018 годы, являющейся приложением 9 к государственной программе:</w:t>
      </w:r>
    </w:p>
    <w:p w:rsidR="00DA1BAF" w:rsidRPr="00DA1BAF" w:rsidRDefault="00DA1BAF" w:rsidP="00DA1BA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паспорте:</w:t>
      </w:r>
    </w:p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наименовании слова «НА 2015-2018 ГОДЫ» заменить словами «НА 2015 - 2020 ГОДЫ»;</w:t>
      </w:r>
    </w:p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строке «Наименование подпрограммы» слова «на 2015-2018 годы» заменить словами «на 2015 - 2020 годы»;</w:t>
      </w:r>
    </w:p>
    <w:p w:rsidR="00DA1BAF" w:rsidRPr="00DA1BAF" w:rsidRDefault="00DA1BAF" w:rsidP="00DA1BA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строку «Сроки и этапы реализации подпрограммы» </w:t>
      </w:r>
      <w:r w:rsidRPr="00DA1BAF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1034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2268"/>
        <w:gridCol w:w="6804"/>
        <w:gridCol w:w="992"/>
      </w:tblGrid>
      <w:tr w:rsidR="00DA1BAF" w:rsidRPr="00DA1BAF" w:rsidTr="00DA1BAF">
        <w:trPr>
          <w:trHeight w:val="926"/>
        </w:trPr>
        <w:tc>
          <w:tcPr>
            <w:tcW w:w="279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ind w:firstLine="40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2015 - 2020 годы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t>»;</w:t>
            </w:r>
          </w:p>
        </w:tc>
      </w:tr>
    </w:tbl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lastRenderedPageBreak/>
        <w:t>строку «Ресурсное обеспечение подпрограммы государственной программы»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DA1BAF" w:rsidRPr="00DA1BAF" w:rsidTr="00DA1BAF">
        <w:trPr>
          <w:trHeight w:val="269"/>
        </w:trPr>
        <w:tc>
          <w:tcPr>
            <w:tcW w:w="261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</w:t>
            </w:r>
          </w:p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- 110541,0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- 89484,7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- 86515,4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- 80651,5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- 74787,6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- 74787,6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sz w:val="28"/>
          <w:szCs w:val="28"/>
        </w:rPr>
        <w:t>пункт 6 строки «Ожидаемые конечные результаты реализации подпрограммы» изложить в следующей редакции:</w:t>
      </w:r>
    </w:p>
    <w:p w:rsidR="00DA1BAF" w:rsidRPr="00DA1BAF" w:rsidRDefault="00DA1BAF" w:rsidP="00DA1B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sz w:val="28"/>
          <w:szCs w:val="28"/>
        </w:rPr>
        <w:t>«6. Количество СМИ, получающих государственную поддержку из бюджета Иркутской области - 50 единиц</w:t>
      </w:r>
      <w:proofErr w:type="gramStart"/>
      <w:r w:rsidRPr="00DA1BAF">
        <w:rPr>
          <w:rFonts w:ascii="Times New Roman" w:hAnsi="Times New Roman"/>
          <w:sz w:val="28"/>
          <w:szCs w:val="28"/>
        </w:rPr>
        <w:t>.»;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DA1BAF">
        <w:rPr>
          <w:rFonts w:ascii="Times New Roman" w:hAnsi="Times New Roman" w:cs="Times New Roman"/>
          <w:sz w:val="28"/>
          <w:szCs w:val="28"/>
        </w:rPr>
        <w:t xml:space="preserve">абзац двенадцатый раздела 1 «ЦЕЛЬ И ЗАДАЧИ ПОДПРОГРАММЫ, ЦЕЛЕВЫЕ ПОКАЗАТЕЛИ ПОДПРОГРАММЫ, СРОКИ РЕАЛИЗАЦИИ» изложить в следующей редакции: 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BAF">
        <w:rPr>
          <w:rFonts w:ascii="Times New Roman" w:eastAsia="Calibri" w:hAnsi="Times New Roman" w:cs="Times New Roman"/>
          <w:sz w:val="28"/>
          <w:szCs w:val="28"/>
        </w:rPr>
        <w:t>«Срок реализации подпрограммы: 2015 - 2020 годы</w:t>
      </w:r>
      <w:proofErr w:type="gramStart"/>
      <w:r w:rsidRPr="00DA1BAF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10) строку «Ресурсное обеспечение подпрограммы» паспорта подпрограммы «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Обеспечение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делами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Губернатора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Иркутской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Правительства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Иркутской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                                2015 - 2020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>, являющейся приложением 10 к государственной программе,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DA1BAF" w:rsidRPr="00DA1BAF" w:rsidTr="00DA1BAF">
        <w:trPr>
          <w:trHeight w:val="210"/>
        </w:trPr>
        <w:tc>
          <w:tcPr>
            <w:tcW w:w="261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</w:t>
            </w:r>
          </w:p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- 451871,0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- 415211,0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- 448984,3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- 388316,3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- 388316,3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- 388316,3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sz w:val="28"/>
          <w:szCs w:val="28"/>
        </w:rPr>
        <w:t>11) в подпрограмме «Осуществление государственной регистрации актов гражданского состояния на территории Иркутской области на 2015 - 2018 годы, являющейся приложением 11 к государственной программе:</w:t>
      </w:r>
    </w:p>
    <w:p w:rsidR="00DA1BAF" w:rsidRPr="00DA1BAF" w:rsidRDefault="00DA1BAF" w:rsidP="00DA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паспорте: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наименовании слова «НА 2015-2018 ГОДЫ» заменить словами «НА 2015 - 2020 ГОДЫ»;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строке «Наименование подпрограммы» слова «на 2015-2018 годы» заменить словами «на 2015 - 2020 годы»;</w:t>
      </w:r>
    </w:p>
    <w:p w:rsidR="00DA1BAF" w:rsidRPr="00DA1BAF" w:rsidRDefault="00DA1BAF" w:rsidP="00DA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строку «Сроки реализации подпрограммы» </w:t>
      </w:r>
      <w:r w:rsidRPr="00DA1BAF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1034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2268"/>
        <w:gridCol w:w="6804"/>
        <w:gridCol w:w="992"/>
      </w:tblGrid>
      <w:tr w:rsidR="00DA1BAF" w:rsidRPr="00DA1BAF" w:rsidTr="00DA1BAF">
        <w:trPr>
          <w:trHeight w:val="926"/>
        </w:trPr>
        <w:tc>
          <w:tcPr>
            <w:tcW w:w="279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ind w:firstLine="40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2015 - 2020 годы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t>»;</w:t>
            </w:r>
          </w:p>
        </w:tc>
      </w:tr>
    </w:tbl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 государственной программы»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DA1BAF" w:rsidRPr="00DA1BAF" w:rsidTr="00DA1BAF">
        <w:trPr>
          <w:trHeight w:val="269"/>
        </w:trPr>
        <w:tc>
          <w:tcPr>
            <w:tcW w:w="261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</w:t>
            </w:r>
          </w:p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- 187382,0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- 184249,6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- 248126,9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- 238182,6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- 238145,8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- 238145,8 тыс. рублей.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- 10861,8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- 11095,4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- 11095,4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- 11095,4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- 11095,4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- 11095,4 тыс. рублей.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- 176520,2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- 173154,2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- 237031,5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- 227087,2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- 227050,4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- 227050,4 тыс. рублей.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абзац четвертый раздела 1 «ЦЕЛЬ И ЗАДАЧИ ПОДПРОГРАММЫ, ЦЕЛЕВЫЕ ПОКАЗАТЕЛИ ПОДПРОГРАММЫ, СРОКИ РЕАЛИЗАЦИИ» изложить в следующей редакции: </w:t>
      </w:r>
    </w:p>
    <w:p w:rsidR="00DA1BAF" w:rsidRPr="00DA1BAF" w:rsidRDefault="00DA1BAF" w:rsidP="00DA1BAF">
      <w:pPr>
        <w:shd w:val="clear" w:color="auto" w:fill="FFFFFF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BAF">
        <w:rPr>
          <w:rFonts w:ascii="Times New Roman" w:eastAsia="Calibri" w:hAnsi="Times New Roman" w:cs="Times New Roman"/>
          <w:sz w:val="28"/>
          <w:szCs w:val="28"/>
        </w:rPr>
        <w:t>«Срок реализации подпрограммы: 2015 - 2020 годы</w:t>
      </w:r>
      <w:proofErr w:type="gramStart"/>
      <w:r w:rsidRPr="00DA1BAF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DA1BAF" w:rsidRPr="00DA1BAF" w:rsidRDefault="00DA1BAF" w:rsidP="00DA1BA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12) строку «Ресурсное обеспечение подпрограммы» паспорта подпрограммы «Обеспечение осуществления государственного строительного надзора, государственного контроля и надзора в области долевого строительства на территории Иркутской области» на 2015 - 2020 годы, являющейся приложением 12 к государственной программе,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DA1BAF" w:rsidRPr="00DA1BAF" w:rsidTr="00DA1BAF">
        <w:trPr>
          <w:trHeight w:val="269"/>
        </w:trPr>
        <w:tc>
          <w:tcPr>
            <w:tcW w:w="261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</w:t>
            </w:r>
          </w:p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- 125906,0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- 57113,7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- 57113,6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- 57113,6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- 57113,6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- 57113,6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sz w:val="28"/>
          <w:szCs w:val="28"/>
        </w:rPr>
        <w:t>13) в подпрограмме «Правовое обеспечение совершенствования механизмов управления экономическим развитием на 2015 - 2018 годы, являющейся приложением 14 к государственной программе:</w:t>
      </w:r>
    </w:p>
    <w:p w:rsidR="00DA1BAF" w:rsidRPr="00DA1BAF" w:rsidRDefault="00DA1BAF" w:rsidP="00DA1BAF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sz w:val="28"/>
          <w:szCs w:val="28"/>
        </w:rPr>
        <w:t xml:space="preserve">паспорт подпрограммы изложить в следующей редакции: 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«ПАСПОРТ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ПОДПРОГРАММЫ «ПРАВОВОЕ ОБЕСПЕЧЕНИЕ СОВЕРШЕНСТВОВАНИЯ МЕХАНИЗМОВ УПРАВЛЕНИЯ ЭКОНОМИЧЕСКИМ РАЗВИТИЕМ» НА 2015 - 2020 ГОДЫ ГОСУДАРСТВЕННОЙ ПРОГРАММЫ ИРКУТСКОЙ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A1BAF">
        <w:rPr>
          <w:rFonts w:ascii="Times New Roman" w:hAnsi="Times New Roman" w:cs="Times New Roman"/>
          <w:sz w:val="28"/>
          <w:szCs w:val="28"/>
        </w:rPr>
        <w:t>ОБЛАСТИ «ЭКОНОМИЧЕСКОЕ РАЗВИТИЕ И ИННОВАЦИОННАЯ ЭКОНОМИКА» НА 2015 - 2020 ГОДЫ (ДАЛЕЕ СООТВЕТСТВЕННО -</w:t>
      </w:r>
      <w:proofErr w:type="gramEnd"/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A1BAF">
        <w:rPr>
          <w:rFonts w:ascii="Times New Roman" w:hAnsi="Times New Roman" w:cs="Times New Roman"/>
          <w:sz w:val="28"/>
          <w:szCs w:val="28"/>
        </w:rPr>
        <w:t>ПОДПРОГРАММА, ГОСУДАРСТВЕННАЯ ПРОГРАММА)</w:t>
      </w:r>
      <w:proofErr w:type="gramEnd"/>
    </w:p>
    <w:p w:rsidR="00DA1BAF" w:rsidRPr="00DA1BAF" w:rsidRDefault="00DA1BAF" w:rsidP="00DA1B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8"/>
        </w:rPr>
      </w:pPr>
    </w:p>
    <w:tbl>
      <w:tblPr>
        <w:tblW w:w="978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273"/>
        <w:gridCol w:w="6804"/>
        <w:gridCol w:w="425"/>
      </w:tblGrid>
      <w:tr w:rsidR="00DA1BAF" w:rsidRPr="00DA1BAF" w:rsidTr="00DA1BAF">
        <w:trPr>
          <w:trHeight w:val="381"/>
        </w:trPr>
        <w:tc>
          <w:tcPr>
            <w:tcW w:w="284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 и инновационная экономика на 2015 - 2020 годы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BAF" w:rsidRPr="00DA1BAF" w:rsidTr="00DA1BAF">
        <w:trPr>
          <w:trHeight w:val="325"/>
        </w:trPr>
        <w:tc>
          <w:tcPr>
            <w:tcW w:w="284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совершенствования механизмов управления экономическим развитием на 2015 - 2020 годы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BAF" w:rsidRPr="00DA1BAF" w:rsidTr="00DA1BAF">
        <w:tc>
          <w:tcPr>
            <w:tcW w:w="284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Агентство по обеспечению деятельности мировых судей Иркутской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BAF" w:rsidRPr="00DA1BAF" w:rsidTr="00DA1BAF">
        <w:tc>
          <w:tcPr>
            <w:tcW w:w="284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Агентство по обеспечению деятельности мировых судей Иркутской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BAF" w:rsidRPr="00DA1BAF" w:rsidTr="00DA1BAF">
        <w:tc>
          <w:tcPr>
            <w:tcW w:w="284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правовых механизмов государственного управления в Иркутской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BAF" w:rsidRPr="00DA1BAF" w:rsidTr="00DA1BAF">
        <w:trPr>
          <w:trHeight w:val="1543"/>
        </w:trPr>
        <w:tc>
          <w:tcPr>
            <w:tcW w:w="284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1. Научное обеспечение развития законодательства, обеспечение правотворческой деятельности и повышение качества законодательства в Иркутской области.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Организация правового просвещения населения на территории Иркутской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BAF" w:rsidRPr="00DA1BAF" w:rsidTr="00DA1BAF">
        <w:trPr>
          <w:trHeight w:val="539"/>
        </w:trPr>
        <w:tc>
          <w:tcPr>
            <w:tcW w:w="284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2015 - 2020 годы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BAF" w:rsidRPr="00DA1BAF" w:rsidTr="00DA1BAF">
        <w:trPr>
          <w:trHeight w:val="2729"/>
        </w:trPr>
        <w:tc>
          <w:tcPr>
            <w:tcW w:w="284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pStyle w:val="ConsPlusNormal"/>
              <w:numPr>
                <w:ilvl w:val="0"/>
                <w:numId w:val="8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BAF">
              <w:rPr>
                <w:rFonts w:ascii="Times New Roman" w:hAnsi="Times New Roman"/>
                <w:sz w:val="28"/>
                <w:szCs w:val="28"/>
              </w:rPr>
              <w:t>Доля законов Иркутской области, правовых актов Губернатора Иркутской области, Правительства Иркутской области, приведенных в соответствие с федеральным законодательством в предусмотренный федеральным законом срок, в процентах к плану.</w:t>
            </w:r>
          </w:p>
          <w:p w:rsidR="00DA1BAF" w:rsidRPr="00DA1BAF" w:rsidRDefault="00DA1BAF" w:rsidP="00DA1BAF">
            <w:pPr>
              <w:pStyle w:val="ac"/>
              <w:numPr>
                <w:ilvl w:val="0"/>
                <w:numId w:val="8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1BA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Удовлетворенность населения услугами в сфере оказания бесплатной юридической помощи от числа </w:t>
            </w:r>
            <w:proofErr w:type="gramStart"/>
            <w:r w:rsidRPr="00DA1BA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обратившихся</w:t>
            </w:r>
            <w:proofErr w:type="gramEnd"/>
            <w:r w:rsidRPr="00DA1BA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 получением бесплатной юридической помощи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A1BAF" w:rsidRPr="00DA1BAF" w:rsidRDefault="00DA1BAF" w:rsidP="00DA1BAF">
            <w:pPr>
              <w:pStyle w:val="ConsPlusNormal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1BAF" w:rsidRPr="00DA1BAF" w:rsidTr="00DA1BAF">
        <w:tc>
          <w:tcPr>
            <w:tcW w:w="284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1. Обеспечение правотворческой деятельности Губернатора Иркутской области, Правительства Иркутской области.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2. Материально-техническое обеспечение деятельности мировых судей.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3. Развитие правовой грамотности и правосознания граждан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BAF" w:rsidRPr="00DA1BAF" w:rsidTr="00DA1BAF">
        <w:trPr>
          <w:trHeight w:val="1789"/>
        </w:trPr>
        <w:tc>
          <w:tcPr>
            <w:tcW w:w="284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 в составе подпрограммы не предусмотрены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BAF" w:rsidRPr="00DA1BAF" w:rsidTr="00DA1BAF">
        <w:trPr>
          <w:trHeight w:val="2075"/>
        </w:trPr>
        <w:tc>
          <w:tcPr>
            <w:tcW w:w="284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областного бюджета по годам реализации: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2015 год - 516044,1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2016 год - 33502,9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2017 год - 8104,6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2018 год - 8104,6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2019 год - 8104,6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2020 год - 8104,6 тыс. рублей.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BAF" w:rsidRPr="00DA1BAF" w:rsidTr="00DA1BAF">
        <w:tc>
          <w:tcPr>
            <w:tcW w:w="284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AF" w:rsidRPr="00DA1BAF" w:rsidRDefault="00DA1BAF" w:rsidP="00DA1BAF">
            <w:pPr>
              <w:pStyle w:val="ac"/>
              <w:numPr>
                <w:ilvl w:val="0"/>
                <w:numId w:val="9"/>
              </w:numPr>
              <w:tabs>
                <w:tab w:val="left" w:pos="281"/>
                <w:tab w:val="left" w:pos="446"/>
              </w:tabs>
              <w:autoSpaceDE w:val="0"/>
              <w:autoSpaceDN w:val="0"/>
              <w:adjustRightInd w:val="0"/>
              <w:ind w:left="80"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1BA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Доля законов Иркутской области, правовых актов Губернатора Иркутской области, Правительства Иркутской области, приведенных в соответствие с федеральным законодательством в предусмотренный Федеральным законом срок, в процентах к плану - 100%.</w:t>
            </w:r>
          </w:p>
          <w:p w:rsidR="00DA1BAF" w:rsidRPr="00DA1BAF" w:rsidRDefault="00DA1BAF" w:rsidP="00DA1BAF">
            <w:pPr>
              <w:pStyle w:val="ac"/>
              <w:numPr>
                <w:ilvl w:val="0"/>
                <w:numId w:val="9"/>
              </w:numPr>
              <w:tabs>
                <w:tab w:val="left" w:pos="281"/>
                <w:tab w:val="left" w:pos="446"/>
              </w:tabs>
              <w:autoSpaceDE w:val="0"/>
              <w:autoSpaceDN w:val="0"/>
              <w:adjustRightInd w:val="0"/>
              <w:ind w:left="80"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1BA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Удовлетворенность населения услугами в сфере оказания бесплатной юридической помощи от числа </w:t>
            </w:r>
            <w:proofErr w:type="gramStart"/>
            <w:r w:rsidRPr="00DA1BA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обратившихся</w:t>
            </w:r>
            <w:proofErr w:type="gramEnd"/>
            <w:r w:rsidRPr="00DA1BA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 получением бесплатной юридической помощи - 100%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</w:p>
          <w:p w:rsidR="00DA1BAF" w:rsidRPr="00DA1BAF" w:rsidRDefault="00DA1BAF" w:rsidP="00DA1B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абзац девятый в разделе 1 «Цель, задачи подпрограммы, целевые показатели подпрограммы сроки реализации» изложить в следующей редакции: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«Сроки реализации подпрограммы: 2015 - 2020 годы</w:t>
      </w:r>
      <w:proofErr w:type="gramStart"/>
      <w:r w:rsidRPr="00DA1BA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раздел 2 «ВЕДОМСТВЕННЫЕ ЦЕЛЕВЫЕ ПРОГРАММЫ И ОСНОВНЫЕ МЕРОПРИЯТИЯ ПОДПРОГРАММЫ» изложить в следующей редакции: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«Раздел 2. ВЕДОМСТВЕННЫЕ ЦЕЛЕВЫЕ ПРОГРАММЫ И ОСНОВНЫЕ МЕРОПРИЯТИЯ ПОДПРОГРАММЫ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Ведомственные целевые программы в составе подпрограммы не предусмотрены.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A1BAF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DA1BAF">
        <w:rPr>
          <w:rFonts w:ascii="Times New Roman" w:hAnsi="Times New Roman" w:cs="Times New Roman"/>
          <w:sz w:val="28"/>
          <w:szCs w:val="28"/>
        </w:rPr>
        <w:t xml:space="preserve"> подпрограммы реализуются основные мероприятия: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1) обеспечение правотворческой деятельности Губернатора Иркутской области, Правительства Иркутской области;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2) материально-техническое обеспечение деятельности мировых судей;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3) развитие правовой грамотности и правосознания граждан.</w:t>
      </w:r>
    </w:p>
    <w:p w:rsidR="00DA1BAF" w:rsidRPr="00DA1BAF" w:rsidRDefault="00DA1BAF" w:rsidP="00DA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DA1BA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1BAF">
        <w:rPr>
          <w:rFonts w:ascii="Times New Roman" w:hAnsi="Times New Roman" w:cs="Times New Roman"/>
          <w:sz w:val="28"/>
          <w:szCs w:val="28"/>
        </w:rPr>
        <w:t xml:space="preserve"> основных мероприятий подпрограммы представлен в приложении 17 к государственной программе</w:t>
      </w:r>
      <w:proofErr w:type="gramStart"/>
      <w:r w:rsidRPr="00DA1BA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eastAsia="Calibri" w:hAnsi="Times New Roman" w:cs="Times New Roman"/>
          <w:sz w:val="28"/>
          <w:szCs w:val="28"/>
        </w:rPr>
        <w:t xml:space="preserve">14) </w:t>
      </w:r>
      <w:r w:rsidRPr="00DA1BAF">
        <w:rPr>
          <w:rFonts w:ascii="Times New Roman" w:hAnsi="Times New Roman" w:cs="Times New Roman"/>
          <w:sz w:val="28"/>
          <w:szCs w:val="28"/>
        </w:rPr>
        <w:t>в подпрограмме «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Снижение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барьеров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оптимизация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качества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муниципальных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услуг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том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числе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базе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многофункциональных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центров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муниципальных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услуг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                                  2015 - 2016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>, являющейся приложением 15 к государственной программе: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паспорте: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в строке «Наименование подпрограммы» слова «на 2015-2018 годы» заменить словами «на 2015 - 2020 годы»;</w:t>
      </w:r>
    </w:p>
    <w:p w:rsidR="00DA1BAF" w:rsidRPr="00DA1BAF" w:rsidRDefault="00DA1BAF" w:rsidP="00DA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строку «Сроки и этапы реализации подпрограммы» </w:t>
      </w:r>
      <w:r w:rsidRPr="00DA1BAF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1034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2268"/>
        <w:gridCol w:w="6804"/>
        <w:gridCol w:w="992"/>
      </w:tblGrid>
      <w:tr w:rsidR="00DA1BAF" w:rsidRPr="00DA1BAF" w:rsidTr="00DA1BAF">
        <w:trPr>
          <w:trHeight w:val="926"/>
        </w:trPr>
        <w:tc>
          <w:tcPr>
            <w:tcW w:w="279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ind w:firstLine="40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2015 - 2020 годы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4"/>
              </w:rPr>
              <w:t>»;</w:t>
            </w:r>
          </w:p>
        </w:tc>
      </w:tr>
    </w:tbl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DA1BAF" w:rsidRPr="00DA1BAF" w:rsidTr="00DA1BAF">
        <w:trPr>
          <w:trHeight w:val="210"/>
        </w:trPr>
        <w:tc>
          <w:tcPr>
            <w:tcW w:w="261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</w:t>
            </w:r>
          </w:p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- 93246,1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- 42615,3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- 8799,1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- 8799,1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- 8799,1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- 8799,1 тыс. рублей.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- 50711,4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- 42615,3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- 8799,1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- 8799,1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- 8799,1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- 8799,1 тыс. рублей.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DA1BAF" w:rsidRPr="00DA1BAF" w:rsidRDefault="00DA1BAF" w:rsidP="00DA1BAF">
            <w:pPr>
              <w:tabs>
                <w:tab w:val="right" w:pos="6640"/>
              </w:tabs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2015 год - 42534,7 тыс. рублей</w:t>
            </w: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sz w:val="28"/>
          <w:szCs w:val="28"/>
        </w:rPr>
        <w:t>в строке «Ожидаемые конечные результаты реализации подпрограммы» цифры «35» заменить цифрами «70»;</w:t>
      </w:r>
    </w:p>
    <w:p w:rsidR="00DA1BAF" w:rsidRPr="00DA1BAF" w:rsidRDefault="00DA1BAF" w:rsidP="00DA1B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sz w:val="28"/>
          <w:szCs w:val="28"/>
        </w:rPr>
        <w:t>в разделе 1 «ЦЕЛИ И ЗАДАЧИ ПОДПРОГРАММЫ, ЦЕЛЕВЫЕ ПОКАЗАТЕЛИ ПОДПРОГРАММЫ, СРОКИ РЕАЛИЗАЦИИ»: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 xml:space="preserve">абзац восьмой изложить в следующей редакции: </w:t>
      </w:r>
    </w:p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BAF">
        <w:rPr>
          <w:rFonts w:ascii="Times New Roman" w:eastAsia="Calibri" w:hAnsi="Times New Roman" w:cs="Times New Roman"/>
          <w:sz w:val="28"/>
          <w:szCs w:val="28"/>
        </w:rPr>
        <w:t>«Срок реализации подпрограммы: 2015 - 2020 годы</w:t>
      </w:r>
      <w:proofErr w:type="gramStart"/>
      <w:r w:rsidRPr="00DA1BAF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DA1BAF" w:rsidRPr="00DA1BAF" w:rsidRDefault="00DA1BAF" w:rsidP="00DA1B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sz w:val="28"/>
          <w:szCs w:val="28"/>
        </w:rPr>
        <w:t>в абзаце двенадцатом слова «(в рамках подпрограммы «Снижение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2015 год)</w:t>
      </w:r>
      <w:proofErr w:type="gramStart"/>
      <w:r w:rsidRPr="00DA1BAF">
        <w:rPr>
          <w:rFonts w:ascii="Times New Roman" w:hAnsi="Times New Roman"/>
          <w:sz w:val="28"/>
          <w:szCs w:val="28"/>
        </w:rPr>
        <w:t>.»</w:t>
      </w:r>
      <w:proofErr w:type="gramEnd"/>
      <w:r w:rsidRPr="00DA1BAF">
        <w:rPr>
          <w:rFonts w:ascii="Times New Roman" w:hAnsi="Times New Roman"/>
          <w:sz w:val="28"/>
          <w:szCs w:val="28"/>
        </w:rPr>
        <w:t xml:space="preserve"> заменить словами «(в рамках подпрограммы «Снижение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2015-2020 годы)</w:t>
      </w:r>
      <w:proofErr w:type="gramStart"/>
      <w:r w:rsidRPr="00DA1BAF">
        <w:rPr>
          <w:rFonts w:ascii="Times New Roman" w:hAnsi="Times New Roman"/>
          <w:sz w:val="28"/>
          <w:szCs w:val="28"/>
        </w:rPr>
        <w:t>.»</w:t>
      </w:r>
      <w:proofErr w:type="gramEnd"/>
      <w:r w:rsidRPr="00DA1BAF">
        <w:rPr>
          <w:rFonts w:ascii="Times New Roman" w:hAnsi="Times New Roman"/>
          <w:sz w:val="28"/>
          <w:szCs w:val="28"/>
        </w:rPr>
        <w:t>;</w:t>
      </w:r>
    </w:p>
    <w:p w:rsidR="00DA1BAF" w:rsidRPr="00DA1BAF" w:rsidRDefault="00DA1BAF" w:rsidP="00DA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sz w:val="28"/>
          <w:szCs w:val="28"/>
        </w:rPr>
        <w:t>15) строку «Ресурсное обеспечение подпрограммы» паспорта подпрограммы «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мировой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юстиции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Иркутской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A1BAF">
        <w:rPr>
          <w:rFonts w:ascii="Times New Roman" w:hAnsi="Times New Roman" w:cs="Times New Roman"/>
          <w:sz w:val="28"/>
          <w:szCs w:val="28"/>
        </w:rPr>
        <w:lastRenderedPageBreak/>
        <w:t xml:space="preserve">2016 - 2020 </w:t>
      </w:r>
      <w:proofErr w:type="spellStart"/>
      <w:r w:rsidRPr="00DA1BAF"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 w:rsidRPr="00DA1BAF">
        <w:rPr>
          <w:rFonts w:ascii="Times New Roman" w:hAnsi="Times New Roman" w:cs="Times New Roman"/>
          <w:sz w:val="28"/>
          <w:szCs w:val="28"/>
        </w:rPr>
        <w:t>, являющейся приложением 15(2) к государственной программе, изложить в следующей редакции:</w:t>
      </w:r>
    </w:p>
    <w:tbl>
      <w:tblPr>
        <w:tblW w:w="973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9"/>
        <w:gridCol w:w="2268"/>
        <w:gridCol w:w="6751"/>
        <w:gridCol w:w="453"/>
      </w:tblGrid>
      <w:tr w:rsidR="00DA1BAF" w:rsidRPr="00DA1BAF" w:rsidTr="00DA1BAF">
        <w:trPr>
          <w:trHeight w:val="2180"/>
        </w:trPr>
        <w:tc>
          <w:tcPr>
            <w:tcW w:w="259" w:type="dxa"/>
            <w:tcBorders>
              <w:right w:val="single" w:sz="4" w:space="0" w:color="auto"/>
            </w:tcBorders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1BAF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</w:t>
            </w:r>
          </w:p>
          <w:p w:rsidR="00DA1BAF" w:rsidRPr="00DA1BAF" w:rsidRDefault="00DA1BAF" w:rsidP="00DA1BAF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1BAF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2016 год - 455444,0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2017 год - 476607,4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2018 год - 459841,5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2019 год - 459840,5 тыс. рублей;</w:t>
            </w: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2020 год - 459840,5 тыс. рублей</w:t>
            </w:r>
          </w:p>
        </w:tc>
        <w:tc>
          <w:tcPr>
            <w:tcW w:w="453" w:type="dxa"/>
            <w:tcBorders>
              <w:left w:val="single" w:sz="4" w:space="0" w:color="auto"/>
            </w:tcBorders>
            <w:vAlign w:val="bottom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ind w:firstLine="85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BA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AF">
        <w:rPr>
          <w:rFonts w:ascii="Times New Roman" w:hAnsi="Times New Roman" w:cs="Times New Roman"/>
          <w:bCs/>
          <w:sz w:val="28"/>
          <w:szCs w:val="28"/>
        </w:rPr>
        <w:t xml:space="preserve">16) дополнить приложением 15(3) </w:t>
      </w:r>
      <w:r w:rsidRPr="00DA1BAF"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  <w:hyperlink r:id="rId15" w:history="1">
        <w:r w:rsidRPr="00DA1BAF">
          <w:rPr>
            <w:rFonts w:ascii="Times New Roman" w:hAnsi="Times New Roman" w:cs="Times New Roman"/>
            <w:sz w:val="28"/>
            <w:szCs w:val="28"/>
          </w:rPr>
          <w:t>(прилагается)</w:t>
        </w:r>
      </w:hyperlink>
      <w:r w:rsidRPr="00DA1BAF">
        <w:rPr>
          <w:rFonts w:ascii="Times New Roman" w:hAnsi="Times New Roman" w:cs="Times New Roman"/>
          <w:sz w:val="28"/>
          <w:szCs w:val="28"/>
        </w:rPr>
        <w:t>;</w:t>
      </w:r>
    </w:p>
    <w:p w:rsidR="00DA1BAF" w:rsidRPr="00DA1BAF" w:rsidRDefault="00DA1BAF" w:rsidP="00DA1BAF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1BAF">
        <w:rPr>
          <w:rFonts w:ascii="Times New Roman" w:hAnsi="Times New Roman" w:cs="Times New Roman"/>
          <w:bCs/>
          <w:sz w:val="28"/>
          <w:szCs w:val="28"/>
        </w:rPr>
        <w:t>17) приложения 13, 16, 17, 19, 20 к государственной программе изложить в новой редакции (прилагаются).</w:t>
      </w:r>
    </w:p>
    <w:p w:rsidR="00DA1BAF" w:rsidRPr="00DA1BAF" w:rsidRDefault="00DA1BAF" w:rsidP="00DA1B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A1BAF">
        <w:rPr>
          <w:rFonts w:ascii="Times New Roman" w:hAnsi="Times New Roman"/>
          <w:bCs/>
          <w:sz w:val="28"/>
          <w:szCs w:val="28"/>
        </w:rPr>
        <w:t xml:space="preserve">2. </w:t>
      </w:r>
      <w:r w:rsidRPr="00DA1BAF">
        <w:rPr>
          <w:rFonts w:ascii="Times New Roman" w:hAnsi="Times New Roman"/>
          <w:sz w:val="28"/>
          <w:szCs w:val="28"/>
        </w:rPr>
        <w:t>Настоящее постановление вступает в силу с 1 января 2017 года и подлежит официальному опубликованию на «</w:t>
      </w:r>
      <w:proofErr w:type="gramStart"/>
      <w:r w:rsidRPr="00DA1BAF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DA1BAF">
        <w:rPr>
          <w:rFonts w:ascii="Times New Roman" w:hAnsi="Times New Roman"/>
          <w:sz w:val="28"/>
          <w:szCs w:val="28"/>
        </w:rPr>
        <w:t xml:space="preserve"> интернет-портале правовой информации» (</w:t>
      </w:r>
      <w:r w:rsidRPr="00DA1BAF">
        <w:rPr>
          <w:rFonts w:ascii="Times New Roman" w:hAnsi="Times New Roman"/>
          <w:sz w:val="28"/>
          <w:szCs w:val="28"/>
          <w:lang w:val="en-US"/>
        </w:rPr>
        <w:t>www</w:t>
      </w:r>
      <w:r w:rsidRPr="00DA1BAF">
        <w:rPr>
          <w:rFonts w:ascii="Times New Roman" w:hAnsi="Times New Roman"/>
          <w:sz w:val="28"/>
          <w:szCs w:val="28"/>
        </w:rPr>
        <w:t>.</w:t>
      </w:r>
      <w:proofErr w:type="spellStart"/>
      <w:r w:rsidRPr="00DA1BAF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DA1BAF">
        <w:rPr>
          <w:rFonts w:ascii="Times New Roman" w:hAnsi="Times New Roman"/>
          <w:sz w:val="28"/>
          <w:szCs w:val="28"/>
        </w:rPr>
        <w:t>.</w:t>
      </w:r>
      <w:proofErr w:type="spellStart"/>
      <w:r w:rsidRPr="00DA1BAF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DA1BAF">
        <w:rPr>
          <w:rFonts w:ascii="Times New Roman" w:hAnsi="Times New Roman"/>
          <w:sz w:val="28"/>
          <w:szCs w:val="28"/>
        </w:rPr>
        <w:t>.</w:t>
      </w:r>
      <w:proofErr w:type="spellStart"/>
      <w:r w:rsidRPr="00DA1BA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A1BAF">
        <w:rPr>
          <w:rFonts w:ascii="Times New Roman" w:hAnsi="Times New Roman"/>
          <w:sz w:val="28"/>
          <w:szCs w:val="28"/>
        </w:rPr>
        <w:t>).</w:t>
      </w:r>
    </w:p>
    <w:p w:rsidR="00DA1BAF" w:rsidRPr="00DA1BAF" w:rsidRDefault="00DA1BAF" w:rsidP="00DA1BAF">
      <w:pPr>
        <w:tabs>
          <w:tab w:val="left" w:pos="709"/>
          <w:tab w:val="left" w:pos="2410"/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BAF" w:rsidRPr="00DA1BAF" w:rsidRDefault="00DA1BAF" w:rsidP="00DA1BAF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DA1BAF" w:rsidRPr="00DA1BAF" w:rsidTr="00DA1BAF">
        <w:tc>
          <w:tcPr>
            <w:tcW w:w="4503" w:type="dxa"/>
            <w:hideMark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BAF">
              <w:rPr>
                <w:rFonts w:ascii="Times New Roman" w:hAnsi="Times New Roman"/>
                <w:sz w:val="28"/>
                <w:szCs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5068" w:type="dxa"/>
          </w:tcPr>
          <w:p w:rsidR="00DA1BAF" w:rsidRPr="00DA1BAF" w:rsidRDefault="00DA1BAF" w:rsidP="00DA1B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1BAF" w:rsidRPr="00DA1BAF" w:rsidRDefault="00DA1BAF" w:rsidP="00DA1B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1BAF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DA1BAF">
              <w:rPr>
                <w:rFonts w:ascii="Times New Roman" w:hAnsi="Times New Roman"/>
                <w:sz w:val="28"/>
                <w:szCs w:val="28"/>
              </w:rPr>
              <w:t>Битаров</w:t>
            </w:r>
            <w:bookmarkStart w:id="0" w:name="_GoBack"/>
            <w:bookmarkEnd w:id="0"/>
            <w:proofErr w:type="spellEnd"/>
          </w:p>
        </w:tc>
      </w:tr>
    </w:tbl>
    <w:p w:rsidR="00456269" w:rsidRPr="00DA1BAF" w:rsidRDefault="00456269" w:rsidP="00DA1BAF">
      <w:pPr>
        <w:spacing w:after="0"/>
        <w:rPr>
          <w:rFonts w:ascii="Times New Roman" w:hAnsi="Times New Roman" w:cs="Times New Roman"/>
        </w:rPr>
      </w:pPr>
    </w:p>
    <w:p w:rsidR="00456269" w:rsidRPr="00DA1BAF" w:rsidRDefault="00456269" w:rsidP="00DA1BAF">
      <w:pPr>
        <w:spacing w:after="0"/>
        <w:rPr>
          <w:rFonts w:ascii="Times New Roman" w:hAnsi="Times New Roman" w:cs="Times New Roman"/>
        </w:rPr>
      </w:pPr>
    </w:p>
    <w:sectPr w:rsidR="00456269" w:rsidRPr="00DA1BAF" w:rsidSect="00DA1BAF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AF" w:rsidRDefault="00DA1BAF" w:rsidP="00DA1BAF">
      <w:pPr>
        <w:spacing w:after="0" w:line="240" w:lineRule="auto"/>
      </w:pPr>
      <w:r>
        <w:separator/>
      </w:r>
    </w:p>
  </w:endnote>
  <w:endnote w:type="continuationSeparator" w:id="0">
    <w:p w:rsidR="00DA1BAF" w:rsidRDefault="00DA1BAF" w:rsidP="00DA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AF" w:rsidRDefault="00DA1BAF" w:rsidP="00DA1BAF">
      <w:pPr>
        <w:spacing w:after="0" w:line="240" w:lineRule="auto"/>
      </w:pPr>
      <w:r>
        <w:separator/>
      </w:r>
    </w:p>
  </w:footnote>
  <w:footnote w:type="continuationSeparator" w:id="0">
    <w:p w:rsidR="00DA1BAF" w:rsidRDefault="00DA1BAF" w:rsidP="00DA1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1118897"/>
      <w:docPartObj>
        <w:docPartGallery w:val="Page Numbers (Top of Page)"/>
        <w:docPartUnique/>
      </w:docPartObj>
    </w:sdtPr>
    <w:sdtContent>
      <w:p w:rsidR="00DA1BAF" w:rsidRDefault="00DA1BAF">
        <w:pPr>
          <w:pStyle w:val="a5"/>
          <w:jc w:val="center"/>
        </w:pPr>
        <w:r w:rsidRPr="00DA1BAF">
          <w:rPr>
            <w:rFonts w:ascii="Times New Roman" w:hAnsi="Times New Roman"/>
            <w:sz w:val="24"/>
          </w:rPr>
          <w:fldChar w:fldCharType="begin"/>
        </w:r>
        <w:r w:rsidRPr="00DA1BAF">
          <w:rPr>
            <w:rFonts w:ascii="Times New Roman" w:hAnsi="Times New Roman"/>
            <w:sz w:val="24"/>
          </w:rPr>
          <w:instrText>PAGE   \* MERGEFORMAT</w:instrText>
        </w:r>
        <w:r w:rsidRPr="00DA1BAF">
          <w:rPr>
            <w:rFonts w:ascii="Times New Roman" w:hAnsi="Times New Roman"/>
            <w:sz w:val="24"/>
          </w:rPr>
          <w:fldChar w:fldCharType="separate"/>
        </w:r>
        <w:r w:rsidR="003E0000">
          <w:rPr>
            <w:rFonts w:ascii="Times New Roman" w:hAnsi="Times New Roman"/>
            <w:noProof/>
            <w:sz w:val="24"/>
          </w:rPr>
          <w:t>2</w:t>
        </w:r>
        <w:r w:rsidRPr="00DA1BAF">
          <w:rPr>
            <w:rFonts w:ascii="Times New Roman" w:hAnsi="Times New Roman"/>
            <w:sz w:val="24"/>
          </w:rPr>
          <w:fldChar w:fldCharType="end"/>
        </w:r>
      </w:p>
    </w:sdtContent>
  </w:sdt>
  <w:p w:rsidR="00DA1BAF" w:rsidRDefault="00DA1B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9A"/>
    <w:multiLevelType w:val="hybridMultilevel"/>
    <w:tmpl w:val="C5CE1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7417C"/>
    <w:multiLevelType w:val="hybridMultilevel"/>
    <w:tmpl w:val="F11E8C3A"/>
    <w:lvl w:ilvl="0" w:tplc="D44AB8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31F86"/>
    <w:multiLevelType w:val="hybridMultilevel"/>
    <w:tmpl w:val="BD6A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D4E8C"/>
    <w:multiLevelType w:val="hybridMultilevel"/>
    <w:tmpl w:val="A0CE94CA"/>
    <w:lvl w:ilvl="0" w:tplc="D7D6B14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2F9B123A"/>
    <w:multiLevelType w:val="hybridMultilevel"/>
    <w:tmpl w:val="9D78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A0066"/>
    <w:multiLevelType w:val="hybridMultilevel"/>
    <w:tmpl w:val="506A551A"/>
    <w:lvl w:ilvl="0" w:tplc="2A9CED12">
      <w:start w:val="1"/>
      <w:numFmt w:val="decimal"/>
      <w:lvlText w:val="%1."/>
      <w:lvlJc w:val="left"/>
      <w:pPr>
        <w:ind w:left="7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5C9C2372"/>
    <w:multiLevelType w:val="hybridMultilevel"/>
    <w:tmpl w:val="49084830"/>
    <w:lvl w:ilvl="0" w:tplc="DAC8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653196"/>
    <w:multiLevelType w:val="hybridMultilevel"/>
    <w:tmpl w:val="A8042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C4B81"/>
    <w:multiLevelType w:val="hybridMultilevel"/>
    <w:tmpl w:val="658E7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492CE2"/>
    <w:multiLevelType w:val="hybridMultilevel"/>
    <w:tmpl w:val="3A5C427E"/>
    <w:lvl w:ilvl="0" w:tplc="6FBA96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69"/>
    <w:rsid w:val="000649E1"/>
    <w:rsid w:val="000E5843"/>
    <w:rsid w:val="003E0000"/>
    <w:rsid w:val="00456269"/>
    <w:rsid w:val="00D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BAF"/>
    <w:pPr>
      <w:spacing w:before="100" w:beforeAutospacing="1" w:after="100" w:afterAutospacing="1" w:line="240" w:lineRule="auto"/>
      <w:outlineLvl w:val="0"/>
    </w:pPr>
    <w:rPr>
      <w:rFonts w:ascii="Segoe UI Light" w:eastAsia="Times New Roman" w:hAnsi="Segoe UI Light" w:cs="Times New Roman"/>
      <w:color w:val="777777"/>
      <w:kern w:val="36"/>
      <w:sz w:val="55"/>
      <w:szCs w:val="5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B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1BAF"/>
    <w:rPr>
      <w:rFonts w:ascii="Segoe UI Light" w:eastAsia="Times New Roman" w:hAnsi="Segoe UI Light" w:cs="Times New Roman"/>
      <w:color w:val="777777"/>
      <w:kern w:val="36"/>
      <w:sz w:val="55"/>
      <w:szCs w:val="55"/>
      <w:lang w:eastAsia="ru-RU"/>
    </w:rPr>
  </w:style>
  <w:style w:type="paragraph" w:styleId="a5">
    <w:name w:val="header"/>
    <w:basedOn w:val="a"/>
    <w:link w:val="a6"/>
    <w:uiPriority w:val="99"/>
    <w:rsid w:val="00DA1BAF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A1BAF"/>
    <w:rPr>
      <w:rFonts w:ascii="Tms Rmn" w:eastAsia="Times New Roman" w:hAnsi="Tms Rmn" w:cs="Times New Roman"/>
      <w:sz w:val="20"/>
      <w:szCs w:val="20"/>
      <w:lang w:eastAsia="ru-RU"/>
    </w:rPr>
  </w:style>
  <w:style w:type="character" w:styleId="a7">
    <w:name w:val="page number"/>
    <w:basedOn w:val="a0"/>
    <w:rsid w:val="00DA1BAF"/>
  </w:style>
  <w:style w:type="paragraph" w:styleId="a8">
    <w:name w:val="footer"/>
    <w:basedOn w:val="a"/>
    <w:link w:val="a9"/>
    <w:rsid w:val="00DA1BAF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DA1BAF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A1B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1BAF"/>
    <w:rPr>
      <w:rFonts w:ascii="Arial" w:eastAsia="Calibri" w:hAnsi="Arial" w:cs="Times New Roman"/>
      <w:szCs w:val="20"/>
      <w:lang w:eastAsia="ru-RU"/>
    </w:rPr>
  </w:style>
  <w:style w:type="table" w:styleId="aa">
    <w:name w:val="Table Grid"/>
    <w:basedOn w:val="a1"/>
    <w:uiPriority w:val="59"/>
    <w:rsid w:val="00DA1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A1BAF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DA1BAF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A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BAF"/>
    <w:pPr>
      <w:spacing w:before="100" w:beforeAutospacing="1" w:after="100" w:afterAutospacing="1" w:line="240" w:lineRule="auto"/>
      <w:outlineLvl w:val="0"/>
    </w:pPr>
    <w:rPr>
      <w:rFonts w:ascii="Segoe UI Light" w:eastAsia="Times New Roman" w:hAnsi="Segoe UI Light" w:cs="Times New Roman"/>
      <w:color w:val="777777"/>
      <w:kern w:val="36"/>
      <w:sz w:val="55"/>
      <w:szCs w:val="5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B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1BAF"/>
    <w:rPr>
      <w:rFonts w:ascii="Segoe UI Light" w:eastAsia="Times New Roman" w:hAnsi="Segoe UI Light" w:cs="Times New Roman"/>
      <w:color w:val="777777"/>
      <w:kern w:val="36"/>
      <w:sz w:val="55"/>
      <w:szCs w:val="55"/>
      <w:lang w:eastAsia="ru-RU"/>
    </w:rPr>
  </w:style>
  <w:style w:type="paragraph" w:styleId="a5">
    <w:name w:val="header"/>
    <w:basedOn w:val="a"/>
    <w:link w:val="a6"/>
    <w:uiPriority w:val="99"/>
    <w:rsid w:val="00DA1BAF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A1BAF"/>
    <w:rPr>
      <w:rFonts w:ascii="Tms Rmn" w:eastAsia="Times New Roman" w:hAnsi="Tms Rmn" w:cs="Times New Roman"/>
      <w:sz w:val="20"/>
      <w:szCs w:val="20"/>
      <w:lang w:eastAsia="ru-RU"/>
    </w:rPr>
  </w:style>
  <w:style w:type="character" w:styleId="a7">
    <w:name w:val="page number"/>
    <w:basedOn w:val="a0"/>
    <w:rsid w:val="00DA1BAF"/>
  </w:style>
  <w:style w:type="paragraph" w:styleId="a8">
    <w:name w:val="footer"/>
    <w:basedOn w:val="a"/>
    <w:link w:val="a9"/>
    <w:rsid w:val="00DA1BAF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DA1BAF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A1B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1BAF"/>
    <w:rPr>
      <w:rFonts w:ascii="Arial" w:eastAsia="Calibri" w:hAnsi="Arial" w:cs="Times New Roman"/>
      <w:szCs w:val="20"/>
      <w:lang w:eastAsia="ru-RU"/>
    </w:rPr>
  </w:style>
  <w:style w:type="table" w:styleId="aa">
    <w:name w:val="Table Grid"/>
    <w:basedOn w:val="a1"/>
    <w:uiPriority w:val="59"/>
    <w:rsid w:val="00DA1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A1BAF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DA1BAF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A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D6CA4A8D4AACC145B251A7C1921D36A61A4D2A88958B064E4D380BE8F697A428F56F1052F214232BDAA474E0CX7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495FB31E4217812852D0D187D24A9FF45064F71CC922EDF9C0051DF647B6F446395444F1F00610F679D53FfDJ6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9AEC9F9E8DDFEEB06045F4594E7B9B0838922F609BFDD89AAE478DAD099EB3EF52F8AF9CF5DC665C34AC3CK00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B229D2BB7354BA5F8D17A3EB8A5BFFEE6972EB8D1890EAE0BA57A52335374ECB0C2F2DCF71D4873649867AES6p6H" TargetMode="External"/><Relationship Id="rId10" Type="http://schemas.openxmlformats.org/officeDocument/2006/relationships/hyperlink" Target="consultantplus://offline/ref=538508B7503CAD97BAC2D218E5B2963F88CDBD70A66D7D49B64E6490E3C84DE101E96EEAF67AD0DFF3261336GFy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EB93647ABC25D5306F6FFE085524E75998B9BDEDBABE02CF1B9BD52CF81EFE3FEB943084A1791A4905EA1Bp8tEG" TargetMode="External"/><Relationship Id="rId14" Type="http://schemas.openxmlformats.org/officeDocument/2006/relationships/hyperlink" Target="consultantplus://offline/ref=589BC70834BFF9880F7154C96C1AC0897EE5CD3D42B735348BEA324FC2E9AC3EB95842174CF976684C62B52Da9f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5531</Words>
  <Characters>31533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36991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k224@fin.gfu.ru</dc:creator>
  <cp:lastModifiedBy>Тимофеева В.В.</cp:lastModifiedBy>
  <cp:revision>2</cp:revision>
  <cp:lastPrinted>2016-11-14T08:24:00Z</cp:lastPrinted>
  <dcterms:created xsi:type="dcterms:W3CDTF">2016-11-14T08:25:00Z</dcterms:created>
  <dcterms:modified xsi:type="dcterms:W3CDTF">2016-11-14T08:25:00Z</dcterms:modified>
</cp:coreProperties>
</file>