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06" w:rsidRPr="00781F85" w:rsidRDefault="006C4997" w:rsidP="006C4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81F85" w:rsidRPr="00781F85" w:rsidRDefault="006C4997" w:rsidP="006C4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чтение</w:t>
      </w:r>
    </w:p>
    <w:p w:rsidR="00781F85" w:rsidRPr="00781F85" w:rsidRDefault="006C4997" w:rsidP="006C4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лингвистической экспертизы)</w:t>
      </w:r>
    </w:p>
    <w:p w:rsidR="00781F85" w:rsidRPr="00781F85" w:rsidRDefault="00781F85" w:rsidP="0020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Pr="00781F85" w:rsidRDefault="00781F85" w:rsidP="0020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Pr="00781F85" w:rsidRDefault="00781F85" w:rsidP="0020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Pr="00781F85" w:rsidRDefault="00781F85" w:rsidP="0020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78B" w:rsidRPr="00781F85" w:rsidRDefault="00604806" w:rsidP="00781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ОБЛАСТНЫМИ ГОСУДАРСТВЕННЫМИ ПОЛНОМОЧИЯМИ ПО </w:t>
      </w:r>
      <w:r w:rsidR="0033478B" w:rsidRPr="00781F85">
        <w:rPr>
          <w:rFonts w:ascii="Times New Roman" w:hAnsi="Times New Roman" w:cs="Times New Roman"/>
          <w:sz w:val="28"/>
          <w:szCs w:val="28"/>
        </w:rPr>
        <w:t>ОБЕСПЕЧЕНИЮ БЕСПЛАТНЫМ ДВУХРАЗОВЫМ ПИТАНИЕМ ДЕТЕЙ-ИНВАЛИДОВ</w:t>
      </w:r>
    </w:p>
    <w:p w:rsidR="00604806" w:rsidRPr="00781F85" w:rsidRDefault="00604806" w:rsidP="0033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Закона являются отношения, связанные с наделением согласно </w:t>
      </w:r>
      <w:hyperlink w:anchor="P157" w:history="1">
        <w:r w:rsidRPr="00781F85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781F85">
        <w:rPr>
          <w:rFonts w:ascii="Times New Roman" w:hAnsi="Times New Roman" w:cs="Times New Roman"/>
          <w:sz w:val="28"/>
          <w:szCs w:val="28"/>
        </w:rPr>
        <w:t xml:space="preserve"> к настоящему Закону органов местного самоуправления муниципальных образований (далее </w:t>
      </w:r>
      <w:r w:rsidR="00781F85" w:rsidRPr="00781F85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Иркутской области (далее </w:t>
      </w:r>
      <w:r w:rsidR="00781F85" w:rsidRPr="00781F85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область) областным</w:t>
      </w:r>
      <w:r w:rsidR="00167C69" w:rsidRPr="00781F85">
        <w:rPr>
          <w:rFonts w:ascii="Times New Roman" w:hAnsi="Times New Roman" w:cs="Times New Roman"/>
          <w:sz w:val="28"/>
          <w:szCs w:val="28"/>
        </w:rPr>
        <w:t>и</w:t>
      </w:r>
      <w:r w:rsidRPr="00781F85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167C69" w:rsidRPr="00781F85">
        <w:rPr>
          <w:rFonts w:ascii="Times New Roman" w:hAnsi="Times New Roman" w:cs="Times New Roman"/>
          <w:sz w:val="28"/>
          <w:szCs w:val="28"/>
        </w:rPr>
        <w:t>и</w:t>
      </w:r>
      <w:r w:rsidRPr="00781F85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167C69" w:rsidRPr="00781F85">
        <w:rPr>
          <w:rFonts w:ascii="Times New Roman" w:hAnsi="Times New Roman" w:cs="Times New Roman"/>
          <w:sz w:val="28"/>
          <w:szCs w:val="28"/>
        </w:rPr>
        <w:t>ями</w:t>
      </w:r>
      <w:r w:rsidRPr="00781F85">
        <w:rPr>
          <w:rFonts w:ascii="Times New Roman" w:hAnsi="Times New Roman" w:cs="Times New Roman"/>
          <w:sz w:val="28"/>
          <w:szCs w:val="28"/>
        </w:rPr>
        <w:t xml:space="preserve"> по </w:t>
      </w:r>
      <w:r w:rsidR="00D16DB9" w:rsidRPr="00781F85">
        <w:rPr>
          <w:rFonts w:ascii="Times New Roman" w:hAnsi="Times New Roman" w:cs="Times New Roman"/>
          <w:sz w:val="28"/>
          <w:szCs w:val="28"/>
        </w:rPr>
        <w:t>обеспечению бесплатным двухразовым питанием детей-инвалидов</w:t>
      </w:r>
      <w:r w:rsidR="00167C69" w:rsidRPr="00781F85">
        <w:rPr>
          <w:rFonts w:ascii="Times New Roman" w:hAnsi="Times New Roman" w:cs="Times New Roman"/>
          <w:sz w:val="28"/>
          <w:szCs w:val="28"/>
        </w:rPr>
        <w:t>,</w:t>
      </w:r>
      <w:r w:rsidR="00D16DB9"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167C69" w:rsidRPr="00781F85">
        <w:rPr>
          <w:rFonts w:ascii="Times New Roman" w:hAnsi="Times New Roman" w:cs="Times New Roman"/>
          <w:sz w:val="28"/>
          <w:szCs w:val="28"/>
        </w:rPr>
        <w:t>обучающихся 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</w:t>
      </w:r>
      <w:r w:rsidR="00F5384F" w:rsidRPr="00781F85">
        <w:rPr>
          <w:rFonts w:ascii="Times New Roman" w:hAnsi="Times New Roman" w:cs="Times New Roman"/>
          <w:sz w:val="28"/>
          <w:szCs w:val="28"/>
        </w:rPr>
        <w:t>, а при отсутствии в таких организациях организованного питания – по предоставлению наборов продуктов питания</w:t>
      </w:r>
      <w:r w:rsidR="00167C69" w:rsidRPr="00781F85">
        <w:rPr>
          <w:rFonts w:ascii="Times New Roman" w:hAnsi="Times New Roman" w:cs="Times New Roman"/>
          <w:sz w:val="28"/>
          <w:szCs w:val="28"/>
        </w:rPr>
        <w:t>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left="1904" w:hanging="1195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2. Государственные полномочия, которыми наделяются органы местного самоуправления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E8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наделяются </w:t>
      </w:r>
      <w:r w:rsidR="00167C69" w:rsidRPr="00781F85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781F85">
        <w:rPr>
          <w:rFonts w:ascii="Times New Roman" w:hAnsi="Times New Roman" w:cs="Times New Roman"/>
          <w:sz w:val="28"/>
          <w:szCs w:val="28"/>
        </w:rPr>
        <w:t>государственными полномочиями по обеспечению бесплатн</w:t>
      </w:r>
      <w:r w:rsidR="00D16DB9" w:rsidRPr="00781F85">
        <w:rPr>
          <w:rFonts w:ascii="Times New Roman" w:hAnsi="Times New Roman" w:cs="Times New Roman"/>
          <w:sz w:val="28"/>
          <w:szCs w:val="28"/>
        </w:rPr>
        <w:t xml:space="preserve">ым двухразовым </w:t>
      </w:r>
      <w:r w:rsidRPr="00781F85">
        <w:rPr>
          <w:rFonts w:ascii="Times New Roman" w:hAnsi="Times New Roman" w:cs="Times New Roman"/>
          <w:sz w:val="28"/>
          <w:szCs w:val="28"/>
        </w:rPr>
        <w:t>питани</w:t>
      </w:r>
      <w:r w:rsidR="00D16DB9" w:rsidRPr="00781F85">
        <w:rPr>
          <w:rFonts w:ascii="Times New Roman" w:hAnsi="Times New Roman" w:cs="Times New Roman"/>
          <w:sz w:val="28"/>
          <w:szCs w:val="28"/>
        </w:rPr>
        <w:t xml:space="preserve">ем детей-инвалидов, обучающихся </w:t>
      </w:r>
      <w:r w:rsidR="009026E8" w:rsidRPr="00781F85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</w:t>
      </w:r>
      <w:r w:rsidR="00CF4DB0" w:rsidRPr="00781F85">
        <w:rPr>
          <w:rFonts w:ascii="Times New Roman" w:hAnsi="Times New Roman" w:cs="Times New Roman"/>
          <w:sz w:val="28"/>
          <w:szCs w:val="28"/>
        </w:rPr>
        <w:t>,</w:t>
      </w:r>
      <w:r w:rsidR="00167C69"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CF4DB0" w:rsidRPr="00781F85">
        <w:rPr>
          <w:rFonts w:ascii="Times New Roman" w:hAnsi="Times New Roman" w:cs="Times New Roman"/>
          <w:sz w:val="28"/>
          <w:szCs w:val="28"/>
        </w:rPr>
        <w:t xml:space="preserve">а при отсутствии в таких организациях организованного питания – по предоставлению наборов продуктов питания </w:t>
      </w:r>
      <w:r w:rsidR="00167C69" w:rsidRPr="00781F8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81F85" w:rsidRPr="00781F85">
        <w:rPr>
          <w:rFonts w:ascii="Times New Roman" w:hAnsi="Times New Roman" w:cs="Times New Roman"/>
          <w:sz w:val="28"/>
          <w:szCs w:val="28"/>
        </w:rPr>
        <w:t>–</w:t>
      </w:r>
      <w:r w:rsidR="00167C69" w:rsidRPr="00781F85">
        <w:rPr>
          <w:rFonts w:ascii="Times New Roman" w:hAnsi="Times New Roman" w:cs="Times New Roman"/>
          <w:sz w:val="28"/>
          <w:szCs w:val="28"/>
        </w:rPr>
        <w:t xml:space="preserve"> государственные полномочия).</w:t>
      </w:r>
    </w:p>
    <w:p w:rsidR="00167C69" w:rsidRPr="00781F85" w:rsidRDefault="00167C69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left="1890" w:hanging="1181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3. Права и обязанности органов местного самоуправления при осуществлении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1. Органы местного самоуправления при осуществлении государственных полномочий вправе: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1) принимать муниципальные правовые акты по вопросам осуществления государственных полномочий на основании и во исполнение положений, установленных федеральным и областным законодательством;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2) обращаться в уполномоченный Правительством Иркутской области исполнительный орган государственной власти области (далее </w:t>
      </w:r>
      <w:r w:rsidR="00781F85" w:rsidRPr="00781F85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уполномоченный орган государственной власти области) за оказанием методической помощи по вопросам осуществления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3) в установленном порядке запрашивать и получать от организаций всех организационно-правовых форм и форм собственности информацию, необходимую для осуществления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4)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2. Органы местного самоуправления при осуществлении государственных полномочий обязаны: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1) осуществлять государственные полномочия в соответствии с федеральным и областным законодательством;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2) не допускать нецелевое использование финансовых средств, предоставленных из областного бюджета на осуществление государственных полномочий, а также нецелевое использование материальных ресурсов, предоставленных за счет средств области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</w:t>
      </w:r>
      <w:r w:rsidRPr="00781F85"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3) представлять в уполномоченный орган государственной власти области материалы, документы и отчеты по вопросам осуществления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4) исполнять выданные в пределах компетенции письменные предписания уполномоченного органа государственной власти области, иных органов государственной власти области об устранении нарушений требований 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781F85">
        <w:rPr>
          <w:rFonts w:ascii="Times New Roman" w:hAnsi="Times New Roman" w:cs="Times New Roman"/>
          <w:sz w:val="28"/>
          <w:szCs w:val="28"/>
        </w:rPr>
        <w:t>по вопросам осуществления органами местного самоуправления или должностными лицами местного самоуправления го</w:t>
      </w:r>
      <w:r w:rsidR="00C531FA">
        <w:rPr>
          <w:rFonts w:ascii="Times New Roman" w:hAnsi="Times New Roman" w:cs="Times New Roman"/>
          <w:sz w:val="28"/>
          <w:szCs w:val="28"/>
        </w:rPr>
        <w:t>-</w:t>
      </w:r>
      <w:r w:rsidRPr="00781F85">
        <w:rPr>
          <w:rFonts w:ascii="Times New Roman" w:hAnsi="Times New Roman" w:cs="Times New Roman"/>
          <w:sz w:val="28"/>
          <w:szCs w:val="28"/>
        </w:rPr>
        <w:t>сударственных полномочий</w:t>
      </w:r>
      <w:r w:rsidR="00781F85" w:rsidRPr="00781F85">
        <w:rPr>
          <w:rFonts w:ascii="Times New Roman" w:hAnsi="Times New Roman" w:cs="Times New Roman"/>
          <w:sz w:val="28"/>
          <w:szCs w:val="28"/>
        </w:rPr>
        <w:t>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3. В случае прекращения осуществления государственных полномочий органы местного самоуправления обязаны возвратить области неиспользованные финансовые средства, предостав</w:t>
      </w:r>
      <w:r w:rsidRPr="00781F85">
        <w:rPr>
          <w:rFonts w:ascii="Times New Roman" w:hAnsi="Times New Roman" w:cs="Times New Roman"/>
          <w:sz w:val="28"/>
          <w:szCs w:val="28"/>
        </w:rPr>
        <w:lastRenderedPageBreak/>
        <w:t>ленные из областного бюджета на осуществление государственных полномочий, а также материальные ресурсы, предоставленные за счет средств области на осуществление государственных полномочий.</w:t>
      </w:r>
    </w:p>
    <w:p w:rsidR="00604806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Default="00781F85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Default="00781F85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Default="00781F85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F85" w:rsidRPr="00781F85" w:rsidRDefault="00781F85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left="1876" w:hanging="1167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4. Права и обязанности органов государственной власти области при осуществлении органами местного самоуправления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1. Уполномоченный орган государственной власти области вправе в установленном порядке: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1) запрашивать и получать устную и письменную информацию по вопросам осуществления органами местного самоуправления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2) давать письменные предписания по устранению нарушений требований 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781F85">
        <w:rPr>
          <w:rFonts w:ascii="Times New Roman" w:hAnsi="Times New Roman" w:cs="Times New Roman"/>
          <w:sz w:val="28"/>
          <w:szCs w:val="28"/>
        </w:rPr>
        <w:t>по вопросам осуществления органами местного самоуправления или должностными лицами местного самоуправления го</w:t>
      </w:r>
      <w:r w:rsidR="0020104D">
        <w:rPr>
          <w:rFonts w:ascii="Times New Roman" w:hAnsi="Times New Roman" w:cs="Times New Roman"/>
          <w:sz w:val="28"/>
          <w:szCs w:val="28"/>
        </w:rPr>
        <w:t>-</w:t>
      </w:r>
      <w:r w:rsidRPr="00781F85">
        <w:rPr>
          <w:rFonts w:ascii="Times New Roman" w:hAnsi="Times New Roman" w:cs="Times New Roman"/>
          <w:sz w:val="28"/>
          <w:szCs w:val="28"/>
        </w:rPr>
        <w:t>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3) принимать нормативные правовые акты по вопросам осуществления органами местного самоуправления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4) отменять или приостанавливать действие муниципальных правовых актов в части, регулирующей осуществление органами местного самоуправления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5) осуществлять иные полномочия, предусмотренные законодательством.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2. Уполномоченный орган государственной власти области обязан: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1) осуществлять контроль за исполнением органами местного самоуправления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2) разрабатывать и утверждать формы отчетности органов местного самоуправления об осуществлении государственных полномочий и доводить их до сведения органов местного самоуправления не позднее чем за </w:t>
      </w:r>
      <w:r w:rsidR="00781F85" w:rsidRPr="00781F85">
        <w:rPr>
          <w:rFonts w:ascii="Times New Roman" w:hAnsi="Times New Roman" w:cs="Times New Roman"/>
          <w:sz w:val="28"/>
          <w:szCs w:val="28"/>
        </w:rPr>
        <w:t>один</w:t>
      </w:r>
      <w:r w:rsidRPr="00781F85">
        <w:rPr>
          <w:rFonts w:ascii="Times New Roman" w:hAnsi="Times New Roman" w:cs="Times New Roman"/>
          <w:sz w:val="28"/>
          <w:szCs w:val="28"/>
        </w:rPr>
        <w:t xml:space="preserve"> месяц до отчетной даты;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3) оказывать органам местного самоуправления методическую помощь при осуществлении ими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lastRenderedPageBreak/>
        <w:t>4) представлять органам местного самоуправления и должностным лицам местного самоуправления по их письменным запросам документы и материалы, необходимые для осуществления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5) осуществлять иные полномочия, предусмотренные законодательством.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3. Иные органы государственной власти области при осуществлении органами местного самоуправления государственных полномочий осуществляют права и исполняют обязанности в соответствии с федеральным и областным законодательством.</w:t>
      </w:r>
    </w:p>
    <w:p w:rsidR="00604806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04D" w:rsidRDefault="0020104D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04D" w:rsidRDefault="0020104D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04D" w:rsidRDefault="0020104D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04D" w:rsidRPr="00781F85" w:rsidRDefault="0020104D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left="1890" w:hanging="1181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5. Материальное обеспечение государственных полномочий, переданных органам местного самоуправления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781F85">
        <w:rPr>
          <w:rFonts w:ascii="Times New Roman" w:hAnsi="Times New Roman" w:cs="Times New Roman"/>
          <w:sz w:val="28"/>
          <w:szCs w:val="28"/>
        </w:rPr>
        <w:t>1. В случае предоставления в пользование и (или) управление либо в муниципальную собственность материальных ресурсов, необходимых для осуществления органами местного самоуправления государственных полномочий, перечень подлежащих передаче материальных ресурсов определяется Правительством Иркутской области.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Указанный перечень формируется при необходимости такого предоставления материальных ресурсов в соответствии с предложениями органов местного самоуправления.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2. В случае, предусмотренном </w:t>
      </w:r>
      <w:hyperlink w:anchor="P71" w:history="1">
        <w:r w:rsidRPr="00781F85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781F85">
        <w:rPr>
          <w:rFonts w:ascii="Times New Roman" w:hAnsi="Times New Roman" w:cs="Times New Roman"/>
          <w:sz w:val="28"/>
          <w:szCs w:val="28"/>
        </w:rPr>
        <w:t xml:space="preserve"> настоящей статьи, контроль за использованием материальных </w:t>
      </w:r>
      <w:r w:rsidR="00781F85" w:rsidRPr="00781F85">
        <w:rPr>
          <w:rFonts w:ascii="Times New Roman" w:hAnsi="Times New Roman" w:cs="Times New Roman"/>
          <w:sz w:val="28"/>
          <w:szCs w:val="28"/>
        </w:rPr>
        <w:t>ресурсов</w:t>
      </w:r>
      <w:r w:rsidRPr="00781F85">
        <w:rPr>
          <w:rFonts w:ascii="Times New Roman" w:hAnsi="Times New Roman" w:cs="Times New Roman"/>
          <w:sz w:val="28"/>
          <w:szCs w:val="28"/>
        </w:rPr>
        <w:t xml:space="preserve">, предоставленных органам местного самоуправления </w:t>
      </w:r>
      <w:r w:rsidR="00781F85" w:rsidRPr="00781F85">
        <w:rPr>
          <w:rFonts w:ascii="Times New Roman" w:hAnsi="Times New Roman" w:cs="Times New Roman"/>
          <w:sz w:val="28"/>
          <w:szCs w:val="28"/>
        </w:rPr>
        <w:t>на</w:t>
      </w:r>
      <w:r w:rsidRPr="00781F85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81F85" w:rsidRPr="00781F85">
        <w:rPr>
          <w:rFonts w:ascii="Times New Roman" w:hAnsi="Times New Roman" w:cs="Times New Roman"/>
          <w:sz w:val="28"/>
          <w:szCs w:val="28"/>
        </w:rPr>
        <w:t>е</w:t>
      </w:r>
      <w:r w:rsidRPr="00781F85">
        <w:rPr>
          <w:rFonts w:ascii="Times New Roman" w:hAnsi="Times New Roman" w:cs="Times New Roman"/>
          <w:sz w:val="28"/>
          <w:szCs w:val="28"/>
        </w:rPr>
        <w:t xml:space="preserve"> государственных полномочий, осуществляет Правительство Иркутской области в порядке, установленном настоящим Законом. В целях осуществления указанного контроля Правительство Иркутской области вправе осуществлять полномочия, предусмотренные настоящим Законом для уполномоченного органа государственной власти области.</w:t>
      </w:r>
    </w:p>
    <w:p w:rsidR="00781F85" w:rsidRPr="00781F85" w:rsidRDefault="00781F85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left="2030" w:hanging="1321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6. Финансовое обеспечение государственных полномочий, переданных органам местного самоуправления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lastRenderedPageBreak/>
        <w:t>1. Финансовое обеспечение государственных полномочий, переданных органам местного самоуправления, осуществляется за счет субвенций, предоставляемых местным бюджетам из областного бюджета.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Указанные субвенции расходуются в порядке, установленном Правительством Иркутской области.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2. Финансовые средства, необходимые для осуществления органами местного самоуправления государственных полномочий, ежегодно предусматриваются в законе области об областном бюджете на соответствующий финансовый год и плановый период и передаются органам местного самоуправления в соответствии с бюджетным законодательством.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left="1904" w:hanging="1195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7. Способ расчета нормативов для определения общего объема субвенций, предоставляемых местным бюджетам из областного бюджета для осуществления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FF2B42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4" w:history="1">
        <w:r w:rsidR="00604806" w:rsidRPr="00781F8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604806" w:rsidRPr="00781F85">
        <w:rPr>
          <w:rFonts w:ascii="Times New Roman" w:hAnsi="Times New Roman" w:cs="Times New Roman"/>
          <w:sz w:val="28"/>
          <w:szCs w:val="28"/>
        </w:rPr>
        <w:t xml:space="preserve"> нормативов для определения общего объема субвенций, предоставляемых местным бюджетам из областного бюджета для осуществления государственных полномочий, производится в соответствии с приложением 2 к настоящему Закону.</w:t>
      </w:r>
    </w:p>
    <w:p w:rsidR="00666604" w:rsidRDefault="00666604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04" w:rsidRPr="00781F85" w:rsidRDefault="00666604" w:rsidP="00781F85">
      <w:pPr>
        <w:pStyle w:val="a3"/>
        <w:ind w:left="2002" w:hanging="1293"/>
        <w:jc w:val="both"/>
        <w:rPr>
          <w:rFonts w:ascii="Times New Roman" w:hAnsi="Times New Roman"/>
          <w:sz w:val="28"/>
          <w:szCs w:val="28"/>
        </w:rPr>
      </w:pPr>
      <w:r w:rsidRPr="00781F85">
        <w:rPr>
          <w:rFonts w:ascii="Times New Roman" w:hAnsi="Times New Roman"/>
          <w:sz w:val="28"/>
          <w:szCs w:val="28"/>
        </w:rPr>
        <w:t>Статья 8. Порядок определения общего объема субвенций, предоставляемых местным бюджетам из областного бюджета для осуществления государственных полномочий</w:t>
      </w:r>
      <w:r w:rsidR="00781F85">
        <w:rPr>
          <w:rFonts w:ascii="Times New Roman" w:hAnsi="Times New Roman"/>
          <w:sz w:val="28"/>
          <w:szCs w:val="28"/>
        </w:rPr>
        <w:t>, и показатель</w:t>
      </w:r>
      <w:r w:rsidRPr="00781F85">
        <w:rPr>
          <w:rFonts w:ascii="Times New Roman" w:hAnsi="Times New Roman"/>
          <w:sz w:val="28"/>
          <w:szCs w:val="28"/>
        </w:rPr>
        <w:t xml:space="preserve"> распределения между муниципальными образованиями </w:t>
      </w:r>
      <w:r w:rsidR="00F93524">
        <w:rPr>
          <w:rFonts w:ascii="Times New Roman" w:hAnsi="Times New Roman"/>
          <w:sz w:val="28"/>
          <w:szCs w:val="28"/>
        </w:rPr>
        <w:t xml:space="preserve">области </w:t>
      </w:r>
      <w:r w:rsidRPr="00781F85">
        <w:rPr>
          <w:rFonts w:ascii="Times New Roman" w:hAnsi="Times New Roman"/>
          <w:sz w:val="28"/>
          <w:szCs w:val="28"/>
        </w:rPr>
        <w:t xml:space="preserve">общего объема таких субвенций </w:t>
      </w:r>
    </w:p>
    <w:p w:rsidR="00666604" w:rsidRPr="00781F85" w:rsidRDefault="00666604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04" w:rsidRDefault="00666604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1F85">
        <w:rPr>
          <w:rFonts w:ascii="Times New Roman" w:hAnsi="Times New Roman"/>
          <w:sz w:val="28"/>
          <w:szCs w:val="28"/>
        </w:rPr>
        <w:t>1. Общий объем субвенций, предоставляемых местным бюджетам из областного бюджета для осуществления государственных полномочий, определяется по следующей формуле:</w:t>
      </w:r>
    </w:p>
    <w:p w:rsidR="00781F85" w:rsidRPr="00781F85" w:rsidRDefault="00781F85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04" w:rsidRPr="00781F85" w:rsidRDefault="00666604" w:rsidP="00781F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1F85">
        <w:rPr>
          <w:rFonts w:ascii="Times New Roman" w:hAnsi="Times New Roman"/>
          <w:sz w:val="28"/>
          <w:szCs w:val="28"/>
          <w:lang w:val="en-US"/>
        </w:rPr>
        <w:t>S</w:t>
      </w:r>
      <w:r w:rsidRPr="00781F85">
        <w:rPr>
          <w:rFonts w:ascii="Times New Roman" w:hAnsi="Times New Roman"/>
          <w:sz w:val="18"/>
          <w:szCs w:val="18"/>
        </w:rPr>
        <w:t xml:space="preserve">общ </w:t>
      </w:r>
      <w:r w:rsidRPr="00781F85">
        <w:rPr>
          <w:rFonts w:ascii="Times New Roman" w:hAnsi="Times New Roman"/>
          <w:sz w:val="28"/>
          <w:szCs w:val="28"/>
        </w:rPr>
        <w:t>= ∑</w:t>
      </w:r>
      <w:r w:rsidRPr="00781F85">
        <w:rPr>
          <w:rFonts w:ascii="Times New Roman" w:hAnsi="Times New Roman"/>
          <w:sz w:val="28"/>
          <w:szCs w:val="28"/>
          <w:lang w:val="en-US"/>
        </w:rPr>
        <w:t>S</w:t>
      </w:r>
      <w:r w:rsidRPr="00781F85">
        <w:rPr>
          <w:rFonts w:ascii="Times New Roman" w:hAnsi="Times New Roman"/>
          <w:sz w:val="18"/>
          <w:szCs w:val="18"/>
          <w:lang w:val="en-US"/>
        </w:rPr>
        <w:t>n</w:t>
      </w:r>
      <w:r w:rsidR="0020104D">
        <w:rPr>
          <w:rFonts w:ascii="Times New Roman" w:hAnsi="Times New Roman"/>
          <w:sz w:val="18"/>
          <w:szCs w:val="18"/>
        </w:rPr>
        <w:t xml:space="preserve"> </w:t>
      </w:r>
      <w:r w:rsidR="00781F85">
        <w:rPr>
          <w:rFonts w:ascii="Times New Roman" w:hAnsi="Times New Roman"/>
          <w:sz w:val="28"/>
          <w:szCs w:val="28"/>
        </w:rPr>
        <w:t>,</w:t>
      </w:r>
    </w:p>
    <w:p w:rsidR="00781F85" w:rsidRDefault="00781F85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04" w:rsidRPr="00781F85" w:rsidRDefault="00666604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1F85">
        <w:rPr>
          <w:rFonts w:ascii="Times New Roman" w:hAnsi="Times New Roman"/>
          <w:sz w:val="28"/>
          <w:szCs w:val="28"/>
        </w:rPr>
        <w:t xml:space="preserve">где </w:t>
      </w:r>
      <w:r w:rsidRPr="00781F85">
        <w:rPr>
          <w:rFonts w:ascii="Times New Roman" w:hAnsi="Times New Roman"/>
          <w:sz w:val="28"/>
          <w:szCs w:val="28"/>
          <w:lang w:val="en-US"/>
        </w:rPr>
        <w:t>S</w:t>
      </w:r>
      <w:r w:rsidRPr="00781F85">
        <w:rPr>
          <w:rFonts w:ascii="Times New Roman" w:hAnsi="Times New Roman"/>
          <w:sz w:val="18"/>
          <w:szCs w:val="18"/>
        </w:rPr>
        <w:t xml:space="preserve">общ </w:t>
      </w:r>
      <w:r w:rsidRPr="00781F85">
        <w:rPr>
          <w:rFonts w:ascii="Times New Roman" w:hAnsi="Times New Roman"/>
          <w:sz w:val="28"/>
          <w:szCs w:val="28"/>
        </w:rPr>
        <w:t>– общий объем субвенций, предоставляемых местным бюджетам из областного бюджета для осуществления государственных полномочий;</w:t>
      </w:r>
    </w:p>
    <w:p w:rsidR="00666604" w:rsidRPr="00781F85" w:rsidRDefault="00666604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1F85">
        <w:rPr>
          <w:rFonts w:ascii="Times New Roman" w:hAnsi="Times New Roman"/>
          <w:sz w:val="28"/>
          <w:szCs w:val="28"/>
          <w:lang w:val="en-US"/>
        </w:rPr>
        <w:t>S</w:t>
      </w:r>
      <w:r w:rsidRPr="00781F85">
        <w:rPr>
          <w:rFonts w:ascii="Times New Roman" w:hAnsi="Times New Roman"/>
          <w:sz w:val="18"/>
          <w:szCs w:val="18"/>
          <w:lang w:val="en-US"/>
        </w:rPr>
        <w:t>n</w:t>
      </w:r>
      <w:r w:rsidRPr="00781F85">
        <w:rPr>
          <w:rFonts w:ascii="Times New Roman" w:hAnsi="Times New Roman"/>
          <w:sz w:val="28"/>
          <w:szCs w:val="28"/>
        </w:rPr>
        <w:t xml:space="preserve"> – размер субвенции, предоставляемой местному бюджету из областного бюджета для осуществления государственных полномочий </w:t>
      </w:r>
      <w:r w:rsidRPr="00781F85">
        <w:rPr>
          <w:rFonts w:ascii="Times New Roman" w:hAnsi="Times New Roman"/>
          <w:sz w:val="28"/>
          <w:szCs w:val="28"/>
          <w:lang w:val="en-US"/>
        </w:rPr>
        <w:t>n</w:t>
      </w:r>
      <w:r w:rsidRPr="00781F85">
        <w:rPr>
          <w:rFonts w:ascii="Times New Roman" w:hAnsi="Times New Roman"/>
          <w:sz w:val="28"/>
          <w:szCs w:val="28"/>
        </w:rPr>
        <w:t>-го муниципального образования, определяемый в со</w:t>
      </w:r>
      <w:r w:rsidRPr="00781F85">
        <w:rPr>
          <w:rFonts w:ascii="Times New Roman" w:hAnsi="Times New Roman"/>
          <w:sz w:val="28"/>
          <w:szCs w:val="28"/>
        </w:rPr>
        <w:lastRenderedPageBreak/>
        <w:t>ответствии с расчетом нормативов для определения общего объема субвенций, предоставляемых местным бюджетам из областного бюджета для осуществления государственных полномочий, согласно приложению 2 к настоящему Закону.</w:t>
      </w:r>
    </w:p>
    <w:p w:rsidR="00666604" w:rsidRPr="00781F85" w:rsidRDefault="00666604" w:rsidP="00781F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1F85">
        <w:rPr>
          <w:rFonts w:ascii="Times New Roman" w:hAnsi="Times New Roman"/>
          <w:sz w:val="28"/>
          <w:szCs w:val="28"/>
        </w:rPr>
        <w:t>2. Показател</w:t>
      </w:r>
      <w:r w:rsidR="00781F85">
        <w:rPr>
          <w:rFonts w:ascii="Times New Roman" w:hAnsi="Times New Roman"/>
          <w:sz w:val="28"/>
          <w:szCs w:val="28"/>
        </w:rPr>
        <w:t>ем</w:t>
      </w:r>
      <w:r w:rsidRPr="00781F85">
        <w:rPr>
          <w:rFonts w:ascii="Times New Roman" w:hAnsi="Times New Roman"/>
          <w:sz w:val="28"/>
          <w:szCs w:val="28"/>
        </w:rPr>
        <w:t xml:space="preserve"> распределения между муниципальными образованиями </w:t>
      </w:r>
      <w:r w:rsidR="00F93524">
        <w:rPr>
          <w:rFonts w:ascii="Times New Roman" w:hAnsi="Times New Roman"/>
          <w:sz w:val="28"/>
          <w:szCs w:val="28"/>
        </w:rPr>
        <w:t xml:space="preserve">области </w:t>
      </w:r>
      <w:r w:rsidRPr="00781F85">
        <w:rPr>
          <w:rFonts w:ascii="Times New Roman" w:hAnsi="Times New Roman"/>
          <w:sz w:val="28"/>
          <w:szCs w:val="28"/>
        </w:rPr>
        <w:t xml:space="preserve">общего объема субвенций </w:t>
      </w:r>
      <w:r w:rsidR="00781F85">
        <w:rPr>
          <w:rFonts w:ascii="Times New Roman" w:hAnsi="Times New Roman"/>
          <w:sz w:val="28"/>
          <w:szCs w:val="28"/>
        </w:rPr>
        <w:t>является</w:t>
      </w:r>
      <w:r w:rsidRPr="00781F85">
        <w:rPr>
          <w:rFonts w:ascii="Times New Roman" w:hAnsi="Times New Roman"/>
          <w:sz w:val="28"/>
          <w:szCs w:val="28"/>
        </w:rPr>
        <w:t xml:space="preserve"> количество детей-инвали</w:t>
      </w:r>
      <w:r w:rsidR="00F93524">
        <w:rPr>
          <w:rFonts w:ascii="Times New Roman" w:hAnsi="Times New Roman"/>
          <w:sz w:val="28"/>
          <w:szCs w:val="28"/>
        </w:rPr>
        <w:t>-</w:t>
      </w:r>
      <w:r w:rsidRPr="00781F85">
        <w:rPr>
          <w:rFonts w:ascii="Times New Roman" w:hAnsi="Times New Roman"/>
          <w:sz w:val="28"/>
          <w:szCs w:val="28"/>
        </w:rPr>
        <w:t>дов, обучающихся 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программам.</w:t>
      </w:r>
    </w:p>
    <w:p w:rsidR="00666604" w:rsidRPr="00781F85" w:rsidRDefault="00666604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66604" w:rsidP="00781F85">
      <w:pPr>
        <w:pStyle w:val="a3"/>
        <w:ind w:left="1890" w:hanging="1181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Статья 9</w:t>
      </w:r>
      <w:r w:rsidR="00604806" w:rsidRPr="00781F85">
        <w:rPr>
          <w:rFonts w:ascii="Times New Roman" w:hAnsi="Times New Roman" w:cs="Times New Roman"/>
          <w:sz w:val="28"/>
          <w:szCs w:val="28"/>
        </w:rPr>
        <w:t>. Порядок отчетности органов местного самоуправления об осуществлении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1. При осуществлении государственных полномочий органы местного самоуправления представляют в уполномоченный орган государственной власти области: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1) информацию о ходе выполнения работы по осуществлению государственных полномочий и отчет об использовании финансовых средств, 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781F85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781F85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</w:t>
      </w:r>
      <w:r w:rsidRPr="00781F85">
        <w:rPr>
          <w:rFonts w:ascii="Times New Roman" w:hAnsi="Times New Roman" w:cs="Times New Roman"/>
          <w:sz w:val="28"/>
          <w:szCs w:val="28"/>
        </w:rPr>
        <w:t xml:space="preserve">, а также материальных ресурсов, предоставленных за счет средств области на осуществление государственных полномочий, </w:t>
      </w:r>
      <w:r w:rsidR="00781F85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ежеквартально не позднее десяти дней после окончания квартала;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2) расчет расходов на осуществление государственных полномочий на следующий год </w:t>
      </w:r>
      <w:r w:rsidR="00781F85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ежегодно в сроки, определенные бюджетным законодательством;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3) иные данные, необходимые для контроля за осуществлением органами местного самоуправления государственных полномочий.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2. Уполномоченный орган государственной власти области ежеквартально не позднее двадцати дней после окончания квартала представляет в финансовый орган области сводный отчет об использовании средств, 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781F85">
        <w:rPr>
          <w:rFonts w:ascii="Times New Roman" w:hAnsi="Times New Roman" w:cs="Times New Roman"/>
          <w:sz w:val="28"/>
          <w:szCs w:val="28"/>
        </w:rPr>
        <w:t>из областного бюджета на осуществление государственных полномочий.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3. В случае прекращения осуществления государственных полномочий отчет об использовании финансовых средств, </w:t>
      </w:r>
      <w:r w:rsidR="00781F85" w:rsidRPr="00781F8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781F85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781F85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</w:t>
      </w:r>
      <w:r w:rsidRPr="00781F85">
        <w:rPr>
          <w:rFonts w:ascii="Times New Roman" w:hAnsi="Times New Roman" w:cs="Times New Roman"/>
          <w:sz w:val="28"/>
          <w:szCs w:val="28"/>
        </w:rPr>
        <w:t xml:space="preserve">, а также об использовании материальных ресурсов, предоставленных за счет средств области на осуществление государственных полномочий, представляется органами </w:t>
      </w:r>
      <w:r w:rsidRPr="00781F8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уполномоченный орган государственной власти области в течение месяца со дня вступления в силу закона области о прекращении осуществления органами местного самоуправления государственных полномочий.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167E40">
      <w:pPr>
        <w:pStyle w:val="a3"/>
        <w:ind w:left="2016" w:hanging="1307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66604" w:rsidRPr="00781F85">
        <w:rPr>
          <w:rFonts w:ascii="Times New Roman" w:hAnsi="Times New Roman" w:cs="Times New Roman"/>
          <w:sz w:val="28"/>
          <w:szCs w:val="28"/>
        </w:rPr>
        <w:t>10</w:t>
      </w:r>
      <w:r w:rsidRPr="00781F85">
        <w:rPr>
          <w:rFonts w:ascii="Times New Roman" w:hAnsi="Times New Roman" w:cs="Times New Roman"/>
          <w:sz w:val="28"/>
          <w:szCs w:val="28"/>
        </w:rPr>
        <w:t>. Порядок осуществления органами государственной власти области контроля за осуществлением органами местного самоуправления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1. Контроль за осуществлением органами местного самоуправления государственных полномочий осуществляют уполномоченный орган государственной власти области, финансовый орган области.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Иные органы государственной власти области осуществляют контроль за осуществлением органами местного самоуправления государственных полномочий в порядке, определенном федеральным и областным законодательством.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2. Уполномоченный орган государственной власти области осуществляет контроль в следующих формах: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1) проведение проверок деятельности органов местного самоуправления по осуществлению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2) истребование и получение необходимой информации и документов, связанных с осуществлением государственных полномочий, в том числе правовых актов органов местного самоуправления, принимаемых по вопросам осуществления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3) заслушивание отчетов органов местного самоуправления по осуществлению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4) иные формы, установленные законодательством.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167E40">
      <w:pPr>
        <w:pStyle w:val="a3"/>
        <w:ind w:left="2030" w:hanging="1321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66604" w:rsidRPr="00781F85">
        <w:rPr>
          <w:rFonts w:ascii="Times New Roman" w:hAnsi="Times New Roman" w:cs="Times New Roman"/>
          <w:sz w:val="28"/>
          <w:szCs w:val="28"/>
        </w:rPr>
        <w:t>11</w:t>
      </w:r>
      <w:r w:rsidRPr="00781F85">
        <w:rPr>
          <w:rFonts w:ascii="Times New Roman" w:hAnsi="Times New Roman" w:cs="Times New Roman"/>
          <w:sz w:val="28"/>
          <w:szCs w:val="28"/>
        </w:rPr>
        <w:t>. Условия и порядок прекращения осуществления органами местного самоуправления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1. Прекращение осуществления органами местного самоуправления государственных полномочий производится в следующих случаях: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1) существенное изменение условий осуществления государственных полномочий в результате принятия органами государственной власти нормативного правового акта;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lastRenderedPageBreak/>
        <w:t>2) повторное нецелевое использование финансовых средств, предоставленных из областного бюджета на осуществление органами местного самоуправления государственных полномочий;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3) нарушение органами местного самоуправления </w:t>
      </w:r>
      <w:hyperlink r:id="rId7" w:history="1">
        <w:r w:rsidRPr="00781F8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81F8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законов и иных нормативных правовых актов области при осуществлении государственных полномочий.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2. Органы местного самоуправления вправе отказаться от осуществления государственных полномочий в случаях, предусмотренных федеральными законами.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3. Прекращение осуществления органами местного самоуправления государственных полномочий производится путем принятия закона области.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167E40">
      <w:pPr>
        <w:pStyle w:val="a3"/>
        <w:ind w:left="2198" w:hanging="148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66604" w:rsidRPr="00781F85">
        <w:rPr>
          <w:rFonts w:ascii="Times New Roman" w:hAnsi="Times New Roman" w:cs="Times New Roman"/>
          <w:sz w:val="28"/>
          <w:szCs w:val="28"/>
        </w:rPr>
        <w:t>12</w:t>
      </w:r>
      <w:r w:rsidRPr="00781F85">
        <w:rPr>
          <w:rFonts w:ascii="Times New Roman" w:hAnsi="Times New Roman" w:cs="Times New Roman"/>
          <w:sz w:val="28"/>
          <w:szCs w:val="28"/>
        </w:rPr>
        <w:t>. Ответственность органов местного самоуправления за осуществление государственных полномочий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несут ответственность за осуществление государственных полномочий в пределах </w:t>
      </w:r>
      <w:r w:rsidR="00167E40" w:rsidRPr="00781F8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781F85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  <w:r w:rsidR="004654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81F85">
        <w:rPr>
          <w:rFonts w:ascii="Times New Roman" w:hAnsi="Times New Roman" w:cs="Times New Roman"/>
          <w:sz w:val="28"/>
          <w:szCs w:val="28"/>
        </w:rPr>
        <w:t>на эти цели материальных ресурсов и финансовых средств.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2. Органы местного самоуправления несут ответственность за ненадлежащее осуществление государственных полномочий в порядке, предусмотренном федеральным и областным законодательством.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66604" w:rsidRPr="00781F85">
        <w:rPr>
          <w:rFonts w:ascii="Times New Roman" w:hAnsi="Times New Roman" w:cs="Times New Roman"/>
          <w:sz w:val="28"/>
          <w:szCs w:val="28"/>
        </w:rPr>
        <w:t>13</w:t>
      </w:r>
      <w:r w:rsidRPr="00781F85">
        <w:rPr>
          <w:rFonts w:ascii="Times New Roman" w:hAnsi="Times New Roman" w:cs="Times New Roman"/>
          <w:sz w:val="28"/>
          <w:szCs w:val="28"/>
        </w:rPr>
        <w:t>. Срок наделения государственными полномочиями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Органы местного самоуправления наделяются государственными полномочиями на неограниченный срок.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66604" w:rsidRPr="00781F85">
        <w:rPr>
          <w:rFonts w:ascii="Times New Roman" w:hAnsi="Times New Roman" w:cs="Times New Roman"/>
          <w:sz w:val="28"/>
          <w:szCs w:val="28"/>
        </w:rPr>
        <w:t>14</w:t>
      </w:r>
      <w:r w:rsidR="00167E40">
        <w:rPr>
          <w:rFonts w:ascii="Times New Roman" w:hAnsi="Times New Roman" w:cs="Times New Roman"/>
          <w:sz w:val="28"/>
          <w:szCs w:val="28"/>
        </w:rPr>
        <w:t xml:space="preserve">. Заключительные </w:t>
      </w:r>
      <w:r w:rsidRPr="00781F85">
        <w:rPr>
          <w:rFonts w:ascii="Times New Roman" w:hAnsi="Times New Roman" w:cs="Times New Roman"/>
          <w:sz w:val="28"/>
          <w:szCs w:val="28"/>
        </w:rPr>
        <w:t>положения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64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9D7C64" w:rsidRPr="00781F85">
        <w:rPr>
          <w:rFonts w:ascii="Times New Roman" w:hAnsi="Times New Roman" w:cs="Times New Roman"/>
          <w:sz w:val="28"/>
          <w:szCs w:val="28"/>
        </w:rPr>
        <w:t>с 1 января 2020 года.</w:t>
      </w:r>
    </w:p>
    <w:p w:rsidR="00604806" w:rsidRPr="00781F85" w:rsidRDefault="00604806" w:rsidP="00781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2DB" w:rsidRDefault="006132DB" w:rsidP="00334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E40" w:rsidRPr="00781F85" w:rsidRDefault="00167E40" w:rsidP="00334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E40" w:rsidRPr="000C2A66" w:rsidRDefault="00167E40" w:rsidP="00167E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C2A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Губернатор</w:t>
      </w:r>
    </w:p>
    <w:p w:rsidR="00167E40" w:rsidRPr="000C2A66" w:rsidRDefault="00167E40" w:rsidP="00167E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C2A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Иркутской области                                                                      С.Г. Левченко</w:t>
      </w:r>
      <w:r w:rsidRPr="000C2A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br/>
      </w:r>
    </w:p>
    <w:p w:rsidR="00167E40" w:rsidRPr="000C2A66" w:rsidRDefault="00167E40" w:rsidP="00167E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C2A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г. Иркутск</w:t>
      </w:r>
    </w:p>
    <w:p w:rsidR="00167E40" w:rsidRDefault="00167E40" w:rsidP="00167E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sectPr w:rsidR="00167E40" w:rsidSect="00781F85">
          <w:headerReference w:type="default" r:id="rId8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0C2A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     »                               2019 года</w:t>
      </w:r>
    </w:p>
    <w:p w:rsidR="00604806" w:rsidRPr="00781F85" w:rsidRDefault="00604806" w:rsidP="00167E40">
      <w:pPr>
        <w:pStyle w:val="a3"/>
        <w:ind w:left="4914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04806" w:rsidRPr="00781F85" w:rsidRDefault="00604806" w:rsidP="00167E40">
      <w:pPr>
        <w:pStyle w:val="a3"/>
        <w:ind w:left="4914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к Закону</w:t>
      </w:r>
      <w:r w:rsidR="00167E40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167E40" w:rsidRDefault="00167E40" w:rsidP="00167E40">
      <w:pPr>
        <w:pStyle w:val="a3"/>
        <w:ind w:left="49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167E40" w:rsidRDefault="00167E40" w:rsidP="00167E40">
      <w:pPr>
        <w:pStyle w:val="a3"/>
        <w:ind w:left="49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04806" w:rsidRPr="00781F85" w:rsidRDefault="00AA1C0A" w:rsidP="00167E40">
      <w:pPr>
        <w:pStyle w:val="a3"/>
        <w:ind w:left="4914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«</w:t>
      </w:r>
      <w:r w:rsidR="00604806" w:rsidRPr="00781F85">
        <w:rPr>
          <w:rFonts w:ascii="Times New Roman" w:hAnsi="Times New Roman" w:cs="Times New Roman"/>
          <w:sz w:val="28"/>
          <w:szCs w:val="28"/>
        </w:rPr>
        <w:t>О наделении органов местного</w:t>
      </w:r>
    </w:p>
    <w:p w:rsidR="00AA1C0A" w:rsidRPr="00781F85" w:rsidRDefault="00604806" w:rsidP="00167E40">
      <w:pPr>
        <w:pStyle w:val="a3"/>
        <w:ind w:left="4914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самоуправления областными</w:t>
      </w:r>
      <w:r w:rsidR="00167E40">
        <w:rPr>
          <w:rFonts w:ascii="Times New Roman" w:hAnsi="Times New Roman" w:cs="Times New Roman"/>
          <w:sz w:val="28"/>
          <w:szCs w:val="28"/>
        </w:rPr>
        <w:t xml:space="preserve">   </w:t>
      </w:r>
      <w:r w:rsidRPr="00781F85">
        <w:rPr>
          <w:rFonts w:ascii="Times New Roman" w:hAnsi="Times New Roman" w:cs="Times New Roman"/>
          <w:sz w:val="28"/>
          <w:szCs w:val="28"/>
        </w:rPr>
        <w:t>государственными полномочиями по</w:t>
      </w:r>
      <w:r w:rsidR="00167E40">
        <w:rPr>
          <w:rFonts w:ascii="Times New Roman" w:hAnsi="Times New Roman" w:cs="Times New Roman"/>
          <w:sz w:val="28"/>
          <w:szCs w:val="28"/>
        </w:rPr>
        <w:t xml:space="preserve"> </w:t>
      </w:r>
      <w:r w:rsidR="00AA1C0A" w:rsidRPr="00781F85">
        <w:rPr>
          <w:rFonts w:ascii="Times New Roman" w:hAnsi="Times New Roman" w:cs="Times New Roman"/>
          <w:sz w:val="28"/>
          <w:szCs w:val="28"/>
        </w:rPr>
        <w:t>обеспечению бесплатным двухразовым</w:t>
      </w:r>
      <w:r w:rsidR="00167E40">
        <w:rPr>
          <w:rFonts w:ascii="Times New Roman" w:hAnsi="Times New Roman" w:cs="Times New Roman"/>
          <w:sz w:val="28"/>
          <w:szCs w:val="28"/>
        </w:rPr>
        <w:t xml:space="preserve"> </w:t>
      </w:r>
      <w:r w:rsidR="00AA1C0A" w:rsidRPr="00781F85">
        <w:rPr>
          <w:rFonts w:ascii="Times New Roman" w:hAnsi="Times New Roman" w:cs="Times New Roman"/>
          <w:sz w:val="28"/>
          <w:szCs w:val="28"/>
        </w:rPr>
        <w:t>питанием детей-инвалидов»</w:t>
      </w:r>
    </w:p>
    <w:p w:rsidR="00604806" w:rsidRPr="00781F85" w:rsidRDefault="00604806" w:rsidP="00AA1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806" w:rsidRDefault="00604806" w:rsidP="00AA1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7"/>
      <w:bookmarkEnd w:id="2"/>
      <w:r w:rsidRPr="00781F85">
        <w:rPr>
          <w:rFonts w:ascii="Times New Roman" w:hAnsi="Times New Roman" w:cs="Times New Roman"/>
          <w:sz w:val="28"/>
          <w:szCs w:val="28"/>
        </w:rPr>
        <w:t>ПЕРЕЧЕНЬ</w:t>
      </w:r>
    </w:p>
    <w:p w:rsidR="00167E40" w:rsidRPr="00167E40" w:rsidRDefault="00167E40" w:rsidP="00AA1C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04806" w:rsidRPr="00781F85" w:rsidRDefault="00167E40" w:rsidP="00AA1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781F85">
        <w:rPr>
          <w:rFonts w:ascii="Times New Roman" w:hAnsi="Times New Roman" w:cs="Times New Roman"/>
          <w:sz w:val="28"/>
          <w:szCs w:val="28"/>
        </w:rPr>
        <w:t>, наделяемых областными государственными полномочиями по обеспечению бесплатным двухразовым питанием детей-инвалидов</w:t>
      </w:r>
    </w:p>
    <w:p w:rsidR="00604806" w:rsidRPr="00781F85" w:rsidRDefault="00604806" w:rsidP="0033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4806" w:rsidRPr="00781F85">
        <w:rPr>
          <w:rFonts w:ascii="Times New Roman" w:hAnsi="Times New Roman" w:cs="Times New Roman"/>
          <w:sz w:val="28"/>
          <w:szCs w:val="28"/>
        </w:rPr>
        <w:t>Городские округа:</w:t>
      </w:r>
    </w:p>
    <w:p w:rsidR="00167E40" w:rsidRDefault="00604806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</w:t>
      </w:r>
      <w:r w:rsidR="00167E40">
        <w:rPr>
          <w:rFonts w:ascii="Times New Roman" w:hAnsi="Times New Roman" w:cs="Times New Roman"/>
          <w:sz w:val="28"/>
          <w:szCs w:val="28"/>
        </w:rPr>
        <w:t>)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167E40">
        <w:rPr>
          <w:rFonts w:ascii="Times New Roman" w:hAnsi="Times New Roman" w:cs="Times New Roman"/>
          <w:sz w:val="28"/>
          <w:szCs w:val="28"/>
        </w:rPr>
        <w:t>м</w:t>
      </w:r>
      <w:r w:rsidR="00167E40" w:rsidRPr="00781F85">
        <w:rPr>
          <w:rFonts w:ascii="Times New Roman" w:hAnsi="Times New Roman" w:cs="Times New Roman"/>
          <w:sz w:val="28"/>
          <w:szCs w:val="28"/>
        </w:rPr>
        <w:t>униципальное образование «Ангарский городской округ»</w:t>
      </w:r>
      <w:r w:rsidR="00167E40">
        <w:rPr>
          <w:rFonts w:ascii="Times New Roman" w:hAnsi="Times New Roman" w:cs="Times New Roman"/>
          <w:sz w:val="28"/>
          <w:szCs w:val="28"/>
        </w:rPr>
        <w:t>;</w:t>
      </w:r>
    </w:p>
    <w:p w:rsidR="00167E40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67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z w:val="28"/>
          <w:szCs w:val="28"/>
        </w:rPr>
        <w:t>ьное образование города Братска;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04806"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Зиминское городское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E40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57552" w:rsidRPr="0078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81F85">
        <w:rPr>
          <w:rFonts w:ascii="Times New Roman" w:hAnsi="Times New Roman" w:cs="Times New Roman"/>
          <w:sz w:val="28"/>
          <w:szCs w:val="28"/>
        </w:rPr>
        <w:t>ород Иркутск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E40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04806" w:rsidRPr="0078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81F85">
        <w:rPr>
          <w:rFonts w:ascii="Times New Roman" w:hAnsi="Times New Roman" w:cs="Times New Roman"/>
          <w:sz w:val="28"/>
          <w:szCs w:val="28"/>
        </w:rPr>
        <w:t>ород Свирск»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57552" w:rsidRPr="0078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униципальное образован</w:t>
      </w:r>
      <w:r>
        <w:rPr>
          <w:rFonts w:ascii="Times New Roman" w:hAnsi="Times New Roman" w:cs="Times New Roman"/>
          <w:sz w:val="28"/>
          <w:szCs w:val="28"/>
        </w:rPr>
        <w:t>ие «г</w:t>
      </w:r>
      <w:r w:rsidRPr="00781F85">
        <w:rPr>
          <w:rFonts w:ascii="Times New Roman" w:hAnsi="Times New Roman" w:cs="Times New Roman"/>
          <w:sz w:val="28"/>
          <w:szCs w:val="28"/>
        </w:rPr>
        <w:t>ород Саянск»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04806" w:rsidRPr="0078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униципальное образование – «город Тулун»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04806" w:rsidRPr="0078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 xml:space="preserve">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F85">
        <w:rPr>
          <w:rFonts w:ascii="Times New Roman" w:hAnsi="Times New Roman" w:cs="Times New Roman"/>
          <w:sz w:val="28"/>
          <w:szCs w:val="28"/>
        </w:rPr>
        <w:t>город Усолье-Сибирское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57552" w:rsidRPr="0078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 образование город Усть-Илимск;</w:t>
      </w:r>
    </w:p>
    <w:p w:rsidR="00604806" w:rsidRPr="00781F85" w:rsidRDefault="00357552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10</w:t>
      </w:r>
      <w:r w:rsidR="00167E40">
        <w:rPr>
          <w:rFonts w:ascii="Times New Roman" w:hAnsi="Times New Roman" w:cs="Times New Roman"/>
          <w:sz w:val="28"/>
          <w:szCs w:val="28"/>
        </w:rPr>
        <w:t>)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167E40">
        <w:rPr>
          <w:rFonts w:ascii="Times New Roman" w:hAnsi="Times New Roman" w:cs="Times New Roman"/>
          <w:sz w:val="28"/>
          <w:szCs w:val="28"/>
        </w:rPr>
        <w:t>м</w:t>
      </w:r>
      <w:r w:rsidR="0020104D">
        <w:rPr>
          <w:rFonts w:ascii="Times New Roman" w:hAnsi="Times New Roman" w:cs="Times New Roman"/>
          <w:sz w:val="28"/>
          <w:szCs w:val="28"/>
        </w:rPr>
        <w:t>униципальное образование «г</w:t>
      </w:r>
      <w:r w:rsidR="00167E40" w:rsidRPr="00781F85">
        <w:rPr>
          <w:rFonts w:ascii="Times New Roman" w:hAnsi="Times New Roman" w:cs="Times New Roman"/>
          <w:sz w:val="28"/>
          <w:szCs w:val="28"/>
        </w:rPr>
        <w:t>ород Черемхово»</w:t>
      </w:r>
      <w:r w:rsidR="00AF4041">
        <w:rPr>
          <w:rFonts w:ascii="Times New Roman" w:hAnsi="Times New Roman" w:cs="Times New Roman"/>
          <w:sz w:val="28"/>
          <w:szCs w:val="28"/>
        </w:rPr>
        <w:t>.</w:t>
      </w:r>
    </w:p>
    <w:p w:rsidR="00604806" w:rsidRPr="00781F85" w:rsidRDefault="00604806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806" w:rsidRPr="00781F85">
        <w:rPr>
          <w:rFonts w:ascii="Times New Roman" w:hAnsi="Times New Roman" w:cs="Times New Roman"/>
          <w:sz w:val="28"/>
          <w:szCs w:val="28"/>
        </w:rPr>
        <w:t>Муниципальные районы:</w:t>
      </w:r>
    </w:p>
    <w:p w:rsidR="00604806" w:rsidRPr="00781F85" w:rsidRDefault="00604806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1</w:t>
      </w:r>
      <w:r w:rsidR="00167E40">
        <w:rPr>
          <w:rFonts w:ascii="Times New Roman" w:hAnsi="Times New Roman" w:cs="Times New Roman"/>
          <w:sz w:val="28"/>
          <w:szCs w:val="28"/>
        </w:rPr>
        <w:t>)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AF4041">
        <w:rPr>
          <w:rFonts w:ascii="Times New Roman" w:hAnsi="Times New Roman" w:cs="Times New Roman"/>
          <w:sz w:val="28"/>
          <w:szCs w:val="28"/>
        </w:rPr>
        <w:t>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униципальное обра</w:t>
      </w:r>
      <w:r w:rsidR="00AF4041">
        <w:rPr>
          <w:rFonts w:ascii="Times New Roman" w:hAnsi="Times New Roman" w:cs="Times New Roman"/>
          <w:sz w:val="28"/>
          <w:szCs w:val="28"/>
        </w:rPr>
        <w:t>зование города Бодайбо и района;</w:t>
      </w:r>
    </w:p>
    <w:p w:rsidR="00604806" w:rsidRPr="00781F85" w:rsidRDefault="00604806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2</w:t>
      </w:r>
      <w:r w:rsidR="00167E40">
        <w:rPr>
          <w:rFonts w:ascii="Times New Roman" w:hAnsi="Times New Roman" w:cs="Times New Roman"/>
          <w:sz w:val="28"/>
          <w:szCs w:val="28"/>
        </w:rPr>
        <w:t>)</w:t>
      </w:r>
      <w:r w:rsidR="00AF4041">
        <w:rPr>
          <w:rFonts w:ascii="Times New Roman" w:hAnsi="Times New Roman" w:cs="Times New Roman"/>
          <w:sz w:val="28"/>
          <w:szCs w:val="28"/>
        </w:rPr>
        <w:t xml:space="preserve"> 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</w:t>
      </w:r>
      <w:r w:rsidR="00AF4041">
        <w:rPr>
          <w:rFonts w:ascii="Times New Roman" w:hAnsi="Times New Roman" w:cs="Times New Roman"/>
          <w:sz w:val="28"/>
          <w:szCs w:val="28"/>
        </w:rPr>
        <w:t>е образование Балаганский район;</w:t>
      </w:r>
    </w:p>
    <w:p w:rsidR="00604806" w:rsidRPr="00781F85" w:rsidRDefault="00357552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3</w:t>
      </w:r>
      <w:r w:rsidR="00167E40">
        <w:rPr>
          <w:rFonts w:ascii="Times New Roman" w:hAnsi="Times New Roman" w:cs="Times New Roman"/>
          <w:sz w:val="28"/>
          <w:szCs w:val="28"/>
        </w:rPr>
        <w:t>)</w:t>
      </w:r>
      <w:r w:rsidR="00AF4041">
        <w:rPr>
          <w:rFonts w:ascii="Times New Roman" w:hAnsi="Times New Roman" w:cs="Times New Roman"/>
          <w:sz w:val="28"/>
          <w:szCs w:val="28"/>
        </w:rPr>
        <w:t xml:space="preserve"> м</w:t>
      </w:r>
      <w:r w:rsidRPr="00781F85">
        <w:rPr>
          <w:rFonts w:ascii="Times New Roman" w:hAnsi="Times New Roman" w:cs="Times New Roman"/>
          <w:sz w:val="28"/>
          <w:szCs w:val="28"/>
        </w:rPr>
        <w:t>униципальное образование «Братский район»</w:t>
      </w:r>
      <w:r w:rsidR="00AF4041"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F4041">
        <w:rPr>
          <w:rFonts w:ascii="Times New Roman" w:hAnsi="Times New Roman" w:cs="Times New Roman"/>
          <w:sz w:val="28"/>
          <w:szCs w:val="28"/>
        </w:rPr>
        <w:t xml:space="preserve"> м</w:t>
      </w:r>
      <w:r w:rsidR="00604806" w:rsidRPr="00781F85">
        <w:rPr>
          <w:rFonts w:ascii="Times New Roman" w:hAnsi="Times New Roman" w:cs="Times New Roman"/>
          <w:sz w:val="28"/>
          <w:szCs w:val="28"/>
        </w:rPr>
        <w:t>униципальное</w:t>
      </w:r>
      <w:r w:rsidR="00357552" w:rsidRPr="00781F85">
        <w:rPr>
          <w:rFonts w:ascii="Times New Roman" w:hAnsi="Times New Roman" w:cs="Times New Roman"/>
          <w:sz w:val="28"/>
          <w:szCs w:val="28"/>
        </w:rPr>
        <w:t xml:space="preserve"> образование «Жигаловский район»</w:t>
      </w:r>
      <w:r w:rsidR="00AF4041"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F4041">
        <w:rPr>
          <w:rFonts w:ascii="Times New Roman" w:hAnsi="Times New Roman" w:cs="Times New Roman"/>
          <w:sz w:val="28"/>
          <w:szCs w:val="28"/>
        </w:rPr>
        <w:t xml:space="preserve"> м</w:t>
      </w:r>
      <w:r w:rsidR="00357552" w:rsidRPr="00781F85">
        <w:rPr>
          <w:rFonts w:ascii="Times New Roman" w:hAnsi="Times New Roman" w:cs="Times New Roman"/>
          <w:sz w:val="28"/>
          <w:szCs w:val="28"/>
        </w:rPr>
        <w:t>униципальное образование «</w:t>
      </w:r>
      <w:r w:rsidR="00604806" w:rsidRPr="00781F85">
        <w:rPr>
          <w:rFonts w:ascii="Times New Roman" w:hAnsi="Times New Roman" w:cs="Times New Roman"/>
          <w:sz w:val="28"/>
          <w:szCs w:val="28"/>
        </w:rPr>
        <w:t>Заларинский район</w:t>
      </w:r>
      <w:r w:rsidR="00357552" w:rsidRPr="00781F85">
        <w:rPr>
          <w:rFonts w:ascii="Times New Roman" w:hAnsi="Times New Roman" w:cs="Times New Roman"/>
          <w:sz w:val="28"/>
          <w:szCs w:val="28"/>
        </w:rPr>
        <w:t>»</w:t>
      </w:r>
      <w:r w:rsidR="00AF4041"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04806" w:rsidRPr="00781F85">
        <w:rPr>
          <w:rFonts w:ascii="Times New Roman" w:hAnsi="Times New Roman" w:cs="Times New Roman"/>
          <w:sz w:val="28"/>
          <w:szCs w:val="28"/>
        </w:rPr>
        <w:t xml:space="preserve"> Зиминское рай</w:t>
      </w:r>
      <w:r w:rsidR="00AF4041">
        <w:rPr>
          <w:rFonts w:ascii="Times New Roman" w:hAnsi="Times New Roman" w:cs="Times New Roman"/>
          <w:sz w:val="28"/>
          <w:szCs w:val="28"/>
        </w:rPr>
        <w:t>онное муниципальное образование;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6132DB" w:rsidRPr="00781F85">
        <w:rPr>
          <w:rFonts w:ascii="Times New Roman" w:hAnsi="Times New Roman"/>
          <w:sz w:val="28"/>
          <w:szCs w:val="28"/>
        </w:rPr>
        <w:t xml:space="preserve"> Иркутское районное муниципальное образование</w:t>
      </w:r>
      <w:r w:rsidR="00AF4041">
        <w:rPr>
          <w:rFonts w:ascii="Times New Roman" w:hAnsi="Times New Roman"/>
          <w:sz w:val="28"/>
          <w:szCs w:val="28"/>
        </w:rPr>
        <w:t xml:space="preserve"> Иркутской области;</w:t>
      </w:r>
    </w:p>
    <w:p w:rsidR="006132DB" w:rsidRPr="00781F85" w:rsidRDefault="00167E40" w:rsidP="00167E40">
      <w:pPr>
        <w:pStyle w:val="a3"/>
        <w:tabs>
          <w:tab w:val="left" w:pos="-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образование Иркутской обл</w:t>
      </w:r>
      <w:r w:rsidR="00AF4041">
        <w:rPr>
          <w:rFonts w:ascii="Times New Roman" w:hAnsi="Times New Roman"/>
          <w:sz w:val="28"/>
          <w:szCs w:val="28"/>
        </w:rPr>
        <w:t>асти «Казачинско-Ленский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</w:t>
      </w:r>
      <w:r w:rsidR="00AF4041">
        <w:rPr>
          <w:rFonts w:ascii="Times New Roman" w:hAnsi="Times New Roman"/>
          <w:sz w:val="28"/>
          <w:szCs w:val="28"/>
        </w:rPr>
        <w:t xml:space="preserve"> образование «Катангский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образование «Качугский район»</w:t>
      </w:r>
      <w:r w:rsidR="00AF4041">
        <w:rPr>
          <w:rFonts w:ascii="Times New Roman" w:hAnsi="Times New Roman"/>
          <w:sz w:val="28"/>
          <w:szCs w:val="28"/>
        </w:rPr>
        <w:t>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AF4041">
        <w:rPr>
          <w:rFonts w:ascii="Times New Roman" w:hAnsi="Times New Roman"/>
          <w:sz w:val="28"/>
          <w:szCs w:val="28"/>
        </w:rPr>
        <w:t xml:space="preserve"> Киренский район;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</w:t>
      </w:r>
      <w:r w:rsidR="00AF4041">
        <w:rPr>
          <w:rFonts w:ascii="Times New Roman" w:hAnsi="Times New Roman"/>
          <w:sz w:val="28"/>
          <w:szCs w:val="28"/>
        </w:rPr>
        <w:t>ое образование Куйтунский район;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образование Мамско-Чуй</w:t>
      </w:r>
      <w:r w:rsidR="00AF4041">
        <w:rPr>
          <w:rFonts w:ascii="Times New Roman" w:hAnsi="Times New Roman"/>
          <w:sz w:val="28"/>
          <w:szCs w:val="28"/>
        </w:rPr>
        <w:t>ского района;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2DB" w:rsidRPr="00781F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</w:t>
      </w:r>
      <w:r w:rsidR="00AF4041">
        <w:rPr>
          <w:rFonts w:ascii="Times New Roman" w:hAnsi="Times New Roman"/>
          <w:sz w:val="28"/>
          <w:szCs w:val="28"/>
        </w:rPr>
        <w:t>разование «Нижнеилимский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</w:t>
      </w:r>
      <w:r w:rsidR="00AF4041">
        <w:rPr>
          <w:rFonts w:ascii="Times New Roman" w:hAnsi="Times New Roman"/>
          <w:sz w:val="28"/>
          <w:szCs w:val="28"/>
        </w:rPr>
        <w:t>разование «Нижнеудинский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6132DB" w:rsidRPr="00781F85">
        <w:rPr>
          <w:rFonts w:ascii="Times New Roman" w:hAnsi="Times New Roman"/>
          <w:sz w:val="28"/>
          <w:szCs w:val="28"/>
        </w:rPr>
        <w:t xml:space="preserve"> Ольхонское рай</w:t>
      </w:r>
      <w:r w:rsidR="00AF4041">
        <w:rPr>
          <w:rFonts w:ascii="Times New Roman" w:hAnsi="Times New Roman"/>
          <w:sz w:val="28"/>
          <w:szCs w:val="28"/>
        </w:rPr>
        <w:t>онное муниципальное образование;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</w:t>
      </w:r>
      <w:r w:rsidR="00AF4041">
        <w:rPr>
          <w:rFonts w:ascii="Times New Roman" w:hAnsi="Times New Roman"/>
          <w:sz w:val="28"/>
          <w:szCs w:val="28"/>
        </w:rPr>
        <w:t xml:space="preserve"> образование «Слюдянский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образование «Тайш</w:t>
      </w:r>
      <w:r w:rsidR="00AF4041">
        <w:rPr>
          <w:rFonts w:ascii="Times New Roman" w:hAnsi="Times New Roman"/>
          <w:sz w:val="28"/>
          <w:szCs w:val="28"/>
        </w:rPr>
        <w:t>етский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</w:t>
      </w:r>
      <w:r w:rsidR="00AF4041">
        <w:rPr>
          <w:rFonts w:ascii="Times New Roman" w:hAnsi="Times New Roman"/>
          <w:sz w:val="28"/>
          <w:szCs w:val="28"/>
        </w:rPr>
        <w:t>е образование «Тулунский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</w:t>
      </w:r>
      <w:r w:rsidR="006132DB" w:rsidRPr="00781F85">
        <w:rPr>
          <w:rFonts w:ascii="Times New Roman" w:hAnsi="Times New Roman"/>
          <w:sz w:val="28"/>
          <w:szCs w:val="28"/>
        </w:rPr>
        <w:t xml:space="preserve"> Усольское районное муниципальное образование</w:t>
      </w:r>
      <w:r w:rsidR="00AF4041">
        <w:rPr>
          <w:rFonts w:ascii="Times New Roman" w:hAnsi="Times New Roman"/>
          <w:sz w:val="28"/>
          <w:szCs w:val="28"/>
        </w:rPr>
        <w:t>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</w:t>
      </w:r>
      <w:r w:rsidR="006132DB" w:rsidRPr="00781F85">
        <w:rPr>
          <w:rFonts w:ascii="Times New Roman" w:hAnsi="Times New Roman"/>
          <w:sz w:val="28"/>
          <w:szCs w:val="28"/>
        </w:rPr>
        <w:t xml:space="preserve"> Усть-Ку</w:t>
      </w:r>
      <w:r w:rsidR="00AF4041">
        <w:rPr>
          <w:rFonts w:ascii="Times New Roman" w:hAnsi="Times New Roman"/>
          <w:sz w:val="28"/>
          <w:szCs w:val="28"/>
        </w:rPr>
        <w:t>тское муниципальное образование;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</w:t>
      </w:r>
      <w:r w:rsidR="00AF4041">
        <w:rPr>
          <w:rFonts w:ascii="Times New Roman" w:hAnsi="Times New Roman"/>
          <w:sz w:val="28"/>
          <w:szCs w:val="28"/>
        </w:rPr>
        <w:t>разование «Усть-Илимский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</w:t>
      </w:r>
      <w:r w:rsidR="006132DB" w:rsidRPr="00781F85">
        <w:rPr>
          <w:rFonts w:ascii="Times New Roman" w:hAnsi="Times New Roman"/>
          <w:sz w:val="28"/>
          <w:szCs w:val="28"/>
        </w:rPr>
        <w:t xml:space="preserve"> </w:t>
      </w:r>
      <w:r w:rsidR="0046546F">
        <w:rPr>
          <w:rFonts w:ascii="Times New Roman" w:hAnsi="Times New Roman"/>
          <w:sz w:val="28"/>
          <w:szCs w:val="28"/>
        </w:rPr>
        <w:t>р</w:t>
      </w:r>
      <w:r w:rsidR="006132DB" w:rsidRPr="00781F85">
        <w:rPr>
          <w:rFonts w:ascii="Times New Roman" w:hAnsi="Times New Roman"/>
          <w:sz w:val="28"/>
          <w:szCs w:val="28"/>
        </w:rPr>
        <w:t>айонное муниципальное образование «Усть-</w:t>
      </w:r>
      <w:r w:rsidR="00AF4041">
        <w:rPr>
          <w:rFonts w:ascii="Times New Roman" w:hAnsi="Times New Roman"/>
          <w:sz w:val="28"/>
          <w:szCs w:val="28"/>
        </w:rPr>
        <w:t>Удинский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</w:t>
      </w:r>
      <w:r w:rsidR="006132DB" w:rsidRPr="00781F85">
        <w:rPr>
          <w:rFonts w:ascii="Times New Roman" w:hAnsi="Times New Roman"/>
          <w:sz w:val="28"/>
          <w:szCs w:val="28"/>
        </w:rPr>
        <w:t xml:space="preserve"> Черемховское рай</w:t>
      </w:r>
      <w:r w:rsidR="00AF4041">
        <w:rPr>
          <w:rFonts w:ascii="Times New Roman" w:hAnsi="Times New Roman"/>
          <w:sz w:val="28"/>
          <w:szCs w:val="28"/>
        </w:rPr>
        <w:t>онное муниципальное образование;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</w:t>
      </w:r>
      <w:r w:rsidR="006132DB" w:rsidRPr="00781F85">
        <w:rPr>
          <w:rFonts w:ascii="Times New Roman" w:hAnsi="Times New Roman"/>
          <w:sz w:val="28"/>
          <w:szCs w:val="28"/>
        </w:rPr>
        <w:t xml:space="preserve"> Чунское районное муниципальное образование</w:t>
      </w:r>
      <w:r w:rsidR="00AF4041">
        <w:rPr>
          <w:rFonts w:ascii="Times New Roman" w:hAnsi="Times New Roman"/>
          <w:sz w:val="28"/>
          <w:szCs w:val="28"/>
        </w:rPr>
        <w:t>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</w:t>
      </w:r>
      <w:r w:rsidR="00AF4041">
        <w:rPr>
          <w:rFonts w:ascii="Times New Roman" w:hAnsi="Times New Roman"/>
          <w:sz w:val="28"/>
          <w:szCs w:val="28"/>
        </w:rPr>
        <w:t xml:space="preserve"> Шелеховский район;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</w:t>
      </w:r>
      <w:r w:rsidR="00AF4041">
        <w:rPr>
          <w:rFonts w:ascii="Times New Roman" w:hAnsi="Times New Roman"/>
          <w:sz w:val="28"/>
          <w:szCs w:val="28"/>
        </w:rPr>
        <w:t>ое образование «Аларский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униципальное образование «Баяндаевский район» Иркутской области</w:t>
      </w:r>
      <w:r w:rsidR="00AF4041">
        <w:rPr>
          <w:rFonts w:ascii="Times New Roman" w:hAnsi="Times New Roman"/>
          <w:sz w:val="28"/>
          <w:szCs w:val="28"/>
        </w:rPr>
        <w:t>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</w:t>
      </w:r>
      <w:r w:rsidR="00AF4041">
        <w:rPr>
          <w:rFonts w:ascii="Times New Roman" w:hAnsi="Times New Roman"/>
          <w:sz w:val="28"/>
          <w:szCs w:val="28"/>
        </w:rPr>
        <w:t>ное образование Боханский район;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</w:t>
      </w:r>
      <w:r w:rsidR="00AF4041">
        <w:rPr>
          <w:rFonts w:ascii="Times New Roman" w:hAnsi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/>
          <w:sz w:val="28"/>
          <w:szCs w:val="28"/>
        </w:rPr>
        <w:t>униципально</w:t>
      </w:r>
      <w:r w:rsidR="00AF4041">
        <w:rPr>
          <w:rFonts w:ascii="Times New Roman" w:hAnsi="Times New Roman"/>
          <w:sz w:val="28"/>
          <w:szCs w:val="28"/>
        </w:rPr>
        <w:t>е образование «Нукутский район»;</w:t>
      </w:r>
    </w:p>
    <w:p w:rsidR="006132DB" w:rsidRPr="00781F85" w:rsidRDefault="00167E40" w:rsidP="00167E4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</w:t>
      </w:r>
      <w:r w:rsidR="00AF4041">
        <w:rPr>
          <w:rFonts w:ascii="Times New Roman" w:hAnsi="Times New Roman"/>
          <w:sz w:val="28"/>
          <w:szCs w:val="28"/>
        </w:rPr>
        <w:t xml:space="preserve"> Осинский муниципальный район;</w:t>
      </w:r>
    </w:p>
    <w:p w:rsidR="00604806" w:rsidRPr="00781F85" w:rsidRDefault="00167E40" w:rsidP="00167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</w:t>
      </w:r>
      <w:r w:rsidR="00AF4041">
        <w:rPr>
          <w:rFonts w:ascii="Times New Roman" w:hAnsi="Times New Roman" w:cs="Times New Roman"/>
          <w:sz w:val="28"/>
          <w:szCs w:val="28"/>
        </w:rPr>
        <w:t xml:space="preserve"> м</w:t>
      </w:r>
      <w:r w:rsidR="006132DB" w:rsidRPr="00781F85">
        <w:rPr>
          <w:rFonts w:ascii="Times New Roman" w:hAnsi="Times New Roman" w:cs="Times New Roman"/>
          <w:sz w:val="28"/>
          <w:szCs w:val="28"/>
        </w:rPr>
        <w:t>униципальное образование «Эхирит-Булагатский район».</w:t>
      </w:r>
    </w:p>
    <w:p w:rsidR="00604806" w:rsidRPr="00781F85" w:rsidRDefault="00604806" w:rsidP="0033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33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604806" w:rsidP="0033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552" w:rsidRPr="00781F85" w:rsidRDefault="00357552" w:rsidP="0033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041" w:rsidRDefault="00AF4041" w:rsidP="0033478B">
      <w:pPr>
        <w:pStyle w:val="a3"/>
        <w:rPr>
          <w:rFonts w:ascii="Times New Roman" w:hAnsi="Times New Roman" w:cs="Times New Roman"/>
          <w:sz w:val="28"/>
          <w:szCs w:val="28"/>
        </w:rPr>
        <w:sectPr w:rsidR="00AF4041" w:rsidSect="0020104D">
          <w:pgSz w:w="11906" w:h="16838" w:code="9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4806" w:rsidRPr="00781F85" w:rsidRDefault="00604806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4806" w:rsidRPr="00781F85" w:rsidRDefault="00604806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к Закону</w:t>
      </w:r>
      <w:r w:rsidR="00AF4041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AF4041" w:rsidRDefault="00AF4041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AF4041" w:rsidRDefault="00AF4041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57552" w:rsidRPr="00781F85" w:rsidRDefault="00357552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«О наделении органов местного</w:t>
      </w:r>
    </w:p>
    <w:p w:rsidR="00357552" w:rsidRPr="00781F85" w:rsidRDefault="00357552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самоуправления областными</w:t>
      </w:r>
    </w:p>
    <w:p w:rsidR="00357552" w:rsidRPr="00781F85" w:rsidRDefault="00357552" w:rsidP="00AF4041">
      <w:pPr>
        <w:pStyle w:val="a3"/>
        <w:ind w:left="4900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государственными полномочиями по</w:t>
      </w:r>
      <w:r w:rsidR="00AF4041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обеспечению бесплатным двухразовым</w:t>
      </w:r>
      <w:r w:rsidR="00AF4041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питанием детей-инвалидов»</w:t>
      </w:r>
    </w:p>
    <w:p w:rsidR="00604806" w:rsidRPr="00781F85" w:rsidRDefault="00604806" w:rsidP="003575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4806" w:rsidRDefault="00604806" w:rsidP="003575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4"/>
      <w:bookmarkEnd w:id="3"/>
      <w:r w:rsidRPr="00781F85">
        <w:rPr>
          <w:rFonts w:ascii="Times New Roman" w:hAnsi="Times New Roman" w:cs="Times New Roman"/>
          <w:sz w:val="28"/>
          <w:szCs w:val="28"/>
        </w:rPr>
        <w:t>РАСЧЕТ</w:t>
      </w:r>
    </w:p>
    <w:p w:rsidR="00AF4041" w:rsidRPr="00AF4041" w:rsidRDefault="00AF4041" w:rsidP="0035755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57552" w:rsidRPr="00781F85" w:rsidRDefault="00AF4041" w:rsidP="003575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нормативов для определения общего объема субвенций,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предоставляемых местным бюджетам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781F85">
        <w:rPr>
          <w:rFonts w:ascii="Times New Roman" w:hAnsi="Times New Roman" w:cs="Times New Roman"/>
          <w:sz w:val="28"/>
          <w:szCs w:val="28"/>
        </w:rPr>
        <w:t>государственных полномочий по обеспечению бесплатным двухразовым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>питанием детей-инвалидов</w:t>
      </w:r>
    </w:p>
    <w:p w:rsidR="00604806" w:rsidRPr="00781F85" w:rsidRDefault="00604806" w:rsidP="003575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4041" w:rsidRDefault="006132DB" w:rsidP="00AF4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AF4041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</w:rPr>
        <w:t xml:space="preserve">= </w:t>
      </w:r>
      <w:r w:rsidRPr="00781F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Pr="00781F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1F85">
        <w:rPr>
          <w:rFonts w:ascii="Times New Roman" w:hAnsi="Times New Roman" w:cs="Times New Roman"/>
          <w:sz w:val="28"/>
          <w:szCs w:val="28"/>
        </w:rPr>
        <w:t xml:space="preserve"> 204, </w:t>
      </w:r>
    </w:p>
    <w:p w:rsidR="00AF4041" w:rsidRDefault="00AF4041" w:rsidP="006132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06" w:rsidRPr="00781F85" w:rsidRDefault="00AF4041" w:rsidP="00AF40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32DB" w:rsidRPr="00781F8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2DB" w:rsidRPr="00781F85">
        <w:rPr>
          <w:rFonts w:ascii="Times New Roman" w:hAnsi="Times New Roman" w:cs="Times New Roman"/>
          <w:sz w:val="28"/>
          <w:szCs w:val="28"/>
          <w:lang w:val="en-US"/>
        </w:rPr>
        <w:t>Sn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132DB" w:rsidRPr="00781F85">
        <w:rPr>
          <w:rFonts w:ascii="Times New Roman" w:hAnsi="Times New Roman" w:cs="Times New Roman"/>
          <w:sz w:val="28"/>
          <w:szCs w:val="28"/>
        </w:rPr>
        <w:t xml:space="preserve"> размер субвенции, предоставляемой местному бюджету из областного бюджета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6132DB" w:rsidRPr="00781F85">
        <w:rPr>
          <w:rFonts w:ascii="Times New Roman" w:hAnsi="Times New Roman" w:cs="Times New Roman"/>
          <w:sz w:val="28"/>
          <w:szCs w:val="28"/>
        </w:rPr>
        <w:t>государственных полномочий по обеспечению бесплатным двухразовым питанием детей-инва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32DB" w:rsidRPr="00781F85">
        <w:rPr>
          <w:rFonts w:ascii="Times New Roman" w:hAnsi="Times New Roman" w:cs="Times New Roman"/>
          <w:sz w:val="28"/>
          <w:szCs w:val="28"/>
        </w:rPr>
        <w:t xml:space="preserve">лидов </w:t>
      </w:r>
      <w:r w:rsidR="006132DB" w:rsidRPr="00781F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132DB" w:rsidRPr="00781F85">
        <w:rPr>
          <w:rFonts w:ascii="Times New Roman" w:hAnsi="Times New Roman" w:cs="Times New Roman"/>
          <w:sz w:val="28"/>
          <w:szCs w:val="28"/>
        </w:rPr>
        <w:t>-го муниципального образования;</w:t>
      </w:r>
    </w:p>
    <w:p w:rsidR="00604806" w:rsidRPr="00781F85" w:rsidRDefault="00604806" w:rsidP="000E4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A </w:t>
      </w:r>
      <w:r w:rsidR="00AF4041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81CE1" w:rsidRPr="00781F85">
        <w:rPr>
          <w:rFonts w:ascii="Times New Roman" w:hAnsi="Times New Roman" w:cs="Times New Roman"/>
          <w:sz w:val="28"/>
          <w:szCs w:val="28"/>
        </w:rPr>
        <w:t>детей-инвалидов, обучающихся 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</w:t>
      </w:r>
      <w:r w:rsidRPr="00781F8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F4041">
        <w:rPr>
          <w:rFonts w:ascii="Times New Roman" w:hAnsi="Times New Roman" w:cs="Times New Roman"/>
          <w:sz w:val="28"/>
          <w:szCs w:val="28"/>
        </w:rPr>
        <w:t>– учащиеся), чел</w:t>
      </w:r>
      <w:r w:rsidR="00A85B5F">
        <w:rPr>
          <w:rFonts w:ascii="Times New Roman" w:hAnsi="Times New Roman" w:cs="Times New Roman"/>
          <w:sz w:val="28"/>
          <w:szCs w:val="28"/>
        </w:rPr>
        <w:t>овек</w:t>
      </w:r>
      <w:r w:rsidR="00AF4041">
        <w:rPr>
          <w:rFonts w:ascii="Times New Roman" w:hAnsi="Times New Roman" w:cs="Times New Roman"/>
          <w:sz w:val="28"/>
          <w:szCs w:val="28"/>
        </w:rPr>
        <w:t>.</w:t>
      </w:r>
    </w:p>
    <w:p w:rsidR="00D3734B" w:rsidRPr="00781F85" w:rsidRDefault="00D3734B" w:rsidP="00D37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Показатель A на очередной финансовый год определяется исходя из количества учащихся по состоянию на 1 июля текущего финансового года. </w:t>
      </w:r>
    </w:p>
    <w:p w:rsidR="00D3734B" w:rsidRPr="00781F85" w:rsidRDefault="00D3734B" w:rsidP="00D37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>При изменении количества учащихся на начало учебного года расчет нормативов осуществляется по указанной формуле, где показатель A на текущий финансовый год определяется исходя из количества учащихся по состоянию на 1 октября текущего финансового года</w:t>
      </w:r>
      <w:r w:rsidR="00AF4041">
        <w:rPr>
          <w:rFonts w:ascii="Times New Roman" w:hAnsi="Times New Roman" w:cs="Times New Roman"/>
          <w:sz w:val="28"/>
          <w:szCs w:val="28"/>
        </w:rPr>
        <w:t>;</w:t>
      </w:r>
    </w:p>
    <w:p w:rsidR="00D3734B" w:rsidRPr="00781F85" w:rsidRDefault="00604806" w:rsidP="00D37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B </w:t>
      </w:r>
      <w:r w:rsidR="00AF4041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843E6C" w:rsidRPr="00781F85">
        <w:rPr>
          <w:rFonts w:ascii="Times New Roman" w:hAnsi="Times New Roman" w:cs="Times New Roman"/>
          <w:sz w:val="28"/>
          <w:szCs w:val="28"/>
        </w:rPr>
        <w:t xml:space="preserve">бесплатного двухразового </w:t>
      </w:r>
      <w:r w:rsidRPr="00781F85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727294" w:rsidRPr="00781F85">
        <w:rPr>
          <w:rFonts w:ascii="Times New Roman" w:hAnsi="Times New Roman" w:cs="Times New Roman"/>
          <w:sz w:val="28"/>
          <w:szCs w:val="28"/>
        </w:rPr>
        <w:t xml:space="preserve">(набора продуктов питания) </w:t>
      </w:r>
      <w:r w:rsidRPr="00781F85">
        <w:rPr>
          <w:rFonts w:ascii="Times New Roman" w:hAnsi="Times New Roman" w:cs="Times New Roman"/>
          <w:sz w:val="28"/>
          <w:szCs w:val="28"/>
        </w:rPr>
        <w:t>для учащихся в день на одного ребенка, руб</w:t>
      </w:r>
      <w:r w:rsidR="00A85B5F">
        <w:rPr>
          <w:rFonts w:ascii="Times New Roman" w:hAnsi="Times New Roman" w:cs="Times New Roman"/>
          <w:sz w:val="28"/>
          <w:szCs w:val="28"/>
        </w:rPr>
        <w:t>лей</w:t>
      </w:r>
      <w:r w:rsidRPr="00781F85">
        <w:rPr>
          <w:rFonts w:ascii="Times New Roman" w:hAnsi="Times New Roman" w:cs="Times New Roman"/>
          <w:sz w:val="28"/>
          <w:szCs w:val="28"/>
        </w:rPr>
        <w:t>.</w:t>
      </w:r>
      <w:r w:rsidR="000E40B2"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481CE1" w:rsidRPr="00781F85">
        <w:rPr>
          <w:rFonts w:ascii="Times New Roman" w:hAnsi="Times New Roman" w:cs="Times New Roman"/>
          <w:sz w:val="28"/>
          <w:szCs w:val="28"/>
        </w:rPr>
        <w:t>Стоимость</w:t>
      </w:r>
      <w:r w:rsidR="00843E6C" w:rsidRPr="00781F85">
        <w:rPr>
          <w:rFonts w:ascii="Times New Roman" w:hAnsi="Times New Roman" w:cs="Times New Roman"/>
          <w:sz w:val="28"/>
          <w:szCs w:val="28"/>
        </w:rPr>
        <w:t xml:space="preserve"> бесплатного двухразового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727294" w:rsidRPr="00781F85">
        <w:rPr>
          <w:rFonts w:ascii="Times New Roman" w:hAnsi="Times New Roman" w:cs="Times New Roman"/>
          <w:sz w:val="28"/>
          <w:szCs w:val="28"/>
        </w:rPr>
        <w:t xml:space="preserve">(набора продуктов питания) 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устанавливается нормативным правовым актом Правительства Иркутской области ежегодно не позднее 1 июля </w:t>
      </w:r>
      <w:r w:rsidR="00481CE1" w:rsidRPr="00781F85">
        <w:rPr>
          <w:rFonts w:ascii="Times New Roman" w:hAnsi="Times New Roman" w:cs="Times New Roman"/>
          <w:sz w:val="28"/>
          <w:szCs w:val="28"/>
        </w:rPr>
        <w:lastRenderedPageBreak/>
        <w:t>текущего года.</w:t>
      </w:r>
      <w:r w:rsidR="000E40B2"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Расчет стоимости бесплатного </w:t>
      </w:r>
      <w:r w:rsidR="00843E6C" w:rsidRPr="00781F8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727294" w:rsidRPr="00781F85">
        <w:rPr>
          <w:rFonts w:ascii="Times New Roman" w:hAnsi="Times New Roman" w:cs="Times New Roman"/>
          <w:sz w:val="28"/>
          <w:szCs w:val="28"/>
        </w:rPr>
        <w:t xml:space="preserve">(набора продуктов питания) </w:t>
      </w:r>
      <w:r w:rsidR="00481CE1" w:rsidRPr="00781F85">
        <w:rPr>
          <w:rFonts w:ascii="Times New Roman" w:hAnsi="Times New Roman" w:cs="Times New Roman"/>
          <w:sz w:val="28"/>
          <w:szCs w:val="28"/>
        </w:rPr>
        <w:t>производится в порядке, утверждаемом нормативным правовым актом Правительства Иркутской области.</w:t>
      </w:r>
      <w:r w:rsidR="000E40B2" w:rsidRPr="00781F85">
        <w:rPr>
          <w:rFonts w:ascii="Times New Roman" w:hAnsi="Times New Roman" w:cs="Times New Roman"/>
          <w:sz w:val="28"/>
          <w:szCs w:val="28"/>
        </w:rPr>
        <w:t xml:space="preserve"> 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При расчете стоимости </w:t>
      </w:r>
      <w:r w:rsidR="00843E6C" w:rsidRPr="00781F85">
        <w:rPr>
          <w:rFonts w:ascii="Times New Roman" w:hAnsi="Times New Roman" w:cs="Times New Roman"/>
          <w:sz w:val="28"/>
          <w:szCs w:val="28"/>
        </w:rPr>
        <w:t>бесплатного двухразового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727294" w:rsidRPr="00781F85">
        <w:rPr>
          <w:rFonts w:ascii="Times New Roman" w:hAnsi="Times New Roman" w:cs="Times New Roman"/>
          <w:sz w:val="28"/>
          <w:szCs w:val="28"/>
        </w:rPr>
        <w:t xml:space="preserve">(набора продуктов питания) 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используется набор пищевых продуктов, удовлетворяющий </w:t>
      </w:r>
      <w:r w:rsidR="008036E1" w:rsidRPr="00781F85">
        <w:rPr>
          <w:rFonts w:ascii="Times New Roman" w:hAnsi="Times New Roman" w:cs="Times New Roman"/>
          <w:sz w:val="28"/>
          <w:szCs w:val="28"/>
        </w:rPr>
        <w:t>не менее 6</w:t>
      </w:r>
      <w:r w:rsidR="00481CE1" w:rsidRPr="00781F85">
        <w:rPr>
          <w:rFonts w:ascii="Times New Roman" w:hAnsi="Times New Roman" w:cs="Times New Roman"/>
          <w:sz w:val="28"/>
          <w:szCs w:val="28"/>
        </w:rPr>
        <w:t xml:space="preserve">0 процентов суточной потребности в пищевых веществах и энергии учащихся различных возрастных групп, а также данные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об уровне потребительских цен на продукты питания на дату установления стоимости бесплатного </w:t>
      </w:r>
      <w:r w:rsidR="00AF4041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481CE1" w:rsidRPr="00781F85">
        <w:rPr>
          <w:rFonts w:ascii="Times New Roman" w:hAnsi="Times New Roman" w:cs="Times New Roman"/>
          <w:sz w:val="28"/>
          <w:szCs w:val="28"/>
        </w:rPr>
        <w:t>питания.</w:t>
      </w:r>
    </w:p>
    <w:p w:rsidR="00481CE1" w:rsidRPr="00781F85" w:rsidRDefault="00481CE1" w:rsidP="00D37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843E6C" w:rsidRPr="00781F85">
        <w:rPr>
          <w:rFonts w:ascii="Times New Roman" w:hAnsi="Times New Roman" w:cs="Times New Roman"/>
          <w:sz w:val="28"/>
          <w:szCs w:val="28"/>
        </w:rPr>
        <w:t xml:space="preserve">бесплатного двухразового </w:t>
      </w:r>
      <w:r w:rsidRPr="00781F85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727294" w:rsidRPr="00781F85">
        <w:rPr>
          <w:rFonts w:ascii="Times New Roman" w:hAnsi="Times New Roman" w:cs="Times New Roman"/>
          <w:sz w:val="28"/>
          <w:szCs w:val="28"/>
        </w:rPr>
        <w:t xml:space="preserve">(набора продуктов питания) </w:t>
      </w:r>
      <w:r w:rsidRPr="00781F85">
        <w:rPr>
          <w:rFonts w:ascii="Times New Roman" w:hAnsi="Times New Roman" w:cs="Times New Roman"/>
          <w:sz w:val="28"/>
          <w:szCs w:val="28"/>
        </w:rPr>
        <w:t xml:space="preserve">определяется дифференцированно для образовательных организаций, расположенных в районах Крайнего Севера, местностях, приравненных к районам Крайнего Севера, и иных местностях </w:t>
      </w:r>
      <w:r w:rsidR="00AF4041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A85B5F">
        <w:rPr>
          <w:rFonts w:ascii="Times New Roman" w:hAnsi="Times New Roman" w:cs="Times New Roman"/>
          <w:sz w:val="28"/>
          <w:szCs w:val="28"/>
        </w:rPr>
        <w:t>;</w:t>
      </w:r>
    </w:p>
    <w:p w:rsidR="00604806" w:rsidRPr="00781F85" w:rsidRDefault="00604806" w:rsidP="0072729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F85">
        <w:rPr>
          <w:rFonts w:ascii="Times New Roman" w:hAnsi="Times New Roman" w:cs="Times New Roman"/>
          <w:sz w:val="28"/>
          <w:szCs w:val="28"/>
        </w:rPr>
        <w:t xml:space="preserve">204 </w:t>
      </w:r>
      <w:r w:rsidR="00AF4041">
        <w:rPr>
          <w:rFonts w:ascii="Times New Roman" w:hAnsi="Times New Roman" w:cs="Times New Roman"/>
          <w:sz w:val="28"/>
          <w:szCs w:val="28"/>
        </w:rPr>
        <w:t>–</w:t>
      </w:r>
      <w:r w:rsidRPr="00781F85">
        <w:rPr>
          <w:rFonts w:ascii="Times New Roman" w:hAnsi="Times New Roman" w:cs="Times New Roman"/>
          <w:sz w:val="28"/>
          <w:szCs w:val="28"/>
        </w:rPr>
        <w:t xml:space="preserve"> количество учебных дней, в течение которых предоставляется </w:t>
      </w:r>
      <w:r w:rsidR="00AF4041">
        <w:rPr>
          <w:rFonts w:ascii="Times New Roman" w:hAnsi="Times New Roman" w:cs="Times New Roman"/>
          <w:sz w:val="28"/>
          <w:szCs w:val="28"/>
        </w:rPr>
        <w:t xml:space="preserve">бесплатное двухразовое </w:t>
      </w:r>
      <w:r w:rsidRPr="00781F85">
        <w:rPr>
          <w:rFonts w:ascii="Times New Roman" w:hAnsi="Times New Roman" w:cs="Times New Roman"/>
          <w:sz w:val="28"/>
          <w:szCs w:val="28"/>
        </w:rPr>
        <w:t>питание.</w:t>
      </w:r>
    </w:p>
    <w:sectPr w:rsidR="00604806" w:rsidRPr="00781F85" w:rsidSect="00AF4041"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F7" w:rsidRDefault="008A75F7" w:rsidP="00781F85">
      <w:pPr>
        <w:spacing w:after="0" w:line="240" w:lineRule="auto"/>
      </w:pPr>
      <w:r>
        <w:separator/>
      </w:r>
    </w:p>
  </w:endnote>
  <w:endnote w:type="continuationSeparator" w:id="0">
    <w:p w:rsidR="008A75F7" w:rsidRDefault="008A75F7" w:rsidP="0078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F7" w:rsidRDefault="008A75F7" w:rsidP="00781F85">
      <w:pPr>
        <w:spacing w:after="0" w:line="240" w:lineRule="auto"/>
      </w:pPr>
      <w:r>
        <w:separator/>
      </w:r>
    </w:p>
  </w:footnote>
  <w:footnote w:type="continuationSeparator" w:id="0">
    <w:p w:rsidR="008A75F7" w:rsidRDefault="008A75F7" w:rsidP="0078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055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1F85" w:rsidRPr="00781F85" w:rsidRDefault="00781F8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1F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1F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1F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2B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1F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1F85" w:rsidRDefault="00781F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6"/>
    <w:rsid w:val="000E40B2"/>
    <w:rsid w:val="00167C69"/>
    <w:rsid w:val="00167E40"/>
    <w:rsid w:val="0020104D"/>
    <w:rsid w:val="00235A9E"/>
    <w:rsid w:val="0033478B"/>
    <w:rsid w:val="00357552"/>
    <w:rsid w:val="0046546F"/>
    <w:rsid w:val="00481CE1"/>
    <w:rsid w:val="00511EC5"/>
    <w:rsid w:val="00530BEE"/>
    <w:rsid w:val="005335B2"/>
    <w:rsid w:val="00547BA3"/>
    <w:rsid w:val="00604806"/>
    <w:rsid w:val="006132DB"/>
    <w:rsid w:val="00666604"/>
    <w:rsid w:val="0069786E"/>
    <w:rsid w:val="006C4997"/>
    <w:rsid w:val="00727294"/>
    <w:rsid w:val="00781F85"/>
    <w:rsid w:val="008036E1"/>
    <w:rsid w:val="00843E6C"/>
    <w:rsid w:val="008452CE"/>
    <w:rsid w:val="008A75F7"/>
    <w:rsid w:val="009026E8"/>
    <w:rsid w:val="0099741C"/>
    <w:rsid w:val="009D7C64"/>
    <w:rsid w:val="00A85B5F"/>
    <w:rsid w:val="00AA1C0A"/>
    <w:rsid w:val="00AF4041"/>
    <w:rsid w:val="00B332EE"/>
    <w:rsid w:val="00C531FA"/>
    <w:rsid w:val="00C54992"/>
    <w:rsid w:val="00CF4DB0"/>
    <w:rsid w:val="00D16DB9"/>
    <w:rsid w:val="00D32794"/>
    <w:rsid w:val="00D3734B"/>
    <w:rsid w:val="00E350F2"/>
    <w:rsid w:val="00E50FCD"/>
    <w:rsid w:val="00F5384F"/>
    <w:rsid w:val="00F57A79"/>
    <w:rsid w:val="00F93524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4604-902D-4AC4-9CE4-46274F1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34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8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F85"/>
  </w:style>
  <w:style w:type="paragraph" w:styleId="a8">
    <w:name w:val="footer"/>
    <w:basedOn w:val="a"/>
    <w:link w:val="a9"/>
    <w:uiPriority w:val="99"/>
    <w:unhideWhenUsed/>
    <w:rsid w:val="0078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8EA6CCD470E094EF17EDCB619E848944F9C5D39988A00AE6949F90A7E8DE54C51BC8117313A48F4DBE5DU8T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8916-305D-4E56-B167-AD8BE911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2958</Words>
  <Characters>16866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Ракитская Анна Николаевна</dc:creator>
  <cp:lastModifiedBy>Распопина Марина Евгеньевна</cp:lastModifiedBy>
  <cp:revision>2</cp:revision>
  <cp:lastPrinted>2019-11-22T08:47:00Z</cp:lastPrinted>
  <dcterms:created xsi:type="dcterms:W3CDTF">2019-11-26T01:32:00Z</dcterms:created>
  <dcterms:modified xsi:type="dcterms:W3CDTF">2019-11-26T01:32:00Z</dcterms:modified>
</cp:coreProperties>
</file>