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7475CE">
      <w:pPr>
        <w:jc w:val="right"/>
        <w:rPr>
          <w:sz w:val="26"/>
          <w:szCs w:val="26"/>
        </w:rPr>
      </w:pPr>
      <w:r>
        <w:rPr>
          <w:sz w:val="26"/>
          <w:szCs w:val="26"/>
        </w:rPr>
        <w:t>Проект</w:t>
      </w:r>
    </w:p>
    <w:p w:rsidR="00000000" w:rsidRDefault="007475CE">
      <w:pPr>
        <w:widowControl w:val="0"/>
        <w:autoSpaceDE w:val="0"/>
        <w:autoSpaceDN w:val="0"/>
        <w:adjustRightInd w:val="0"/>
        <w:jc w:val="center"/>
        <w:rPr>
          <w:sz w:val="30"/>
          <w:szCs w:val="30"/>
        </w:rPr>
      </w:pPr>
    </w:p>
    <w:p w:rsidR="00000000" w:rsidRDefault="00703E4C">
      <w:pPr>
        <w:widowControl w:val="0"/>
        <w:autoSpaceDE w:val="0"/>
        <w:autoSpaceDN w:val="0"/>
        <w:adjustRightInd w:val="0"/>
        <w:jc w:val="center"/>
        <w:rPr>
          <w:sz w:val="30"/>
          <w:szCs w:val="30"/>
        </w:rPr>
      </w:pPr>
      <w:r>
        <w:rPr>
          <w:sz w:val="30"/>
          <w:szCs w:val="30"/>
        </w:rPr>
        <w:t>ЗАКОНОДАТЕЛЬНОЕ СОБРАНИЕ ИРКУТСКОЙ ОБЛАСТИ</w:t>
      </w:r>
    </w:p>
    <w:p w:rsidR="00000000" w:rsidRDefault="007475CE">
      <w:pPr>
        <w:widowControl w:val="0"/>
        <w:autoSpaceDE w:val="0"/>
        <w:autoSpaceDN w:val="0"/>
        <w:adjustRightInd w:val="0"/>
        <w:jc w:val="center"/>
        <w:rPr>
          <w:sz w:val="30"/>
          <w:szCs w:val="30"/>
        </w:rPr>
      </w:pPr>
    </w:p>
    <w:p w:rsidR="00000000" w:rsidRDefault="00703E4C">
      <w:pPr>
        <w:widowControl w:val="0"/>
        <w:autoSpaceDE w:val="0"/>
        <w:autoSpaceDN w:val="0"/>
        <w:adjustRightInd w:val="0"/>
        <w:jc w:val="center"/>
        <w:rPr>
          <w:sz w:val="30"/>
          <w:szCs w:val="30"/>
        </w:rPr>
      </w:pPr>
      <w:r>
        <w:rPr>
          <w:sz w:val="30"/>
          <w:szCs w:val="30"/>
        </w:rPr>
        <w:t>Комитет по бюджету, ценообразованию, финансово - экономическому и налоговому законодательству</w:t>
      </w:r>
    </w:p>
    <w:p w:rsidR="00000000" w:rsidRPr="00703E4C" w:rsidRDefault="007475CE">
      <w:pPr>
        <w:jc w:val="center"/>
        <w:rPr>
          <w:b/>
          <w:sz w:val="26"/>
        </w:rPr>
      </w:pPr>
    </w:p>
    <w:p w:rsidR="00000000" w:rsidRDefault="007475CE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en-US"/>
        </w:rPr>
      </w:pP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В Е С Т К А </w:t>
      </w:r>
    </w:p>
    <w:p w:rsidR="00000000" w:rsidRDefault="007475CE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en-US"/>
        </w:rPr>
      </w:pPr>
    </w:p>
    <w:tbl>
      <w:tblPr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678"/>
        <w:gridCol w:w="4962"/>
      </w:tblGrid>
      <w:tr w:rsidR="00000000">
        <w:tc>
          <w:tcPr>
            <w:tcW w:w="4678" w:type="dxa"/>
            <w:shd w:val="clear" w:color="auto" w:fill="auto"/>
          </w:tcPr>
          <w:p w:rsidR="00000000" w:rsidRDefault="00703E4C">
            <w:pPr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13 </w:t>
            </w:r>
            <w:proofErr w:type="spellStart"/>
            <w:r>
              <w:rPr>
                <w:sz w:val="26"/>
                <w:lang w:val="en-US"/>
              </w:rPr>
              <w:t>декабря</w:t>
            </w:r>
            <w:proofErr w:type="spellEnd"/>
            <w:r>
              <w:rPr>
                <w:sz w:val="26"/>
                <w:lang w:val="en-US"/>
              </w:rPr>
              <w:t xml:space="preserve"> 2019 </w:t>
            </w:r>
            <w:proofErr w:type="spellStart"/>
            <w:r>
              <w:rPr>
                <w:sz w:val="26"/>
                <w:lang w:val="en-US"/>
              </w:rPr>
              <w:t>года</w:t>
            </w:r>
            <w:proofErr w:type="spellEnd"/>
          </w:p>
        </w:tc>
        <w:tc>
          <w:tcPr>
            <w:tcW w:w="4962" w:type="dxa"/>
            <w:shd w:val="clear" w:color="auto" w:fill="auto"/>
          </w:tcPr>
          <w:p w:rsidR="00000000" w:rsidRDefault="007475CE">
            <w:pPr>
              <w:ind w:firstLine="720"/>
              <w:jc w:val="right"/>
              <w:rPr>
                <w:sz w:val="26"/>
                <w:lang w:val="en-US"/>
              </w:rPr>
            </w:pPr>
            <w:r>
              <w:rPr>
                <w:sz w:val="28"/>
                <w:szCs w:val="22"/>
                <w:lang w:eastAsia="en-US"/>
              </w:rPr>
              <w:t>г. Иркутск</w:t>
            </w:r>
          </w:p>
        </w:tc>
      </w:tr>
      <w:tr w:rsidR="00000000">
        <w:tc>
          <w:tcPr>
            <w:tcW w:w="4678" w:type="dxa"/>
            <w:shd w:val="clear" w:color="auto" w:fill="auto"/>
          </w:tcPr>
          <w:p w:rsidR="00000000" w:rsidRDefault="00703E4C">
            <w:pPr>
              <w:rPr>
                <w:sz w:val="26"/>
                <w:lang w:val="en-US"/>
              </w:rPr>
            </w:pPr>
            <w:proofErr w:type="spellStart"/>
            <w:r>
              <w:rPr>
                <w:sz w:val="26"/>
                <w:lang w:val="en-US"/>
              </w:rPr>
              <w:t>Место</w:t>
            </w:r>
            <w:proofErr w:type="spellEnd"/>
            <w:r>
              <w:rPr>
                <w:sz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lang w:val="en-US"/>
              </w:rPr>
              <w:t>проведения</w:t>
            </w:r>
            <w:proofErr w:type="spellEnd"/>
            <w:r>
              <w:rPr>
                <w:sz w:val="26"/>
                <w:lang w:val="en-US"/>
              </w:rPr>
              <w:t xml:space="preserve">: </w:t>
            </w:r>
            <w:proofErr w:type="spellStart"/>
            <w:r>
              <w:rPr>
                <w:sz w:val="26"/>
                <w:lang w:val="en-US"/>
              </w:rPr>
              <w:t>Каб</w:t>
            </w:r>
            <w:proofErr w:type="spellEnd"/>
            <w:r>
              <w:rPr>
                <w:sz w:val="26"/>
                <w:lang w:val="en-US"/>
              </w:rPr>
              <w:t>. 415</w:t>
            </w:r>
          </w:p>
        </w:tc>
        <w:tc>
          <w:tcPr>
            <w:tcW w:w="4962" w:type="dxa"/>
            <w:shd w:val="clear" w:color="auto" w:fill="auto"/>
          </w:tcPr>
          <w:p w:rsidR="00000000" w:rsidRDefault="007475CE">
            <w:pPr>
              <w:ind w:firstLine="720"/>
              <w:jc w:val="right"/>
              <w:rPr>
                <w:sz w:val="26"/>
                <w:lang w:val="en-US"/>
              </w:rPr>
            </w:pPr>
          </w:p>
        </w:tc>
      </w:tr>
    </w:tbl>
    <w:p w:rsidR="00000000" w:rsidRDefault="007475CE">
      <w:pPr>
        <w:jc w:val="center"/>
        <w:rPr>
          <w:b/>
          <w:sz w:val="26"/>
          <w:lang w:val="en-US"/>
        </w:rPr>
      </w:pPr>
    </w:p>
    <w:tbl>
      <w:tblPr>
        <w:tblW w:w="964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67"/>
        <w:gridCol w:w="1701"/>
        <w:gridCol w:w="7372"/>
      </w:tblGrid>
      <w:tr w:rsidR="00000000" w:rsidTr="00703E4C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000000" w:rsidRDefault="007475CE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</w:p>
        </w:tc>
        <w:tc>
          <w:tcPr>
            <w:tcW w:w="1701" w:type="dxa"/>
            <w:tcMar>
              <w:top w:w="283" w:type="dxa"/>
            </w:tcMar>
          </w:tcPr>
          <w:p w:rsidR="00000000" w:rsidRDefault="00703E4C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11.30 – 11.35</w:t>
            </w:r>
          </w:p>
        </w:tc>
        <w:tc>
          <w:tcPr>
            <w:tcW w:w="7372" w:type="dxa"/>
            <w:tcMar>
              <w:top w:w="283" w:type="dxa"/>
            </w:tcMar>
          </w:tcPr>
          <w:p w:rsidR="00000000" w:rsidRPr="00703E4C" w:rsidRDefault="00703E4C" w:rsidP="00703E4C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 ПРОЕКТЕ ПОВЕСТКИ ДНЯ</w:t>
            </w:r>
          </w:p>
        </w:tc>
      </w:tr>
      <w:tr w:rsidR="00703E4C" w:rsidTr="00703E4C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703E4C" w:rsidRDefault="00703E4C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1.</w:t>
            </w:r>
          </w:p>
        </w:tc>
        <w:tc>
          <w:tcPr>
            <w:tcW w:w="1701" w:type="dxa"/>
            <w:tcMar>
              <w:top w:w="283" w:type="dxa"/>
            </w:tcMar>
          </w:tcPr>
          <w:p w:rsidR="00703E4C" w:rsidRDefault="00703E4C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11.35 – 11.45</w:t>
            </w:r>
          </w:p>
          <w:p w:rsidR="00703E4C" w:rsidRDefault="00703E4C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ПЗ-622(2чт)</w:t>
            </w:r>
          </w:p>
        </w:tc>
        <w:tc>
          <w:tcPr>
            <w:tcW w:w="7372" w:type="dxa"/>
            <w:tcMar>
              <w:top w:w="283" w:type="dxa"/>
            </w:tcMar>
          </w:tcPr>
          <w:p w:rsidR="00703E4C" w:rsidRPr="00703E4C" w:rsidRDefault="00703E4C" w:rsidP="00703E4C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r w:rsidRPr="00703E4C">
              <w:rPr>
                <w:b/>
                <w:sz w:val="26"/>
                <w:szCs w:val="26"/>
              </w:rPr>
              <w:t>Проект закона Иркутской области № ПЗ-622 «О внесении изменений в отдельные законы Иркутской области»</w:t>
            </w:r>
            <w:r>
              <w:rPr>
                <w:sz w:val="26"/>
                <w:szCs w:val="26"/>
              </w:rPr>
              <w:t xml:space="preserve"> (второе чтение)</w:t>
            </w:r>
          </w:p>
          <w:p w:rsidR="00703E4C" w:rsidRDefault="00703E4C" w:rsidP="00703E4C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</w:p>
          <w:p w:rsidR="00703E4C" w:rsidRPr="00703E4C" w:rsidRDefault="00703E4C" w:rsidP="00703E4C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 w:rsidRPr="00703E4C">
              <w:rPr>
                <w:i/>
                <w:color w:val="000000"/>
                <w:sz w:val="26"/>
                <w:szCs w:val="26"/>
                <w:u w:val="single"/>
              </w:rPr>
              <w:t>Дикусарова Наталья Игоревна</w:t>
            </w:r>
            <w:r w:rsidRPr="00703E4C">
              <w:rPr>
                <w:i/>
                <w:color w:val="000000"/>
                <w:sz w:val="26"/>
                <w:szCs w:val="26"/>
              </w:rPr>
              <w:t xml:space="preserve"> – председатель комитета по бюджету, ценообразованию, финансово-экономическому и налоговому законодательству Законодательного Собрания Иркутской области</w:t>
            </w:r>
          </w:p>
        </w:tc>
      </w:tr>
      <w:tr w:rsidR="00703E4C" w:rsidTr="00703E4C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703E4C" w:rsidRDefault="00703E4C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2.</w:t>
            </w:r>
          </w:p>
        </w:tc>
        <w:tc>
          <w:tcPr>
            <w:tcW w:w="1701" w:type="dxa"/>
            <w:tcMar>
              <w:top w:w="283" w:type="dxa"/>
            </w:tcMar>
          </w:tcPr>
          <w:p w:rsidR="00703E4C" w:rsidRDefault="00703E4C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11.45 – 11.55</w:t>
            </w:r>
          </w:p>
          <w:p w:rsidR="00703E4C" w:rsidRDefault="00703E4C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ПЗ-637(2чт)</w:t>
            </w:r>
          </w:p>
        </w:tc>
        <w:tc>
          <w:tcPr>
            <w:tcW w:w="7372" w:type="dxa"/>
            <w:tcMar>
              <w:top w:w="283" w:type="dxa"/>
            </w:tcMar>
          </w:tcPr>
          <w:p w:rsidR="00703E4C" w:rsidRPr="00703E4C" w:rsidRDefault="00703E4C" w:rsidP="00703E4C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r w:rsidRPr="00703E4C">
              <w:rPr>
                <w:b/>
                <w:sz w:val="26"/>
                <w:szCs w:val="26"/>
              </w:rPr>
              <w:t>Проект закона Иркутской области № ПЗ-637 «О внесении изменений в Закон Иркутской области «Об областном бюджете на 2019 год и на плановый период 2020 и 2021 годов»</w:t>
            </w:r>
            <w:r>
              <w:rPr>
                <w:sz w:val="26"/>
                <w:szCs w:val="26"/>
              </w:rPr>
              <w:t xml:space="preserve"> (второе чтение)</w:t>
            </w:r>
          </w:p>
          <w:p w:rsidR="00703E4C" w:rsidRDefault="00703E4C" w:rsidP="00703E4C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</w:p>
          <w:p w:rsidR="00703E4C" w:rsidRPr="00703E4C" w:rsidRDefault="00703E4C" w:rsidP="00703E4C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 w:rsidRPr="00703E4C">
              <w:rPr>
                <w:i/>
                <w:color w:val="000000"/>
                <w:sz w:val="26"/>
                <w:szCs w:val="26"/>
                <w:u w:val="single"/>
              </w:rPr>
              <w:t>Дикусарова Наталья Игоревна</w:t>
            </w:r>
            <w:r w:rsidRPr="00703E4C">
              <w:rPr>
                <w:i/>
                <w:color w:val="000000"/>
                <w:sz w:val="26"/>
                <w:szCs w:val="26"/>
              </w:rPr>
              <w:t xml:space="preserve"> – председатель комитета по бюджету, ценообразованию, финансово-экономическому и налоговому законодательству Законодательного Собрания Иркутской области</w:t>
            </w:r>
          </w:p>
        </w:tc>
      </w:tr>
    </w:tbl>
    <w:p w:rsidR="00000000" w:rsidRPr="00703E4C" w:rsidRDefault="007475CE">
      <w:pPr>
        <w:rPr>
          <w:sz w:val="2"/>
          <w:szCs w:val="2"/>
        </w:rPr>
      </w:pPr>
    </w:p>
    <w:p w:rsidR="00000000" w:rsidRPr="00703E4C" w:rsidRDefault="007475CE">
      <w:pPr>
        <w:spacing w:before="720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000000">
        <w:tc>
          <w:tcPr>
            <w:tcW w:w="4785" w:type="dxa"/>
            <w:shd w:val="clear" w:color="auto" w:fill="auto"/>
          </w:tcPr>
          <w:p w:rsidR="00000000" w:rsidRPr="00703E4C" w:rsidRDefault="00703E4C">
            <w:pPr>
              <w:rPr>
                <w:sz w:val="28"/>
                <w:szCs w:val="28"/>
              </w:rPr>
            </w:pPr>
            <w:r w:rsidRPr="00703E4C">
              <w:rPr>
                <w:sz w:val="28"/>
                <w:szCs w:val="28"/>
              </w:rPr>
              <w:t>Председатель комитета по бюджету, ценообразованию, финансово-экономическому и налоговому законодательству Законодательного Собрания Иркутской области</w:t>
            </w:r>
          </w:p>
        </w:tc>
        <w:tc>
          <w:tcPr>
            <w:tcW w:w="4785" w:type="dxa"/>
            <w:shd w:val="clear" w:color="auto" w:fill="auto"/>
          </w:tcPr>
          <w:p w:rsidR="00703E4C" w:rsidRDefault="00703E4C">
            <w:pPr>
              <w:ind w:firstLine="720"/>
              <w:jc w:val="right"/>
              <w:rPr>
                <w:sz w:val="28"/>
                <w:szCs w:val="28"/>
              </w:rPr>
            </w:pPr>
          </w:p>
          <w:p w:rsidR="00703E4C" w:rsidRDefault="00703E4C">
            <w:pPr>
              <w:ind w:firstLine="720"/>
              <w:jc w:val="right"/>
              <w:rPr>
                <w:sz w:val="28"/>
                <w:szCs w:val="28"/>
              </w:rPr>
            </w:pPr>
          </w:p>
          <w:p w:rsidR="00703E4C" w:rsidRDefault="00703E4C">
            <w:pPr>
              <w:ind w:firstLine="720"/>
              <w:jc w:val="right"/>
              <w:rPr>
                <w:sz w:val="28"/>
                <w:szCs w:val="28"/>
              </w:rPr>
            </w:pPr>
          </w:p>
          <w:p w:rsidR="00703E4C" w:rsidRDefault="00703E4C">
            <w:pPr>
              <w:ind w:firstLine="720"/>
              <w:jc w:val="right"/>
              <w:rPr>
                <w:sz w:val="28"/>
                <w:szCs w:val="28"/>
              </w:rPr>
            </w:pPr>
          </w:p>
          <w:p w:rsidR="00000000" w:rsidRDefault="00703E4C">
            <w:pPr>
              <w:ind w:firstLine="720"/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Н.И.</w:t>
            </w:r>
            <w:r>
              <w:rPr>
                <w:sz w:val="28"/>
                <w:szCs w:val="28"/>
              </w:rPr>
              <w:t xml:space="preserve"> </w:t>
            </w:r>
            <w:bookmarkStart w:id="0" w:name="_GoBack"/>
            <w:bookmarkEnd w:id="0"/>
            <w:r>
              <w:rPr>
                <w:sz w:val="28"/>
                <w:szCs w:val="28"/>
                <w:lang w:val="en-US"/>
              </w:rPr>
              <w:t xml:space="preserve">Дикусарова </w:t>
            </w:r>
          </w:p>
        </w:tc>
      </w:tr>
    </w:tbl>
    <w:p w:rsidR="00703E4C" w:rsidRDefault="00703E4C">
      <w:pPr>
        <w:rPr>
          <w:sz w:val="28"/>
          <w:szCs w:val="28"/>
          <w:lang w:val="en-US"/>
        </w:rPr>
      </w:pPr>
    </w:p>
    <w:sectPr w:rsidR="00703E4C">
      <w:headerReference w:type="even" r:id="rId9"/>
      <w:headerReference w:type="default" r:id="rId10"/>
      <w:footerReference w:type="even" r:id="rId11"/>
      <w:pgSz w:w="11906" w:h="16838"/>
      <w:pgMar w:top="1134" w:right="850" w:bottom="1134" w:left="1701" w:header="709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75CE" w:rsidRDefault="007475CE">
      <w:r>
        <w:separator/>
      </w:r>
    </w:p>
  </w:endnote>
  <w:endnote w:type="continuationSeparator" w:id="0">
    <w:p w:rsidR="007475CE" w:rsidRDefault="007475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7475CE">
    <w:pPr>
      <w:pStyle w:val="a6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000000" w:rsidRDefault="007475C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75CE" w:rsidRDefault="007475CE">
      <w:r>
        <w:separator/>
      </w:r>
    </w:p>
  </w:footnote>
  <w:footnote w:type="continuationSeparator" w:id="0">
    <w:p w:rsidR="007475CE" w:rsidRDefault="007475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7475CE">
    <w:pPr>
      <w:pStyle w:val="a4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000000" w:rsidRDefault="007475CE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7475CE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:rsidR="00000000" w:rsidRDefault="007475C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A6D4811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25F84821"/>
    <w:multiLevelType w:val="hybridMultilevel"/>
    <w:tmpl w:val="662628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9F06752"/>
    <w:multiLevelType w:val="multilevel"/>
    <w:tmpl w:val="66262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33D2C9F"/>
    <w:multiLevelType w:val="multilevel"/>
    <w:tmpl w:val="66262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2F40EC4"/>
    <w:multiLevelType w:val="multilevel"/>
    <w:tmpl w:val="66262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9F377A1"/>
    <w:multiLevelType w:val="hybridMultilevel"/>
    <w:tmpl w:val="7A28C9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82A6494"/>
    <w:multiLevelType w:val="hybridMultilevel"/>
    <w:tmpl w:val="877C219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71D8338E"/>
    <w:multiLevelType w:val="hybridMultilevel"/>
    <w:tmpl w:val="854061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2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_Owner" w:val="izs"/>
    <w:docVar w:name="s_Server" w:val="delos"/>
    <w:docVar w:name="s_User_Name" w:val="SAZD"/>
    <w:docVar w:name="s_User_Pass" w:val="SAZD"/>
  </w:docVars>
  <w:rsids>
    <w:rsidRoot w:val="00703E4C"/>
    <w:rsid w:val="00703E4C"/>
    <w:rsid w:val="00747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basedOn w:val="a0"/>
    <w:next w:val="a0"/>
    <w:qFormat/>
    <w:pPr>
      <w:keepNext/>
      <w:jc w:val="both"/>
      <w:outlineLvl w:val="0"/>
    </w:pPr>
    <w:rPr>
      <w:b/>
      <w:bCs/>
      <w:sz w:val="26"/>
    </w:rPr>
  </w:style>
  <w:style w:type="paragraph" w:styleId="2">
    <w:name w:val="heading 2"/>
    <w:basedOn w:val="a0"/>
    <w:next w:val="a0"/>
    <w:qFormat/>
    <w:pPr>
      <w:keepNext/>
      <w:jc w:val="right"/>
      <w:outlineLvl w:val="1"/>
    </w:pPr>
    <w:rPr>
      <w:b/>
      <w:sz w:val="26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header"/>
    <w:basedOn w:val="a0"/>
    <w:link w:val="a5"/>
    <w:uiPriority w:val="99"/>
    <w:pPr>
      <w:tabs>
        <w:tab w:val="center" w:pos="4677"/>
        <w:tab w:val="right" w:pos="9355"/>
      </w:tabs>
    </w:pPr>
  </w:style>
  <w:style w:type="paragraph" w:styleId="a6">
    <w:name w:val="footer"/>
    <w:basedOn w:val="a0"/>
    <w:link w:val="a7"/>
    <w:uiPriority w:val="99"/>
    <w:pPr>
      <w:tabs>
        <w:tab w:val="center" w:pos="4677"/>
        <w:tab w:val="right" w:pos="9355"/>
      </w:tabs>
    </w:pPr>
  </w:style>
  <w:style w:type="paragraph" w:styleId="3">
    <w:name w:val="Body Text 3"/>
    <w:basedOn w:val="a0"/>
    <w:pPr>
      <w:suppressAutoHyphens/>
      <w:jc w:val="both"/>
    </w:pPr>
    <w:rPr>
      <w:i/>
      <w:sz w:val="26"/>
      <w:szCs w:val="26"/>
    </w:rPr>
  </w:style>
  <w:style w:type="paragraph" w:styleId="20">
    <w:name w:val="Body Text Indent 2"/>
    <w:basedOn w:val="a0"/>
    <w:pPr>
      <w:spacing w:after="120" w:line="480" w:lineRule="auto"/>
      <w:ind w:left="283"/>
    </w:pPr>
  </w:style>
  <w:style w:type="paragraph" w:styleId="a8">
    <w:name w:val="Balloon Text"/>
    <w:basedOn w:val="a0"/>
    <w:semiHidden/>
    <w:rPr>
      <w:rFonts w:ascii="Tahoma" w:hAnsi="Tahoma" w:cs="Tahoma"/>
      <w:sz w:val="16"/>
      <w:szCs w:val="16"/>
    </w:rPr>
  </w:style>
  <w:style w:type="paragraph" w:styleId="a9">
    <w:name w:val="Body Text"/>
    <w:basedOn w:val="a0"/>
    <w:pPr>
      <w:jc w:val="both"/>
    </w:pPr>
    <w:rPr>
      <w:b/>
      <w:bCs/>
      <w:sz w:val="26"/>
    </w:rPr>
  </w:style>
  <w:style w:type="paragraph" w:styleId="aa">
    <w:name w:val="Body Text Indent"/>
    <w:basedOn w:val="a0"/>
    <w:pPr>
      <w:ind w:firstLine="720"/>
      <w:jc w:val="both"/>
    </w:pPr>
    <w:rPr>
      <w:i/>
      <w:iCs/>
      <w:sz w:val="26"/>
      <w:szCs w:val="26"/>
    </w:rPr>
  </w:style>
  <w:style w:type="character" w:styleId="ab">
    <w:name w:val="page number"/>
    <w:basedOn w:val="a1"/>
  </w:style>
  <w:style w:type="paragraph" w:styleId="a">
    <w:name w:val="List Number"/>
    <w:basedOn w:val="a0"/>
    <w:pPr>
      <w:numPr>
        <w:numId w:val="3"/>
      </w:numPr>
      <w:suppressAutoHyphens/>
      <w:jc w:val="both"/>
    </w:pPr>
    <w:rPr>
      <w:sz w:val="26"/>
      <w:szCs w:val="20"/>
    </w:rPr>
  </w:style>
  <w:style w:type="paragraph" w:styleId="ac">
    <w:name w:val="Document Map"/>
    <w:basedOn w:val="a0"/>
    <w:semiHidden/>
    <w:pPr>
      <w:shd w:val="clear" w:color="auto" w:fill="000080"/>
    </w:pPr>
    <w:rPr>
      <w:rFonts w:ascii="Tahoma" w:hAnsi="Tahoma" w:cs="Tahoma"/>
    </w:rPr>
  </w:style>
  <w:style w:type="paragraph" w:styleId="ad">
    <w:name w:val="Title"/>
    <w:basedOn w:val="a0"/>
    <w:qFormat/>
    <w:pPr>
      <w:jc w:val="center"/>
    </w:pPr>
    <w:rPr>
      <w:b/>
      <w:bCs/>
      <w:sz w:val="26"/>
    </w:rPr>
  </w:style>
  <w:style w:type="table" w:styleId="ae">
    <w:name w:val="Table Grid"/>
    <w:basedOn w:val="a2"/>
    <w:pPr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Верхний колонтитул Знак"/>
    <w:link w:val="a4"/>
    <w:uiPriority w:val="99"/>
    <w:rPr>
      <w:sz w:val="24"/>
      <w:szCs w:val="24"/>
    </w:rPr>
  </w:style>
  <w:style w:type="character" w:customStyle="1" w:styleId="a7">
    <w:name w:val="Нижний колонтитул Знак"/>
    <w:link w:val="a6"/>
    <w:uiPriority w:val="9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basedOn w:val="a0"/>
    <w:next w:val="a0"/>
    <w:qFormat/>
    <w:pPr>
      <w:keepNext/>
      <w:jc w:val="both"/>
      <w:outlineLvl w:val="0"/>
    </w:pPr>
    <w:rPr>
      <w:b/>
      <w:bCs/>
      <w:sz w:val="26"/>
    </w:rPr>
  </w:style>
  <w:style w:type="paragraph" w:styleId="2">
    <w:name w:val="heading 2"/>
    <w:basedOn w:val="a0"/>
    <w:next w:val="a0"/>
    <w:qFormat/>
    <w:pPr>
      <w:keepNext/>
      <w:jc w:val="right"/>
      <w:outlineLvl w:val="1"/>
    </w:pPr>
    <w:rPr>
      <w:b/>
      <w:sz w:val="26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header"/>
    <w:basedOn w:val="a0"/>
    <w:link w:val="a5"/>
    <w:uiPriority w:val="99"/>
    <w:pPr>
      <w:tabs>
        <w:tab w:val="center" w:pos="4677"/>
        <w:tab w:val="right" w:pos="9355"/>
      </w:tabs>
    </w:pPr>
  </w:style>
  <w:style w:type="paragraph" w:styleId="a6">
    <w:name w:val="footer"/>
    <w:basedOn w:val="a0"/>
    <w:link w:val="a7"/>
    <w:uiPriority w:val="99"/>
    <w:pPr>
      <w:tabs>
        <w:tab w:val="center" w:pos="4677"/>
        <w:tab w:val="right" w:pos="9355"/>
      </w:tabs>
    </w:pPr>
  </w:style>
  <w:style w:type="paragraph" w:styleId="3">
    <w:name w:val="Body Text 3"/>
    <w:basedOn w:val="a0"/>
    <w:pPr>
      <w:suppressAutoHyphens/>
      <w:jc w:val="both"/>
    </w:pPr>
    <w:rPr>
      <w:i/>
      <w:sz w:val="26"/>
      <w:szCs w:val="26"/>
    </w:rPr>
  </w:style>
  <w:style w:type="paragraph" w:styleId="20">
    <w:name w:val="Body Text Indent 2"/>
    <w:basedOn w:val="a0"/>
    <w:pPr>
      <w:spacing w:after="120" w:line="480" w:lineRule="auto"/>
      <w:ind w:left="283"/>
    </w:pPr>
  </w:style>
  <w:style w:type="paragraph" w:styleId="a8">
    <w:name w:val="Balloon Text"/>
    <w:basedOn w:val="a0"/>
    <w:semiHidden/>
    <w:rPr>
      <w:rFonts w:ascii="Tahoma" w:hAnsi="Tahoma" w:cs="Tahoma"/>
      <w:sz w:val="16"/>
      <w:szCs w:val="16"/>
    </w:rPr>
  </w:style>
  <w:style w:type="paragraph" w:styleId="a9">
    <w:name w:val="Body Text"/>
    <w:basedOn w:val="a0"/>
    <w:pPr>
      <w:jc w:val="both"/>
    </w:pPr>
    <w:rPr>
      <w:b/>
      <w:bCs/>
      <w:sz w:val="26"/>
    </w:rPr>
  </w:style>
  <w:style w:type="paragraph" w:styleId="aa">
    <w:name w:val="Body Text Indent"/>
    <w:basedOn w:val="a0"/>
    <w:pPr>
      <w:ind w:firstLine="720"/>
      <w:jc w:val="both"/>
    </w:pPr>
    <w:rPr>
      <w:i/>
      <w:iCs/>
      <w:sz w:val="26"/>
      <w:szCs w:val="26"/>
    </w:rPr>
  </w:style>
  <w:style w:type="character" w:styleId="ab">
    <w:name w:val="page number"/>
    <w:basedOn w:val="a1"/>
  </w:style>
  <w:style w:type="paragraph" w:styleId="a">
    <w:name w:val="List Number"/>
    <w:basedOn w:val="a0"/>
    <w:pPr>
      <w:numPr>
        <w:numId w:val="3"/>
      </w:numPr>
      <w:suppressAutoHyphens/>
      <w:jc w:val="both"/>
    </w:pPr>
    <w:rPr>
      <w:sz w:val="26"/>
      <w:szCs w:val="20"/>
    </w:rPr>
  </w:style>
  <w:style w:type="paragraph" w:styleId="ac">
    <w:name w:val="Document Map"/>
    <w:basedOn w:val="a0"/>
    <w:semiHidden/>
    <w:pPr>
      <w:shd w:val="clear" w:color="auto" w:fill="000080"/>
    </w:pPr>
    <w:rPr>
      <w:rFonts w:ascii="Tahoma" w:hAnsi="Tahoma" w:cs="Tahoma"/>
    </w:rPr>
  </w:style>
  <w:style w:type="paragraph" w:styleId="ad">
    <w:name w:val="Title"/>
    <w:basedOn w:val="a0"/>
    <w:qFormat/>
    <w:pPr>
      <w:jc w:val="center"/>
    </w:pPr>
    <w:rPr>
      <w:b/>
      <w:bCs/>
      <w:sz w:val="26"/>
    </w:rPr>
  </w:style>
  <w:style w:type="table" w:styleId="ae">
    <w:name w:val="Table Grid"/>
    <w:basedOn w:val="a2"/>
    <w:pPr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Верхний колонтитул Знак"/>
    <w:link w:val="a4"/>
    <w:uiPriority w:val="99"/>
    <w:rPr>
      <w:sz w:val="24"/>
      <w:szCs w:val="24"/>
    </w:rPr>
  </w:style>
  <w:style w:type="character" w:customStyle="1" w:styleId="a7">
    <w:name w:val="Нижний колонтитул Знак"/>
    <w:link w:val="a6"/>
    <w:uiPriority w:val="9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36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ebnevaNV\AppData\Roaming\DumaSittingsClient\doc\&#1055;&#1088;&#1086;&#1077;&#1082;&#1090;%20&#1087;&#1086;&#1074;&#1077;&#1089;&#1090;&#1082;&#1080;%20&#1076;&#1085;&#1103;%20&#1079;&#1072;&#1089;&#1077;&#1076;&#1072;&#1085;&#1080;&#1103;%20&#1050;&#1086;&#1084;&#1080;&#1090;&#1077;&#1090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5FFA11-9A57-4B9A-A4F4-B87E6A4BB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Проект повестки дня заседания Комитета</Template>
  <TotalTime>1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ПОВЕСТКА ДНЯ</vt:lpstr>
      <vt:lpstr>ПОВЕСТКА ДНЯ</vt:lpstr>
    </vt:vector>
  </TitlesOfParts>
  <Company>DUMA</Company>
  <LinksUpToDate>false</LinksUpToDate>
  <CharactersWithSpaces>1158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ПОВЕСТКА ДНЯ</dc:title>
  <dc:creator>Гребнева Наталья Васильевна</dc:creator>
  <cp:lastModifiedBy>Гребнева Наталья Васильевна</cp:lastModifiedBy>
  <cp:revision>1</cp:revision>
  <cp:lastPrinted>2005-02-10T04:09:00Z</cp:lastPrinted>
  <dcterms:created xsi:type="dcterms:W3CDTF">2019-12-13T04:51:00Z</dcterms:created>
  <dcterms:modified xsi:type="dcterms:W3CDTF">2019-12-13T04:52:00Z</dcterms:modified>
</cp:coreProperties>
</file>