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155" w:rsidRDefault="00490155" w:rsidP="00490155">
      <w:pPr>
        <w:pStyle w:val="1"/>
        <w:rPr>
          <w:sz w:val="28"/>
          <w:szCs w:val="28"/>
        </w:rPr>
      </w:pPr>
      <w:r w:rsidRPr="004506AD">
        <w:rPr>
          <w:sz w:val="28"/>
          <w:szCs w:val="28"/>
        </w:rPr>
        <w:t>О Т Ч Е Т</w:t>
      </w:r>
    </w:p>
    <w:p w:rsidR="00377BCA" w:rsidRPr="00377BCA" w:rsidRDefault="00377BCA" w:rsidP="00377BCA"/>
    <w:p w:rsidR="00F0739F" w:rsidRPr="00A9136A" w:rsidRDefault="00F0739F" w:rsidP="00F0739F">
      <w:pPr>
        <w:jc w:val="center"/>
        <w:rPr>
          <w:sz w:val="28"/>
          <w:szCs w:val="28"/>
        </w:rPr>
      </w:pPr>
      <w:r w:rsidRPr="004506AD">
        <w:rPr>
          <w:sz w:val="28"/>
          <w:szCs w:val="28"/>
        </w:rPr>
        <w:t xml:space="preserve">о </w:t>
      </w:r>
      <w:r w:rsidR="00A9136A">
        <w:rPr>
          <w:sz w:val="28"/>
          <w:szCs w:val="28"/>
        </w:rPr>
        <w:t>работе</w:t>
      </w:r>
      <w:r w:rsidRPr="004506AD">
        <w:rPr>
          <w:sz w:val="28"/>
          <w:szCs w:val="28"/>
        </w:rPr>
        <w:t xml:space="preserve"> комитета по бюджету, ценообразовани</w:t>
      </w:r>
      <w:r w:rsidR="002E6A74" w:rsidRPr="004506AD">
        <w:rPr>
          <w:sz w:val="28"/>
          <w:szCs w:val="28"/>
        </w:rPr>
        <w:t>ю</w:t>
      </w:r>
      <w:r w:rsidRPr="004506AD">
        <w:rPr>
          <w:sz w:val="28"/>
          <w:szCs w:val="28"/>
        </w:rPr>
        <w:t xml:space="preserve">, финансово-экономического и налогового законодательства Законодательного Собрания Иркутской области </w:t>
      </w:r>
      <w:r w:rsidR="00A9136A">
        <w:rPr>
          <w:sz w:val="28"/>
          <w:szCs w:val="28"/>
        </w:rPr>
        <w:t xml:space="preserve">за </w:t>
      </w:r>
      <w:r w:rsidR="00104F01">
        <w:rPr>
          <w:sz w:val="28"/>
          <w:szCs w:val="28"/>
        </w:rPr>
        <w:t>2019 год</w:t>
      </w:r>
    </w:p>
    <w:p w:rsidR="00F0739F" w:rsidRPr="004506AD" w:rsidRDefault="00F0739F" w:rsidP="00F0739F">
      <w:pPr>
        <w:jc w:val="both"/>
        <w:rPr>
          <w:b/>
          <w:sz w:val="28"/>
          <w:szCs w:val="28"/>
        </w:rPr>
      </w:pPr>
    </w:p>
    <w:p w:rsidR="00867B2B" w:rsidRPr="00C27119" w:rsidRDefault="00867B2B" w:rsidP="00C27119">
      <w:pPr>
        <w:pStyle w:val="31"/>
        <w:numPr>
          <w:ilvl w:val="0"/>
          <w:numId w:val="14"/>
        </w:numPr>
        <w:ind w:left="0" w:firstLine="567"/>
        <w:rPr>
          <w:sz w:val="28"/>
          <w:szCs w:val="28"/>
        </w:rPr>
      </w:pPr>
      <w:r w:rsidRPr="00C27119">
        <w:rPr>
          <w:sz w:val="28"/>
          <w:szCs w:val="28"/>
        </w:rPr>
        <w:t>Цели и задачи, стоявшие перед комитетом и их реализация в законотворческой деятельности:</w:t>
      </w:r>
    </w:p>
    <w:p w:rsidR="00490155" w:rsidRPr="004506AD" w:rsidRDefault="00490155" w:rsidP="005B1E8B">
      <w:pPr>
        <w:pStyle w:val="31"/>
        <w:ind w:firstLine="567"/>
        <w:rPr>
          <w:sz w:val="28"/>
          <w:szCs w:val="28"/>
        </w:rPr>
      </w:pPr>
      <w:r w:rsidRPr="004506AD">
        <w:rPr>
          <w:sz w:val="28"/>
          <w:szCs w:val="28"/>
        </w:rPr>
        <w:t xml:space="preserve">Комитет по  бюджету, ценообразованию, финансово-экономическому и налоговому законодательству </w:t>
      </w:r>
      <w:r w:rsidR="0071344E" w:rsidRPr="004506AD">
        <w:rPr>
          <w:sz w:val="28"/>
          <w:szCs w:val="28"/>
        </w:rPr>
        <w:t>Законодательного Собрания Иркутской области</w:t>
      </w:r>
      <w:r w:rsidRPr="004506AD">
        <w:rPr>
          <w:sz w:val="28"/>
          <w:szCs w:val="28"/>
        </w:rPr>
        <w:t xml:space="preserve"> (далее – комитет) в отчетный период осуществлял  свою  деятельность  в  соответствии </w:t>
      </w:r>
      <w:r w:rsidR="00A57AD8">
        <w:rPr>
          <w:sz w:val="28"/>
          <w:szCs w:val="28"/>
        </w:rPr>
        <w:t xml:space="preserve">с </w:t>
      </w:r>
      <w:r w:rsidR="00E059DE">
        <w:rPr>
          <w:sz w:val="28"/>
          <w:szCs w:val="28"/>
        </w:rPr>
        <w:t>Регламентом Законодательного С</w:t>
      </w:r>
      <w:r w:rsidRPr="004506AD">
        <w:rPr>
          <w:sz w:val="28"/>
          <w:szCs w:val="28"/>
        </w:rPr>
        <w:t>обрания Иркутской области, планом  законопроектных рабо</w:t>
      </w:r>
      <w:r w:rsidR="003E36AB" w:rsidRPr="004506AD">
        <w:rPr>
          <w:sz w:val="28"/>
          <w:szCs w:val="28"/>
        </w:rPr>
        <w:t xml:space="preserve">т  Иркутской области  на    </w:t>
      </w:r>
      <w:r w:rsidR="00104F01">
        <w:rPr>
          <w:sz w:val="28"/>
          <w:szCs w:val="28"/>
        </w:rPr>
        <w:t>2019 год</w:t>
      </w:r>
      <w:r w:rsidRPr="004506AD">
        <w:rPr>
          <w:sz w:val="28"/>
          <w:szCs w:val="28"/>
        </w:rPr>
        <w:t xml:space="preserve">,  планом  работы Законодательного </w:t>
      </w:r>
      <w:r w:rsidR="00A57AD8">
        <w:rPr>
          <w:sz w:val="28"/>
          <w:szCs w:val="28"/>
        </w:rPr>
        <w:t>С</w:t>
      </w:r>
      <w:r w:rsidRPr="004506AD">
        <w:rPr>
          <w:sz w:val="28"/>
          <w:szCs w:val="28"/>
        </w:rPr>
        <w:t xml:space="preserve">обрания </w:t>
      </w:r>
      <w:r w:rsidR="00A57AD8">
        <w:rPr>
          <w:sz w:val="28"/>
          <w:szCs w:val="28"/>
        </w:rPr>
        <w:t>Иркутской</w:t>
      </w:r>
      <w:r w:rsidRPr="004506AD">
        <w:rPr>
          <w:sz w:val="28"/>
          <w:szCs w:val="28"/>
        </w:rPr>
        <w:t xml:space="preserve"> области на  </w:t>
      </w:r>
      <w:r w:rsidR="00104F01">
        <w:rPr>
          <w:sz w:val="28"/>
          <w:szCs w:val="28"/>
        </w:rPr>
        <w:t>2019 год</w:t>
      </w:r>
      <w:r w:rsidRPr="004506AD">
        <w:rPr>
          <w:sz w:val="28"/>
          <w:szCs w:val="28"/>
        </w:rPr>
        <w:t>.</w:t>
      </w:r>
    </w:p>
    <w:p w:rsidR="00490155" w:rsidRDefault="00490155" w:rsidP="005B1E8B">
      <w:pPr>
        <w:autoSpaceDE w:val="0"/>
        <w:autoSpaceDN w:val="0"/>
        <w:adjustRightInd w:val="0"/>
        <w:ind w:firstLine="567"/>
        <w:jc w:val="both"/>
        <w:outlineLvl w:val="0"/>
        <w:rPr>
          <w:sz w:val="28"/>
          <w:szCs w:val="28"/>
        </w:rPr>
      </w:pPr>
      <w:r w:rsidRPr="004506AD">
        <w:rPr>
          <w:sz w:val="28"/>
          <w:szCs w:val="28"/>
        </w:rPr>
        <w:tab/>
        <w:t>Основным направлением деятельности комитета</w:t>
      </w:r>
      <w:r w:rsidR="004F1A02" w:rsidRPr="004506AD">
        <w:rPr>
          <w:sz w:val="28"/>
          <w:szCs w:val="28"/>
        </w:rPr>
        <w:t xml:space="preserve"> </w:t>
      </w:r>
      <w:r w:rsidRPr="004506AD">
        <w:rPr>
          <w:sz w:val="28"/>
          <w:szCs w:val="28"/>
        </w:rPr>
        <w:t xml:space="preserve">является совершенствование бюджетного законодательства, а также регулирование отношений в сфере </w:t>
      </w:r>
      <w:r w:rsidR="00833004" w:rsidRPr="004506AD">
        <w:rPr>
          <w:sz w:val="28"/>
          <w:szCs w:val="28"/>
        </w:rPr>
        <w:t>цено</w:t>
      </w:r>
      <w:r w:rsidRPr="004506AD">
        <w:rPr>
          <w:sz w:val="28"/>
          <w:szCs w:val="28"/>
        </w:rPr>
        <w:t>образования, распределения и использования денежных средств, находящихся в распоряжении органов государственной власти Иркутской области и предназначенных для решения задач, стоящих перед Иркутской областью.</w:t>
      </w:r>
    </w:p>
    <w:p w:rsidR="00C27119" w:rsidRPr="004506AD" w:rsidRDefault="00C27119" w:rsidP="005B1E8B">
      <w:pPr>
        <w:autoSpaceDE w:val="0"/>
        <w:autoSpaceDN w:val="0"/>
        <w:adjustRightInd w:val="0"/>
        <w:ind w:firstLine="567"/>
        <w:jc w:val="both"/>
        <w:outlineLvl w:val="0"/>
        <w:rPr>
          <w:sz w:val="28"/>
          <w:szCs w:val="28"/>
        </w:rPr>
      </w:pPr>
    </w:p>
    <w:p w:rsidR="005B1E8B" w:rsidRDefault="00867B2B" w:rsidP="00C27119">
      <w:pPr>
        <w:pStyle w:val="31"/>
        <w:numPr>
          <w:ilvl w:val="0"/>
          <w:numId w:val="14"/>
        </w:numPr>
        <w:rPr>
          <w:sz w:val="28"/>
          <w:szCs w:val="28"/>
        </w:rPr>
      </w:pPr>
      <w:r w:rsidRPr="00C27119">
        <w:rPr>
          <w:sz w:val="28"/>
          <w:szCs w:val="28"/>
        </w:rPr>
        <w:t>Количество проведенных заседаний</w:t>
      </w:r>
      <w:r w:rsidR="00104F01">
        <w:rPr>
          <w:sz w:val="28"/>
          <w:szCs w:val="28"/>
        </w:rPr>
        <w:t xml:space="preserve"> -23</w:t>
      </w:r>
      <w:r w:rsidRPr="00C27119">
        <w:rPr>
          <w:sz w:val="28"/>
          <w:szCs w:val="28"/>
        </w:rPr>
        <w:t>;</w:t>
      </w:r>
    </w:p>
    <w:p w:rsidR="00C27119" w:rsidRPr="00C27119" w:rsidRDefault="00C27119" w:rsidP="00C27119">
      <w:pPr>
        <w:pStyle w:val="31"/>
        <w:ind w:left="927"/>
        <w:rPr>
          <w:sz w:val="28"/>
          <w:szCs w:val="28"/>
        </w:rPr>
      </w:pPr>
    </w:p>
    <w:p w:rsidR="00C27119" w:rsidRPr="00C27119" w:rsidRDefault="005B1E8B" w:rsidP="00C27119">
      <w:pPr>
        <w:pStyle w:val="31"/>
        <w:numPr>
          <w:ilvl w:val="0"/>
          <w:numId w:val="14"/>
        </w:numPr>
        <w:rPr>
          <w:sz w:val="28"/>
          <w:szCs w:val="28"/>
        </w:rPr>
      </w:pPr>
      <w:r w:rsidRPr="00C27119">
        <w:rPr>
          <w:sz w:val="28"/>
          <w:szCs w:val="28"/>
        </w:rPr>
        <w:t xml:space="preserve">Количество вопросов, рассмотренных на заседаниях – </w:t>
      </w:r>
      <w:r w:rsidR="0015727E">
        <w:rPr>
          <w:sz w:val="28"/>
          <w:szCs w:val="28"/>
        </w:rPr>
        <w:t>67</w:t>
      </w:r>
      <w:r w:rsidRPr="00C27119">
        <w:rPr>
          <w:sz w:val="28"/>
          <w:szCs w:val="28"/>
        </w:rPr>
        <w:t>;</w:t>
      </w:r>
    </w:p>
    <w:p w:rsidR="00867B2B" w:rsidRDefault="005B1E8B" w:rsidP="005B1E8B">
      <w:pPr>
        <w:pStyle w:val="31"/>
        <w:ind w:firstLine="567"/>
        <w:rPr>
          <w:sz w:val="28"/>
          <w:szCs w:val="28"/>
        </w:rPr>
      </w:pPr>
      <w:r w:rsidRPr="00C27119">
        <w:rPr>
          <w:sz w:val="28"/>
          <w:szCs w:val="28"/>
        </w:rPr>
        <w:t>из – них количество внесенных на рассмотрение сессий Законодательного Собрания  Иркутской области</w:t>
      </w:r>
      <w:r w:rsidR="0015727E">
        <w:rPr>
          <w:sz w:val="28"/>
          <w:szCs w:val="28"/>
        </w:rPr>
        <w:t xml:space="preserve"> – 56</w:t>
      </w:r>
      <w:r w:rsidRPr="00C27119">
        <w:rPr>
          <w:sz w:val="28"/>
          <w:szCs w:val="28"/>
        </w:rPr>
        <w:t>;</w:t>
      </w:r>
    </w:p>
    <w:p w:rsidR="00C27119" w:rsidRPr="00C27119" w:rsidRDefault="00C27119" w:rsidP="005B1E8B">
      <w:pPr>
        <w:pStyle w:val="31"/>
        <w:ind w:firstLine="567"/>
        <w:rPr>
          <w:sz w:val="28"/>
          <w:szCs w:val="28"/>
        </w:rPr>
      </w:pPr>
    </w:p>
    <w:p w:rsidR="00000307" w:rsidRDefault="00000307" w:rsidP="00C27119">
      <w:pPr>
        <w:pStyle w:val="31"/>
        <w:numPr>
          <w:ilvl w:val="0"/>
          <w:numId w:val="14"/>
        </w:numPr>
        <w:tabs>
          <w:tab w:val="left" w:pos="851"/>
        </w:tabs>
        <w:ind w:left="0" w:firstLine="567"/>
        <w:rPr>
          <w:sz w:val="28"/>
          <w:szCs w:val="28"/>
        </w:rPr>
      </w:pPr>
      <w:r w:rsidRPr="00C27119">
        <w:rPr>
          <w:sz w:val="28"/>
          <w:szCs w:val="28"/>
        </w:rPr>
        <w:t>К</w:t>
      </w:r>
      <w:r w:rsidR="002C496D" w:rsidRPr="00C27119">
        <w:rPr>
          <w:sz w:val="28"/>
          <w:szCs w:val="28"/>
        </w:rPr>
        <w:t xml:space="preserve">оличество законопроектов, принятых в окончательном чтении и направленных Губернатору Иркутской области для обнародования </w:t>
      </w:r>
      <w:r w:rsidRPr="00C27119">
        <w:rPr>
          <w:sz w:val="28"/>
          <w:szCs w:val="28"/>
        </w:rPr>
        <w:t>–</w:t>
      </w:r>
      <w:r w:rsidR="00763267" w:rsidRPr="00C27119">
        <w:rPr>
          <w:sz w:val="28"/>
          <w:szCs w:val="28"/>
        </w:rPr>
        <w:t xml:space="preserve"> </w:t>
      </w:r>
      <w:r w:rsidR="00B12CC2">
        <w:rPr>
          <w:sz w:val="28"/>
          <w:szCs w:val="28"/>
        </w:rPr>
        <w:t>25</w:t>
      </w:r>
      <w:r w:rsidRPr="00C27119">
        <w:rPr>
          <w:sz w:val="28"/>
          <w:szCs w:val="28"/>
        </w:rPr>
        <w:t>;</w:t>
      </w:r>
      <w:r w:rsidR="00C27119">
        <w:rPr>
          <w:sz w:val="28"/>
          <w:szCs w:val="28"/>
        </w:rPr>
        <w:t xml:space="preserve"> </w:t>
      </w:r>
      <w:r w:rsidR="00C27119" w:rsidRPr="00C27119">
        <w:rPr>
          <w:sz w:val="28"/>
          <w:szCs w:val="28"/>
        </w:rPr>
        <w:t>О</w:t>
      </w:r>
      <w:r w:rsidRPr="00C27119">
        <w:rPr>
          <w:sz w:val="28"/>
          <w:szCs w:val="28"/>
        </w:rPr>
        <w:t xml:space="preserve">тклоненных </w:t>
      </w:r>
      <w:r w:rsidR="00C27119">
        <w:rPr>
          <w:sz w:val="28"/>
          <w:szCs w:val="28"/>
        </w:rPr>
        <w:t xml:space="preserve">и </w:t>
      </w:r>
      <w:r w:rsidR="00C27119" w:rsidRPr="00C27119">
        <w:rPr>
          <w:sz w:val="28"/>
          <w:szCs w:val="28"/>
        </w:rPr>
        <w:t>возвращенных автору</w:t>
      </w:r>
      <w:r w:rsidR="00C27119" w:rsidRPr="005B1E8B">
        <w:rPr>
          <w:b/>
          <w:szCs w:val="28"/>
        </w:rPr>
        <w:t xml:space="preserve"> </w:t>
      </w:r>
      <w:r w:rsidRPr="00C27119">
        <w:rPr>
          <w:sz w:val="28"/>
          <w:szCs w:val="28"/>
        </w:rPr>
        <w:t>законодательных инициатив –</w:t>
      </w:r>
      <w:r w:rsidR="0015727E">
        <w:rPr>
          <w:sz w:val="28"/>
          <w:szCs w:val="28"/>
        </w:rPr>
        <w:t xml:space="preserve"> 2</w:t>
      </w:r>
      <w:r w:rsidRPr="00C27119">
        <w:rPr>
          <w:sz w:val="28"/>
          <w:szCs w:val="28"/>
        </w:rPr>
        <w:t>;</w:t>
      </w:r>
    </w:p>
    <w:p w:rsidR="0015727E" w:rsidRPr="0015727E" w:rsidRDefault="0015727E" w:rsidP="0015727E">
      <w:pPr>
        <w:pStyle w:val="31"/>
        <w:tabs>
          <w:tab w:val="left" w:pos="851"/>
        </w:tabs>
        <w:ind w:firstLine="567"/>
        <w:rPr>
          <w:sz w:val="28"/>
          <w:szCs w:val="28"/>
        </w:rPr>
      </w:pPr>
      <w:proofErr w:type="gramStart"/>
      <w:r w:rsidRPr="0015727E">
        <w:rPr>
          <w:sz w:val="28"/>
          <w:szCs w:val="28"/>
        </w:rPr>
        <w:t>- проект закона Иркутской области № ПЗ-329 «О внесении изменений в часть 2 статьи 13 Закона Иркутской области «О межбюджетных трансфертах и нормативах отчислений доходов в местные бюджеты», внесенный в Законодательное Собрание Иркутской области мэром города Братска Серебренниковым С.В. и отклоненный  по результатам рассмотрения на заседании Законодательного Собрания Иркутской области  20 ноября 2019 года.</w:t>
      </w:r>
      <w:proofErr w:type="gramEnd"/>
    </w:p>
    <w:p w:rsidR="0015727E" w:rsidRPr="0015727E" w:rsidRDefault="0015727E" w:rsidP="0015727E">
      <w:pPr>
        <w:pStyle w:val="31"/>
        <w:tabs>
          <w:tab w:val="left" w:pos="851"/>
        </w:tabs>
        <w:ind w:firstLine="567"/>
        <w:rPr>
          <w:sz w:val="28"/>
          <w:szCs w:val="28"/>
        </w:rPr>
      </w:pPr>
      <w:proofErr w:type="gramStart"/>
      <w:r w:rsidRPr="0015727E">
        <w:rPr>
          <w:sz w:val="28"/>
          <w:szCs w:val="28"/>
        </w:rPr>
        <w:t>- проект закона Иркутской области № ПЗ-538 «О внесении изменений в часть 1 и часть 2 статьи 13 Закона Иркутской области «О межбюджетных трансфертах и нормативах отчислений доходов в местные бюджеты», внесенный в Законодательное Собрание Иркутской области мэром Ангарского городского округа и отклоненный  по результатам рассмотрения на заседании Законодательного Собрания Иркутской области  20 ноября 2019 года.</w:t>
      </w:r>
      <w:proofErr w:type="gramEnd"/>
    </w:p>
    <w:p w:rsidR="0015727E" w:rsidRPr="0015727E" w:rsidRDefault="0015727E" w:rsidP="0015727E">
      <w:pPr>
        <w:pStyle w:val="31"/>
        <w:tabs>
          <w:tab w:val="left" w:pos="851"/>
        </w:tabs>
        <w:ind w:left="567"/>
        <w:rPr>
          <w:sz w:val="28"/>
          <w:szCs w:val="28"/>
        </w:rPr>
      </w:pPr>
    </w:p>
    <w:p w:rsidR="0015727E" w:rsidRDefault="0015727E" w:rsidP="0015727E">
      <w:pPr>
        <w:pStyle w:val="31"/>
        <w:tabs>
          <w:tab w:val="left" w:pos="851"/>
        </w:tabs>
        <w:ind w:left="567"/>
        <w:rPr>
          <w:sz w:val="28"/>
          <w:szCs w:val="28"/>
        </w:rPr>
      </w:pPr>
    </w:p>
    <w:p w:rsidR="00C27119" w:rsidRPr="00C27119" w:rsidRDefault="00C27119" w:rsidP="00C27119">
      <w:pPr>
        <w:pStyle w:val="31"/>
        <w:tabs>
          <w:tab w:val="left" w:pos="851"/>
        </w:tabs>
        <w:ind w:left="567"/>
        <w:rPr>
          <w:sz w:val="28"/>
          <w:szCs w:val="28"/>
        </w:rPr>
      </w:pPr>
    </w:p>
    <w:p w:rsidR="005B1E8B" w:rsidRDefault="005B1E8B" w:rsidP="00C27119">
      <w:pPr>
        <w:pStyle w:val="a3"/>
        <w:numPr>
          <w:ilvl w:val="0"/>
          <w:numId w:val="14"/>
        </w:numPr>
        <w:tabs>
          <w:tab w:val="left" w:pos="851"/>
        </w:tabs>
        <w:ind w:left="0" w:firstLine="567"/>
        <w:rPr>
          <w:szCs w:val="28"/>
        </w:rPr>
      </w:pPr>
      <w:r w:rsidRPr="00C27119">
        <w:rPr>
          <w:szCs w:val="28"/>
        </w:rPr>
        <w:lastRenderedPageBreak/>
        <w:t xml:space="preserve">Информация о законодательных инициативах депутатов – членов комитета, в </w:t>
      </w:r>
      <w:proofErr w:type="spellStart"/>
      <w:r w:rsidRPr="00C27119">
        <w:rPr>
          <w:szCs w:val="28"/>
        </w:rPr>
        <w:t>т.ч</w:t>
      </w:r>
      <w:proofErr w:type="spellEnd"/>
      <w:r w:rsidRPr="00C27119">
        <w:rPr>
          <w:szCs w:val="28"/>
        </w:rPr>
        <w:t>. о поправках с указанием наименования соответствующих законопроектов:</w:t>
      </w:r>
    </w:p>
    <w:p w:rsidR="0015727E" w:rsidRDefault="0015727E" w:rsidP="0015727E">
      <w:pPr>
        <w:pStyle w:val="a3"/>
        <w:tabs>
          <w:tab w:val="left" w:pos="851"/>
        </w:tabs>
        <w:ind w:firstLine="567"/>
        <w:rPr>
          <w:szCs w:val="28"/>
        </w:rPr>
      </w:pPr>
      <w:proofErr w:type="gramStart"/>
      <w:r w:rsidRPr="0015727E">
        <w:rPr>
          <w:szCs w:val="28"/>
        </w:rPr>
        <w:t xml:space="preserve">В связи с обращением в Законодательное Собрание Иркутской области директора ОГАУК «Иркутский академический драматический театр им. Охлопкова» </w:t>
      </w:r>
      <w:proofErr w:type="spellStart"/>
      <w:r w:rsidRPr="0015727E">
        <w:rPr>
          <w:szCs w:val="28"/>
        </w:rPr>
        <w:t>Стрельцова</w:t>
      </w:r>
      <w:proofErr w:type="spellEnd"/>
      <w:r w:rsidRPr="0015727E">
        <w:rPr>
          <w:szCs w:val="28"/>
        </w:rPr>
        <w:t xml:space="preserve"> А.А. с просьбой внести в Государственную Думу Федерального Собрания Российской Федерации в порядке законодательной инициативы проект федерального закона, предусматривающий освобождение учреждений культуры, действующих в форме автономных учреждений, от внесения авансовых платежей по налогу на прибыль организаций, депутатом Законодательного Собрания Иркутской области</w:t>
      </w:r>
      <w:proofErr w:type="gramEnd"/>
      <w:r w:rsidRPr="0015727E">
        <w:rPr>
          <w:szCs w:val="28"/>
        </w:rPr>
        <w:t>, председателем комитета по бюджету, ценообразованию, финансово-экономического и налогового законодательства подготовлен проект федерального закона «О внесении изменений в статьи 286 и 289 части второй Налогового кодекса Российской Федерации». Проект федерального закона направлен на освобождение автономных учреждений (театров, музеев, библиотек, концертных организаций) от обязанности внесения авансовых платежей по налогу на прибыль и предоставления налоговых деклараций по налогу на прибыль организаций по итогам отчетного периода. В настоящее время законопроект  для предварительного рассмотрения направления в Совет законодателей Российской Федерации.</w:t>
      </w:r>
    </w:p>
    <w:p w:rsidR="005F50AC" w:rsidRDefault="005F50AC" w:rsidP="0015727E">
      <w:pPr>
        <w:pStyle w:val="a3"/>
        <w:tabs>
          <w:tab w:val="left" w:pos="851"/>
        </w:tabs>
        <w:ind w:firstLine="567"/>
        <w:rPr>
          <w:szCs w:val="28"/>
        </w:rPr>
      </w:pPr>
      <w:r>
        <w:rPr>
          <w:szCs w:val="28"/>
        </w:rPr>
        <w:t>В отчетном периоде в Законодательное Собрание Иркутской области было внесено 4 законодательных инициативы депутатов Законодательного Собрания Иркутской области, в том числе членов комитета:</w:t>
      </w:r>
    </w:p>
    <w:p w:rsidR="005F50AC" w:rsidRPr="005F50AC" w:rsidRDefault="005F50AC" w:rsidP="005F50AC">
      <w:pPr>
        <w:pStyle w:val="a3"/>
        <w:tabs>
          <w:tab w:val="left" w:pos="851"/>
        </w:tabs>
        <w:ind w:firstLine="567"/>
        <w:rPr>
          <w:szCs w:val="28"/>
        </w:rPr>
      </w:pPr>
      <w:r>
        <w:rPr>
          <w:szCs w:val="28"/>
        </w:rPr>
        <w:t xml:space="preserve">- </w:t>
      </w:r>
      <w:r w:rsidRPr="005F50AC">
        <w:rPr>
          <w:szCs w:val="28"/>
        </w:rPr>
        <w:t xml:space="preserve">12.07.2019 года ПЗ-560 «О внесении изменения в статью 2 Закона Иркутской области «О налоге на имущество организаций» (Сокол С.М., Дикусарова Н.И., Егорова Л.И., Безродных О.В., </w:t>
      </w:r>
      <w:proofErr w:type="spellStart"/>
      <w:r w:rsidRPr="005F50AC">
        <w:rPr>
          <w:szCs w:val="28"/>
        </w:rPr>
        <w:t>Битаров</w:t>
      </w:r>
      <w:proofErr w:type="spellEnd"/>
      <w:r w:rsidRPr="005F50AC">
        <w:rPr>
          <w:szCs w:val="28"/>
        </w:rPr>
        <w:t xml:space="preserve"> А.С., </w:t>
      </w:r>
      <w:proofErr w:type="spellStart"/>
      <w:r w:rsidRPr="005F50AC">
        <w:rPr>
          <w:szCs w:val="28"/>
        </w:rPr>
        <w:t>Любенков</w:t>
      </w:r>
      <w:proofErr w:type="spellEnd"/>
      <w:r w:rsidRPr="005F50AC">
        <w:rPr>
          <w:szCs w:val="28"/>
        </w:rPr>
        <w:t xml:space="preserve"> Г.А.);</w:t>
      </w:r>
    </w:p>
    <w:p w:rsidR="00C1557F" w:rsidRPr="005F50AC" w:rsidRDefault="005F50AC" w:rsidP="005F50AC">
      <w:pPr>
        <w:pStyle w:val="a3"/>
        <w:tabs>
          <w:tab w:val="left" w:pos="851"/>
        </w:tabs>
        <w:ind w:firstLine="567"/>
        <w:rPr>
          <w:szCs w:val="28"/>
        </w:rPr>
      </w:pPr>
      <w:r>
        <w:rPr>
          <w:szCs w:val="28"/>
        </w:rPr>
        <w:t xml:space="preserve">- </w:t>
      </w:r>
      <w:r w:rsidRPr="005F50AC">
        <w:rPr>
          <w:szCs w:val="28"/>
        </w:rPr>
        <w:t xml:space="preserve">12.07.2019 ПЗ-561 «О внесении изменения в статью 2 Закона Иркутской области «О транспортном налоге» (Сокол С.М., Дикусарова Н.И., Егорова Л.И., Безродных О.В., </w:t>
      </w:r>
      <w:proofErr w:type="spellStart"/>
      <w:r w:rsidRPr="005F50AC">
        <w:rPr>
          <w:szCs w:val="28"/>
        </w:rPr>
        <w:t>Битаров</w:t>
      </w:r>
      <w:proofErr w:type="spellEnd"/>
      <w:r w:rsidRPr="005F50AC">
        <w:rPr>
          <w:szCs w:val="28"/>
        </w:rPr>
        <w:t xml:space="preserve"> А.С., </w:t>
      </w:r>
      <w:proofErr w:type="spellStart"/>
      <w:r w:rsidRPr="005F50AC">
        <w:rPr>
          <w:szCs w:val="28"/>
        </w:rPr>
        <w:t>Любенков</w:t>
      </w:r>
      <w:proofErr w:type="spellEnd"/>
      <w:r w:rsidRPr="005F50AC">
        <w:rPr>
          <w:szCs w:val="28"/>
        </w:rPr>
        <w:t xml:space="preserve"> Г.А.);</w:t>
      </w:r>
    </w:p>
    <w:p w:rsidR="005F50AC" w:rsidRPr="005F50AC" w:rsidRDefault="005F50AC" w:rsidP="005F50AC">
      <w:pPr>
        <w:pStyle w:val="a3"/>
        <w:tabs>
          <w:tab w:val="left" w:pos="851"/>
        </w:tabs>
        <w:ind w:firstLine="567"/>
        <w:rPr>
          <w:szCs w:val="28"/>
        </w:rPr>
      </w:pPr>
      <w:r>
        <w:rPr>
          <w:szCs w:val="28"/>
        </w:rPr>
        <w:t xml:space="preserve">- </w:t>
      </w:r>
      <w:r w:rsidRPr="005F50AC">
        <w:rPr>
          <w:szCs w:val="28"/>
        </w:rPr>
        <w:t xml:space="preserve">24.09.2019 ПЗ-593 «О внесении изменения в пункт 2 статьи 2 Закона Иркутской области «О признании </w:t>
      </w:r>
      <w:proofErr w:type="gramStart"/>
      <w:r w:rsidRPr="005F50AC">
        <w:rPr>
          <w:szCs w:val="28"/>
        </w:rPr>
        <w:t>утратившими</w:t>
      </w:r>
      <w:proofErr w:type="gramEnd"/>
      <w:r w:rsidRPr="005F50AC">
        <w:rPr>
          <w:szCs w:val="28"/>
        </w:rPr>
        <w:t xml:space="preserve"> силу пунктов 2 и 3 части 1 статьи 2 Закона Иркутской области «О налоге на имущество организаций» (Дикусарова Н.И., Безродных О.В., </w:t>
      </w:r>
      <w:proofErr w:type="spellStart"/>
      <w:r w:rsidRPr="005F50AC">
        <w:rPr>
          <w:szCs w:val="28"/>
        </w:rPr>
        <w:t>Любенков</w:t>
      </w:r>
      <w:proofErr w:type="spellEnd"/>
      <w:r w:rsidRPr="005F50AC">
        <w:rPr>
          <w:szCs w:val="28"/>
        </w:rPr>
        <w:t xml:space="preserve"> Г.А., Сарсенбаев Е.С.); </w:t>
      </w:r>
    </w:p>
    <w:p w:rsidR="005F50AC" w:rsidRPr="0015727E" w:rsidRDefault="005F50AC" w:rsidP="005F50AC">
      <w:pPr>
        <w:pStyle w:val="a3"/>
        <w:tabs>
          <w:tab w:val="left" w:pos="851"/>
        </w:tabs>
        <w:ind w:firstLine="567"/>
        <w:rPr>
          <w:szCs w:val="28"/>
        </w:rPr>
      </w:pPr>
      <w:r>
        <w:rPr>
          <w:szCs w:val="28"/>
        </w:rPr>
        <w:t xml:space="preserve">- </w:t>
      </w:r>
      <w:r w:rsidRPr="005F50AC">
        <w:rPr>
          <w:szCs w:val="28"/>
        </w:rPr>
        <w:t>15.11.2019 ПЗ- 629 «О внесении изменений в Закон Иркутской области «О налоге на имущество организаций» (Дикусарова Н.И.)</w:t>
      </w:r>
      <w:r>
        <w:rPr>
          <w:szCs w:val="28"/>
        </w:rPr>
        <w:t>.</w:t>
      </w:r>
      <w:r w:rsidRPr="005F50AC">
        <w:rPr>
          <w:szCs w:val="28"/>
        </w:rPr>
        <w:t xml:space="preserve"> </w:t>
      </w:r>
    </w:p>
    <w:p w:rsidR="0015727E" w:rsidRPr="00C27119" w:rsidRDefault="0015727E" w:rsidP="0015727E">
      <w:pPr>
        <w:pStyle w:val="a3"/>
        <w:tabs>
          <w:tab w:val="left" w:pos="851"/>
        </w:tabs>
        <w:ind w:firstLine="567"/>
        <w:rPr>
          <w:szCs w:val="28"/>
        </w:rPr>
      </w:pPr>
      <w:r w:rsidRPr="0015727E">
        <w:rPr>
          <w:szCs w:val="28"/>
        </w:rPr>
        <w:t xml:space="preserve">Депутатом Законодательного Собрания Иркутской области  </w:t>
      </w:r>
      <w:proofErr w:type="spellStart"/>
      <w:r w:rsidRPr="0015727E">
        <w:rPr>
          <w:szCs w:val="28"/>
        </w:rPr>
        <w:t>Дикусаровой</w:t>
      </w:r>
      <w:proofErr w:type="spellEnd"/>
      <w:r w:rsidRPr="0015727E">
        <w:rPr>
          <w:szCs w:val="28"/>
        </w:rPr>
        <w:t xml:space="preserve"> Н.И. внесена поправка к проекту закона Иркутской области № ПЗ-455  «О внесении изменения в Закон Иркутской области «О транспортном налоге», поправка носит юридико-технический характер.</w:t>
      </w:r>
    </w:p>
    <w:p w:rsidR="00C27119" w:rsidRDefault="00A84E55" w:rsidP="00A84E55">
      <w:pPr>
        <w:pStyle w:val="a3"/>
        <w:ind w:firstLine="567"/>
        <w:rPr>
          <w:bCs/>
          <w:szCs w:val="28"/>
        </w:rPr>
      </w:pPr>
      <w:r>
        <w:rPr>
          <w:szCs w:val="28"/>
        </w:rPr>
        <w:t xml:space="preserve">Депутатами Законодательного Собрания Иркутской области – членами комитета </w:t>
      </w:r>
      <w:r>
        <w:rPr>
          <w:bCs/>
          <w:szCs w:val="28"/>
        </w:rPr>
        <w:t xml:space="preserve">было внесено 12 поправок </w:t>
      </w:r>
      <w:r w:rsidRPr="00A84E55">
        <w:rPr>
          <w:bCs/>
          <w:szCs w:val="28"/>
        </w:rPr>
        <w:t xml:space="preserve">к проекту закона Иркутской области </w:t>
      </w:r>
      <w:r>
        <w:rPr>
          <w:bCs/>
          <w:szCs w:val="28"/>
        </w:rPr>
        <w:t xml:space="preserve">    </w:t>
      </w:r>
      <w:r w:rsidRPr="00A84E55">
        <w:rPr>
          <w:bCs/>
          <w:szCs w:val="28"/>
        </w:rPr>
        <w:t>№ ПЗ-510 «О внесении изменений в Закон Иркутской области «Об областном бюджете на 2019 год и на плановый период 2020 и 2021 годов»</w:t>
      </w:r>
      <w:r w:rsidR="00C27119">
        <w:rPr>
          <w:bCs/>
          <w:szCs w:val="28"/>
        </w:rPr>
        <w:t>.</w:t>
      </w:r>
    </w:p>
    <w:p w:rsidR="0015727E" w:rsidRPr="0015727E" w:rsidRDefault="0015727E" w:rsidP="0015727E">
      <w:pPr>
        <w:pStyle w:val="a3"/>
        <w:rPr>
          <w:b/>
          <w:bCs/>
          <w:szCs w:val="28"/>
        </w:rPr>
      </w:pPr>
      <w:r w:rsidRPr="0015727E">
        <w:rPr>
          <w:bCs/>
          <w:szCs w:val="28"/>
        </w:rPr>
        <w:t xml:space="preserve">Депутатом Законодательного Собрания Иркутской области  </w:t>
      </w:r>
      <w:proofErr w:type="spellStart"/>
      <w:r w:rsidRPr="0015727E">
        <w:rPr>
          <w:bCs/>
          <w:szCs w:val="28"/>
        </w:rPr>
        <w:t>Дикусаровой</w:t>
      </w:r>
      <w:proofErr w:type="spellEnd"/>
      <w:r w:rsidRPr="0015727E">
        <w:rPr>
          <w:bCs/>
          <w:szCs w:val="28"/>
        </w:rPr>
        <w:t xml:space="preserve"> Н.И. внесена 1 поправка к проекту закона Иркутской области ПЗ-524 «Об исполнении областного бюджета за 2018 год» и 2 поправки</w:t>
      </w:r>
      <w:r w:rsidRPr="0015727E">
        <w:rPr>
          <w:b/>
          <w:bCs/>
          <w:szCs w:val="28"/>
        </w:rPr>
        <w:t xml:space="preserve"> </w:t>
      </w:r>
      <w:r w:rsidRPr="0015727E">
        <w:rPr>
          <w:bCs/>
          <w:szCs w:val="28"/>
        </w:rPr>
        <w:t xml:space="preserve">к проекту закона </w:t>
      </w:r>
      <w:r w:rsidRPr="0015727E">
        <w:rPr>
          <w:bCs/>
          <w:szCs w:val="28"/>
        </w:rPr>
        <w:lastRenderedPageBreak/>
        <w:t>Иркутской области № ПЗ-560 «О внесении изменения в статью 2 Закона Иркутской области «О налоге на имущество организаций».</w:t>
      </w:r>
    </w:p>
    <w:p w:rsidR="0015727E" w:rsidRDefault="0015727E" w:rsidP="0015727E">
      <w:pPr>
        <w:pStyle w:val="a3"/>
        <w:ind w:firstLine="567"/>
        <w:rPr>
          <w:bCs/>
          <w:szCs w:val="28"/>
        </w:rPr>
      </w:pPr>
      <w:r w:rsidRPr="0015727E">
        <w:rPr>
          <w:bCs/>
          <w:szCs w:val="28"/>
        </w:rPr>
        <w:t xml:space="preserve">Депутатом Законодательного Собрания Иркутской области, членом комитета по бюджету, ценообразованию финансово-экономическому и налоговому законодательству </w:t>
      </w:r>
      <w:proofErr w:type="spellStart"/>
      <w:r w:rsidRPr="0015727E">
        <w:rPr>
          <w:bCs/>
          <w:szCs w:val="28"/>
        </w:rPr>
        <w:t>Сарсенбаевым</w:t>
      </w:r>
      <w:proofErr w:type="spellEnd"/>
      <w:r w:rsidRPr="0015727E">
        <w:rPr>
          <w:bCs/>
          <w:szCs w:val="28"/>
        </w:rPr>
        <w:t xml:space="preserve"> Е.С. совместно с депутатами членами фракции КПРФ в Законодательном Собрании внесено 2 поправки к проекту закона Иркутской области № ПЗ-561 «О внесении изменения в статью 2 Закона Иркутской области «О транспортном налоге».</w:t>
      </w:r>
    </w:p>
    <w:p w:rsidR="0015727E" w:rsidRPr="0015727E" w:rsidRDefault="0015727E" w:rsidP="0015727E">
      <w:pPr>
        <w:pStyle w:val="a3"/>
        <w:ind w:firstLine="567"/>
        <w:rPr>
          <w:bCs/>
          <w:szCs w:val="28"/>
        </w:rPr>
      </w:pPr>
      <w:proofErr w:type="gramStart"/>
      <w:r w:rsidRPr="0015727E">
        <w:rPr>
          <w:bCs/>
          <w:szCs w:val="28"/>
        </w:rPr>
        <w:t xml:space="preserve">Депутатом Законодательного Собрания Иркутской области  </w:t>
      </w:r>
      <w:proofErr w:type="spellStart"/>
      <w:r w:rsidRPr="0015727E">
        <w:rPr>
          <w:bCs/>
          <w:szCs w:val="28"/>
        </w:rPr>
        <w:t>Дикусаровой</w:t>
      </w:r>
      <w:proofErr w:type="spellEnd"/>
      <w:r w:rsidRPr="0015727E">
        <w:rPr>
          <w:bCs/>
          <w:szCs w:val="28"/>
        </w:rPr>
        <w:t xml:space="preserve"> Н.И. внесено 7 поправок к  проекту закона Иркутской области № ПЗ-594 «О внесении изменений в статью 2 Закона Иркутской области «О транспортном налоге», 1 поправка к проекту  закона Иркутской области       № ПЗ-588 «О внесении изменений в Закон Иркутской области «О межбюджетных трансфертах и нормативах отчислений доходов в местные бюджеты», 4 поправки  к проекту закона Иркутской</w:t>
      </w:r>
      <w:proofErr w:type="gramEnd"/>
      <w:r w:rsidRPr="0015727E">
        <w:rPr>
          <w:bCs/>
          <w:szCs w:val="28"/>
        </w:rPr>
        <w:t xml:space="preserve"> области № ПЗ - 620 «Об областном бюджете на 2020 год и на плановый период 2021 и 2022 годов».</w:t>
      </w:r>
    </w:p>
    <w:p w:rsidR="0015727E" w:rsidRPr="0015727E" w:rsidRDefault="0015727E" w:rsidP="0015727E">
      <w:pPr>
        <w:pStyle w:val="a3"/>
        <w:ind w:firstLine="567"/>
        <w:rPr>
          <w:bCs/>
          <w:szCs w:val="28"/>
        </w:rPr>
      </w:pPr>
      <w:r w:rsidRPr="0015727E">
        <w:rPr>
          <w:bCs/>
          <w:szCs w:val="28"/>
        </w:rPr>
        <w:t xml:space="preserve">Депутатом Законодательного Собрания Иркутской области  </w:t>
      </w:r>
      <w:proofErr w:type="spellStart"/>
      <w:r w:rsidRPr="0015727E">
        <w:rPr>
          <w:bCs/>
          <w:szCs w:val="28"/>
        </w:rPr>
        <w:t>Любенковым</w:t>
      </w:r>
      <w:proofErr w:type="spellEnd"/>
      <w:r w:rsidRPr="0015727E">
        <w:rPr>
          <w:bCs/>
          <w:szCs w:val="28"/>
        </w:rPr>
        <w:t xml:space="preserve"> Г.А. внесено 2 поправки к проекту  закона Иркутской области       № ПЗ-588 «О внесении изменений в Закон Иркутской области «О межбюджетных трансфертах и нормативах отчислений доходов в местные бюджеты».</w:t>
      </w:r>
    </w:p>
    <w:p w:rsidR="0015727E" w:rsidRPr="0015727E" w:rsidRDefault="0015727E" w:rsidP="0015727E">
      <w:pPr>
        <w:pStyle w:val="a3"/>
        <w:ind w:firstLine="567"/>
        <w:rPr>
          <w:bCs/>
          <w:szCs w:val="28"/>
        </w:rPr>
      </w:pPr>
      <w:r w:rsidRPr="0015727E">
        <w:rPr>
          <w:bCs/>
          <w:szCs w:val="28"/>
        </w:rPr>
        <w:t xml:space="preserve">Депутатами Законодательного Собрания Иркутской области              А.Ю. </w:t>
      </w:r>
      <w:proofErr w:type="spellStart"/>
      <w:r w:rsidRPr="0015727E">
        <w:rPr>
          <w:bCs/>
          <w:szCs w:val="28"/>
        </w:rPr>
        <w:t>Гаськовым</w:t>
      </w:r>
      <w:proofErr w:type="spellEnd"/>
      <w:r w:rsidRPr="0015727E">
        <w:rPr>
          <w:bCs/>
          <w:szCs w:val="28"/>
        </w:rPr>
        <w:t xml:space="preserve">, Н.И. </w:t>
      </w:r>
      <w:proofErr w:type="spellStart"/>
      <w:r w:rsidRPr="0015727E">
        <w:rPr>
          <w:bCs/>
          <w:szCs w:val="28"/>
        </w:rPr>
        <w:t>Дикусаровой</w:t>
      </w:r>
      <w:proofErr w:type="spellEnd"/>
      <w:r w:rsidRPr="0015727E">
        <w:rPr>
          <w:bCs/>
          <w:szCs w:val="28"/>
        </w:rPr>
        <w:t xml:space="preserve"> и В.Ю. </w:t>
      </w:r>
      <w:proofErr w:type="spellStart"/>
      <w:r w:rsidRPr="0015727E">
        <w:rPr>
          <w:bCs/>
          <w:szCs w:val="28"/>
        </w:rPr>
        <w:t>Шпаковым</w:t>
      </w:r>
      <w:proofErr w:type="spellEnd"/>
      <w:r w:rsidRPr="0015727E">
        <w:rPr>
          <w:bCs/>
          <w:szCs w:val="28"/>
        </w:rPr>
        <w:t xml:space="preserve"> внесено 5 поправок  к проекту закона Иркутской области № ПЗ - 620 «Об областном бюджете на 2020 год и на плановый период 2021 и 2022 годов».</w:t>
      </w:r>
    </w:p>
    <w:p w:rsidR="0015727E" w:rsidRPr="0015727E" w:rsidRDefault="0015727E" w:rsidP="0015727E">
      <w:pPr>
        <w:pStyle w:val="a3"/>
        <w:ind w:firstLine="567"/>
        <w:rPr>
          <w:bCs/>
          <w:szCs w:val="28"/>
        </w:rPr>
      </w:pPr>
      <w:r w:rsidRPr="0015727E">
        <w:rPr>
          <w:bCs/>
          <w:szCs w:val="28"/>
        </w:rPr>
        <w:t xml:space="preserve">Группой депутатов Законодательного Собрания Иркутской области (Н.И. </w:t>
      </w:r>
      <w:proofErr w:type="spellStart"/>
      <w:r w:rsidRPr="0015727E">
        <w:rPr>
          <w:bCs/>
          <w:szCs w:val="28"/>
        </w:rPr>
        <w:t>Дикусаровой</w:t>
      </w:r>
      <w:proofErr w:type="spellEnd"/>
      <w:r w:rsidRPr="0015727E">
        <w:rPr>
          <w:bCs/>
          <w:szCs w:val="28"/>
        </w:rPr>
        <w:t xml:space="preserve">, И.А. Синцовой, О.В. Безродных, К.Р. </w:t>
      </w:r>
      <w:proofErr w:type="spellStart"/>
      <w:r w:rsidRPr="0015727E">
        <w:rPr>
          <w:bCs/>
          <w:szCs w:val="28"/>
        </w:rPr>
        <w:t>Алдаровым</w:t>
      </w:r>
      <w:proofErr w:type="spellEnd"/>
      <w:r w:rsidRPr="0015727E">
        <w:rPr>
          <w:bCs/>
          <w:szCs w:val="28"/>
        </w:rPr>
        <w:t xml:space="preserve">,                    В.Ю. </w:t>
      </w:r>
      <w:proofErr w:type="spellStart"/>
      <w:r w:rsidRPr="0015727E">
        <w:rPr>
          <w:bCs/>
          <w:szCs w:val="28"/>
        </w:rPr>
        <w:t>Шпаковым</w:t>
      </w:r>
      <w:proofErr w:type="spellEnd"/>
      <w:r w:rsidRPr="0015727E">
        <w:rPr>
          <w:bCs/>
          <w:szCs w:val="28"/>
        </w:rPr>
        <w:t xml:space="preserve">, Г. А. </w:t>
      </w:r>
      <w:proofErr w:type="spellStart"/>
      <w:r w:rsidRPr="0015727E">
        <w:rPr>
          <w:bCs/>
          <w:szCs w:val="28"/>
        </w:rPr>
        <w:t>Любенковым</w:t>
      </w:r>
      <w:proofErr w:type="spellEnd"/>
      <w:r w:rsidRPr="0015727E">
        <w:rPr>
          <w:bCs/>
          <w:szCs w:val="28"/>
        </w:rPr>
        <w:t>) внесено 3 поправки к проекту закона Иркутской области № ПЗ - 620 «Об областном бюджете на 2020 год и на плановый период 2021 и 2022 годов».</w:t>
      </w:r>
    </w:p>
    <w:p w:rsidR="00867B2B" w:rsidRPr="00A84E55" w:rsidRDefault="00867B2B" w:rsidP="0015727E">
      <w:pPr>
        <w:pStyle w:val="a3"/>
        <w:rPr>
          <w:szCs w:val="28"/>
        </w:rPr>
      </w:pPr>
    </w:p>
    <w:p w:rsidR="00FE15CA" w:rsidRDefault="003B486B" w:rsidP="00C27119">
      <w:pPr>
        <w:pStyle w:val="a3"/>
        <w:numPr>
          <w:ilvl w:val="0"/>
          <w:numId w:val="14"/>
        </w:numPr>
        <w:rPr>
          <w:szCs w:val="28"/>
        </w:rPr>
      </w:pPr>
      <w:r w:rsidRPr="00C27119">
        <w:rPr>
          <w:szCs w:val="28"/>
        </w:rPr>
        <w:t>Информация о проведенных мероприятиях:</w:t>
      </w:r>
    </w:p>
    <w:p w:rsidR="0015727E" w:rsidRPr="0015727E" w:rsidRDefault="00FF352F" w:rsidP="0015727E">
      <w:pPr>
        <w:pStyle w:val="a3"/>
        <w:ind w:firstLine="567"/>
        <w:rPr>
          <w:szCs w:val="28"/>
        </w:rPr>
      </w:pPr>
      <w:r>
        <w:rPr>
          <w:szCs w:val="28"/>
        </w:rPr>
        <w:t>30 января 2019 года с</w:t>
      </w:r>
      <w:r w:rsidR="0015727E" w:rsidRPr="0015727E">
        <w:rPr>
          <w:szCs w:val="28"/>
        </w:rPr>
        <w:t>овместно с комитетом по собственности и экономической политике в рамках 9-й сессии Законодательного Собрания Иркутской области был проведен муниципальный час «Проблемы и перспективы организации регулярных перевозок по муниципальным маршрутам». Учитывая, что данная проблема касается всех муниципальных образований Иркутской области, была заслушана информация представителей муниципальных образований Иркутской области, по результатам рассмотрения были выработаны следующие рекомендации:</w:t>
      </w:r>
    </w:p>
    <w:p w:rsidR="0015727E" w:rsidRPr="0015727E" w:rsidRDefault="0015727E" w:rsidP="0015727E">
      <w:pPr>
        <w:pStyle w:val="a3"/>
        <w:ind w:firstLine="567"/>
        <w:rPr>
          <w:szCs w:val="28"/>
        </w:rPr>
      </w:pPr>
      <w:r w:rsidRPr="0015727E">
        <w:rPr>
          <w:szCs w:val="28"/>
        </w:rPr>
        <w:t>Рекомендовать Правительству Иркутской области:</w:t>
      </w:r>
    </w:p>
    <w:p w:rsidR="0015727E" w:rsidRPr="0015727E" w:rsidRDefault="0015727E" w:rsidP="0015727E">
      <w:pPr>
        <w:pStyle w:val="a3"/>
        <w:ind w:firstLine="567"/>
        <w:rPr>
          <w:szCs w:val="28"/>
        </w:rPr>
      </w:pPr>
      <w:proofErr w:type="gramStart"/>
      <w:r w:rsidRPr="0015727E">
        <w:rPr>
          <w:szCs w:val="28"/>
        </w:rPr>
        <w:t>1) в соответствии со статьей 20 Федерального закона от 13 июля 2015 года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статьей 3 Закона Иркутской области от 28 декабря 2015 года № 145-ОЗ «Об отдельных вопросах организации регулярных перевозок пассажиров и</w:t>
      </w:r>
      <w:proofErr w:type="gramEnd"/>
      <w:r w:rsidRPr="0015727E">
        <w:rPr>
          <w:szCs w:val="28"/>
        </w:rPr>
        <w:t xml:space="preserve"> </w:t>
      </w:r>
      <w:proofErr w:type="gramStart"/>
      <w:r w:rsidRPr="0015727E">
        <w:rPr>
          <w:szCs w:val="28"/>
        </w:rPr>
        <w:t xml:space="preserve">багажа автомобильным </w:t>
      </w:r>
      <w:r w:rsidRPr="0015727E">
        <w:rPr>
          <w:szCs w:val="28"/>
        </w:rPr>
        <w:lastRenderedPageBreak/>
        <w:t>транспортом и городским наземным электрическим транспортом в Иркутской области» разработать и утвердить порядок согласования с юридическим лицом, индивидуальным предпринимателем, участниками договора простого товарищества, которым выдано свидетельство об осуществлении перевозок по соответствующему маршруту, размеров компенсации из областного бюджета недополученных доходов, связанных с предоставлением льгот на проезд отдельным категориям граждан при осуществлении регулярных перевозок по межмуниципальным и муниципальным маршрутам регулярных</w:t>
      </w:r>
      <w:proofErr w:type="gramEnd"/>
      <w:r w:rsidRPr="0015727E">
        <w:rPr>
          <w:szCs w:val="28"/>
        </w:rPr>
        <w:t xml:space="preserve"> перевозок в Иркутской области  по нерегулируемым тарифам;</w:t>
      </w:r>
    </w:p>
    <w:p w:rsidR="0015727E" w:rsidRPr="0015727E" w:rsidRDefault="0015727E" w:rsidP="0015727E">
      <w:pPr>
        <w:pStyle w:val="a3"/>
        <w:ind w:firstLine="567"/>
        <w:rPr>
          <w:szCs w:val="28"/>
        </w:rPr>
      </w:pPr>
      <w:proofErr w:type="gramStart"/>
      <w:r w:rsidRPr="0015727E">
        <w:rPr>
          <w:szCs w:val="28"/>
        </w:rPr>
        <w:t xml:space="preserve">2) рассмотреть вопрос о внесении изменений в Положение о предоставлении и расходовании субсидий из областного бюджета местным бюджетам в целях </w:t>
      </w:r>
      <w:proofErr w:type="spellStart"/>
      <w:r w:rsidRPr="0015727E">
        <w:rPr>
          <w:szCs w:val="28"/>
        </w:rPr>
        <w:t>софинансирования</w:t>
      </w:r>
      <w:proofErr w:type="spellEnd"/>
      <w:r w:rsidRPr="0015727E">
        <w:rPr>
          <w:szCs w:val="28"/>
        </w:rPr>
        <w:t xml:space="preserve"> расходных обязательств муниципальных образований Иркутской области, связанных с осуществлением дорожной деятельности в отношении автомобильных дорог местного значения, утвержденное постановлением Правительства Иркутской области от 19.02.2016 № 97-пп, в части исключения требования о нахождении паромных переправ в муниципальной собственности;  </w:t>
      </w:r>
      <w:proofErr w:type="gramEnd"/>
    </w:p>
    <w:p w:rsidR="0015727E" w:rsidRPr="0015727E" w:rsidRDefault="0015727E" w:rsidP="0015727E">
      <w:pPr>
        <w:pStyle w:val="a3"/>
        <w:ind w:firstLine="567"/>
        <w:rPr>
          <w:szCs w:val="28"/>
        </w:rPr>
      </w:pPr>
      <w:r w:rsidRPr="0015727E">
        <w:rPr>
          <w:szCs w:val="28"/>
        </w:rPr>
        <w:tab/>
        <w:t>3) рассмотреть вопрос о предоставлении субсидий из областного бюджета местным бюджетам:</w:t>
      </w:r>
    </w:p>
    <w:p w:rsidR="0015727E" w:rsidRPr="0015727E" w:rsidRDefault="0015727E" w:rsidP="0015727E">
      <w:pPr>
        <w:pStyle w:val="a3"/>
        <w:ind w:firstLine="567"/>
        <w:rPr>
          <w:szCs w:val="28"/>
        </w:rPr>
      </w:pPr>
      <w:r w:rsidRPr="0015727E">
        <w:rPr>
          <w:szCs w:val="28"/>
        </w:rPr>
        <w:t xml:space="preserve"> - на </w:t>
      </w:r>
      <w:proofErr w:type="spellStart"/>
      <w:r w:rsidRPr="0015727E">
        <w:rPr>
          <w:szCs w:val="28"/>
        </w:rPr>
        <w:t>софинансирование</w:t>
      </w:r>
      <w:proofErr w:type="spellEnd"/>
      <w:r w:rsidRPr="0015727E">
        <w:rPr>
          <w:szCs w:val="28"/>
        </w:rPr>
        <w:t xml:space="preserve"> мероприятий по приобретению транспортных сре</w:t>
      </w:r>
      <w:proofErr w:type="gramStart"/>
      <w:r w:rsidRPr="0015727E">
        <w:rPr>
          <w:szCs w:val="28"/>
        </w:rPr>
        <w:t>дств дл</w:t>
      </w:r>
      <w:proofErr w:type="gramEnd"/>
      <w:r w:rsidRPr="0015727E">
        <w:rPr>
          <w:szCs w:val="28"/>
        </w:rPr>
        <w:t>я организации транспортного обслуживания населения по регулярным муниципальным маршрутам;</w:t>
      </w:r>
    </w:p>
    <w:p w:rsidR="0015727E" w:rsidRPr="0015727E" w:rsidRDefault="0015727E" w:rsidP="0015727E">
      <w:pPr>
        <w:pStyle w:val="a3"/>
        <w:ind w:firstLine="567"/>
        <w:rPr>
          <w:szCs w:val="28"/>
        </w:rPr>
      </w:pPr>
      <w:r w:rsidRPr="0015727E">
        <w:rPr>
          <w:szCs w:val="28"/>
        </w:rPr>
        <w:t>- в целях возмещения недополученных доходов, связанных с оказанием услуг по пассажирским перевозкам по регулируемым тарифам;</w:t>
      </w:r>
    </w:p>
    <w:p w:rsidR="0015727E" w:rsidRPr="0015727E" w:rsidRDefault="0015727E" w:rsidP="0015727E">
      <w:pPr>
        <w:pStyle w:val="a3"/>
        <w:ind w:firstLine="567"/>
        <w:rPr>
          <w:szCs w:val="28"/>
        </w:rPr>
      </w:pPr>
      <w:r w:rsidRPr="0015727E">
        <w:rPr>
          <w:szCs w:val="28"/>
        </w:rPr>
        <w:t xml:space="preserve">- на </w:t>
      </w:r>
      <w:proofErr w:type="spellStart"/>
      <w:r w:rsidRPr="0015727E">
        <w:rPr>
          <w:szCs w:val="28"/>
        </w:rPr>
        <w:t>софинансирование</w:t>
      </w:r>
      <w:proofErr w:type="spellEnd"/>
      <w:r w:rsidRPr="0015727E">
        <w:rPr>
          <w:szCs w:val="28"/>
        </w:rPr>
        <w:t xml:space="preserve"> мероприятий по капитальному ремонту трамвайных путей;</w:t>
      </w:r>
    </w:p>
    <w:p w:rsidR="0015727E" w:rsidRPr="0015727E" w:rsidRDefault="0015727E" w:rsidP="0015727E">
      <w:pPr>
        <w:pStyle w:val="a3"/>
        <w:ind w:firstLine="567"/>
        <w:rPr>
          <w:szCs w:val="28"/>
        </w:rPr>
      </w:pPr>
      <w:r w:rsidRPr="0015727E">
        <w:rPr>
          <w:szCs w:val="28"/>
        </w:rPr>
        <w:t>4) разработать государственную программу Иркутской области по развитию автотранспортной отрасли Иркутской области, включив в ее состав подпрограммы по поддержке государственных и муниципальных унитарных автотранспортных предприятий, а также по развитию городского наземного электрического транспорта.</w:t>
      </w:r>
    </w:p>
    <w:p w:rsidR="0015727E" w:rsidRPr="0015727E" w:rsidRDefault="0015727E" w:rsidP="0015727E">
      <w:pPr>
        <w:pStyle w:val="a3"/>
        <w:ind w:firstLine="567"/>
        <w:rPr>
          <w:szCs w:val="28"/>
        </w:rPr>
      </w:pPr>
      <w:r w:rsidRPr="0015727E">
        <w:rPr>
          <w:szCs w:val="28"/>
        </w:rPr>
        <w:tab/>
      </w:r>
    </w:p>
    <w:p w:rsidR="0015727E" w:rsidRPr="0015727E" w:rsidRDefault="0015727E" w:rsidP="0015727E">
      <w:pPr>
        <w:pStyle w:val="a3"/>
        <w:ind w:firstLine="567"/>
        <w:rPr>
          <w:szCs w:val="28"/>
        </w:rPr>
      </w:pPr>
      <w:r w:rsidRPr="0015727E">
        <w:rPr>
          <w:szCs w:val="28"/>
        </w:rPr>
        <w:t xml:space="preserve"> Рекомендовать органам местного самоуправления муниципальных образований Иркутской области:</w:t>
      </w:r>
    </w:p>
    <w:p w:rsidR="0015727E" w:rsidRPr="0015727E" w:rsidRDefault="0015727E" w:rsidP="0015727E">
      <w:pPr>
        <w:pStyle w:val="a3"/>
        <w:ind w:firstLine="567"/>
        <w:rPr>
          <w:szCs w:val="28"/>
        </w:rPr>
      </w:pPr>
      <w:r w:rsidRPr="0015727E">
        <w:rPr>
          <w:szCs w:val="28"/>
        </w:rPr>
        <w:t>1) соблюдать сроки подачи заявок для предоставления субсидий, установленные постановлениями Правительства Иркутской области;</w:t>
      </w:r>
    </w:p>
    <w:p w:rsidR="0015727E" w:rsidRPr="0015727E" w:rsidRDefault="0015727E" w:rsidP="0015727E">
      <w:pPr>
        <w:pStyle w:val="a3"/>
        <w:ind w:firstLine="567"/>
        <w:rPr>
          <w:szCs w:val="28"/>
        </w:rPr>
      </w:pPr>
      <w:r w:rsidRPr="0015727E">
        <w:rPr>
          <w:szCs w:val="28"/>
        </w:rPr>
        <w:t>2) провести оптимизацию социально значимых муниципальных маршрутов с целью рациональной организации транспортного обслуживания населения;</w:t>
      </w:r>
    </w:p>
    <w:p w:rsidR="0015727E" w:rsidRPr="0015727E" w:rsidRDefault="0015727E" w:rsidP="0015727E">
      <w:pPr>
        <w:pStyle w:val="a3"/>
        <w:ind w:firstLine="567"/>
        <w:rPr>
          <w:szCs w:val="28"/>
        </w:rPr>
      </w:pPr>
      <w:r w:rsidRPr="0015727E">
        <w:rPr>
          <w:szCs w:val="28"/>
        </w:rPr>
        <w:t>3) создать условия для оказания качественных транспортных услуг населению;</w:t>
      </w:r>
    </w:p>
    <w:p w:rsidR="0015727E" w:rsidRPr="0015727E" w:rsidRDefault="0015727E" w:rsidP="0015727E">
      <w:pPr>
        <w:pStyle w:val="a3"/>
        <w:ind w:firstLine="567"/>
        <w:rPr>
          <w:szCs w:val="28"/>
        </w:rPr>
      </w:pPr>
      <w:r w:rsidRPr="0015727E">
        <w:rPr>
          <w:szCs w:val="28"/>
        </w:rPr>
        <w:t>4) обеспечить создание эффективного механизма управления пассажирским транспортом.</w:t>
      </w:r>
    </w:p>
    <w:p w:rsidR="0015727E" w:rsidRPr="0015727E" w:rsidRDefault="0015727E" w:rsidP="0015727E">
      <w:pPr>
        <w:pStyle w:val="a3"/>
        <w:ind w:firstLine="567"/>
        <w:rPr>
          <w:szCs w:val="28"/>
        </w:rPr>
      </w:pPr>
      <w:r w:rsidRPr="0015727E">
        <w:rPr>
          <w:szCs w:val="28"/>
        </w:rPr>
        <w:t>вопрос организации регулярных перевозок по муниципальным маршрутам находится на личном контроле председателя комитета.</w:t>
      </w:r>
    </w:p>
    <w:p w:rsidR="0015727E" w:rsidRPr="00C27119" w:rsidRDefault="0015727E" w:rsidP="0015727E">
      <w:pPr>
        <w:pStyle w:val="a3"/>
        <w:ind w:firstLine="567"/>
        <w:rPr>
          <w:szCs w:val="28"/>
        </w:rPr>
      </w:pPr>
    </w:p>
    <w:p w:rsidR="0074595D" w:rsidRDefault="00FF352F" w:rsidP="0074595D">
      <w:pPr>
        <w:pStyle w:val="a3"/>
        <w:ind w:firstLine="567"/>
        <w:rPr>
          <w:szCs w:val="28"/>
        </w:rPr>
      </w:pPr>
      <w:r>
        <w:rPr>
          <w:szCs w:val="28"/>
        </w:rPr>
        <w:lastRenderedPageBreak/>
        <w:t xml:space="preserve">10 июня 2019 года </w:t>
      </w:r>
      <w:r w:rsidR="0074595D" w:rsidRPr="0074595D">
        <w:rPr>
          <w:szCs w:val="28"/>
        </w:rPr>
        <w:t>были</w:t>
      </w:r>
      <w:r w:rsidR="0074595D">
        <w:rPr>
          <w:szCs w:val="28"/>
        </w:rPr>
        <w:t xml:space="preserve"> проведены публичные слушания</w:t>
      </w:r>
      <w:r w:rsidR="0074595D" w:rsidRPr="0074595D">
        <w:rPr>
          <w:rFonts w:eastAsiaTheme="minorHAnsi"/>
          <w:szCs w:val="28"/>
          <w:lang w:eastAsia="en-US"/>
        </w:rPr>
        <w:t xml:space="preserve"> </w:t>
      </w:r>
      <w:r w:rsidR="0074595D" w:rsidRPr="0074595D">
        <w:rPr>
          <w:szCs w:val="28"/>
        </w:rPr>
        <w:t>по проекту закона Иркутской области № ПЗ-524 «Об исполнении областного бюджета за 2018 год»</w:t>
      </w:r>
      <w:r w:rsidR="0074595D">
        <w:rPr>
          <w:szCs w:val="28"/>
        </w:rPr>
        <w:t>.</w:t>
      </w:r>
    </w:p>
    <w:p w:rsidR="0074595D" w:rsidRDefault="0074595D" w:rsidP="0074595D">
      <w:pPr>
        <w:pStyle w:val="a3"/>
        <w:ind w:firstLine="567"/>
        <w:rPr>
          <w:szCs w:val="28"/>
        </w:rPr>
      </w:pPr>
      <w:r>
        <w:rPr>
          <w:szCs w:val="28"/>
        </w:rPr>
        <w:t>В публичных слушаниях приняло участие 65 человек, это депутаты Законодательного Собрания Иркутской области, представители Правительства Иркутской области, органов местного самоуправления Иркутской области, общественных организаций Иркутской области, студенты высших учебных заведений Иркутской области.</w:t>
      </w:r>
    </w:p>
    <w:p w:rsidR="00FF352F" w:rsidRPr="00FF352F" w:rsidRDefault="00FF352F" w:rsidP="00FF352F">
      <w:pPr>
        <w:pStyle w:val="a3"/>
        <w:ind w:firstLine="567"/>
        <w:rPr>
          <w:szCs w:val="28"/>
        </w:rPr>
      </w:pPr>
      <w:r w:rsidRPr="00FF352F">
        <w:rPr>
          <w:szCs w:val="28"/>
        </w:rPr>
        <w:t>8 ноября были проведены публичных слушаний  по  проекту областного бюджета на 2020 год и на плановый период 2021 и 2022 годов.</w:t>
      </w:r>
    </w:p>
    <w:p w:rsidR="00FF352F" w:rsidRPr="0074595D" w:rsidRDefault="00FF352F" w:rsidP="0074595D">
      <w:pPr>
        <w:pStyle w:val="a3"/>
        <w:ind w:firstLine="567"/>
        <w:rPr>
          <w:szCs w:val="28"/>
        </w:rPr>
      </w:pPr>
      <w:r w:rsidRPr="00FF352F">
        <w:rPr>
          <w:szCs w:val="28"/>
        </w:rPr>
        <w:t>В публич</w:t>
      </w:r>
      <w:r>
        <w:rPr>
          <w:szCs w:val="28"/>
        </w:rPr>
        <w:t>ных слушаниях приняло участие 82</w:t>
      </w:r>
      <w:r w:rsidRPr="00FF352F">
        <w:rPr>
          <w:szCs w:val="28"/>
        </w:rPr>
        <w:t xml:space="preserve"> человек</w:t>
      </w:r>
      <w:r>
        <w:rPr>
          <w:szCs w:val="28"/>
        </w:rPr>
        <w:t>а</w:t>
      </w:r>
      <w:r w:rsidRPr="00FF352F">
        <w:rPr>
          <w:szCs w:val="28"/>
        </w:rPr>
        <w:t>, это депутаты Законодательного Собрания Иркутской области, представители Правительства Иркутской области, органов местного самоуправления Иркутской области, общественных организаций Иркутской области, студенты высших учебных заведений Иркутской области.</w:t>
      </w:r>
    </w:p>
    <w:p w:rsidR="0074595D" w:rsidRPr="0074595D" w:rsidRDefault="0074595D" w:rsidP="0074595D">
      <w:pPr>
        <w:pStyle w:val="a3"/>
        <w:ind w:firstLine="567"/>
        <w:rPr>
          <w:szCs w:val="28"/>
        </w:rPr>
      </w:pPr>
    </w:p>
    <w:p w:rsidR="00E81BC0" w:rsidRDefault="005B1E8B" w:rsidP="00FF352F">
      <w:pPr>
        <w:pStyle w:val="a3"/>
        <w:numPr>
          <w:ilvl w:val="0"/>
          <w:numId w:val="14"/>
        </w:numPr>
        <w:tabs>
          <w:tab w:val="left" w:pos="851"/>
        </w:tabs>
        <w:ind w:left="0" w:firstLine="567"/>
        <w:rPr>
          <w:szCs w:val="28"/>
        </w:rPr>
      </w:pPr>
      <w:r w:rsidRPr="00C27119">
        <w:rPr>
          <w:szCs w:val="28"/>
        </w:rPr>
        <w:t>Информация об участии депутатов – членов комитета в работе рабочих органов, сформированных Губернатором Иркутской области, Правительством Иркутской области:</w:t>
      </w:r>
    </w:p>
    <w:p w:rsidR="00FF352F" w:rsidRPr="00FF352F" w:rsidRDefault="00CF5F60" w:rsidP="00CF5F60">
      <w:pPr>
        <w:pStyle w:val="a3"/>
        <w:ind w:firstLine="567"/>
        <w:rPr>
          <w:szCs w:val="28"/>
        </w:rPr>
      </w:pPr>
      <w:r>
        <w:rPr>
          <w:szCs w:val="28"/>
        </w:rPr>
        <w:t>25.03.2019 – з</w:t>
      </w:r>
      <w:r w:rsidR="00FF352F" w:rsidRPr="00FF352F">
        <w:rPr>
          <w:szCs w:val="28"/>
        </w:rPr>
        <w:t>аседание Комиссии по Реализации проектов Народных инициатив по вопросу рассмотрения Сводного перечня проектов народных инициатив;</w:t>
      </w:r>
    </w:p>
    <w:p w:rsidR="00FF352F" w:rsidRPr="00C27119" w:rsidRDefault="00CF5F60" w:rsidP="00CF5F60">
      <w:pPr>
        <w:pStyle w:val="a3"/>
        <w:ind w:firstLine="567"/>
        <w:rPr>
          <w:szCs w:val="28"/>
        </w:rPr>
      </w:pPr>
      <w:r>
        <w:rPr>
          <w:szCs w:val="28"/>
        </w:rPr>
        <w:t>26.03.2019 – з</w:t>
      </w:r>
      <w:r w:rsidR="00FF352F" w:rsidRPr="00FF352F">
        <w:rPr>
          <w:szCs w:val="28"/>
        </w:rPr>
        <w:t>аседание межведомственной комиссии Иркутской области по обеспечению реализации приоритетного проекта «Формирование комфортной городс</w:t>
      </w:r>
      <w:r>
        <w:rPr>
          <w:szCs w:val="28"/>
        </w:rPr>
        <w:t>кой среды»;</w:t>
      </w:r>
    </w:p>
    <w:p w:rsidR="005B1E8B" w:rsidRDefault="00E81BC0" w:rsidP="00CF5F60">
      <w:pPr>
        <w:pStyle w:val="a3"/>
        <w:ind w:firstLine="567"/>
        <w:rPr>
          <w:szCs w:val="28"/>
        </w:rPr>
      </w:pPr>
      <w:r w:rsidRPr="005B1E8B">
        <w:rPr>
          <w:szCs w:val="28"/>
        </w:rPr>
        <w:t xml:space="preserve"> </w:t>
      </w:r>
      <w:r w:rsidR="00CF5F60">
        <w:rPr>
          <w:szCs w:val="28"/>
        </w:rPr>
        <w:t>04.04.2019 – з</w:t>
      </w:r>
      <w:r w:rsidR="0074595D" w:rsidRPr="0074595D">
        <w:rPr>
          <w:szCs w:val="28"/>
        </w:rPr>
        <w:t>аседание Совета по подготовке предложений по совершенствованию межбюджетных отношений в Иркутской области</w:t>
      </w:r>
      <w:r w:rsidR="0074595D">
        <w:rPr>
          <w:szCs w:val="28"/>
        </w:rPr>
        <w:t>;</w:t>
      </w:r>
    </w:p>
    <w:p w:rsidR="0074595D" w:rsidRDefault="0074595D" w:rsidP="00CF5F60">
      <w:pPr>
        <w:pStyle w:val="a3"/>
        <w:ind w:firstLine="567"/>
        <w:rPr>
          <w:szCs w:val="28"/>
        </w:rPr>
      </w:pPr>
      <w:r>
        <w:rPr>
          <w:szCs w:val="28"/>
        </w:rPr>
        <w:t xml:space="preserve"> </w:t>
      </w:r>
      <w:r w:rsidR="00CF5F60">
        <w:rPr>
          <w:szCs w:val="28"/>
        </w:rPr>
        <w:t>17.04.2019 – заседание Б</w:t>
      </w:r>
      <w:r w:rsidRPr="0074595D">
        <w:rPr>
          <w:szCs w:val="28"/>
        </w:rPr>
        <w:t>юджетной комиссии при Правительстве Иркутской области;</w:t>
      </w:r>
    </w:p>
    <w:p w:rsidR="00CF5F60" w:rsidRDefault="00CF5F60" w:rsidP="00CF5F60">
      <w:pPr>
        <w:pStyle w:val="a3"/>
        <w:ind w:firstLine="567"/>
        <w:rPr>
          <w:szCs w:val="28"/>
        </w:rPr>
      </w:pPr>
      <w:r w:rsidRPr="00CF5F60">
        <w:rPr>
          <w:szCs w:val="28"/>
        </w:rPr>
        <w:t>20.09</w:t>
      </w:r>
      <w:r>
        <w:rPr>
          <w:szCs w:val="28"/>
        </w:rPr>
        <w:t>.2019 – заседание Б</w:t>
      </w:r>
      <w:r w:rsidRPr="00CF5F60">
        <w:rPr>
          <w:szCs w:val="28"/>
        </w:rPr>
        <w:t>юджетной комиссии при Правительстве Иркутской области;</w:t>
      </w:r>
    </w:p>
    <w:p w:rsidR="00CF5F60" w:rsidRPr="00CF5F60" w:rsidRDefault="00CF5F60" w:rsidP="00CF5F60">
      <w:pPr>
        <w:pStyle w:val="a3"/>
        <w:ind w:firstLine="567"/>
        <w:rPr>
          <w:szCs w:val="28"/>
        </w:rPr>
      </w:pPr>
      <w:r>
        <w:rPr>
          <w:szCs w:val="28"/>
        </w:rPr>
        <w:t>18.10.2019 – заседание</w:t>
      </w:r>
      <w:r w:rsidRPr="00CF5F60">
        <w:rPr>
          <w:szCs w:val="28"/>
        </w:rPr>
        <w:t xml:space="preserve"> Бюджетной Комиссии при Правительстве Иркутской области по развитию программно-целевого управления</w:t>
      </w:r>
      <w:r>
        <w:rPr>
          <w:szCs w:val="28"/>
        </w:rPr>
        <w:t>.</w:t>
      </w:r>
    </w:p>
    <w:p w:rsidR="00BB2567" w:rsidRDefault="00BB2567" w:rsidP="0074595D">
      <w:pPr>
        <w:pStyle w:val="a3"/>
        <w:rPr>
          <w:szCs w:val="28"/>
        </w:rPr>
      </w:pPr>
    </w:p>
    <w:p w:rsidR="00BB2567" w:rsidRDefault="00BB2567" w:rsidP="00CF5F60">
      <w:pPr>
        <w:pStyle w:val="a3"/>
        <w:numPr>
          <w:ilvl w:val="0"/>
          <w:numId w:val="14"/>
        </w:numPr>
        <w:tabs>
          <w:tab w:val="left" w:pos="851"/>
        </w:tabs>
        <w:ind w:left="0" w:firstLine="567"/>
        <w:rPr>
          <w:szCs w:val="28"/>
        </w:rPr>
      </w:pPr>
      <w:r w:rsidRPr="00C27119">
        <w:rPr>
          <w:szCs w:val="28"/>
        </w:rPr>
        <w:t xml:space="preserve">Информация о контрольной деятельности комитета. Предмет, цели, задачи и достигнутые результаты контрольных мероприятий, в том числе мониторинга </w:t>
      </w:r>
      <w:proofErr w:type="spellStart"/>
      <w:r w:rsidRPr="00C27119">
        <w:rPr>
          <w:szCs w:val="28"/>
        </w:rPr>
        <w:t>правоприменения</w:t>
      </w:r>
      <w:proofErr w:type="spellEnd"/>
      <w:r w:rsidRPr="00C27119">
        <w:rPr>
          <w:szCs w:val="28"/>
        </w:rPr>
        <w:t>.</w:t>
      </w:r>
      <w:r w:rsidR="005B1E8B" w:rsidRPr="00C27119">
        <w:rPr>
          <w:szCs w:val="28"/>
        </w:rPr>
        <w:t xml:space="preserve"> </w:t>
      </w:r>
    </w:p>
    <w:p w:rsidR="00CF5F60" w:rsidRPr="00CF5F60" w:rsidRDefault="00CF5F60" w:rsidP="00CF5F60">
      <w:pPr>
        <w:pStyle w:val="a3"/>
        <w:ind w:firstLine="567"/>
        <w:rPr>
          <w:szCs w:val="28"/>
        </w:rPr>
      </w:pPr>
      <w:r w:rsidRPr="00CF5F60">
        <w:rPr>
          <w:szCs w:val="28"/>
        </w:rPr>
        <w:t xml:space="preserve">В соответствии со статьей 153.2 Регламента Законодательного Собрания Иркутской области до утверждения государственных программ Иркутской области (внесения в них изменений) Правительство Иркутской области вносит на рассмотрение в Законодательное Собрание проекты государственных программ и предложения о внесении изменений в государственные программы Иркутской области. </w:t>
      </w:r>
    </w:p>
    <w:p w:rsidR="00CF5F60" w:rsidRPr="00C27119" w:rsidRDefault="00CF5F60" w:rsidP="00CF5F60">
      <w:pPr>
        <w:pStyle w:val="a3"/>
        <w:ind w:firstLine="567"/>
        <w:rPr>
          <w:szCs w:val="28"/>
        </w:rPr>
      </w:pPr>
      <w:r w:rsidRPr="00CF5F60">
        <w:rPr>
          <w:szCs w:val="28"/>
        </w:rPr>
        <w:t xml:space="preserve"> Поступившие проекты государственных программ Иркутской области, предложения о внесении изменений в государственные программы Иркутской области направлены в постоянные комитеты и постоянные комиссии Законодательного Собрания, правовое управление аппарата Законодательного Собрания и в Контрольно-счетную палату Иркутской </w:t>
      </w:r>
      <w:r w:rsidRPr="00CF5F60">
        <w:rPr>
          <w:szCs w:val="28"/>
        </w:rPr>
        <w:lastRenderedPageBreak/>
        <w:t>области для рассмотрения, подготовки замечаний и предложений и проведения анализа.</w:t>
      </w:r>
    </w:p>
    <w:p w:rsidR="00E81BC0" w:rsidRPr="00BB2567" w:rsidRDefault="00BB2567" w:rsidP="00E81BC0">
      <w:pPr>
        <w:pStyle w:val="a3"/>
        <w:ind w:firstLine="567"/>
        <w:rPr>
          <w:szCs w:val="28"/>
        </w:rPr>
      </w:pPr>
      <w:r w:rsidRPr="00BB2567">
        <w:rPr>
          <w:szCs w:val="28"/>
        </w:rPr>
        <w:t xml:space="preserve">Мониторинг </w:t>
      </w:r>
      <w:proofErr w:type="spellStart"/>
      <w:r w:rsidRPr="00BB2567">
        <w:rPr>
          <w:szCs w:val="28"/>
        </w:rPr>
        <w:t>правоприменения</w:t>
      </w:r>
      <w:proofErr w:type="spellEnd"/>
      <w:r w:rsidRPr="00BB2567">
        <w:rPr>
          <w:szCs w:val="28"/>
        </w:rPr>
        <w:t xml:space="preserve"> в отчетном периоде не проводился.</w:t>
      </w:r>
    </w:p>
    <w:p w:rsidR="00E81BC0" w:rsidRPr="00E81BC0" w:rsidRDefault="00E81BC0" w:rsidP="00E81BC0">
      <w:pPr>
        <w:pStyle w:val="a3"/>
        <w:ind w:firstLine="567"/>
        <w:rPr>
          <w:b/>
          <w:szCs w:val="28"/>
        </w:rPr>
      </w:pPr>
      <w:r w:rsidRPr="00E81BC0">
        <w:rPr>
          <w:szCs w:val="28"/>
        </w:rPr>
        <w:t xml:space="preserve"> </w:t>
      </w:r>
    </w:p>
    <w:p w:rsidR="00E81BC0" w:rsidRDefault="00BB2567" w:rsidP="00CF5F60">
      <w:pPr>
        <w:pStyle w:val="a3"/>
        <w:numPr>
          <w:ilvl w:val="0"/>
          <w:numId w:val="14"/>
        </w:numPr>
        <w:tabs>
          <w:tab w:val="left" w:pos="851"/>
        </w:tabs>
        <w:ind w:left="0" w:firstLine="567"/>
        <w:rPr>
          <w:szCs w:val="28"/>
        </w:rPr>
      </w:pPr>
      <w:r w:rsidRPr="00C27119">
        <w:rPr>
          <w:szCs w:val="28"/>
        </w:rPr>
        <w:t>Депутатские и парламентские запросы, находившиеся на контроле комитета, их содержательная характеристика и результаты их рассмотрения в указанный период</w:t>
      </w:r>
      <w:r w:rsidR="00CF5F60">
        <w:rPr>
          <w:szCs w:val="28"/>
        </w:rPr>
        <w:t>:</w:t>
      </w:r>
    </w:p>
    <w:p w:rsidR="00CF5F60" w:rsidRPr="00CF5F60" w:rsidRDefault="00CF5F60" w:rsidP="00CF5F60">
      <w:pPr>
        <w:pStyle w:val="a3"/>
        <w:ind w:firstLine="567"/>
        <w:rPr>
          <w:szCs w:val="28"/>
        </w:rPr>
      </w:pPr>
      <w:r w:rsidRPr="00CF5F60">
        <w:rPr>
          <w:szCs w:val="28"/>
        </w:rPr>
        <w:t>В работе комитета по бюджету, ценообразованию, финансово-экономическому и налоговому законодательству Законодательного Собрания Иркутской области находятся:</w:t>
      </w:r>
    </w:p>
    <w:p w:rsidR="00CF5F60" w:rsidRPr="00CF5F60" w:rsidRDefault="00CF5F60" w:rsidP="00CF5F60">
      <w:pPr>
        <w:pStyle w:val="a3"/>
        <w:ind w:firstLine="567"/>
        <w:rPr>
          <w:szCs w:val="28"/>
        </w:rPr>
      </w:pPr>
      <w:r w:rsidRPr="00CF5F60">
        <w:rPr>
          <w:szCs w:val="28"/>
        </w:rPr>
        <w:t>1 депутатский запрос - депутатский запрос депутата Законодательного Собрания Иркутской области Матиенко В.А. («Справедливая Россия») к Губернатору Иркутской области Мезенцеву Д.Ф. «Об отдельных вопросах, связанных с финансированием строительства Ледового дворца и сроками его завершения»;</w:t>
      </w:r>
    </w:p>
    <w:p w:rsidR="00CF5F60" w:rsidRPr="00CF5F60" w:rsidRDefault="00CF5F60" w:rsidP="00CF5F60">
      <w:pPr>
        <w:pStyle w:val="a3"/>
        <w:ind w:firstLine="567"/>
        <w:rPr>
          <w:szCs w:val="28"/>
        </w:rPr>
      </w:pPr>
      <w:proofErr w:type="gramStart"/>
      <w:r w:rsidRPr="00CF5F60">
        <w:rPr>
          <w:szCs w:val="28"/>
        </w:rPr>
        <w:t>1 - парламентский запрос Законодательного Собрания Иркутской области к Губернатору Иркутской области Левченко С.Г. о необходимости принятия незамедлительных мер по вступлению в силу Закона Иркутской области от 16 мая 2018 года № 30-ОЗ «О внесении изменения в часть 1 статьи 2 Закона Иркутской области «О налоге на имущество организаций» (по предложению депутата Законодательн</w:t>
      </w:r>
      <w:r>
        <w:rPr>
          <w:szCs w:val="28"/>
        </w:rPr>
        <w:t xml:space="preserve">ого Собрания Иркутской области </w:t>
      </w:r>
      <w:proofErr w:type="spellStart"/>
      <w:r w:rsidRPr="00CF5F60">
        <w:rPr>
          <w:szCs w:val="28"/>
        </w:rPr>
        <w:t>Дикусаровой</w:t>
      </w:r>
      <w:proofErr w:type="spellEnd"/>
      <w:r w:rsidRPr="00CF5F60">
        <w:rPr>
          <w:szCs w:val="28"/>
        </w:rPr>
        <w:t xml:space="preserve"> Н.И.).</w:t>
      </w:r>
      <w:proofErr w:type="gramEnd"/>
    </w:p>
    <w:p w:rsidR="00C27119" w:rsidRPr="00C27119" w:rsidRDefault="00C27119" w:rsidP="00CF625D">
      <w:pPr>
        <w:pStyle w:val="a3"/>
        <w:rPr>
          <w:szCs w:val="28"/>
        </w:rPr>
      </w:pPr>
      <w:bookmarkStart w:id="0" w:name="_GoBack"/>
      <w:bookmarkEnd w:id="0"/>
    </w:p>
    <w:p w:rsidR="00000307" w:rsidRPr="00C27119" w:rsidRDefault="00C27119" w:rsidP="00000307">
      <w:pPr>
        <w:pStyle w:val="a3"/>
        <w:ind w:firstLine="567"/>
        <w:rPr>
          <w:szCs w:val="28"/>
        </w:rPr>
      </w:pPr>
      <w:r w:rsidRPr="00C27119">
        <w:rPr>
          <w:szCs w:val="28"/>
        </w:rPr>
        <w:t>10.</w:t>
      </w:r>
      <w:r>
        <w:rPr>
          <w:szCs w:val="28"/>
        </w:rPr>
        <w:t xml:space="preserve"> </w:t>
      </w:r>
      <w:r w:rsidR="00BB2567" w:rsidRPr="00C27119">
        <w:rPr>
          <w:szCs w:val="28"/>
        </w:rPr>
        <w:t>Информация об исполнении протокольных поручений:</w:t>
      </w:r>
      <w:r w:rsidR="00202E3E" w:rsidRPr="00C27119">
        <w:rPr>
          <w:bCs/>
          <w:szCs w:val="28"/>
        </w:rPr>
        <w:t xml:space="preserve"> </w:t>
      </w:r>
    </w:p>
    <w:p w:rsidR="0074595D" w:rsidRDefault="0074595D" w:rsidP="00C27119">
      <w:pPr>
        <w:pStyle w:val="a3"/>
        <w:ind w:firstLine="567"/>
        <w:rPr>
          <w:szCs w:val="28"/>
        </w:rPr>
      </w:pPr>
      <w:r w:rsidRPr="00C27119">
        <w:rPr>
          <w:szCs w:val="28"/>
        </w:rPr>
        <w:t>На контроле  комитета по бюджету, ценообразованию, финансово-экономическому и налогов</w:t>
      </w:r>
      <w:r w:rsidR="00CF5F60">
        <w:rPr>
          <w:szCs w:val="28"/>
        </w:rPr>
        <w:t>ому законодательству находится 7</w:t>
      </w:r>
      <w:r w:rsidRPr="00C27119">
        <w:rPr>
          <w:szCs w:val="28"/>
        </w:rPr>
        <w:t xml:space="preserve">  протокольных поручений.</w:t>
      </w:r>
    </w:p>
    <w:p w:rsidR="00CF5F60" w:rsidRPr="00CF5F60" w:rsidRDefault="00CF5F60" w:rsidP="00CF5F60">
      <w:pPr>
        <w:pStyle w:val="a3"/>
        <w:ind w:firstLine="567"/>
        <w:rPr>
          <w:szCs w:val="28"/>
        </w:rPr>
      </w:pPr>
      <w:r w:rsidRPr="00CF5F60">
        <w:rPr>
          <w:szCs w:val="28"/>
        </w:rPr>
        <w:t>На 12-й сессии Законодательного Собрания Иркутской области  была представлена информация комитета об исполнении протокольного поручения 57-й сессии Законодательного Собрания Иркутской области от 6 декабря 2017 года № 25 в рамках обсуждения проекта закона Иркутской области «Об областном бюджете на 2018 год и на плановый период 2019 и 2020 годов».</w:t>
      </w:r>
    </w:p>
    <w:p w:rsidR="00CF5F60" w:rsidRPr="00CF5F60" w:rsidRDefault="00CF5F60" w:rsidP="00CF5F60">
      <w:pPr>
        <w:pStyle w:val="a3"/>
        <w:ind w:firstLine="567"/>
        <w:rPr>
          <w:szCs w:val="28"/>
        </w:rPr>
      </w:pPr>
      <w:r w:rsidRPr="00CF5F60">
        <w:rPr>
          <w:szCs w:val="28"/>
        </w:rPr>
        <w:t xml:space="preserve">Учитывая изложенное, протокольное поручение было снято с  контроля. </w:t>
      </w:r>
    </w:p>
    <w:p w:rsidR="00C27119" w:rsidRPr="00C27119" w:rsidRDefault="00C27119" w:rsidP="00CF5F60">
      <w:pPr>
        <w:pStyle w:val="a3"/>
        <w:rPr>
          <w:szCs w:val="28"/>
        </w:rPr>
      </w:pPr>
    </w:p>
    <w:p w:rsidR="00BC7220" w:rsidRDefault="00980767" w:rsidP="00CF5F60">
      <w:pPr>
        <w:pStyle w:val="a3"/>
        <w:numPr>
          <w:ilvl w:val="0"/>
          <w:numId w:val="14"/>
        </w:numPr>
        <w:tabs>
          <w:tab w:val="left" w:pos="851"/>
          <w:tab w:val="left" w:pos="993"/>
        </w:tabs>
        <w:ind w:left="0" w:firstLine="567"/>
        <w:rPr>
          <w:szCs w:val="28"/>
        </w:rPr>
      </w:pPr>
      <w:r w:rsidRPr="00C27119">
        <w:rPr>
          <w:szCs w:val="28"/>
        </w:rPr>
        <w:t>Информация об</w:t>
      </w:r>
      <w:r w:rsidR="007440F6" w:rsidRPr="00C27119">
        <w:rPr>
          <w:szCs w:val="28"/>
        </w:rPr>
        <w:t xml:space="preserve"> участии</w:t>
      </w:r>
      <w:r w:rsidRPr="00C27119">
        <w:rPr>
          <w:szCs w:val="28"/>
        </w:rPr>
        <w:t xml:space="preserve"> </w:t>
      </w:r>
      <w:r w:rsidR="007440F6" w:rsidRPr="00C27119">
        <w:rPr>
          <w:szCs w:val="28"/>
        </w:rPr>
        <w:t xml:space="preserve">председателя </w:t>
      </w:r>
      <w:r w:rsidR="00C27119" w:rsidRPr="00C27119">
        <w:rPr>
          <w:szCs w:val="28"/>
        </w:rPr>
        <w:t xml:space="preserve">постоянного </w:t>
      </w:r>
      <w:r w:rsidR="007440F6" w:rsidRPr="00C27119">
        <w:rPr>
          <w:szCs w:val="28"/>
        </w:rPr>
        <w:t>комитета, депутатов – членов комитета в мероприятиях, Государственной Думы Федерального</w:t>
      </w:r>
      <w:r w:rsidR="00C27119" w:rsidRPr="00C27119">
        <w:rPr>
          <w:szCs w:val="28"/>
        </w:rPr>
        <w:t xml:space="preserve"> Собрания Российской Федерации, Совета Федерации</w:t>
      </w:r>
      <w:r w:rsidR="00C27119" w:rsidRPr="00C27119">
        <w:rPr>
          <w:sz w:val="20"/>
          <w:szCs w:val="28"/>
        </w:rPr>
        <w:t xml:space="preserve"> </w:t>
      </w:r>
      <w:r w:rsidR="00C27119" w:rsidRPr="00C27119">
        <w:rPr>
          <w:szCs w:val="28"/>
        </w:rPr>
        <w:t>Федерального Собрания Российской Федерации</w:t>
      </w:r>
      <w:r w:rsidR="00C27119">
        <w:rPr>
          <w:szCs w:val="28"/>
        </w:rPr>
        <w:t>;</w:t>
      </w:r>
    </w:p>
    <w:p w:rsidR="00C27119" w:rsidRPr="00C27119" w:rsidRDefault="00C27119" w:rsidP="00C27119">
      <w:pPr>
        <w:pStyle w:val="a3"/>
        <w:ind w:firstLine="567"/>
        <w:rPr>
          <w:szCs w:val="28"/>
        </w:rPr>
      </w:pPr>
      <w:r>
        <w:rPr>
          <w:szCs w:val="28"/>
        </w:rPr>
        <w:t>В отчетном периоде участие не принимали.</w:t>
      </w:r>
    </w:p>
    <w:p w:rsidR="00BC7220" w:rsidRPr="00C27119" w:rsidRDefault="00BC7220" w:rsidP="00490155">
      <w:pPr>
        <w:jc w:val="both"/>
        <w:rPr>
          <w:sz w:val="28"/>
          <w:szCs w:val="28"/>
        </w:rPr>
      </w:pPr>
    </w:p>
    <w:p w:rsidR="00723F88" w:rsidRDefault="00723F88" w:rsidP="001945E9">
      <w:pPr>
        <w:pStyle w:val="a3"/>
        <w:rPr>
          <w:szCs w:val="28"/>
        </w:rPr>
      </w:pPr>
    </w:p>
    <w:p w:rsidR="001945E9" w:rsidRPr="004506AD" w:rsidRDefault="00010103" w:rsidP="001945E9">
      <w:pPr>
        <w:pStyle w:val="a3"/>
        <w:rPr>
          <w:szCs w:val="28"/>
        </w:rPr>
      </w:pPr>
      <w:r>
        <w:rPr>
          <w:szCs w:val="28"/>
        </w:rPr>
        <w:t>П</w:t>
      </w:r>
      <w:r w:rsidR="001945E9" w:rsidRPr="004506AD">
        <w:rPr>
          <w:szCs w:val="28"/>
        </w:rPr>
        <w:t xml:space="preserve">редседатель комитета           </w:t>
      </w:r>
    </w:p>
    <w:p w:rsidR="001945E9" w:rsidRPr="004506AD" w:rsidRDefault="001945E9" w:rsidP="001945E9">
      <w:pPr>
        <w:pStyle w:val="a3"/>
        <w:rPr>
          <w:szCs w:val="28"/>
        </w:rPr>
      </w:pPr>
      <w:r w:rsidRPr="004506AD">
        <w:rPr>
          <w:szCs w:val="28"/>
        </w:rPr>
        <w:t>по бюджету, ценообразованию,</w:t>
      </w:r>
    </w:p>
    <w:p w:rsidR="001945E9" w:rsidRPr="004506AD" w:rsidRDefault="001945E9" w:rsidP="001945E9">
      <w:pPr>
        <w:pStyle w:val="a3"/>
        <w:rPr>
          <w:szCs w:val="28"/>
        </w:rPr>
      </w:pPr>
      <w:r w:rsidRPr="004506AD">
        <w:rPr>
          <w:szCs w:val="28"/>
        </w:rPr>
        <w:t>финансово-экономическому</w:t>
      </w:r>
    </w:p>
    <w:p w:rsidR="00E059DE" w:rsidRDefault="001945E9" w:rsidP="00E324FC">
      <w:pPr>
        <w:pStyle w:val="a3"/>
        <w:rPr>
          <w:szCs w:val="28"/>
        </w:rPr>
      </w:pPr>
      <w:r w:rsidRPr="004506AD">
        <w:rPr>
          <w:szCs w:val="28"/>
        </w:rPr>
        <w:t>и налоговому  законодательству</w:t>
      </w:r>
    </w:p>
    <w:p w:rsidR="00E059DE" w:rsidRPr="004506AD" w:rsidRDefault="00E059DE" w:rsidP="00E059DE">
      <w:pPr>
        <w:pStyle w:val="a3"/>
        <w:rPr>
          <w:szCs w:val="28"/>
        </w:rPr>
      </w:pPr>
      <w:r w:rsidRPr="004506AD">
        <w:rPr>
          <w:szCs w:val="28"/>
        </w:rPr>
        <w:t>Законодательного Собрания</w:t>
      </w:r>
    </w:p>
    <w:p w:rsidR="002D003F" w:rsidRDefault="00E059DE" w:rsidP="00E059DE">
      <w:pPr>
        <w:pStyle w:val="a3"/>
        <w:rPr>
          <w:szCs w:val="28"/>
        </w:rPr>
      </w:pPr>
      <w:r w:rsidRPr="004506AD">
        <w:rPr>
          <w:szCs w:val="28"/>
        </w:rPr>
        <w:t>Иркутской области</w:t>
      </w:r>
      <w:r w:rsidR="001945E9" w:rsidRPr="004506AD">
        <w:rPr>
          <w:szCs w:val="28"/>
        </w:rPr>
        <w:t xml:space="preserve">  </w:t>
      </w:r>
      <w:r w:rsidR="00E324FC">
        <w:rPr>
          <w:szCs w:val="28"/>
        </w:rPr>
        <w:t xml:space="preserve"> </w:t>
      </w:r>
      <w:r w:rsidR="001945E9" w:rsidRPr="004506AD">
        <w:rPr>
          <w:szCs w:val="28"/>
        </w:rPr>
        <w:t xml:space="preserve">                  </w:t>
      </w:r>
      <w:r w:rsidR="009E66CD">
        <w:rPr>
          <w:szCs w:val="28"/>
        </w:rPr>
        <w:t xml:space="preserve">  </w:t>
      </w:r>
      <w:r w:rsidR="00F80AED">
        <w:rPr>
          <w:szCs w:val="28"/>
        </w:rPr>
        <w:t xml:space="preserve">      </w:t>
      </w:r>
      <w:r w:rsidR="001945E9" w:rsidRPr="004506AD">
        <w:rPr>
          <w:szCs w:val="28"/>
        </w:rPr>
        <w:t xml:space="preserve">    </w:t>
      </w:r>
      <w:r w:rsidR="00010103">
        <w:rPr>
          <w:szCs w:val="28"/>
        </w:rPr>
        <w:t xml:space="preserve">  </w:t>
      </w:r>
      <w:r w:rsidR="001945E9" w:rsidRPr="004506AD">
        <w:rPr>
          <w:szCs w:val="28"/>
        </w:rPr>
        <w:t xml:space="preserve">     </w:t>
      </w:r>
      <w:r>
        <w:rPr>
          <w:szCs w:val="28"/>
        </w:rPr>
        <w:t xml:space="preserve">                              </w:t>
      </w:r>
      <w:r w:rsidR="001945E9" w:rsidRPr="004506AD">
        <w:rPr>
          <w:szCs w:val="28"/>
        </w:rPr>
        <w:t xml:space="preserve"> Н.И. Дикусарова</w:t>
      </w:r>
    </w:p>
    <w:p w:rsidR="00C53FA0" w:rsidRDefault="00C53FA0" w:rsidP="00E059DE">
      <w:pPr>
        <w:pStyle w:val="a3"/>
        <w:rPr>
          <w:szCs w:val="28"/>
        </w:rPr>
      </w:pPr>
    </w:p>
    <w:p w:rsidR="00C53FA0" w:rsidRDefault="00C53FA0" w:rsidP="00E059DE">
      <w:pPr>
        <w:pStyle w:val="a3"/>
        <w:rPr>
          <w:szCs w:val="28"/>
        </w:rPr>
      </w:pPr>
    </w:p>
    <w:p w:rsidR="00F26FBD" w:rsidRDefault="00F26FBD" w:rsidP="00E059DE">
      <w:pPr>
        <w:pStyle w:val="a3"/>
        <w:rPr>
          <w:szCs w:val="28"/>
        </w:rPr>
      </w:pPr>
    </w:p>
    <w:p w:rsidR="00F26FBD" w:rsidRDefault="00F26FBD" w:rsidP="00E059DE">
      <w:pPr>
        <w:pStyle w:val="a3"/>
        <w:rPr>
          <w:szCs w:val="28"/>
        </w:rPr>
      </w:pPr>
    </w:p>
    <w:sectPr w:rsidR="00F26FBD" w:rsidSect="007440F6">
      <w:pgSz w:w="11906" w:h="16838"/>
      <w:pgMar w:top="851"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8294B"/>
    <w:multiLevelType w:val="hybridMultilevel"/>
    <w:tmpl w:val="23E8C71E"/>
    <w:lvl w:ilvl="0" w:tplc="A476E044">
      <w:start w:val="1"/>
      <w:numFmt w:val="decimal"/>
      <w:lvlText w:val="%1)"/>
      <w:lvlJc w:val="left"/>
      <w:pPr>
        <w:ind w:left="846" w:hanging="360"/>
      </w:pPr>
      <w:rPr>
        <w:rFonts w:hint="default"/>
      </w:rPr>
    </w:lvl>
    <w:lvl w:ilvl="1" w:tplc="04190019" w:tentative="1">
      <w:start w:val="1"/>
      <w:numFmt w:val="lowerLetter"/>
      <w:lvlText w:val="%2."/>
      <w:lvlJc w:val="left"/>
      <w:pPr>
        <w:ind w:left="1566" w:hanging="360"/>
      </w:pPr>
    </w:lvl>
    <w:lvl w:ilvl="2" w:tplc="0419001B" w:tentative="1">
      <w:start w:val="1"/>
      <w:numFmt w:val="lowerRoman"/>
      <w:lvlText w:val="%3."/>
      <w:lvlJc w:val="right"/>
      <w:pPr>
        <w:ind w:left="2286" w:hanging="180"/>
      </w:pPr>
    </w:lvl>
    <w:lvl w:ilvl="3" w:tplc="0419000F" w:tentative="1">
      <w:start w:val="1"/>
      <w:numFmt w:val="decimal"/>
      <w:lvlText w:val="%4."/>
      <w:lvlJc w:val="left"/>
      <w:pPr>
        <w:ind w:left="3006" w:hanging="360"/>
      </w:pPr>
    </w:lvl>
    <w:lvl w:ilvl="4" w:tplc="04190019" w:tentative="1">
      <w:start w:val="1"/>
      <w:numFmt w:val="lowerLetter"/>
      <w:lvlText w:val="%5."/>
      <w:lvlJc w:val="left"/>
      <w:pPr>
        <w:ind w:left="3726" w:hanging="360"/>
      </w:pPr>
    </w:lvl>
    <w:lvl w:ilvl="5" w:tplc="0419001B" w:tentative="1">
      <w:start w:val="1"/>
      <w:numFmt w:val="lowerRoman"/>
      <w:lvlText w:val="%6."/>
      <w:lvlJc w:val="right"/>
      <w:pPr>
        <w:ind w:left="4446" w:hanging="180"/>
      </w:pPr>
    </w:lvl>
    <w:lvl w:ilvl="6" w:tplc="0419000F" w:tentative="1">
      <w:start w:val="1"/>
      <w:numFmt w:val="decimal"/>
      <w:lvlText w:val="%7."/>
      <w:lvlJc w:val="left"/>
      <w:pPr>
        <w:ind w:left="5166" w:hanging="360"/>
      </w:pPr>
    </w:lvl>
    <w:lvl w:ilvl="7" w:tplc="04190019" w:tentative="1">
      <w:start w:val="1"/>
      <w:numFmt w:val="lowerLetter"/>
      <w:lvlText w:val="%8."/>
      <w:lvlJc w:val="left"/>
      <w:pPr>
        <w:ind w:left="5886" w:hanging="360"/>
      </w:pPr>
    </w:lvl>
    <w:lvl w:ilvl="8" w:tplc="0419001B" w:tentative="1">
      <w:start w:val="1"/>
      <w:numFmt w:val="lowerRoman"/>
      <w:lvlText w:val="%9."/>
      <w:lvlJc w:val="right"/>
      <w:pPr>
        <w:ind w:left="6606" w:hanging="180"/>
      </w:pPr>
    </w:lvl>
  </w:abstractNum>
  <w:abstractNum w:abstractNumId="1">
    <w:nsid w:val="1052515D"/>
    <w:multiLevelType w:val="hybridMultilevel"/>
    <w:tmpl w:val="2E8E89F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30727DF"/>
    <w:multiLevelType w:val="hybridMultilevel"/>
    <w:tmpl w:val="BDF28730"/>
    <w:lvl w:ilvl="0" w:tplc="A476E044">
      <w:start w:val="3"/>
      <w:numFmt w:val="decimal"/>
      <w:lvlText w:val="%1)"/>
      <w:lvlJc w:val="left"/>
      <w:pPr>
        <w:ind w:left="846" w:hanging="360"/>
      </w:pPr>
      <w:rPr>
        <w:rFonts w:hint="default"/>
      </w:rPr>
    </w:lvl>
    <w:lvl w:ilvl="1" w:tplc="04190019" w:tentative="1">
      <w:start w:val="1"/>
      <w:numFmt w:val="lowerLetter"/>
      <w:lvlText w:val="%2."/>
      <w:lvlJc w:val="left"/>
      <w:pPr>
        <w:ind w:left="1566" w:hanging="360"/>
      </w:pPr>
    </w:lvl>
    <w:lvl w:ilvl="2" w:tplc="0419001B" w:tentative="1">
      <w:start w:val="1"/>
      <w:numFmt w:val="lowerRoman"/>
      <w:lvlText w:val="%3."/>
      <w:lvlJc w:val="right"/>
      <w:pPr>
        <w:ind w:left="2286" w:hanging="180"/>
      </w:pPr>
    </w:lvl>
    <w:lvl w:ilvl="3" w:tplc="0419000F" w:tentative="1">
      <w:start w:val="1"/>
      <w:numFmt w:val="decimal"/>
      <w:lvlText w:val="%4."/>
      <w:lvlJc w:val="left"/>
      <w:pPr>
        <w:ind w:left="3006" w:hanging="360"/>
      </w:pPr>
    </w:lvl>
    <w:lvl w:ilvl="4" w:tplc="04190019" w:tentative="1">
      <w:start w:val="1"/>
      <w:numFmt w:val="lowerLetter"/>
      <w:lvlText w:val="%5."/>
      <w:lvlJc w:val="left"/>
      <w:pPr>
        <w:ind w:left="3726" w:hanging="360"/>
      </w:pPr>
    </w:lvl>
    <w:lvl w:ilvl="5" w:tplc="0419001B" w:tentative="1">
      <w:start w:val="1"/>
      <w:numFmt w:val="lowerRoman"/>
      <w:lvlText w:val="%6."/>
      <w:lvlJc w:val="right"/>
      <w:pPr>
        <w:ind w:left="4446" w:hanging="180"/>
      </w:pPr>
    </w:lvl>
    <w:lvl w:ilvl="6" w:tplc="0419000F" w:tentative="1">
      <w:start w:val="1"/>
      <w:numFmt w:val="decimal"/>
      <w:lvlText w:val="%7."/>
      <w:lvlJc w:val="left"/>
      <w:pPr>
        <w:ind w:left="5166" w:hanging="360"/>
      </w:pPr>
    </w:lvl>
    <w:lvl w:ilvl="7" w:tplc="04190019" w:tentative="1">
      <w:start w:val="1"/>
      <w:numFmt w:val="lowerLetter"/>
      <w:lvlText w:val="%8."/>
      <w:lvlJc w:val="left"/>
      <w:pPr>
        <w:ind w:left="5886" w:hanging="360"/>
      </w:pPr>
    </w:lvl>
    <w:lvl w:ilvl="8" w:tplc="0419001B" w:tentative="1">
      <w:start w:val="1"/>
      <w:numFmt w:val="lowerRoman"/>
      <w:lvlText w:val="%9."/>
      <w:lvlJc w:val="right"/>
      <w:pPr>
        <w:ind w:left="6606" w:hanging="180"/>
      </w:pPr>
    </w:lvl>
  </w:abstractNum>
  <w:abstractNum w:abstractNumId="3">
    <w:nsid w:val="13236384"/>
    <w:multiLevelType w:val="hybridMultilevel"/>
    <w:tmpl w:val="D37E290A"/>
    <w:lvl w:ilvl="0" w:tplc="4F84D3F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144F6150"/>
    <w:multiLevelType w:val="hybridMultilevel"/>
    <w:tmpl w:val="C18225C8"/>
    <w:lvl w:ilvl="0" w:tplc="DE0AE188">
      <w:start w:val="1"/>
      <w:numFmt w:val="decimal"/>
      <w:lvlText w:val="%1."/>
      <w:lvlJc w:val="left"/>
      <w:pPr>
        <w:ind w:left="1002" w:hanging="360"/>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5">
    <w:nsid w:val="1F12309C"/>
    <w:multiLevelType w:val="hybridMultilevel"/>
    <w:tmpl w:val="616258D4"/>
    <w:lvl w:ilvl="0" w:tplc="B1883A98">
      <w:start w:val="5"/>
      <w:numFmt w:val="decimal"/>
      <w:lvlText w:val="%1"/>
      <w:lvlJc w:val="left"/>
      <w:pPr>
        <w:ind w:left="846" w:hanging="360"/>
      </w:pPr>
      <w:rPr>
        <w:rFonts w:hint="default"/>
      </w:rPr>
    </w:lvl>
    <w:lvl w:ilvl="1" w:tplc="04190019" w:tentative="1">
      <w:start w:val="1"/>
      <w:numFmt w:val="lowerLetter"/>
      <w:lvlText w:val="%2."/>
      <w:lvlJc w:val="left"/>
      <w:pPr>
        <w:ind w:left="1566" w:hanging="360"/>
      </w:pPr>
    </w:lvl>
    <w:lvl w:ilvl="2" w:tplc="0419001B" w:tentative="1">
      <w:start w:val="1"/>
      <w:numFmt w:val="lowerRoman"/>
      <w:lvlText w:val="%3."/>
      <w:lvlJc w:val="right"/>
      <w:pPr>
        <w:ind w:left="2286" w:hanging="180"/>
      </w:pPr>
    </w:lvl>
    <w:lvl w:ilvl="3" w:tplc="0419000F" w:tentative="1">
      <w:start w:val="1"/>
      <w:numFmt w:val="decimal"/>
      <w:lvlText w:val="%4."/>
      <w:lvlJc w:val="left"/>
      <w:pPr>
        <w:ind w:left="3006" w:hanging="360"/>
      </w:pPr>
    </w:lvl>
    <w:lvl w:ilvl="4" w:tplc="04190019" w:tentative="1">
      <w:start w:val="1"/>
      <w:numFmt w:val="lowerLetter"/>
      <w:lvlText w:val="%5."/>
      <w:lvlJc w:val="left"/>
      <w:pPr>
        <w:ind w:left="3726" w:hanging="360"/>
      </w:pPr>
    </w:lvl>
    <w:lvl w:ilvl="5" w:tplc="0419001B" w:tentative="1">
      <w:start w:val="1"/>
      <w:numFmt w:val="lowerRoman"/>
      <w:lvlText w:val="%6."/>
      <w:lvlJc w:val="right"/>
      <w:pPr>
        <w:ind w:left="4446" w:hanging="180"/>
      </w:pPr>
    </w:lvl>
    <w:lvl w:ilvl="6" w:tplc="0419000F" w:tentative="1">
      <w:start w:val="1"/>
      <w:numFmt w:val="decimal"/>
      <w:lvlText w:val="%7."/>
      <w:lvlJc w:val="left"/>
      <w:pPr>
        <w:ind w:left="5166" w:hanging="360"/>
      </w:pPr>
    </w:lvl>
    <w:lvl w:ilvl="7" w:tplc="04190019" w:tentative="1">
      <w:start w:val="1"/>
      <w:numFmt w:val="lowerLetter"/>
      <w:lvlText w:val="%8."/>
      <w:lvlJc w:val="left"/>
      <w:pPr>
        <w:ind w:left="5886" w:hanging="360"/>
      </w:pPr>
    </w:lvl>
    <w:lvl w:ilvl="8" w:tplc="0419001B" w:tentative="1">
      <w:start w:val="1"/>
      <w:numFmt w:val="lowerRoman"/>
      <w:lvlText w:val="%9."/>
      <w:lvlJc w:val="right"/>
      <w:pPr>
        <w:ind w:left="6606" w:hanging="180"/>
      </w:pPr>
    </w:lvl>
  </w:abstractNum>
  <w:abstractNum w:abstractNumId="6">
    <w:nsid w:val="2EDE351B"/>
    <w:multiLevelType w:val="hybridMultilevel"/>
    <w:tmpl w:val="E49E3320"/>
    <w:lvl w:ilvl="0" w:tplc="6FCAF1E0">
      <w:start w:val="1"/>
      <w:numFmt w:val="decimal"/>
      <w:lvlText w:val="%1)"/>
      <w:lvlJc w:val="left"/>
      <w:pPr>
        <w:ind w:left="945" w:hanging="42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7">
    <w:nsid w:val="32D24EB9"/>
    <w:multiLevelType w:val="hybridMultilevel"/>
    <w:tmpl w:val="EA2E6A38"/>
    <w:lvl w:ilvl="0" w:tplc="8F72A6D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333C3D0A"/>
    <w:multiLevelType w:val="hybridMultilevel"/>
    <w:tmpl w:val="891A4810"/>
    <w:lvl w:ilvl="0" w:tplc="885A557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39A51D08"/>
    <w:multiLevelType w:val="hybridMultilevel"/>
    <w:tmpl w:val="B9E6524E"/>
    <w:lvl w:ilvl="0" w:tplc="2EE6940A">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3C037378"/>
    <w:multiLevelType w:val="hybridMultilevel"/>
    <w:tmpl w:val="A2F2AEB8"/>
    <w:lvl w:ilvl="0" w:tplc="BBE60F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3D290511"/>
    <w:multiLevelType w:val="hybridMultilevel"/>
    <w:tmpl w:val="66A8C510"/>
    <w:lvl w:ilvl="0" w:tplc="16BA334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47A83BAE"/>
    <w:multiLevelType w:val="hybridMultilevel"/>
    <w:tmpl w:val="6D049772"/>
    <w:lvl w:ilvl="0" w:tplc="39303D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626460BE"/>
    <w:multiLevelType w:val="hybridMultilevel"/>
    <w:tmpl w:val="46521732"/>
    <w:lvl w:ilvl="0" w:tplc="04190001">
      <w:start w:val="1"/>
      <w:numFmt w:val="bullet"/>
      <w:lvlText w:val=""/>
      <w:lvlJc w:val="left"/>
      <w:pPr>
        <w:tabs>
          <w:tab w:val="num" w:pos="1440"/>
        </w:tabs>
        <w:ind w:left="1440" w:hanging="360"/>
      </w:pPr>
      <w:rPr>
        <w:rFonts w:ascii="Symbol" w:hAnsi="Symbol" w:hint="default"/>
      </w:rPr>
    </w:lvl>
    <w:lvl w:ilvl="1" w:tplc="D0888F9A">
      <w:numFmt w:val="bullet"/>
      <w:lvlText w:val="-"/>
      <w:lvlJc w:val="left"/>
      <w:pPr>
        <w:tabs>
          <w:tab w:val="num" w:pos="2160"/>
        </w:tabs>
        <w:ind w:left="2160" w:hanging="360"/>
      </w:pPr>
      <w:rPr>
        <w:rFonts w:ascii="Times New Roman" w:eastAsia="Times New Roman" w:hAnsi="Times New Roman" w:cs="Times New Roman"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63242A5C"/>
    <w:multiLevelType w:val="hybridMultilevel"/>
    <w:tmpl w:val="D53859B8"/>
    <w:lvl w:ilvl="0" w:tplc="52AAAF68">
      <w:start w:val="1"/>
      <w:numFmt w:val="upperRoman"/>
      <w:lvlText w:val="%1."/>
      <w:lvlJc w:val="left"/>
      <w:pPr>
        <w:ind w:left="1146" w:hanging="7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2"/>
  </w:num>
  <w:num w:numId="3">
    <w:abstractNumId w:val="4"/>
  </w:num>
  <w:num w:numId="4">
    <w:abstractNumId w:val="14"/>
  </w:num>
  <w:num w:numId="5">
    <w:abstractNumId w:val="13"/>
  </w:num>
  <w:num w:numId="6">
    <w:abstractNumId w:val="11"/>
  </w:num>
  <w:num w:numId="7">
    <w:abstractNumId w:val="5"/>
  </w:num>
  <w:num w:numId="8">
    <w:abstractNumId w:val="7"/>
  </w:num>
  <w:num w:numId="9">
    <w:abstractNumId w:val="3"/>
  </w:num>
  <w:num w:numId="10">
    <w:abstractNumId w:val="6"/>
  </w:num>
  <w:num w:numId="11">
    <w:abstractNumId w:val="8"/>
  </w:num>
  <w:num w:numId="12">
    <w:abstractNumId w:val="12"/>
  </w:num>
  <w:num w:numId="13">
    <w:abstractNumId w:val="9"/>
  </w:num>
  <w:num w:numId="14">
    <w:abstractNumId w:val="1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D72"/>
    <w:rsid w:val="00000307"/>
    <w:rsid w:val="00010103"/>
    <w:rsid w:val="000227A5"/>
    <w:rsid w:val="000322B3"/>
    <w:rsid w:val="0003302C"/>
    <w:rsid w:val="000366CB"/>
    <w:rsid w:val="000367F7"/>
    <w:rsid w:val="00044BBF"/>
    <w:rsid w:val="000552B6"/>
    <w:rsid w:val="00062C06"/>
    <w:rsid w:val="0006740B"/>
    <w:rsid w:val="00071C9D"/>
    <w:rsid w:val="00075A21"/>
    <w:rsid w:val="000962F8"/>
    <w:rsid w:val="0009752A"/>
    <w:rsid w:val="000A41AA"/>
    <w:rsid w:val="000B0298"/>
    <w:rsid w:val="000B66BF"/>
    <w:rsid w:val="000B696F"/>
    <w:rsid w:val="000C4428"/>
    <w:rsid w:val="000C476E"/>
    <w:rsid w:val="0010425A"/>
    <w:rsid w:val="00104F01"/>
    <w:rsid w:val="00106FBB"/>
    <w:rsid w:val="00107B20"/>
    <w:rsid w:val="00110ADB"/>
    <w:rsid w:val="001111F8"/>
    <w:rsid w:val="00113D2F"/>
    <w:rsid w:val="001153C4"/>
    <w:rsid w:val="001276A1"/>
    <w:rsid w:val="00137F85"/>
    <w:rsid w:val="00141F40"/>
    <w:rsid w:val="0015000A"/>
    <w:rsid w:val="0015727E"/>
    <w:rsid w:val="001572F2"/>
    <w:rsid w:val="001616CB"/>
    <w:rsid w:val="00163722"/>
    <w:rsid w:val="0017063B"/>
    <w:rsid w:val="001727C6"/>
    <w:rsid w:val="001744F2"/>
    <w:rsid w:val="00175FBA"/>
    <w:rsid w:val="00176486"/>
    <w:rsid w:val="00182EC1"/>
    <w:rsid w:val="00185B9D"/>
    <w:rsid w:val="0019270F"/>
    <w:rsid w:val="001929C6"/>
    <w:rsid w:val="001945E9"/>
    <w:rsid w:val="001A0F88"/>
    <w:rsid w:val="001C0099"/>
    <w:rsid w:val="001D3E34"/>
    <w:rsid w:val="001D52B1"/>
    <w:rsid w:val="00202E3E"/>
    <w:rsid w:val="002055B7"/>
    <w:rsid w:val="00215CB8"/>
    <w:rsid w:val="00221BEA"/>
    <w:rsid w:val="00222FFC"/>
    <w:rsid w:val="00223704"/>
    <w:rsid w:val="002251A9"/>
    <w:rsid w:val="00246E34"/>
    <w:rsid w:val="0025417B"/>
    <w:rsid w:val="002605FE"/>
    <w:rsid w:val="002631DE"/>
    <w:rsid w:val="00266009"/>
    <w:rsid w:val="00267F64"/>
    <w:rsid w:val="00286C7E"/>
    <w:rsid w:val="00295B09"/>
    <w:rsid w:val="002A08FD"/>
    <w:rsid w:val="002B5E5D"/>
    <w:rsid w:val="002B6F0A"/>
    <w:rsid w:val="002C496D"/>
    <w:rsid w:val="002D003F"/>
    <w:rsid w:val="002D17D5"/>
    <w:rsid w:val="002D4919"/>
    <w:rsid w:val="002D5A2F"/>
    <w:rsid w:val="002D5C25"/>
    <w:rsid w:val="002E3955"/>
    <w:rsid w:val="002E6A74"/>
    <w:rsid w:val="002F7CFA"/>
    <w:rsid w:val="003046ED"/>
    <w:rsid w:val="00304EEE"/>
    <w:rsid w:val="00323B03"/>
    <w:rsid w:val="00330D25"/>
    <w:rsid w:val="00345F2F"/>
    <w:rsid w:val="00347DBC"/>
    <w:rsid w:val="00374755"/>
    <w:rsid w:val="00376644"/>
    <w:rsid w:val="00377BCA"/>
    <w:rsid w:val="0038015C"/>
    <w:rsid w:val="00386B79"/>
    <w:rsid w:val="00390048"/>
    <w:rsid w:val="00390802"/>
    <w:rsid w:val="003976E5"/>
    <w:rsid w:val="003A43C0"/>
    <w:rsid w:val="003B486B"/>
    <w:rsid w:val="003C09BF"/>
    <w:rsid w:val="003C18F4"/>
    <w:rsid w:val="003C2B98"/>
    <w:rsid w:val="003D6608"/>
    <w:rsid w:val="003E36AB"/>
    <w:rsid w:val="00411D38"/>
    <w:rsid w:val="00414B65"/>
    <w:rsid w:val="004151DD"/>
    <w:rsid w:val="004175D0"/>
    <w:rsid w:val="004506AD"/>
    <w:rsid w:val="00453DEE"/>
    <w:rsid w:val="004614F4"/>
    <w:rsid w:val="00462FE4"/>
    <w:rsid w:val="004750DA"/>
    <w:rsid w:val="0047710D"/>
    <w:rsid w:val="00481E09"/>
    <w:rsid w:val="0049005B"/>
    <w:rsid w:val="00490155"/>
    <w:rsid w:val="00491081"/>
    <w:rsid w:val="0049212C"/>
    <w:rsid w:val="004A0F6B"/>
    <w:rsid w:val="004A600B"/>
    <w:rsid w:val="004B2FBE"/>
    <w:rsid w:val="004C409B"/>
    <w:rsid w:val="004D2DD5"/>
    <w:rsid w:val="004D3704"/>
    <w:rsid w:val="004D5A95"/>
    <w:rsid w:val="004F0710"/>
    <w:rsid w:val="004F1689"/>
    <w:rsid w:val="004F1A02"/>
    <w:rsid w:val="004F66DF"/>
    <w:rsid w:val="00500EC9"/>
    <w:rsid w:val="00513D05"/>
    <w:rsid w:val="00520BD3"/>
    <w:rsid w:val="00532C87"/>
    <w:rsid w:val="00546208"/>
    <w:rsid w:val="00551A93"/>
    <w:rsid w:val="00557D72"/>
    <w:rsid w:val="00577C46"/>
    <w:rsid w:val="00591B0A"/>
    <w:rsid w:val="0059235D"/>
    <w:rsid w:val="00597E45"/>
    <w:rsid w:val="005A351D"/>
    <w:rsid w:val="005A46CC"/>
    <w:rsid w:val="005B1E8B"/>
    <w:rsid w:val="005B3989"/>
    <w:rsid w:val="005D0D22"/>
    <w:rsid w:val="005D3F12"/>
    <w:rsid w:val="005F0833"/>
    <w:rsid w:val="005F2161"/>
    <w:rsid w:val="005F2944"/>
    <w:rsid w:val="005F4269"/>
    <w:rsid w:val="005F50AC"/>
    <w:rsid w:val="005F7D47"/>
    <w:rsid w:val="00603F95"/>
    <w:rsid w:val="00605B11"/>
    <w:rsid w:val="0060638E"/>
    <w:rsid w:val="00612516"/>
    <w:rsid w:val="00633DA5"/>
    <w:rsid w:val="00636738"/>
    <w:rsid w:val="00637A8C"/>
    <w:rsid w:val="00646CB2"/>
    <w:rsid w:val="006504ED"/>
    <w:rsid w:val="006548EA"/>
    <w:rsid w:val="00655402"/>
    <w:rsid w:val="0065663C"/>
    <w:rsid w:val="00660DEB"/>
    <w:rsid w:val="006719EB"/>
    <w:rsid w:val="006739A4"/>
    <w:rsid w:val="00681C26"/>
    <w:rsid w:val="00684E83"/>
    <w:rsid w:val="0069493A"/>
    <w:rsid w:val="006A0E9B"/>
    <w:rsid w:val="006A24E6"/>
    <w:rsid w:val="006A2536"/>
    <w:rsid w:val="006A4FBF"/>
    <w:rsid w:val="006A616A"/>
    <w:rsid w:val="006D16A3"/>
    <w:rsid w:val="006D3C87"/>
    <w:rsid w:val="006D48A1"/>
    <w:rsid w:val="006D54BF"/>
    <w:rsid w:val="006D56D5"/>
    <w:rsid w:val="006F43A6"/>
    <w:rsid w:val="006F7CC5"/>
    <w:rsid w:val="0070011F"/>
    <w:rsid w:val="0070077A"/>
    <w:rsid w:val="00703CD8"/>
    <w:rsid w:val="00706B3E"/>
    <w:rsid w:val="00706FCB"/>
    <w:rsid w:val="0071344E"/>
    <w:rsid w:val="00723F88"/>
    <w:rsid w:val="007304CF"/>
    <w:rsid w:val="00730922"/>
    <w:rsid w:val="007318B0"/>
    <w:rsid w:val="00742BDA"/>
    <w:rsid w:val="00744060"/>
    <w:rsid w:val="007440F6"/>
    <w:rsid w:val="0074480E"/>
    <w:rsid w:val="0074595D"/>
    <w:rsid w:val="007532BB"/>
    <w:rsid w:val="00763267"/>
    <w:rsid w:val="00764EAE"/>
    <w:rsid w:val="00786EBB"/>
    <w:rsid w:val="00791026"/>
    <w:rsid w:val="007A12C3"/>
    <w:rsid w:val="007B00F8"/>
    <w:rsid w:val="007D4F9A"/>
    <w:rsid w:val="007F0890"/>
    <w:rsid w:val="007F2C08"/>
    <w:rsid w:val="007F4F7D"/>
    <w:rsid w:val="008043AD"/>
    <w:rsid w:val="0082157B"/>
    <w:rsid w:val="00824644"/>
    <w:rsid w:val="0082691D"/>
    <w:rsid w:val="00833004"/>
    <w:rsid w:val="0083531E"/>
    <w:rsid w:val="00835A29"/>
    <w:rsid w:val="008575FA"/>
    <w:rsid w:val="0085776A"/>
    <w:rsid w:val="00867B2B"/>
    <w:rsid w:val="00876373"/>
    <w:rsid w:val="00883D07"/>
    <w:rsid w:val="008A427F"/>
    <w:rsid w:val="008B2288"/>
    <w:rsid w:val="008C06F5"/>
    <w:rsid w:val="008C7654"/>
    <w:rsid w:val="008E02CA"/>
    <w:rsid w:val="008E3671"/>
    <w:rsid w:val="008E5035"/>
    <w:rsid w:val="008E5409"/>
    <w:rsid w:val="008E6804"/>
    <w:rsid w:val="008F0D18"/>
    <w:rsid w:val="009044B8"/>
    <w:rsid w:val="00913B25"/>
    <w:rsid w:val="00925B6E"/>
    <w:rsid w:val="0097510A"/>
    <w:rsid w:val="00980767"/>
    <w:rsid w:val="009A4EBF"/>
    <w:rsid w:val="009B5197"/>
    <w:rsid w:val="009C073A"/>
    <w:rsid w:val="009C0950"/>
    <w:rsid w:val="009C5CC2"/>
    <w:rsid w:val="009C6AA7"/>
    <w:rsid w:val="009D4B96"/>
    <w:rsid w:val="009D7B49"/>
    <w:rsid w:val="009E66CD"/>
    <w:rsid w:val="009E7F67"/>
    <w:rsid w:val="009F31CF"/>
    <w:rsid w:val="00A02BF4"/>
    <w:rsid w:val="00A239B9"/>
    <w:rsid w:val="00A2774E"/>
    <w:rsid w:val="00A330C7"/>
    <w:rsid w:val="00A43A34"/>
    <w:rsid w:val="00A47361"/>
    <w:rsid w:val="00A50852"/>
    <w:rsid w:val="00A5627E"/>
    <w:rsid w:val="00A57AD8"/>
    <w:rsid w:val="00A61E50"/>
    <w:rsid w:val="00A62EC3"/>
    <w:rsid w:val="00A70950"/>
    <w:rsid w:val="00A70F46"/>
    <w:rsid w:val="00A8077E"/>
    <w:rsid w:val="00A84E55"/>
    <w:rsid w:val="00A85A29"/>
    <w:rsid w:val="00A87BBC"/>
    <w:rsid w:val="00A9136A"/>
    <w:rsid w:val="00A933E1"/>
    <w:rsid w:val="00A93635"/>
    <w:rsid w:val="00AA6071"/>
    <w:rsid w:val="00AA7F0F"/>
    <w:rsid w:val="00AB2140"/>
    <w:rsid w:val="00AB25DC"/>
    <w:rsid w:val="00AB53BC"/>
    <w:rsid w:val="00AC5F0D"/>
    <w:rsid w:val="00AD4C14"/>
    <w:rsid w:val="00AE5452"/>
    <w:rsid w:val="00AF179F"/>
    <w:rsid w:val="00AF6684"/>
    <w:rsid w:val="00B04B0B"/>
    <w:rsid w:val="00B12CC2"/>
    <w:rsid w:val="00B170A2"/>
    <w:rsid w:val="00B22DB6"/>
    <w:rsid w:val="00B23B3E"/>
    <w:rsid w:val="00B26D67"/>
    <w:rsid w:val="00B35857"/>
    <w:rsid w:val="00B401C9"/>
    <w:rsid w:val="00B51ED9"/>
    <w:rsid w:val="00B57536"/>
    <w:rsid w:val="00B731E5"/>
    <w:rsid w:val="00B76A5E"/>
    <w:rsid w:val="00BA1572"/>
    <w:rsid w:val="00BA16F2"/>
    <w:rsid w:val="00BB2567"/>
    <w:rsid w:val="00BB34F7"/>
    <w:rsid w:val="00BC7220"/>
    <w:rsid w:val="00BD6A65"/>
    <w:rsid w:val="00BE6DBE"/>
    <w:rsid w:val="00BE6F02"/>
    <w:rsid w:val="00BF2B38"/>
    <w:rsid w:val="00C02AB4"/>
    <w:rsid w:val="00C056A9"/>
    <w:rsid w:val="00C27119"/>
    <w:rsid w:val="00C35DD4"/>
    <w:rsid w:val="00C51F6F"/>
    <w:rsid w:val="00C5318A"/>
    <w:rsid w:val="00C53FA0"/>
    <w:rsid w:val="00C66031"/>
    <w:rsid w:val="00C70B46"/>
    <w:rsid w:val="00C713A5"/>
    <w:rsid w:val="00C80115"/>
    <w:rsid w:val="00C81685"/>
    <w:rsid w:val="00C86F67"/>
    <w:rsid w:val="00C92072"/>
    <w:rsid w:val="00C956B0"/>
    <w:rsid w:val="00C966C0"/>
    <w:rsid w:val="00CA1790"/>
    <w:rsid w:val="00CA664E"/>
    <w:rsid w:val="00CB4DAC"/>
    <w:rsid w:val="00CC7A5B"/>
    <w:rsid w:val="00CD6BBA"/>
    <w:rsid w:val="00CE4C44"/>
    <w:rsid w:val="00CE7F51"/>
    <w:rsid w:val="00CF1B51"/>
    <w:rsid w:val="00CF5342"/>
    <w:rsid w:val="00CF5F60"/>
    <w:rsid w:val="00CF625D"/>
    <w:rsid w:val="00D11B82"/>
    <w:rsid w:val="00D124EF"/>
    <w:rsid w:val="00D20454"/>
    <w:rsid w:val="00D3182F"/>
    <w:rsid w:val="00D325C7"/>
    <w:rsid w:val="00D330AC"/>
    <w:rsid w:val="00D361E1"/>
    <w:rsid w:val="00D45B86"/>
    <w:rsid w:val="00D52BC0"/>
    <w:rsid w:val="00D54107"/>
    <w:rsid w:val="00D5738B"/>
    <w:rsid w:val="00D678B9"/>
    <w:rsid w:val="00D758AA"/>
    <w:rsid w:val="00D95C79"/>
    <w:rsid w:val="00DC06EF"/>
    <w:rsid w:val="00DC1C26"/>
    <w:rsid w:val="00E047C7"/>
    <w:rsid w:val="00E059DE"/>
    <w:rsid w:val="00E1199B"/>
    <w:rsid w:val="00E13044"/>
    <w:rsid w:val="00E2169F"/>
    <w:rsid w:val="00E24073"/>
    <w:rsid w:val="00E324FC"/>
    <w:rsid w:val="00E42F77"/>
    <w:rsid w:val="00E46698"/>
    <w:rsid w:val="00E47928"/>
    <w:rsid w:val="00E50984"/>
    <w:rsid w:val="00E52AE4"/>
    <w:rsid w:val="00E7108F"/>
    <w:rsid w:val="00E76542"/>
    <w:rsid w:val="00E80AC9"/>
    <w:rsid w:val="00E81BC0"/>
    <w:rsid w:val="00E90950"/>
    <w:rsid w:val="00E94EA3"/>
    <w:rsid w:val="00EA150B"/>
    <w:rsid w:val="00EA166E"/>
    <w:rsid w:val="00EB6661"/>
    <w:rsid w:val="00EC4FF9"/>
    <w:rsid w:val="00EC5FDF"/>
    <w:rsid w:val="00ED0CEA"/>
    <w:rsid w:val="00ED6288"/>
    <w:rsid w:val="00EE4113"/>
    <w:rsid w:val="00EF457A"/>
    <w:rsid w:val="00F0489F"/>
    <w:rsid w:val="00F0739F"/>
    <w:rsid w:val="00F07965"/>
    <w:rsid w:val="00F106FB"/>
    <w:rsid w:val="00F11F45"/>
    <w:rsid w:val="00F15836"/>
    <w:rsid w:val="00F222E2"/>
    <w:rsid w:val="00F26FBD"/>
    <w:rsid w:val="00F27473"/>
    <w:rsid w:val="00F555D4"/>
    <w:rsid w:val="00F652D8"/>
    <w:rsid w:val="00F65EFF"/>
    <w:rsid w:val="00F7444B"/>
    <w:rsid w:val="00F802A3"/>
    <w:rsid w:val="00F80AED"/>
    <w:rsid w:val="00F84D46"/>
    <w:rsid w:val="00F871E6"/>
    <w:rsid w:val="00F87B69"/>
    <w:rsid w:val="00F920B4"/>
    <w:rsid w:val="00F96056"/>
    <w:rsid w:val="00FA76C0"/>
    <w:rsid w:val="00FB5F9F"/>
    <w:rsid w:val="00FC231A"/>
    <w:rsid w:val="00FC46F4"/>
    <w:rsid w:val="00FC766E"/>
    <w:rsid w:val="00FD30DD"/>
    <w:rsid w:val="00FD3CC3"/>
    <w:rsid w:val="00FE15CA"/>
    <w:rsid w:val="00FE2584"/>
    <w:rsid w:val="00FE4D84"/>
    <w:rsid w:val="00FF352F"/>
    <w:rsid w:val="00FF67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595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8E5035"/>
    <w:pPr>
      <w:keepNext/>
      <w:jc w:val="center"/>
      <w:outlineLvl w:val="0"/>
    </w:pPr>
    <w:rPr>
      <w:b/>
      <w:sz w:val="32"/>
    </w:rPr>
  </w:style>
  <w:style w:type="paragraph" w:styleId="3">
    <w:name w:val="heading 3"/>
    <w:basedOn w:val="a"/>
    <w:next w:val="a"/>
    <w:link w:val="30"/>
    <w:uiPriority w:val="9"/>
    <w:unhideWhenUsed/>
    <w:qFormat/>
    <w:rsid w:val="00C056A9"/>
    <w:pPr>
      <w:keepNext/>
      <w:keepLines/>
      <w:spacing w:before="200"/>
      <w:outlineLvl w:val="2"/>
    </w:pPr>
    <w:rPr>
      <w:rFonts w:asciiTheme="majorHAnsi" w:eastAsiaTheme="majorEastAsia" w:hAnsiTheme="majorHAnsi" w:cstheme="majorBidi"/>
      <w:b/>
      <w:bCs/>
      <w:color w:val="4F81BD" w:themeColor="accent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E5035"/>
    <w:pPr>
      <w:jc w:val="both"/>
    </w:pPr>
    <w:rPr>
      <w:sz w:val="28"/>
    </w:rPr>
  </w:style>
  <w:style w:type="character" w:customStyle="1" w:styleId="a4">
    <w:name w:val="Основной текст Знак"/>
    <w:basedOn w:val="a0"/>
    <w:link w:val="a3"/>
    <w:rsid w:val="008E5035"/>
    <w:rPr>
      <w:rFonts w:ascii="Times New Roman" w:eastAsia="Times New Roman" w:hAnsi="Times New Roman" w:cs="Times New Roman"/>
      <w:sz w:val="28"/>
      <w:szCs w:val="20"/>
      <w:lang w:eastAsia="ru-RU"/>
    </w:rPr>
  </w:style>
  <w:style w:type="paragraph" w:styleId="2">
    <w:name w:val="Body Text 2"/>
    <w:basedOn w:val="a"/>
    <w:link w:val="20"/>
    <w:rsid w:val="008E5035"/>
    <w:pPr>
      <w:jc w:val="both"/>
    </w:pPr>
    <w:rPr>
      <w:b/>
      <w:sz w:val="28"/>
    </w:rPr>
  </w:style>
  <w:style w:type="character" w:customStyle="1" w:styleId="20">
    <w:name w:val="Основной текст 2 Знак"/>
    <w:basedOn w:val="a0"/>
    <w:link w:val="2"/>
    <w:rsid w:val="008E5035"/>
    <w:rPr>
      <w:rFonts w:ascii="Times New Roman" w:eastAsia="Times New Roman" w:hAnsi="Times New Roman" w:cs="Times New Roman"/>
      <w:b/>
      <w:sz w:val="28"/>
      <w:szCs w:val="20"/>
      <w:lang w:eastAsia="ru-RU"/>
    </w:rPr>
  </w:style>
  <w:style w:type="paragraph" w:styleId="31">
    <w:name w:val="Body Text 3"/>
    <w:basedOn w:val="a"/>
    <w:link w:val="32"/>
    <w:rsid w:val="008E5035"/>
    <w:pPr>
      <w:jc w:val="both"/>
    </w:pPr>
    <w:rPr>
      <w:sz w:val="24"/>
    </w:rPr>
  </w:style>
  <w:style w:type="character" w:customStyle="1" w:styleId="32">
    <w:name w:val="Основной текст 3 Знак"/>
    <w:basedOn w:val="a0"/>
    <w:link w:val="31"/>
    <w:rsid w:val="008E5035"/>
    <w:rPr>
      <w:rFonts w:ascii="Times New Roman" w:eastAsia="Times New Roman" w:hAnsi="Times New Roman" w:cs="Times New Roman"/>
      <w:sz w:val="24"/>
      <w:szCs w:val="20"/>
      <w:lang w:eastAsia="ru-RU"/>
    </w:rPr>
  </w:style>
  <w:style w:type="paragraph" w:styleId="a5">
    <w:name w:val="Normal (Web)"/>
    <w:basedOn w:val="a"/>
    <w:uiPriority w:val="99"/>
    <w:unhideWhenUsed/>
    <w:rsid w:val="008E5035"/>
    <w:pPr>
      <w:spacing w:before="100" w:beforeAutospacing="1" w:after="100" w:afterAutospacing="1"/>
    </w:pPr>
    <w:rPr>
      <w:sz w:val="24"/>
      <w:szCs w:val="24"/>
    </w:rPr>
  </w:style>
  <w:style w:type="paragraph" w:styleId="a6">
    <w:name w:val="List Paragraph"/>
    <w:basedOn w:val="a"/>
    <w:uiPriority w:val="34"/>
    <w:qFormat/>
    <w:rsid w:val="008E5035"/>
    <w:pPr>
      <w:ind w:left="720"/>
      <w:contextualSpacing/>
    </w:pPr>
    <w:rPr>
      <w:sz w:val="24"/>
      <w:szCs w:val="24"/>
    </w:rPr>
  </w:style>
  <w:style w:type="character" w:customStyle="1" w:styleId="10">
    <w:name w:val="Заголовок 1 Знак"/>
    <w:basedOn w:val="a0"/>
    <w:link w:val="1"/>
    <w:rsid w:val="008E5035"/>
    <w:rPr>
      <w:rFonts w:ascii="Times New Roman" w:eastAsia="Times New Roman" w:hAnsi="Times New Roman" w:cs="Times New Roman"/>
      <w:b/>
      <w:sz w:val="32"/>
      <w:szCs w:val="20"/>
      <w:lang w:eastAsia="ru-RU"/>
    </w:rPr>
  </w:style>
  <w:style w:type="paragraph" w:styleId="a7">
    <w:name w:val="Plain Text"/>
    <w:basedOn w:val="a"/>
    <w:link w:val="a8"/>
    <w:unhideWhenUsed/>
    <w:rsid w:val="00490155"/>
    <w:rPr>
      <w:rFonts w:ascii="Courier New" w:hAnsi="Courier New"/>
    </w:rPr>
  </w:style>
  <w:style w:type="character" w:customStyle="1" w:styleId="a8">
    <w:name w:val="Текст Знак"/>
    <w:basedOn w:val="a0"/>
    <w:link w:val="a7"/>
    <w:rsid w:val="00490155"/>
    <w:rPr>
      <w:rFonts w:ascii="Courier New" w:eastAsia="Times New Roman" w:hAnsi="Courier New" w:cs="Times New Roman"/>
      <w:sz w:val="20"/>
      <w:szCs w:val="20"/>
      <w:lang w:eastAsia="ru-RU"/>
    </w:rPr>
  </w:style>
  <w:style w:type="paragraph" w:styleId="a9">
    <w:name w:val="Body Text Indent"/>
    <w:basedOn w:val="a"/>
    <w:link w:val="aa"/>
    <w:uiPriority w:val="99"/>
    <w:semiHidden/>
    <w:unhideWhenUsed/>
    <w:rsid w:val="00490155"/>
    <w:pPr>
      <w:spacing w:after="120"/>
      <w:ind w:left="283"/>
    </w:pPr>
  </w:style>
  <w:style w:type="character" w:customStyle="1" w:styleId="aa">
    <w:name w:val="Основной текст с отступом Знак"/>
    <w:basedOn w:val="a0"/>
    <w:link w:val="a9"/>
    <w:uiPriority w:val="99"/>
    <w:semiHidden/>
    <w:rsid w:val="00490155"/>
    <w:rPr>
      <w:rFonts w:ascii="Times New Roman" w:eastAsia="Times New Roman" w:hAnsi="Times New Roman" w:cs="Times New Roman"/>
      <w:sz w:val="20"/>
      <w:szCs w:val="20"/>
      <w:lang w:eastAsia="ru-RU"/>
    </w:rPr>
  </w:style>
  <w:style w:type="paragraph" w:styleId="ab">
    <w:name w:val="Title"/>
    <w:basedOn w:val="a"/>
    <w:link w:val="ac"/>
    <w:qFormat/>
    <w:rsid w:val="00490155"/>
    <w:pPr>
      <w:jc w:val="center"/>
    </w:pPr>
    <w:rPr>
      <w:b/>
      <w:sz w:val="28"/>
    </w:rPr>
  </w:style>
  <w:style w:type="character" w:customStyle="1" w:styleId="ac">
    <w:name w:val="Название Знак"/>
    <w:basedOn w:val="a0"/>
    <w:link w:val="ab"/>
    <w:rsid w:val="00490155"/>
    <w:rPr>
      <w:rFonts w:ascii="Times New Roman" w:eastAsia="Times New Roman" w:hAnsi="Times New Roman" w:cs="Times New Roman"/>
      <w:b/>
      <w:sz w:val="28"/>
      <w:szCs w:val="20"/>
      <w:lang w:eastAsia="ru-RU"/>
    </w:rPr>
  </w:style>
  <w:style w:type="paragraph" w:customStyle="1" w:styleId="western">
    <w:name w:val="western"/>
    <w:basedOn w:val="a"/>
    <w:rsid w:val="00490155"/>
    <w:pPr>
      <w:spacing w:before="100" w:beforeAutospacing="1" w:after="100" w:afterAutospacing="1"/>
    </w:pPr>
    <w:rPr>
      <w:sz w:val="24"/>
      <w:szCs w:val="24"/>
    </w:rPr>
  </w:style>
  <w:style w:type="paragraph" w:customStyle="1" w:styleId="33">
    <w:name w:val="Абзац списка3"/>
    <w:basedOn w:val="a"/>
    <w:rsid w:val="00490155"/>
    <w:pPr>
      <w:spacing w:after="200" w:line="276" w:lineRule="auto"/>
      <w:ind w:left="720"/>
    </w:pPr>
    <w:rPr>
      <w:rFonts w:ascii="Calibri" w:hAnsi="Calibri"/>
      <w:sz w:val="22"/>
      <w:szCs w:val="22"/>
    </w:rPr>
  </w:style>
  <w:style w:type="paragraph" w:styleId="ad">
    <w:name w:val="Balloon Text"/>
    <w:basedOn w:val="a"/>
    <w:link w:val="ae"/>
    <w:uiPriority w:val="99"/>
    <w:semiHidden/>
    <w:unhideWhenUsed/>
    <w:rsid w:val="005A351D"/>
    <w:rPr>
      <w:rFonts w:ascii="Tahoma" w:hAnsi="Tahoma" w:cs="Tahoma"/>
      <w:sz w:val="16"/>
      <w:szCs w:val="16"/>
    </w:rPr>
  </w:style>
  <w:style w:type="character" w:customStyle="1" w:styleId="ae">
    <w:name w:val="Текст выноски Знак"/>
    <w:basedOn w:val="a0"/>
    <w:link w:val="ad"/>
    <w:uiPriority w:val="99"/>
    <w:semiHidden/>
    <w:rsid w:val="005A351D"/>
    <w:rPr>
      <w:rFonts w:ascii="Tahoma" w:eastAsia="Times New Roman" w:hAnsi="Tahoma" w:cs="Tahoma"/>
      <w:sz w:val="16"/>
      <w:szCs w:val="16"/>
      <w:lang w:eastAsia="ru-RU"/>
    </w:rPr>
  </w:style>
  <w:style w:type="paragraph" w:customStyle="1" w:styleId="ConsPlusNormal">
    <w:name w:val="ConsPlusNormal"/>
    <w:link w:val="ConsPlusNormal0"/>
    <w:rsid w:val="007532BB"/>
    <w:pPr>
      <w:spacing w:after="0" w:line="240" w:lineRule="auto"/>
      <w:ind w:firstLine="720"/>
    </w:pPr>
    <w:rPr>
      <w:rFonts w:ascii="Arial" w:eastAsia="Times New Roman" w:hAnsi="Arial" w:cs="Times New Roman"/>
      <w:sz w:val="20"/>
      <w:szCs w:val="20"/>
      <w:lang w:eastAsia="ru-RU"/>
    </w:rPr>
  </w:style>
  <w:style w:type="character" w:customStyle="1" w:styleId="ConsPlusNormal0">
    <w:name w:val="ConsPlusNormal Знак"/>
    <w:link w:val="ConsPlusNormal"/>
    <w:locked/>
    <w:rsid w:val="007532BB"/>
    <w:rPr>
      <w:rFonts w:ascii="Arial" w:eastAsia="Times New Roman" w:hAnsi="Arial" w:cs="Times New Roman"/>
      <w:sz w:val="20"/>
      <w:szCs w:val="20"/>
      <w:lang w:eastAsia="ru-RU"/>
    </w:rPr>
  </w:style>
  <w:style w:type="character" w:customStyle="1" w:styleId="30">
    <w:name w:val="Заголовок 3 Знак"/>
    <w:basedOn w:val="a0"/>
    <w:link w:val="3"/>
    <w:uiPriority w:val="9"/>
    <w:rsid w:val="00C056A9"/>
    <w:rPr>
      <w:rFonts w:asciiTheme="majorHAnsi" w:eastAsiaTheme="majorEastAsia" w:hAnsiTheme="majorHAnsi" w:cstheme="majorBidi"/>
      <w:b/>
      <w:bCs/>
      <w:color w:val="4F81BD" w:themeColor="accent1"/>
      <w:sz w:val="24"/>
      <w:szCs w:val="24"/>
      <w:lang w:eastAsia="ru-RU"/>
    </w:rPr>
  </w:style>
  <w:style w:type="paragraph" w:customStyle="1" w:styleId="Default">
    <w:name w:val="Default"/>
    <w:rsid w:val="00513D05"/>
    <w:pPr>
      <w:autoSpaceDE w:val="0"/>
      <w:autoSpaceDN w:val="0"/>
      <w:adjustRightInd w:val="0"/>
      <w:spacing w:after="0" w:line="240" w:lineRule="auto"/>
    </w:pPr>
    <w:rPr>
      <w:rFonts w:ascii="Times New Roman" w:hAnsi="Times New Roman" w:cs="Times New Roman"/>
      <w:color w:val="000000"/>
      <w:sz w:val="24"/>
      <w:szCs w:val="24"/>
    </w:rPr>
  </w:style>
  <w:style w:type="character" w:styleId="af">
    <w:name w:val="Hyperlink"/>
    <w:basedOn w:val="a0"/>
    <w:uiPriority w:val="99"/>
    <w:semiHidden/>
    <w:unhideWhenUsed/>
    <w:rsid w:val="00286C7E"/>
    <w:rPr>
      <w:color w:val="0000FF"/>
      <w:u w:val="single"/>
    </w:rPr>
  </w:style>
  <w:style w:type="table" w:styleId="af0">
    <w:name w:val="Table Grid"/>
    <w:basedOn w:val="a1"/>
    <w:uiPriority w:val="59"/>
    <w:rsid w:val="00AD4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595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8E5035"/>
    <w:pPr>
      <w:keepNext/>
      <w:jc w:val="center"/>
      <w:outlineLvl w:val="0"/>
    </w:pPr>
    <w:rPr>
      <w:b/>
      <w:sz w:val="32"/>
    </w:rPr>
  </w:style>
  <w:style w:type="paragraph" w:styleId="3">
    <w:name w:val="heading 3"/>
    <w:basedOn w:val="a"/>
    <w:next w:val="a"/>
    <w:link w:val="30"/>
    <w:uiPriority w:val="9"/>
    <w:unhideWhenUsed/>
    <w:qFormat/>
    <w:rsid w:val="00C056A9"/>
    <w:pPr>
      <w:keepNext/>
      <w:keepLines/>
      <w:spacing w:before="200"/>
      <w:outlineLvl w:val="2"/>
    </w:pPr>
    <w:rPr>
      <w:rFonts w:asciiTheme="majorHAnsi" w:eastAsiaTheme="majorEastAsia" w:hAnsiTheme="majorHAnsi" w:cstheme="majorBidi"/>
      <w:b/>
      <w:bCs/>
      <w:color w:val="4F81BD" w:themeColor="accent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E5035"/>
    <w:pPr>
      <w:jc w:val="both"/>
    </w:pPr>
    <w:rPr>
      <w:sz w:val="28"/>
    </w:rPr>
  </w:style>
  <w:style w:type="character" w:customStyle="1" w:styleId="a4">
    <w:name w:val="Основной текст Знак"/>
    <w:basedOn w:val="a0"/>
    <w:link w:val="a3"/>
    <w:rsid w:val="008E5035"/>
    <w:rPr>
      <w:rFonts w:ascii="Times New Roman" w:eastAsia="Times New Roman" w:hAnsi="Times New Roman" w:cs="Times New Roman"/>
      <w:sz w:val="28"/>
      <w:szCs w:val="20"/>
      <w:lang w:eastAsia="ru-RU"/>
    </w:rPr>
  </w:style>
  <w:style w:type="paragraph" w:styleId="2">
    <w:name w:val="Body Text 2"/>
    <w:basedOn w:val="a"/>
    <w:link w:val="20"/>
    <w:rsid w:val="008E5035"/>
    <w:pPr>
      <w:jc w:val="both"/>
    </w:pPr>
    <w:rPr>
      <w:b/>
      <w:sz w:val="28"/>
    </w:rPr>
  </w:style>
  <w:style w:type="character" w:customStyle="1" w:styleId="20">
    <w:name w:val="Основной текст 2 Знак"/>
    <w:basedOn w:val="a0"/>
    <w:link w:val="2"/>
    <w:rsid w:val="008E5035"/>
    <w:rPr>
      <w:rFonts w:ascii="Times New Roman" w:eastAsia="Times New Roman" w:hAnsi="Times New Roman" w:cs="Times New Roman"/>
      <w:b/>
      <w:sz w:val="28"/>
      <w:szCs w:val="20"/>
      <w:lang w:eastAsia="ru-RU"/>
    </w:rPr>
  </w:style>
  <w:style w:type="paragraph" w:styleId="31">
    <w:name w:val="Body Text 3"/>
    <w:basedOn w:val="a"/>
    <w:link w:val="32"/>
    <w:rsid w:val="008E5035"/>
    <w:pPr>
      <w:jc w:val="both"/>
    </w:pPr>
    <w:rPr>
      <w:sz w:val="24"/>
    </w:rPr>
  </w:style>
  <w:style w:type="character" w:customStyle="1" w:styleId="32">
    <w:name w:val="Основной текст 3 Знак"/>
    <w:basedOn w:val="a0"/>
    <w:link w:val="31"/>
    <w:rsid w:val="008E5035"/>
    <w:rPr>
      <w:rFonts w:ascii="Times New Roman" w:eastAsia="Times New Roman" w:hAnsi="Times New Roman" w:cs="Times New Roman"/>
      <w:sz w:val="24"/>
      <w:szCs w:val="20"/>
      <w:lang w:eastAsia="ru-RU"/>
    </w:rPr>
  </w:style>
  <w:style w:type="paragraph" w:styleId="a5">
    <w:name w:val="Normal (Web)"/>
    <w:basedOn w:val="a"/>
    <w:uiPriority w:val="99"/>
    <w:unhideWhenUsed/>
    <w:rsid w:val="008E5035"/>
    <w:pPr>
      <w:spacing w:before="100" w:beforeAutospacing="1" w:after="100" w:afterAutospacing="1"/>
    </w:pPr>
    <w:rPr>
      <w:sz w:val="24"/>
      <w:szCs w:val="24"/>
    </w:rPr>
  </w:style>
  <w:style w:type="paragraph" w:styleId="a6">
    <w:name w:val="List Paragraph"/>
    <w:basedOn w:val="a"/>
    <w:uiPriority w:val="34"/>
    <w:qFormat/>
    <w:rsid w:val="008E5035"/>
    <w:pPr>
      <w:ind w:left="720"/>
      <w:contextualSpacing/>
    </w:pPr>
    <w:rPr>
      <w:sz w:val="24"/>
      <w:szCs w:val="24"/>
    </w:rPr>
  </w:style>
  <w:style w:type="character" w:customStyle="1" w:styleId="10">
    <w:name w:val="Заголовок 1 Знак"/>
    <w:basedOn w:val="a0"/>
    <w:link w:val="1"/>
    <w:rsid w:val="008E5035"/>
    <w:rPr>
      <w:rFonts w:ascii="Times New Roman" w:eastAsia="Times New Roman" w:hAnsi="Times New Roman" w:cs="Times New Roman"/>
      <w:b/>
      <w:sz w:val="32"/>
      <w:szCs w:val="20"/>
      <w:lang w:eastAsia="ru-RU"/>
    </w:rPr>
  </w:style>
  <w:style w:type="paragraph" w:styleId="a7">
    <w:name w:val="Plain Text"/>
    <w:basedOn w:val="a"/>
    <w:link w:val="a8"/>
    <w:unhideWhenUsed/>
    <w:rsid w:val="00490155"/>
    <w:rPr>
      <w:rFonts w:ascii="Courier New" w:hAnsi="Courier New"/>
    </w:rPr>
  </w:style>
  <w:style w:type="character" w:customStyle="1" w:styleId="a8">
    <w:name w:val="Текст Знак"/>
    <w:basedOn w:val="a0"/>
    <w:link w:val="a7"/>
    <w:rsid w:val="00490155"/>
    <w:rPr>
      <w:rFonts w:ascii="Courier New" w:eastAsia="Times New Roman" w:hAnsi="Courier New" w:cs="Times New Roman"/>
      <w:sz w:val="20"/>
      <w:szCs w:val="20"/>
      <w:lang w:eastAsia="ru-RU"/>
    </w:rPr>
  </w:style>
  <w:style w:type="paragraph" w:styleId="a9">
    <w:name w:val="Body Text Indent"/>
    <w:basedOn w:val="a"/>
    <w:link w:val="aa"/>
    <w:uiPriority w:val="99"/>
    <w:semiHidden/>
    <w:unhideWhenUsed/>
    <w:rsid w:val="00490155"/>
    <w:pPr>
      <w:spacing w:after="120"/>
      <w:ind w:left="283"/>
    </w:pPr>
  </w:style>
  <w:style w:type="character" w:customStyle="1" w:styleId="aa">
    <w:name w:val="Основной текст с отступом Знак"/>
    <w:basedOn w:val="a0"/>
    <w:link w:val="a9"/>
    <w:uiPriority w:val="99"/>
    <w:semiHidden/>
    <w:rsid w:val="00490155"/>
    <w:rPr>
      <w:rFonts w:ascii="Times New Roman" w:eastAsia="Times New Roman" w:hAnsi="Times New Roman" w:cs="Times New Roman"/>
      <w:sz w:val="20"/>
      <w:szCs w:val="20"/>
      <w:lang w:eastAsia="ru-RU"/>
    </w:rPr>
  </w:style>
  <w:style w:type="paragraph" w:styleId="ab">
    <w:name w:val="Title"/>
    <w:basedOn w:val="a"/>
    <w:link w:val="ac"/>
    <w:qFormat/>
    <w:rsid w:val="00490155"/>
    <w:pPr>
      <w:jc w:val="center"/>
    </w:pPr>
    <w:rPr>
      <w:b/>
      <w:sz w:val="28"/>
    </w:rPr>
  </w:style>
  <w:style w:type="character" w:customStyle="1" w:styleId="ac">
    <w:name w:val="Название Знак"/>
    <w:basedOn w:val="a0"/>
    <w:link w:val="ab"/>
    <w:rsid w:val="00490155"/>
    <w:rPr>
      <w:rFonts w:ascii="Times New Roman" w:eastAsia="Times New Roman" w:hAnsi="Times New Roman" w:cs="Times New Roman"/>
      <w:b/>
      <w:sz w:val="28"/>
      <w:szCs w:val="20"/>
      <w:lang w:eastAsia="ru-RU"/>
    </w:rPr>
  </w:style>
  <w:style w:type="paragraph" w:customStyle="1" w:styleId="western">
    <w:name w:val="western"/>
    <w:basedOn w:val="a"/>
    <w:rsid w:val="00490155"/>
    <w:pPr>
      <w:spacing w:before="100" w:beforeAutospacing="1" w:after="100" w:afterAutospacing="1"/>
    </w:pPr>
    <w:rPr>
      <w:sz w:val="24"/>
      <w:szCs w:val="24"/>
    </w:rPr>
  </w:style>
  <w:style w:type="paragraph" w:customStyle="1" w:styleId="33">
    <w:name w:val="Абзац списка3"/>
    <w:basedOn w:val="a"/>
    <w:rsid w:val="00490155"/>
    <w:pPr>
      <w:spacing w:after="200" w:line="276" w:lineRule="auto"/>
      <w:ind w:left="720"/>
    </w:pPr>
    <w:rPr>
      <w:rFonts w:ascii="Calibri" w:hAnsi="Calibri"/>
      <w:sz w:val="22"/>
      <w:szCs w:val="22"/>
    </w:rPr>
  </w:style>
  <w:style w:type="paragraph" w:styleId="ad">
    <w:name w:val="Balloon Text"/>
    <w:basedOn w:val="a"/>
    <w:link w:val="ae"/>
    <w:uiPriority w:val="99"/>
    <w:semiHidden/>
    <w:unhideWhenUsed/>
    <w:rsid w:val="005A351D"/>
    <w:rPr>
      <w:rFonts w:ascii="Tahoma" w:hAnsi="Tahoma" w:cs="Tahoma"/>
      <w:sz w:val="16"/>
      <w:szCs w:val="16"/>
    </w:rPr>
  </w:style>
  <w:style w:type="character" w:customStyle="1" w:styleId="ae">
    <w:name w:val="Текст выноски Знак"/>
    <w:basedOn w:val="a0"/>
    <w:link w:val="ad"/>
    <w:uiPriority w:val="99"/>
    <w:semiHidden/>
    <w:rsid w:val="005A351D"/>
    <w:rPr>
      <w:rFonts w:ascii="Tahoma" w:eastAsia="Times New Roman" w:hAnsi="Tahoma" w:cs="Tahoma"/>
      <w:sz w:val="16"/>
      <w:szCs w:val="16"/>
      <w:lang w:eastAsia="ru-RU"/>
    </w:rPr>
  </w:style>
  <w:style w:type="paragraph" w:customStyle="1" w:styleId="ConsPlusNormal">
    <w:name w:val="ConsPlusNormal"/>
    <w:link w:val="ConsPlusNormal0"/>
    <w:rsid w:val="007532BB"/>
    <w:pPr>
      <w:spacing w:after="0" w:line="240" w:lineRule="auto"/>
      <w:ind w:firstLine="720"/>
    </w:pPr>
    <w:rPr>
      <w:rFonts w:ascii="Arial" w:eastAsia="Times New Roman" w:hAnsi="Arial" w:cs="Times New Roman"/>
      <w:sz w:val="20"/>
      <w:szCs w:val="20"/>
      <w:lang w:eastAsia="ru-RU"/>
    </w:rPr>
  </w:style>
  <w:style w:type="character" w:customStyle="1" w:styleId="ConsPlusNormal0">
    <w:name w:val="ConsPlusNormal Знак"/>
    <w:link w:val="ConsPlusNormal"/>
    <w:locked/>
    <w:rsid w:val="007532BB"/>
    <w:rPr>
      <w:rFonts w:ascii="Arial" w:eastAsia="Times New Roman" w:hAnsi="Arial" w:cs="Times New Roman"/>
      <w:sz w:val="20"/>
      <w:szCs w:val="20"/>
      <w:lang w:eastAsia="ru-RU"/>
    </w:rPr>
  </w:style>
  <w:style w:type="character" w:customStyle="1" w:styleId="30">
    <w:name w:val="Заголовок 3 Знак"/>
    <w:basedOn w:val="a0"/>
    <w:link w:val="3"/>
    <w:uiPriority w:val="9"/>
    <w:rsid w:val="00C056A9"/>
    <w:rPr>
      <w:rFonts w:asciiTheme="majorHAnsi" w:eastAsiaTheme="majorEastAsia" w:hAnsiTheme="majorHAnsi" w:cstheme="majorBidi"/>
      <w:b/>
      <w:bCs/>
      <w:color w:val="4F81BD" w:themeColor="accent1"/>
      <w:sz w:val="24"/>
      <w:szCs w:val="24"/>
      <w:lang w:eastAsia="ru-RU"/>
    </w:rPr>
  </w:style>
  <w:style w:type="paragraph" w:customStyle="1" w:styleId="Default">
    <w:name w:val="Default"/>
    <w:rsid w:val="00513D05"/>
    <w:pPr>
      <w:autoSpaceDE w:val="0"/>
      <w:autoSpaceDN w:val="0"/>
      <w:adjustRightInd w:val="0"/>
      <w:spacing w:after="0" w:line="240" w:lineRule="auto"/>
    </w:pPr>
    <w:rPr>
      <w:rFonts w:ascii="Times New Roman" w:hAnsi="Times New Roman" w:cs="Times New Roman"/>
      <w:color w:val="000000"/>
      <w:sz w:val="24"/>
      <w:szCs w:val="24"/>
    </w:rPr>
  </w:style>
  <w:style w:type="character" w:styleId="af">
    <w:name w:val="Hyperlink"/>
    <w:basedOn w:val="a0"/>
    <w:uiPriority w:val="99"/>
    <w:semiHidden/>
    <w:unhideWhenUsed/>
    <w:rsid w:val="00286C7E"/>
    <w:rPr>
      <w:color w:val="0000FF"/>
      <w:u w:val="single"/>
    </w:rPr>
  </w:style>
  <w:style w:type="table" w:styleId="af0">
    <w:name w:val="Table Grid"/>
    <w:basedOn w:val="a1"/>
    <w:uiPriority w:val="59"/>
    <w:rsid w:val="00AD4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419123">
      <w:bodyDiv w:val="1"/>
      <w:marLeft w:val="0"/>
      <w:marRight w:val="0"/>
      <w:marTop w:val="0"/>
      <w:marBottom w:val="0"/>
      <w:divBdr>
        <w:top w:val="none" w:sz="0" w:space="0" w:color="auto"/>
        <w:left w:val="none" w:sz="0" w:space="0" w:color="auto"/>
        <w:bottom w:val="none" w:sz="0" w:space="0" w:color="auto"/>
        <w:right w:val="none" w:sz="0" w:space="0" w:color="auto"/>
      </w:divBdr>
      <w:divsChild>
        <w:div w:id="1383872630">
          <w:marLeft w:val="0"/>
          <w:marRight w:val="0"/>
          <w:marTop w:val="0"/>
          <w:marBottom w:val="0"/>
          <w:divBdr>
            <w:top w:val="none" w:sz="0" w:space="0" w:color="auto"/>
            <w:left w:val="none" w:sz="0" w:space="0" w:color="auto"/>
            <w:bottom w:val="none" w:sz="0" w:space="0" w:color="auto"/>
            <w:right w:val="none" w:sz="0" w:space="0" w:color="auto"/>
          </w:divBdr>
          <w:divsChild>
            <w:div w:id="1795558935">
              <w:marLeft w:val="0"/>
              <w:marRight w:val="0"/>
              <w:marTop w:val="0"/>
              <w:marBottom w:val="0"/>
              <w:divBdr>
                <w:top w:val="none" w:sz="0" w:space="0" w:color="auto"/>
                <w:left w:val="none" w:sz="0" w:space="0" w:color="auto"/>
                <w:bottom w:val="none" w:sz="0" w:space="0" w:color="auto"/>
                <w:right w:val="none" w:sz="0" w:space="0" w:color="auto"/>
              </w:divBdr>
              <w:divsChild>
                <w:div w:id="141539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896688">
      <w:bodyDiv w:val="1"/>
      <w:marLeft w:val="0"/>
      <w:marRight w:val="0"/>
      <w:marTop w:val="0"/>
      <w:marBottom w:val="0"/>
      <w:divBdr>
        <w:top w:val="none" w:sz="0" w:space="0" w:color="auto"/>
        <w:left w:val="none" w:sz="0" w:space="0" w:color="auto"/>
        <w:bottom w:val="none" w:sz="0" w:space="0" w:color="auto"/>
        <w:right w:val="none" w:sz="0" w:space="0" w:color="auto"/>
      </w:divBdr>
    </w:div>
    <w:div w:id="1213619557">
      <w:bodyDiv w:val="1"/>
      <w:marLeft w:val="0"/>
      <w:marRight w:val="0"/>
      <w:marTop w:val="0"/>
      <w:marBottom w:val="0"/>
      <w:divBdr>
        <w:top w:val="none" w:sz="0" w:space="0" w:color="auto"/>
        <w:left w:val="none" w:sz="0" w:space="0" w:color="auto"/>
        <w:bottom w:val="none" w:sz="0" w:space="0" w:color="auto"/>
        <w:right w:val="none" w:sz="0" w:space="0" w:color="auto"/>
      </w:divBdr>
      <w:divsChild>
        <w:div w:id="834371575">
          <w:marLeft w:val="0"/>
          <w:marRight w:val="0"/>
          <w:marTop w:val="0"/>
          <w:marBottom w:val="0"/>
          <w:divBdr>
            <w:top w:val="none" w:sz="0" w:space="0" w:color="auto"/>
            <w:left w:val="none" w:sz="0" w:space="0" w:color="auto"/>
            <w:bottom w:val="none" w:sz="0" w:space="0" w:color="auto"/>
            <w:right w:val="none" w:sz="0" w:space="0" w:color="auto"/>
          </w:divBdr>
          <w:divsChild>
            <w:div w:id="2083409841">
              <w:marLeft w:val="0"/>
              <w:marRight w:val="0"/>
              <w:marTop w:val="0"/>
              <w:marBottom w:val="0"/>
              <w:divBdr>
                <w:top w:val="none" w:sz="0" w:space="0" w:color="auto"/>
                <w:left w:val="none" w:sz="0" w:space="0" w:color="auto"/>
                <w:bottom w:val="none" w:sz="0" w:space="0" w:color="auto"/>
                <w:right w:val="none" w:sz="0" w:space="0" w:color="auto"/>
              </w:divBdr>
            </w:div>
            <w:div w:id="1121143644">
              <w:marLeft w:val="0"/>
              <w:marRight w:val="0"/>
              <w:marTop w:val="0"/>
              <w:marBottom w:val="0"/>
              <w:divBdr>
                <w:top w:val="none" w:sz="0" w:space="0" w:color="auto"/>
                <w:left w:val="none" w:sz="0" w:space="0" w:color="auto"/>
                <w:bottom w:val="none" w:sz="0" w:space="0" w:color="auto"/>
                <w:right w:val="none" w:sz="0" w:space="0" w:color="auto"/>
              </w:divBdr>
              <w:divsChild>
                <w:div w:id="1631207217">
                  <w:marLeft w:val="0"/>
                  <w:marRight w:val="0"/>
                  <w:marTop w:val="0"/>
                  <w:marBottom w:val="0"/>
                  <w:divBdr>
                    <w:top w:val="none" w:sz="0" w:space="0" w:color="auto"/>
                    <w:left w:val="none" w:sz="0" w:space="0" w:color="auto"/>
                    <w:bottom w:val="none" w:sz="0" w:space="0" w:color="auto"/>
                    <w:right w:val="none" w:sz="0" w:space="0" w:color="auto"/>
                  </w:divBdr>
                  <w:divsChild>
                    <w:div w:id="128773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86E45-DF91-42A9-87C2-C1FCB23F1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7</Pages>
  <Words>2338</Words>
  <Characters>13330</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ZakSobrIO</Company>
  <LinksUpToDate>false</LinksUpToDate>
  <CharactersWithSpaces>15637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Рассикас Елена Борисовна</dc:creator>
  <cp:lastModifiedBy>Гребнева Наталья Васильевна</cp:lastModifiedBy>
  <cp:revision>7</cp:revision>
  <cp:lastPrinted>2019-06-27T02:21:00Z</cp:lastPrinted>
  <dcterms:created xsi:type="dcterms:W3CDTF">2019-12-24T01:41:00Z</dcterms:created>
  <dcterms:modified xsi:type="dcterms:W3CDTF">2019-12-24T03:18:00Z</dcterms:modified>
</cp:coreProperties>
</file>