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75DD4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175DD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6A2DD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175DD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6A2DD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6A2DD5" w:rsidRDefault="00175DD4">
      <w:pPr>
        <w:jc w:val="center"/>
        <w:rPr>
          <w:b/>
          <w:sz w:val="26"/>
        </w:rPr>
      </w:pPr>
    </w:p>
    <w:p w:rsidR="00000000" w:rsidRDefault="00175DD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175DD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6A2DD5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20 </w:t>
            </w:r>
            <w:proofErr w:type="spellStart"/>
            <w:r>
              <w:rPr>
                <w:sz w:val="26"/>
                <w:lang w:val="en-US"/>
              </w:rPr>
              <w:t>мая</w:t>
            </w:r>
            <w:proofErr w:type="spellEnd"/>
            <w:r>
              <w:rPr>
                <w:sz w:val="26"/>
                <w:lang w:val="en-US"/>
              </w:rPr>
              <w:t xml:space="preserve"> 2020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175DD4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6A2DD5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Каб</w:t>
            </w:r>
            <w:proofErr w:type="spellEnd"/>
            <w:r>
              <w:rPr>
                <w:sz w:val="26"/>
                <w:lang w:val="en-US"/>
              </w:rPr>
              <w:t>. 415</w:t>
            </w:r>
          </w:p>
        </w:tc>
        <w:tc>
          <w:tcPr>
            <w:tcW w:w="4962" w:type="dxa"/>
            <w:shd w:val="clear" w:color="auto" w:fill="auto"/>
          </w:tcPr>
          <w:p w:rsidR="00000000" w:rsidRDefault="00175DD4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175DD4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6A2D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175DD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6A2D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08.30 – 08.35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6A2DD5" w:rsidRDefault="006A2DD5" w:rsidP="006A2D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6A2DD5" w:rsidTr="006A2D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A2DD5" w:rsidRDefault="006A2D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6A2DD5" w:rsidRDefault="006A2D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08.35 – 08.55</w:t>
            </w:r>
          </w:p>
          <w:p w:rsidR="006A2DD5" w:rsidRDefault="006A2D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ПЗ-698(1чт)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6A2DD5" w:rsidRPr="006A2DD5" w:rsidRDefault="006A2DD5" w:rsidP="006A2D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6A2DD5">
              <w:rPr>
                <w:b/>
                <w:sz w:val="26"/>
                <w:szCs w:val="26"/>
              </w:rPr>
              <w:t>Проект закона Иркутской области № ПЗ-698 «О внесении изменений в Закон Иркутской области «Об областном бюджете на 2020 год и на плановый период 2021 и 2022 годов»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6A2DD5" w:rsidRDefault="006A2DD5" w:rsidP="006A2D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6A2DD5" w:rsidRPr="006A2DD5" w:rsidRDefault="006A2DD5" w:rsidP="006A2D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6A2DD5">
              <w:rPr>
                <w:i/>
                <w:color w:val="000000"/>
                <w:sz w:val="26"/>
                <w:szCs w:val="26"/>
                <w:u w:val="single"/>
              </w:rPr>
              <w:t>Бояринова Наталия Вениаминовна</w:t>
            </w:r>
            <w:r w:rsidRPr="006A2DD5">
              <w:rPr>
                <w:i/>
                <w:color w:val="000000"/>
                <w:sz w:val="26"/>
                <w:szCs w:val="26"/>
              </w:rPr>
              <w:t xml:space="preserve"> – исполняющая обязанности министра финансов Иркутской области</w:t>
            </w:r>
          </w:p>
        </w:tc>
      </w:tr>
      <w:tr w:rsidR="006A2DD5" w:rsidTr="006A2D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A2DD5" w:rsidRDefault="006A2D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6A2DD5" w:rsidRDefault="006A2D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08.55 – 09.05</w:t>
            </w:r>
          </w:p>
          <w:p w:rsidR="006A2DD5" w:rsidRDefault="006A2D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ПЗ-677(1чт)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6A2DD5" w:rsidRPr="006A2DD5" w:rsidRDefault="006A2DD5" w:rsidP="006A2D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6A2DD5">
              <w:rPr>
                <w:b/>
                <w:sz w:val="26"/>
                <w:szCs w:val="26"/>
              </w:rPr>
              <w:t>Проект закона Иркутской области № ПЗ-677 «О внесении изменения в статью 2 Закона Иркутской области «О порядке предоставления государственных гарантий Иркутской области»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6A2DD5" w:rsidRDefault="006A2DD5" w:rsidP="006A2D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6A2DD5" w:rsidRPr="006A2DD5" w:rsidRDefault="006A2DD5" w:rsidP="006A2D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6A2DD5">
              <w:rPr>
                <w:i/>
                <w:color w:val="000000"/>
                <w:sz w:val="26"/>
                <w:szCs w:val="26"/>
                <w:u w:val="single"/>
              </w:rPr>
              <w:t>Петрова Марина Николаевна</w:t>
            </w:r>
            <w:r w:rsidRPr="006A2DD5">
              <w:rPr>
                <w:i/>
                <w:color w:val="000000"/>
                <w:sz w:val="26"/>
                <w:szCs w:val="26"/>
              </w:rPr>
              <w:t xml:space="preserve"> – заместитель министра экономического развития Иркутской области - осуществляющий полномочия министра экономического развития Иркутской области</w:t>
            </w:r>
          </w:p>
        </w:tc>
      </w:tr>
      <w:tr w:rsidR="006A2DD5" w:rsidTr="006A2D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A2DD5" w:rsidRDefault="006A2D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6A2DD5" w:rsidRDefault="006A2D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09.05 – 09.15</w:t>
            </w:r>
          </w:p>
          <w:p w:rsidR="006A2DD5" w:rsidRDefault="006A2D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ПЗ-710(1чт)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6A2DD5" w:rsidRPr="006A2DD5" w:rsidRDefault="006A2DD5" w:rsidP="006A2D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6A2DD5">
              <w:rPr>
                <w:b/>
                <w:sz w:val="26"/>
                <w:szCs w:val="26"/>
              </w:rPr>
              <w:t>Проект закона Иркутской области № ПЗ-710 «О введении в действие специального налогового режима «Налог на профессиональный доход» на территории Иркутской области</w:t>
            </w:r>
            <w:r>
              <w:rPr>
                <w:sz w:val="26"/>
                <w:szCs w:val="26"/>
              </w:rPr>
              <w:t>» (первое чтение)</w:t>
            </w:r>
          </w:p>
          <w:p w:rsidR="006A2DD5" w:rsidRDefault="006A2DD5" w:rsidP="006A2D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6A2DD5" w:rsidRPr="006A2DD5" w:rsidRDefault="006A2DD5" w:rsidP="006A2D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6A2DD5">
              <w:rPr>
                <w:i/>
                <w:color w:val="000000"/>
                <w:sz w:val="26"/>
                <w:szCs w:val="26"/>
                <w:u w:val="single"/>
              </w:rPr>
              <w:t>Ситников Руслан Леонидович</w:t>
            </w:r>
            <w:r w:rsidRPr="006A2DD5">
              <w:rPr>
                <w:i/>
                <w:color w:val="000000"/>
                <w:sz w:val="26"/>
                <w:szCs w:val="26"/>
              </w:rPr>
              <w:t xml:space="preserve"> – исполняющий обязанности первого заместителя Председателя Правительства Иркутской области</w:t>
            </w:r>
          </w:p>
        </w:tc>
      </w:tr>
      <w:tr w:rsidR="006A2DD5" w:rsidTr="006A2D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A2DD5" w:rsidRDefault="006A2D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6A2DD5" w:rsidRDefault="006A2D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09.15 – 09.25</w:t>
            </w:r>
          </w:p>
          <w:p w:rsidR="006A2DD5" w:rsidRDefault="006A2D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ПЗ-694(1чт)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6A2DD5" w:rsidRPr="006A2DD5" w:rsidRDefault="006A2DD5" w:rsidP="006A2D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6A2DD5">
              <w:rPr>
                <w:b/>
                <w:sz w:val="26"/>
                <w:szCs w:val="26"/>
              </w:rPr>
              <w:t>Проект закона Иркутской области № ПЗ-694 «О внесении изменений в отдельные законы Иркутской области»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6A2DD5" w:rsidRDefault="006A2DD5" w:rsidP="006A2D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6A2DD5" w:rsidRPr="006A2DD5" w:rsidRDefault="006A2DD5" w:rsidP="006A2D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6A2DD5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6A2DD5">
              <w:rPr>
                <w:i/>
                <w:color w:val="000000"/>
                <w:sz w:val="26"/>
                <w:szCs w:val="26"/>
              </w:rPr>
              <w:t xml:space="preserve"> – председатель комитета по </w:t>
            </w:r>
            <w:r w:rsidRPr="006A2DD5">
              <w:rPr>
                <w:i/>
                <w:color w:val="000000"/>
                <w:sz w:val="26"/>
                <w:szCs w:val="26"/>
              </w:rPr>
              <w:lastRenderedPageBreak/>
              <w:t>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6A2DD5" w:rsidTr="006A2D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A2DD5" w:rsidRDefault="006A2D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6A2DD5" w:rsidRDefault="006A2D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09.25 – 09.35</w:t>
            </w:r>
          </w:p>
          <w:p w:rsidR="006A2DD5" w:rsidRDefault="006A2D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ПВ-2510</w:t>
            </w:r>
          </w:p>
        </w:tc>
        <w:tc>
          <w:tcPr>
            <w:tcW w:w="7372" w:type="dxa"/>
            <w:tcMar>
              <w:top w:w="283" w:type="dxa"/>
            </w:tcMar>
          </w:tcPr>
          <w:p w:rsidR="006A2DD5" w:rsidRPr="006A2DD5" w:rsidRDefault="006A2DD5" w:rsidP="006A2DD5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6A2DD5">
              <w:rPr>
                <w:b/>
                <w:sz w:val="26"/>
                <w:szCs w:val="26"/>
              </w:rPr>
              <w:t>Проект постановления «Об отчете временно исполняющего обязанности Губернатора Иркутской области о результатах деятельности Правительства Иркутской области за 2019 года»</w:t>
            </w:r>
          </w:p>
          <w:p w:rsidR="006A2DD5" w:rsidRDefault="006A2DD5" w:rsidP="006A2D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6A2DD5" w:rsidRPr="006A2DD5" w:rsidRDefault="006A2DD5" w:rsidP="006A2D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6A2DD5">
              <w:rPr>
                <w:i/>
                <w:color w:val="000000"/>
                <w:sz w:val="26"/>
                <w:szCs w:val="26"/>
                <w:u w:val="single"/>
              </w:rPr>
              <w:t>Петрова Марина Николаевна</w:t>
            </w:r>
            <w:r w:rsidRPr="006A2DD5">
              <w:rPr>
                <w:i/>
                <w:color w:val="000000"/>
                <w:sz w:val="26"/>
                <w:szCs w:val="26"/>
              </w:rPr>
              <w:t xml:space="preserve"> – заместитель министра экономического развития Иркутской области - осуществляющий полномочия министра экономического развития Иркутской области</w:t>
            </w:r>
          </w:p>
        </w:tc>
      </w:tr>
      <w:tr w:rsidR="006A2DD5" w:rsidTr="006A2DD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A2DD5" w:rsidRDefault="006A2D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6A2DD5" w:rsidRDefault="006A2D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09.35 – 09.45</w:t>
            </w:r>
          </w:p>
          <w:p w:rsidR="006A2DD5" w:rsidRDefault="006A2DD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ПВ-2509</w:t>
            </w:r>
          </w:p>
        </w:tc>
        <w:tc>
          <w:tcPr>
            <w:tcW w:w="7372" w:type="dxa"/>
            <w:tcMar>
              <w:top w:w="283" w:type="dxa"/>
            </w:tcMar>
          </w:tcPr>
          <w:p w:rsidR="006A2DD5" w:rsidRPr="006A2DD5" w:rsidRDefault="006A2DD5" w:rsidP="006A2DD5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6A2DD5">
              <w:rPr>
                <w:b/>
                <w:sz w:val="26"/>
                <w:szCs w:val="26"/>
              </w:rPr>
              <w:t xml:space="preserve">Проект постановления «О создании Межведомственного координационного совета по выработке предложений, направленных на совершенствование законодательства в сфере поддержки субъектов малого и среднего предпринимательства в Иркутской области для минимизации негативных последствий влияния </w:t>
            </w:r>
            <w:proofErr w:type="spellStart"/>
            <w:r w:rsidRPr="006A2DD5">
              <w:rPr>
                <w:b/>
                <w:sz w:val="26"/>
                <w:szCs w:val="26"/>
              </w:rPr>
              <w:t>коронавирусной</w:t>
            </w:r>
            <w:proofErr w:type="spellEnd"/>
            <w:r w:rsidRPr="006A2DD5">
              <w:rPr>
                <w:b/>
                <w:sz w:val="26"/>
                <w:szCs w:val="26"/>
              </w:rPr>
              <w:t xml:space="preserve"> инфекции (COVID-19)»</w:t>
            </w:r>
          </w:p>
          <w:p w:rsidR="006A2DD5" w:rsidRDefault="006A2DD5" w:rsidP="006A2DD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6A2DD5" w:rsidRPr="006A2DD5" w:rsidRDefault="006A2DD5" w:rsidP="006A2DD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6A2DD5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6A2DD5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</w:tbl>
    <w:p w:rsidR="00000000" w:rsidRPr="006A2DD5" w:rsidRDefault="00175DD4">
      <w:pPr>
        <w:rPr>
          <w:sz w:val="2"/>
          <w:szCs w:val="2"/>
        </w:rPr>
      </w:pPr>
    </w:p>
    <w:p w:rsidR="00000000" w:rsidRPr="006A2DD5" w:rsidRDefault="00175DD4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6A2DD5" w:rsidRDefault="006A2DD5">
            <w:pPr>
              <w:rPr>
                <w:sz w:val="28"/>
                <w:szCs w:val="28"/>
              </w:rPr>
            </w:pPr>
            <w:r w:rsidRPr="006A2DD5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6A2DD5" w:rsidRDefault="006A2DD5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6A2DD5" w:rsidRDefault="006A2DD5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6A2DD5" w:rsidRDefault="006A2DD5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6A2DD5" w:rsidRDefault="006A2DD5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6A2DD5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6A2DD5" w:rsidRDefault="006A2DD5">
      <w:pPr>
        <w:rPr>
          <w:sz w:val="28"/>
          <w:szCs w:val="28"/>
          <w:lang w:val="en-US"/>
        </w:rPr>
      </w:pPr>
    </w:p>
    <w:sectPr w:rsidR="006A2DD5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DD4" w:rsidRDefault="00175DD4">
      <w:r>
        <w:separator/>
      </w:r>
    </w:p>
  </w:endnote>
  <w:endnote w:type="continuationSeparator" w:id="0">
    <w:p w:rsidR="00175DD4" w:rsidRDefault="0017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75DD4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175D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DD4" w:rsidRDefault="00175DD4">
      <w:r>
        <w:separator/>
      </w:r>
    </w:p>
  </w:footnote>
  <w:footnote w:type="continuationSeparator" w:id="0">
    <w:p w:rsidR="00175DD4" w:rsidRDefault="00175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75DD4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175D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75DD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A2DD5">
      <w:rPr>
        <w:noProof/>
      </w:rPr>
      <w:t>2</w:t>
    </w:r>
    <w:r>
      <w:fldChar w:fldCharType="end"/>
    </w:r>
  </w:p>
  <w:p w:rsidR="00000000" w:rsidRDefault="00175D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6A2DD5"/>
    <w:rsid w:val="00175DD4"/>
    <w:rsid w:val="006A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A849C-A196-41C7-8D9D-4269785E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3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2005-02-10T04:09:00Z</cp:lastPrinted>
  <dcterms:created xsi:type="dcterms:W3CDTF">2020-05-19T10:00:00Z</dcterms:created>
  <dcterms:modified xsi:type="dcterms:W3CDTF">2020-05-19T10:03:00Z</dcterms:modified>
</cp:coreProperties>
</file>