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B4" w:rsidRPr="00E40729" w:rsidRDefault="00161704" w:rsidP="004B17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72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61704" w:rsidRPr="00E40729" w:rsidRDefault="00D11DFA" w:rsidP="004B17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729">
        <w:rPr>
          <w:rFonts w:ascii="Times New Roman" w:hAnsi="Times New Roman" w:cs="Times New Roman"/>
          <w:sz w:val="28"/>
          <w:szCs w:val="28"/>
        </w:rPr>
        <w:t>к</w:t>
      </w:r>
      <w:r w:rsidR="00161704" w:rsidRPr="00E40729">
        <w:rPr>
          <w:rFonts w:ascii="Times New Roman" w:hAnsi="Times New Roman" w:cs="Times New Roman"/>
          <w:sz w:val="28"/>
          <w:szCs w:val="28"/>
        </w:rPr>
        <w:t xml:space="preserve"> проекту закона Иркутской области</w:t>
      </w:r>
    </w:p>
    <w:p w:rsidR="00161704" w:rsidRDefault="0019295B" w:rsidP="004B17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19295B">
        <w:rPr>
          <w:rFonts w:ascii="Times New Roman" w:hAnsi="Times New Roman" w:cs="Times New Roman"/>
          <w:sz w:val="28"/>
          <w:szCs w:val="28"/>
        </w:rPr>
        <w:t>б областной государственной поддержке деятельности с</w:t>
      </w:r>
      <w:r w:rsidR="00931B67">
        <w:rPr>
          <w:rFonts w:ascii="Times New Roman" w:hAnsi="Times New Roman" w:cs="Times New Roman"/>
          <w:sz w:val="28"/>
          <w:szCs w:val="28"/>
        </w:rPr>
        <w:t>туденческих трудовых отрядов в И</w:t>
      </w:r>
      <w:r w:rsidRPr="0019295B">
        <w:rPr>
          <w:rFonts w:ascii="Times New Roman" w:hAnsi="Times New Roman" w:cs="Times New Roman"/>
          <w:sz w:val="28"/>
          <w:szCs w:val="28"/>
        </w:rPr>
        <w:t>ркутской области</w:t>
      </w:r>
      <w:r w:rsidR="00161704" w:rsidRPr="00E40729">
        <w:rPr>
          <w:rFonts w:ascii="Times New Roman" w:hAnsi="Times New Roman" w:cs="Times New Roman"/>
          <w:sz w:val="28"/>
          <w:szCs w:val="28"/>
        </w:rPr>
        <w:t>»</w:t>
      </w:r>
    </w:p>
    <w:p w:rsidR="00E40729" w:rsidRPr="00E40729" w:rsidRDefault="00E40729" w:rsidP="004B17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04" w:rsidRPr="004B1703" w:rsidRDefault="00161704" w:rsidP="004B170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4B1703">
        <w:rPr>
          <w:rFonts w:ascii="Times New Roman" w:hAnsi="Times New Roman" w:cs="Times New Roman"/>
          <w:i/>
          <w:sz w:val="28"/>
          <w:szCs w:val="28"/>
        </w:rPr>
        <w:t>Суб</w:t>
      </w:r>
      <w:r w:rsidR="00250166" w:rsidRPr="004B1703">
        <w:rPr>
          <w:rFonts w:ascii="Times New Roman" w:hAnsi="Times New Roman" w:cs="Times New Roman"/>
          <w:i/>
          <w:sz w:val="28"/>
          <w:szCs w:val="28"/>
        </w:rPr>
        <w:t>ъект правотворческой инициативы</w:t>
      </w:r>
    </w:p>
    <w:p w:rsidR="00161704" w:rsidRPr="00E40729" w:rsidRDefault="00161704" w:rsidP="004B1703">
      <w:pPr>
        <w:pStyle w:val="a4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9E218B">
        <w:rPr>
          <w:sz w:val="28"/>
          <w:szCs w:val="28"/>
        </w:rPr>
        <w:t>Проект закона Иркутской области «</w:t>
      </w:r>
      <w:r w:rsidR="0019295B">
        <w:rPr>
          <w:sz w:val="28"/>
          <w:szCs w:val="28"/>
        </w:rPr>
        <w:t>О</w:t>
      </w:r>
      <w:r w:rsidR="0019295B" w:rsidRPr="0019295B">
        <w:rPr>
          <w:sz w:val="28"/>
          <w:szCs w:val="28"/>
        </w:rPr>
        <w:t>б областной государственной поддержке деятельности с</w:t>
      </w:r>
      <w:r w:rsidR="00931B67">
        <w:rPr>
          <w:sz w:val="28"/>
          <w:szCs w:val="28"/>
        </w:rPr>
        <w:t>туденческих трудовых отрядов в И</w:t>
      </w:r>
      <w:r w:rsidR="0019295B" w:rsidRPr="0019295B">
        <w:rPr>
          <w:sz w:val="28"/>
          <w:szCs w:val="28"/>
        </w:rPr>
        <w:t>ркутской области</w:t>
      </w:r>
      <w:r w:rsidRPr="009E218B">
        <w:rPr>
          <w:sz w:val="28"/>
          <w:szCs w:val="28"/>
        </w:rPr>
        <w:t xml:space="preserve">» (далее – проект закона) вносится </w:t>
      </w:r>
      <w:r w:rsidR="009E218B">
        <w:rPr>
          <w:sz w:val="28"/>
          <w:szCs w:val="28"/>
        </w:rPr>
        <w:t>депутатом Законодательного Собрания Иркутской</w:t>
      </w:r>
      <w:r w:rsidR="00250166">
        <w:rPr>
          <w:sz w:val="28"/>
          <w:szCs w:val="28"/>
        </w:rPr>
        <w:t xml:space="preserve"> области</w:t>
      </w:r>
      <w:r w:rsidR="009E218B">
        <w:rPr>
          <w:sz w:val="28"/>
          <w:szCs w:val="28"/>
        </w:rPr>
        <w:t xml:space="preserve"> </w:t>
      </w:r>
      <w:r w:rsidR="00250166">
        <w:rPr>
          <w:sz w:val="28"/>
          <w:szCs w:val="28"/>
        </w:rPr>
        <w:t>в соответствии с частью 1 статьи 53 Устава Иркутской области.</w:t>
      </w:r>
    </w:p>
    <w:p w:rsidR="00D11DFA" w:rsidRPr="004B1703" w:rsidRDefault="00250166" w:rsidP="004B1703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4B1703">
        <w:rPr>
          <w:bCs/>
          <w:i/>
          <w:iCs/>
          <w:color w:val="000000"/>
          <w:sz w:val="28"/>
          <w:szCs w:val="28"/>
        </w:rPr>
        <w:t>Правовое основание принятия правового акта области</w:t>
      </w:r>
    </w:p>
    <w:p w:rsidR="00994E98" w:rsidRDefault="00994E98" w:rsidP="004B1703">
      <w:pPr>
        <w:pStyle w:val="a3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Правовой основой принятия закона является </w:t>
      </w:r>
      <w:hyperlink r:id="rId6" w:history="1"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Конституция</w:t>
        </w:r>
        <w:r w:rsidRPr="00E4072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Российской Федерации</w:t>
        </w:r>
      </w:hyperlink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4B6C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Федеральный закон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7" w:history="1"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Федеральный закон</w:t>
        </w:r>
        <w:r w:rsidRPr="00E4072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от 29 декабря 2012 года № 273-ФЗ «Об образовании в Российской Федерации</w:t>
        </w:r>
      </w:hyperlink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», </w:t>
      </w:r>
      <w:r w:rsidRPr="00994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Федеральный закон от 28.12.2010 № 428-ФЗ «О внесении изменений в отдельные законодательные акты Российской Федерации в части развития</w:t>
      </w:r>
      <w:proofErr w:type="gramEnd"/>
      <w:r w:rsidRPr="00994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движения студенческих отрядов»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994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 Правительства Российской</w:t>
      </w:r>
      <w:r w:rsidR="001929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Федерации от 17.11.2008 №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1662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</w:r>
      <w:r w:rsidRPr="00994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 «О Концепции долгосрочного социально-экономического развития Российской Федерации на период до 2020 года»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другие федеральные законы и иные нормативные правовые акты Российской Федерации, Устав</w:t>
      </w:r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Иркутской области,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законы и иные</w:t>
      </w:r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ативные правовые акты</w:t>
      </w:r>
      <w:r w:rsidRPr="00E407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Иркутской области.</w:t>
      </w:r>
    </w:p>
    <w:p w:rsidR="00D11DFA" w:rsidRPr="004B1703" w:rsidRDefault="00D11DFA" w:rsidP="004B1703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4B1703">
        <w:rPr>
          <w:bCs/>
          <w:i/>
          <w:iCs/>
          <w:color w:val="000000"/>
          <w:sz w:val="28"/>
          <w:szCs w:val="28"/>
        </w:rPr>
        <w:t>Состояние правового регулирования в данной сфере, обосно</w:t>
      </w:r>
      <w:r w:rsidR="004B1703" w:rsidRPr="004B1703">
        <w:rPr>
          <w:bCs/>
          <w:i/>
          <w:iCs/>
          <w:color w:val="000000"/>
          <w:sz w:val="28"/>
          <w:szCs w:val="28"/>
        </w:rPr>
        <w:t>вание целесообразности принятия</w:t>
      </w:r>
    </w:p>
    <w:p w:rsidR="00AF67CF" w:rsidRPr="00E40729" w:rsidRDefault="001B788A" w:rsidP="004B17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Иркутской области динамично развивается деятельность </w:t>
      </w:r>
      <w:r w:rsidR="0022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студенческих </w:t>
      </w:r>
      <w:r w:rsidR="009D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уже создано </w:t>
      </w:r>
      <w:r w:rsidR="0022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 </w:t>
      </w:r>
      <w:r w:rsidR="0022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студенческих </w:t>
      </w:r>
      <w:r w:rsidR="009D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трудовых </w:t>
      </w:r>
      <w:r w:rsidR="0022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включающих в себя </w:t>
      </w:r>
      <w:r w:rsidR="0022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гражд</w:t>
      </w:r>
      <w:r w:rsidR="0001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 </w:t>
      </w:r>
      <w:r w:rsidR="0033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городах Иркутске, Ангарске, Братске, </w:t>
      </w:r>
      <w:r w:rsidR="0001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Черемхово</w:t>
      </w:r>
      <w:r w:rsidR="0033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3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Шелехове</w:t>
      </w:r>
      <w:proofErr w:type="spellEnd"/>
      <w:r w:rsidR="0033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1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туденческие </w:t>
      </w:r>
      <w:r w:rsidR="009D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трудовые </w:t>
      </w:r>
      <w:r w:rsidR="0001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</w:t>
      </w:r>
      <w:r w:rsidR="00F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принимали участие во в</w:t>
      </w:r>
      <w:r w:rsidR="008D0205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</w:t>
      </w:r>
      <w:r w:rsidR="00EB1074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оссийских студенческих стройках «Сочи-2014», «Поморье»</w:t>
      </w:r>
      <w:r w:rsidR="00F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«Космодром</w:t>
      </w:r>
      <w:r w:rsidR="00EB1074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«Плесецк», </w:t>
      </w:r>
      <w:r w:rsidR="00F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«Космодром «Восточный», участвуют в реконструкции</w:t>
      </w:r>
      <w:r w:rsidR="00EB1074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B1074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Байкало</w:t>
      </w:r>
      <w:proofErr w:type="spellEnd"/>
      <w:r w:rsidR="00F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B1074" w:rsidRPr="00E4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Амурской </w:t>
      </w:r>
      <w:r w:rsidR="00F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магистрали и строительстве </w:t>
      </w:r>
      <w:r w:rsidR="0001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федеральных автомобильных дорог, работают кондукторами в общественном транспорте, проводниками на железнодорожных </w:t>
      </w:r>
      <w:r w:rsidR="0093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пассажирских поездах</w:t>
      </w:r>
      <w:r w:rsidR="00AF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proofErr w:type="gramEnd"/>
      <w:r w:rsidR="00AF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 оказания услуг, сельского хозяйства и т.д.</w:t>
      </w:r>
      <w:bookmarkStart w:id="0" w:name="_GoBack"/>
      <w:bookmarkEnd w:id="0"/>
    </w:p>
    <w:p w:rsidR="009E208E" w:rsidRPr="00E40729" w:rsidRDefault="00FA18C4" w:rsidP="00FA18C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настоящее время основы областной государственной поддержки</w:t>
      </w:r>
      <w:r w:rsidR="009E208E" w:rsidRPr="00E40729">
        <w:rPr>
          <w:rFonts w:ascii="Times New Roman" w:hAnsi="Times New Roman" w:cs="Times New Roman"/>
          <w:sz w:val="28"/>
          <w:szCs w:val="28"/>
        </w:rPr>
        <w:t xml:space="preserve"> д</w:t>
      </w:r>
      <w:r w:rsidR="008D0205" w:rsidRPr="00E40729">
        <w:rPr>
          <w:rFonts w:ascii="Times New Roman" w:hAnsi="Times New Roman" w:cs="Times New Roman"/>
          <w:sz w:val="28"/>
          <w:szCs w:val="28"/>
        </w:rPr>
        <w:t>еятельност</w:t>
      </w:r>
      <w:r w:rsidR="009E208E" w:rsidRPr="00E40729">
        <w:rPr>
          <w:rFonts w:ascii="Times New Roman" w:hAnsi="Times New Roman" w:cs="Times New Roman"/>
          <w:sz w:val="28"/>
          <w:szCs w:val="28"/>
        </w:rPr>
        <w:t xml:space="preserve">и </w:t>
      </w:r>
      <w:r w:rsidR="002274EA">
        <w:rPr>
          <w:rFonts w:ascii="Times New Roman" w:hAnsi="Times New Roman" w:cs="Times New Roman"/>
          <w:sz w:val="28"/>
          <w:szCs w:val="28"/>
        </w:rPr>
        <w:t>студенческих</w:t>
      </w:r>
      <w:r w:rsidR="009E208E" w:rsidRPr="00E40729">
        <w:rPr>
          <w:rFonts w:ascii="Times New Roman" w:hAnsi="Times New Roman" w:cs="Times New Roman"/>
          <w:sz w:val="28"/>
          <w:szCs w:val="28"/>
        </w:rPr>
        <w:t xml:space="preserve"> </w:t>
      </w:r>
      <w:r w:rsidR="009D1432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9E208E" w:rsidRPr="00E40729">
        <w:rPr>
          <w:rFonts w:ascii="Times New Roman" w:hAnsi="Times New Roman" w:cs="Times New Roman"/>
          <w:sz w:val="28"/>
          <w:szCs w:val="28"/>
        </w:rPr>
        <w:t>отрядов в Иркутской</w:t>
      </w:r>
      <w:r w:rsidR="008D0205" w:rsidRPr="00E40729">
        <w:rPr>
          <w:rFonts w:ascii="Times New Roman" w:hAnsi="Times New Roman" w:cs="Times New Roman"/>
          <w:sz w:val="28"/>
          <w:szCs w:val="28"/>
        </w:rPr>
        <w:t xml:space="preserve"> </w:t>
      </w:r>
      <w:r w:rsidR="009E208E" w:rsidRPr="00E40729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установлены частью 3 статьи 8</w:t>
      </w:r>
      <w:r w:rsidR="008D0205" w:rsidRPr="00E4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Иркутской области от 17 декабря 2008 года № 109-оз «О государственной молодежной политике в Иркутской области», в соответствии с которой </w:t>
      </w:r>
      <w:r w:rsidRPr="00FA18C4">
        <w:rPr>
          <w:rFonts w:ascii="Times New Roman" w:hAnsi="Times New Roman" w:cs="Times New Roman"/>
          <w:sz w:val="28"/>
          <w:szCs w:val="28"/>
        </w:rPr>
        <w:t>органы государственной власти области оказывают содействие в организации деятельности студенческих трудовых отрядов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A18C4">
        <w:rPr>
          <w:rFonts w:ascii="Times New Roman" w:hAnsi="Times New Roman" w:cs="Times New Roman"/>
          <w:sz w:val="28"/>
          <w:szCs w:val="28"/>
        </w:rPr>
        <w:t xml:space="preserve"> целях обеспечения сезонной (временной) занятости молодежи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 Распоряжение Правительства Иркутской области от 30 июня 2014 года № 486-рп «О содействии в организации деятельности студенческих трудовых</w:t>
      </w:r>
      <w:r w:rsidR="00C81719">
        <w:rPr>
          <w:rFonts w:ascii="Times New Roman" w:hAnsi="Times New Roman" w:cs="Times New Roman"/>
          <w:sz w:val="28"/>
          <w:szCs w:val="28"/>
        </w:rPr>
        <w:t xml:space="preserve"> отрядов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93FC8">
        <w:rPr>
          <w:rFonts w:ascii="Times New Roman" w:hAnsi="Times New Roman" w:cs="Times New Roman"/>
          <w:sz w:val="28"/>
          <w:szCs w:val="28"/>
        </w:rPr>
        <w:t>действует государственная программа</w:t>
      </w:r>
      <w:r w:rsidR="00015C89">
        <w:rPr>
          <w:rFonts w:ascii="Times New Roman" w:hAnsi="Times New Roman" w:cs="Times New Roman"/>
          <w:sz w:val="28"/>
          <w:szCs w:val="28"/>
        </w:rPr>
        <w:t xml:space="preserve"> Иркутской области «Молодежная политика» на 2014-2018 годы</w:t>
      </w:r>
      <w:r w:rsidR="008D0205" w:rsidRPr="00E40729">
        <w:rPr>
          <w:rFonts w:ascii="Times New Roman" w:hAnsi="Times New Roman" w:cs="Times New Roman"/>
          <w:sz w:val="28"/>
          <w:szCs w:val="28"/>
        </w:rPr>
        <w:t xml:space="preserve">. </w:t>
      </w:r>
      <w:r w:rsidR="00015C89">
        <w:rPr>
          <w:rFonts w:ascii="Times New Roman" w:hAnsi="Times New Roman" w:cs="Times New Roman"/>
          <w:sz w:val="28"/>
          <w:szCs w:val="28"/>
        </w:rPr>
        <w:t xml:space="preserve">Специально для содействия в трудоустройстве молодежи создано </w:t>
      </w:r>
      <w:r w:rsidR="009E208E" w:rsidRPr="00E40729">
        <w:rPr>
          <w:rFonts w:ascii="Times New Roman" w:hAnsi="Times New Roman" w:cs="Times New Roman"/>
          <w:sz w:val="28"/>
          <w:szCs w:val="28"/>
        </w:rPr>
        <w:t>ОГКУ «Молодежный кадровый центр».</w:t>
      </w:r>
    </w:p>
    <w:p w:rsidR="00D11DFA" w:rsidRPr="004B1703" w:rsidRDefault="00D11DFA" w:rsidP="004B1703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4B1703">
        <w:rPr>
          <w:bCs/>
          <w:i/>
          <w:iCs/>
          <w:color w:val="000000"/>
          <w:sz w:val="28"/>
          <w:szCs w:val="28"/>
        </w:rPr>
        <w:t xml:space="preserve">Предмет правового регулирования </w:t>
      </w:r>
      <w:r w:rsidR="0033403E" w:rsidRPr="004B1703">
        <w:rPr>
          <w:bCs/>
          <w:i/>
          <w:iCs/>
          <w:color w:val="000000"/>
          <w:sz w:val="28"/>
          <w:szCs w:val="28"/>
        </w:rPr>
        <w:t>и основные правовые предписания.</w:t>
      </w:r>
    </w:p>
    <w:p w:rsidR="0033403E" w:rsidRPr="0033403E" w:rsidRDefault="0033403E" w:rsidP="004B17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03E">
        <w:rPr>
          <w:rFonts w:ascii="Times New Roman" w:hAnsi="Times New Roman" w:cs="Times New Roman"/>
          <w:sz w:val="28"/>
          <w:szCs w:val="28"/>
        </w:rPr>
        <w:t xml:space="preserve">Необходимость принятия закона обусловлена законодательной </w:t>
      </w:r>
      <w:proofErr w:type="spellStart"/>
      <w:r w:rsidRPr="0033403E">
        <w:rPr>
          <w:rFonts w:ascii="Times New Roman" w:hAnsi="Times New Roman" w:cs="Times New Roman"/>
          <w:sz w:val="28"/>
          <w:szCs w:val="28"/>
        </w:rPr>
        <w:t>неурегулированностью</w:t>
      </w:r>
      <w:proofErr w:type="spellEnd"/>
      <w:r w:rsidRPr="0033403E">
        <w:rPr>
          <w:rFonts w:ascii="Times New Roman" w:hAnsi="Times New Roman" w:cs="Times New Roman"/>
          <w:sz w:val="28"/>
          <w:szCs w:val="28"/>
        </w:rPr>
        <w:t xml:space="preserve"> фактически существующих отношений между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 Иркутской области</w:t>
      </w:r>
      <w:r w:rsidRPr="0033403E">
        <w:rPr>
          <w:rFonts w:ascii="Times New Roman" w:hAnsi="Times New Roman" w:cs="Times New Roman"/>
          <w:sz w:val="28"/>
          <w:szCs w:val="28"/>
        </w:rPr>
        <w:t xml:space="preserve">, </w:t>
      </w:r>
      <w:r w:rsidR="00C81719">
        <w:rPr>
          <w:rFonts w:ascii="Times New Roman" w:hAnsi="Times New Roman" w:cs="Times New Roman"/>
          <w:sz w:val="28"/>
          <w:szCs w:val="28"/>
        </w:rPr>
        <w:t>студенческими трудовыми отрядами</w:t>
      </w:r>
      <w:r w:rsidRPr="0033403E">
        <w:rPr>
          <w:rFonts w:ascii="Times New Roman" w:hAnsi="Times New Roman" w:cs="Times New Roman"/>
          <w:sz w:val="28"/>
          <w:szCs w:val="28"/>
        </w:rPr>
        <w:t xml:space="preserve"> и организациями всех форм собственности, предоставляющими рабочие места для участников </w:t>
      </w:r>
      <w:r w:rsidR="00C81719">
        <w:rPr>
          <w:rFonts w:ascii="Times New Roman" w:hAnsi="Times New Roman" w:cs="Times New Roman"/>
          <w:sz w:val="28"/>
          <w:szCs w:val="28"/>
        </w:rPr>
        <w:t>студенческих трудовых отрядов</w:t>
      </w:r>
      <w:r w:rsidRPr="0033403E">
        <w:rPr>
          <w:rFonts w:ascii="Times New Roman" w:hAnsi="Times New Roman" w:cs="Times New Roman"/>
          <w:sz w:val="28"/>
          <w:szCs w:val="28"/>
        </w:rPr>
        <w:t xml:space="preserve">. Кроме того, в связи с отсутствием законодательно закрепленных механизмов межведомственного взаимодействия при осуществлении </w:t>
      </w:r>
      <w:r w:rsidRPr="0033403E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</w:t>
      </w:r>
      <w:r w:rsidR="009D143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33403E">
        <w:rPr>
          <w:rFonts w:ascii="Times New Roman" w:hAnsi="Times New Roman" w:cs="Times New Roman"/>
          <w:sz w:val="28"/>
          <w:szCs w:val="28"/>
        </w:rPr>
        <w:t xml:space="preserve"> </w:t>
      </w:r>
      <w:r w:rsidR="002274EA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9D1432" w:rsidRPr="0033403E">
        <w:rPr>
          <w:rFonts w:ascii="Times New Roman" w:hAnsi="Times New Roman" w:cs="Times New Roman"/>
          <w:sz w:val="28"/>
          <w:szCs w:val="28"/>
        </w:rPr>
        <w:t>трудовых</w:t>
      </w:r>
      <w:r w:rsidR="009D1432">
        <w:rPr>
          <w:rFonts w:ascii="Times New Roman" w:hAnsi="Times New Roman" w:cs="Times New Roman"/>
          <w:sz w:val="28"/>
          <w:szCs w:val="28"/>
        </w:rPr>
        <w:t xml:space="preserve"> </w:t>
      </w:r>
      <w:r w:rsidRPr="0033403E">
        <w:rPr>
          <w:rFonts w:ascii="Times New Roman" w:hAnsi="Times New Roman" w:cs="Times New Roman"/>
          <w:sz w:val="28"/>
          <w:szCs w:val="28"/>
        </w:rPr>
        <w:t xml:space="preserve">отрядов, их участники сталкиваются с многочисленными проблемами при организации прохождения обязательных медицинских осмотров, </w:t>
      </w:r>
      <w:proofErr w:type="gramStart"/>
      <w:r w:rsidRPr="0033403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3403E">
        <w:rPr>
          <w:rFonts w:ascii="Times New Roman" w:hAnsi="Times New Roman" w:cs="Times New Roman"/>
          <w:sz w:val="28"/>
          <w:szCs w:val="28"/>
        </w:rPr>
        <w:t xml:space="preserve"> рабочим специальностям и другими.</w:t>
      </w:r>
    </w:p>
    <w:p w:rsidR="0033403E" w:rsidRPr="0033403E" w:rsidRDefault="0033403E" w:rsidP="004B17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03E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закрепить основные понятия, установить полномочия органов государственной власти Иркутской области в сфере </w:t>
      </w:r>
      <w:r w:rsidR="00893FC8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33403E">
        <w:rPr>
          <w:rFonts w:ascii="Times New Roman" w:hAnsi="Times New Roman" w:cs="Times New Roman"/>
          <w:sz w:val="28"/>
          <w:szCs w:val="28"/>
        </w:rPr>
        <w:t xml:space="preserve">государственной поддержки деятельности </w:t>
      </w:r>
      <w:r w:rsidR="002274EA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9D1432" w:rsidRPr="0033403E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893FC8">
        <w:rPr>
          <w:rFonts w:ascii="Times New Roman" w:hAnsi="Times New Roman" w:cs="Times New Roman"/>
          <w:sz w:val="28"/>
          <w:szCs w:val="28"/>
        </w:rPr>
        <w:t>отрядов.</w:t>
      </w:r>
    </w:p>
    <w:p w:rsidR="0033403E" w:rsidRPr="0033403E" w:rsidRDefault="0033403E" w:rsidP="004B17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03E">
        <w:rPr>
          <w:rFonts w:ascii="Times New Roman" w:hAnsi="Times New Roman" w:cs="Times New Roman"/>
          <w:sz w:val="28"/>
          <w:szCs w:val="28"/>
        </w:rPr>
        <w:t xml:space="preserve">Необходимо отметить, </w:t>
      </w:r>
      <w:r w:rsidR="003A2424">
        <w:rPr>
          <w:rFonts w:ascii="Times New Roman" w:hAnsi="Times New Roman" w:cs="Times New Roman"/>
          <w:sz w:val="28"/>
          <w:szCs w:val="28"/>
        </w:rPr>
        <w:t>что в настоящее время уже в 11 субъектах</w:t>
      </w:r>
      <w:r w:rsidRPr="0033403E">
        <w:rPr>
          <w:rFonts w:ascii="Times New Roman" w:hAnsi="Times New Roman" w:cs="Times New Roman"/>
          <w:sz w:val="28"/>
          <w:szCs w:val="28"/>
        </w:rPr>
        <w:t xml:space="preserve"> Российской Федерации приняты и действуют </w:t>
      </w:r>
      <w:r w:rsidR="003A2424">
        <w:rPr>
          <w:rFonts w:ascii="Times New Roman" w:hAnsi="Times New Roman" w:cs="Times New Roman"/>
          <w:sz w:val="28"/>
          <w:szCs w:val="28"/>
        </w:rPr>
        <w:t>законы</w:t>
      </w:r>
      <w:r w:rsidRPr="0033403E">
        <w:rPr>
          <w:rFonts w:ascii="Times New Roman" w:hAnsi="Times New Roman" w:cs="Times New Roman"/>
          <w:sz w:val="28"/>
          <w:szCs w:val="28"/>
        </w:rPr>
        <w:t>, регулирующие правоотношения в сфере государственной поддержки деятельности</w:t>
      </w:r>
      <w:r w:rsidR="009D1432" w:rsidRPr="009D1432">
        <w:rPr>
          <w:rFonts w:ascii="Times New Roman" w:hAnsi="Times New Roman" w:cs="Times New Roman"/>
          <w:sz w:val="28"/>
          <w:szCs w:val="28"/>
        </w:rPr>
        <w:t xml:space="preserve"> </w:t>
      </w:r>
      <w:r w:rsidR="009D1432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3A2424">
        <w:rPr>
          <w:rFonts w:ascii="Times New Roman" w:hAnsi="Times New Roman" w:cs="Times New Roman"/>
          <w:sz w:val="28"/>
          <w:szCs w:val="28"/>
        </w:rPr>
        <w:t xml:space="preserve">трудовых отрядов (город Москва, </w:t>
      </w:r>
      <w:r w:rsidRPr="0033403E">
        <w:rPr>
          <w:rFonts w:ascii="Times New Roman" w:hAnsi="Times New Roman" w:cs="Times New Roman"/>
          <w:sz w:val="28"/>
          <w:szCs w:val="28"/>
        </w:rPr>
        <w:t xml:space="preserve">Архангельская область, </w:t>
      </w:r>
      <w:r w:rsidR="003A2424">
        <w:rPr>
          <w:rFonts w:ascii="Times New Roman" w:hAnsi="Times New Roman" w:cs="Times New Roman"/>
          <w:sz w:val="28"/>
          <w:szCs w:val="28"/>
        </w:rPr>
        <w:t xml:space="preserve">Брянская область, </w:t>
      </w:r>
      <w:r w:rsidRPr="0033403E">
        <w:rPr>
          <w:rFonts w:ascii="Times New Roman" w:hAnsi="Times New Roman" w:cs="Times New Roman"/>
          <w:sz w:val="28"/>
          <w:szCs w:val="28"/>
        </w:rPr>
        <w:t>Воронежская область,</w:t>
      </w:r>
      <w:r w:rsidR="003A2424">
        <w:rPr>
          <w:rFonts w:ascii="Times New Roman" w:hAnsi="Times New Roman" w:cs="Times New Roman"/>
          <w:sz w:val="28"/>
          <w:szCs w:val="28"/>
        </w:rPr>
        <w:t xml:space="preserve"> Краснодарский край,</w:t>
      </w:r>
      <w:r w:rsidRPr="0033403E">
        <w:rPr>
          <w:rFonts w:ascii="Times New Roman" w:hAnsi="Times New Roman" w:cs="Times New Roman"/>
          <w:sz w:val="28"/>
          <w:szCs w:val="28"/>
        </w:rPr>
        <w:t xml:space="preserve"> </w:t>
      </w:r>
      <w:r w:rsidR="003A2424">
        <w:rPr>
          <w:rFonts w:ascii="Times New Roman" w:hAnsi="Times New Roman" w:cs="Times New Roman"/>
          <w:sz w:val="28"/>
          <w:szCs w:val="28"/>
        </w:rPr>
        <w:t xml:space="preserve">Омская область, </w:t>
      </w:r>
      <w:r w:rsidR="003A2424" w:rsidRPr="0033403E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3A2424">
        <w:rPr>
          <w:rFonts w:ascii="Times New Roman" w:hAnsi="Times New Roman" w:cs="Times New Roman"/>
          <w:sz w:val="28"/>
          <w:szCs w:val="28"/>
        </w:rPr>
        <w:t>Рязанская область, Тульская область, Тюменская область, Удмуртская республика), из них в 4 субъектах Российской Федерации приняты самостоятельные законы, касающиеся вопросов</w:t>
      </w:r>
      <w:proofErr w:type="gramEnd"/>
      <w:r w:rsidR="003A2424">
        <w:rPr>
          <w:rFonts w:ascii="Times New Roman" w:hAnsi="Times New Roman" w:cs="Times New Roman"/>
          <w:sz w:val="28"/>
          <w:szCs w:val="28"/>
        </w:rPr>
        <w:t xml:space="preserve"> государственной поддержки деятельности студенческих трудовых отрядов.</w:t>
      </w:r>
    </w:p>
    <w:p w:rsidR="0033403E" w:rsidRPr="0033403E" w:rsidRDefault="0033403E" w:rsidP="004B17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03E">
        <w:rPr>
          <w:rFonts w:ascii="Times New Roman" w:hAnsi="Times New Roman" w:cs="Times New Roman"/>
          <w:sz w:val="28"/>
          <w:szCs w:val="28"/>
        </w:rPr>
        <w:t>Принятие законопроекта будет способствовать развитию движения студенческих трудовых отрядов на территории Иркутской области как необходимых элементов экономического развития и кадрового потенциала Иркутской области.</w:t>
      </w:r>
    </w:p>
    <w:p w:rsidR="00D11DFA" w:rsidRPr="004B1703" w:rsidRDefault="00D11DFA" w:rsidP="004B1703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4B1703">
        <w:rPr>
          <w:bCs/>
          <w:i/>
          <w:iCs/>
          <w:color w:val="000000"/>
          <w:sz w:val="28"/>
          <w:szCs w:val="28"/>
        </w:rPr>
        <w:t xml:space="preserve">Перечень правовых актов области, принятия, отмены, изменения либо признания </w:t>
      </w:r>
      <w:proofErr w:type="gramStart"/>
      <w:r w:rsidRPr="004B1703">
        <w:rPr>
          <w:bCs/>
          <w:i/>
          <w:iCs/>
          <w:color w:val="000000"/>
          <w:sz w:val="28"/>
          <w:szCs w:val="28"/>
        </w:rPr>
        <w:t>утратившими</w:t>
      </w:r>
      <w:proofErr w:type="gramEnd"/>
      <w:r w:rsidRPr="004B1703">
        <w:rPr>
          <w:bCs/>
          <w:i/>
          <w:iCs/>
          <w:color w:val="000000"/>
          <w:sz w:val="28"/>
          <w:szCs w:val="28"/>
        </w:rPr>
        <w:t xml:space="preserve"> силу которых по</w:t>
      </w:r>
      <w:r w:rsidR="004B1703" w:rsidRPr="004B1703">
        <w:rPr>
          <w:bCs/>
          <w:i/>
          <w:iCs/>
          <w:color w:val="000000"/>
          <w:sz w:val="28"/>
          <w:szCs w:val="28"/>
        </w:rPr>
        <w:t>требует принятие проекта закона</w:t>
      </w:r>
    </w:p>
    <w:p w:rsidR="00D11DFA" w:rsidRPr="00E40729" w:rsidRDefault="00D11DFA" w:rsidP="004B1703">
      <w:pPr>
        <w:pStyle w:val="a4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E40729">
        <w:rPr>
          <w:bCs/>
          <w:iCs/>
          <w:color w:val="000000"/>
          <w:sz w:val="28"/>
          <w:szCs w:val="28"/>
        </w:rPr>
        <w:t xml:space="preserve">Принятие проекта закона повлечет необходимость внесения изменений в следующие нормативные </w:t>
      </w:r>
      <w:r w:rsidR="004B6CCC">
        <w:rPr>
          <w:bCs/>
          <w:iCs/>
          <w:color w:val="000000"/>
          <w:sz w:val="28"/>
          <w:szCs w:val="28"/>
        </w:rPr>
        <w:t xml:space="preserve">правовые </w:t>
      </w:r>
      <w:r w:rsidRPr="00E40729">
        <w:rPr>
          <w:bCs/>
          <w:iCs/>
          <w:color w:val="000000"/>
          <w:sz w:val="28"/>
          <w:szCs w:val="28"/>
        </w:rPr>
        <w:t>акты Иркутской области:</w:t>
      </w:r>
    </w:p>
    <w:p w:rsidR="00D11DFA" w:rsidRPr="0033403E" w:rsidRDefault="0033403E" w:rsidP="004B1703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Закон Иркутской области от 17 декабря 2008 года № 109-оз «О государственной молодежной политике в Иркутской области»;</w:t>
      </w:r>
    </w:p>
    <w:p w:rsidR="0033403E" w:rsidRDefault="0033403E" w:rsidP="004B1703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Иркутской области от 09 марта 2010 года № 32-пп «О министерстве по физической культуре, спорту и молодежной политике Иркутской области»;</w:t>
      </w:r>
    </w:p>
    <w:p w:rsidR="004B6CCC" w:rsidRPr="004B6CCC" w:rsidRDefault="004B6CCC" w:rsidP="004B1703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Распоряжение Правительства Иркутской области от 30 июня 2014 года № 486-рп «О содействии в организации деятельности студенческих трудовых отрядов».</w:t>
      </w:r>
    </w:p>
    <w:p w:rsidR="004B6CCC" w:rsidRDefault="004B6CCC" w:rsidP="004B1703">
      <w:pPr>
        <w:pStyle w:val="a4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E40729">
        <w:rPr>
          <w:bCs/>
          <w:iCs/>
          <w:color w:val="000000"/>
          <w:sz w:val="28"/>
          <w:szCs w:val="28"/>
        </w:rPr>
        <w:t>Принятие проекта</w:t>
      </w:r>
      <w:r>
        <w:rPr>
          <w:bCs/>
          <w:iCs/>
          <w:color w:val="000000"/>
          <w:sz w:val="28"/>
          <w:szCs w:val="28"/>
        </w:rPr>
        <w:t xml:space="preserve"> закона повлечет необходимость признания </w:t>
      </w:r>
      <w:proofErr w:type="gramStart"/>
      <w:r>
        <w:rPr>
          <w:bCs/>
          <w:iCs/>
          <w:color w:val="000000"/>
          <w:sz w:val="28"/>
          <w:szCs w:val="28"/>
        </w:rPr>
        <w:t>утратившими</w:t>
      </w:r>
      <w:proofErr w:type="gramEnd"/>
      <w:r>
        <w:rPr>
          <w:bCs/>
          <w:iCs/>
          <w:color w:val="000000"/>
          <w:sz w:val="28"/>
          <w:szCs w:val="28"/>
        </w:rPr>
        <w:t xml:space="preserve"> силу следующих нормативных</w:t>
      </w:r>
      <w:r w:rsidRPr="00E40729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правовых актов</w:t>
      </w:r>
      <w:r w:rsidRPr="00E40729">
        <w:rPr>
          <w:bCs/>
          <w:iCs/>
          <w:color w:val="000000"/>
          <w:sz w:val="28"/>
          <w:szCs w:val="28"/>
        </w:rPr>
        <w:t xml:space="preserve"> Иркутской области:</w:t>
      </w:r>
    </w:p>
    <w:p w:rsidR="004B6CCC" w:rsidRDefault="004B6CCC" w:rsidP="004B1703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Распоряжение главы администрации Иркутской области от 17 июня 2004 года № 210-рг «О поддержке деятельности студенческих трудовых отрядов».</w:t>
      </w:r>
    </w:p>
    <w:p w:rsidR="004B6CCC" w:rsidRPr="00E40729" w:rsidRDefault="004B6CCC" w:rsidP="004B1703">
      <w:pPr>
        <w:pStyle w:val="a4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E40729">
        <w:rPr>
          <w:bCs/>
          <w:iCs/>
          <w:color w:val="000000"/>
          <w:sz w:val="28"/>
          <w:szCs w:val="28"/>
        </w:rPr>
        <w:t xml:space="preserve">Принятие проекта закона повлечет необходимость </w:t>
      </w:r>
      <w:r>
        <w:rPr>
          <w:bCs/>
          <w:iCs/>
          <w:color w:val="000000"/>
          <w:sz w:val="28"/>
          <w:szCs w:val="28"/>
        </w:rPr>
        <w:t xml:space="preserve">разработки постановлений Правительства </w:t>
      </w:r>
      <w:r w:rsidRPr="00E40729">
        <w:rPr>
          <w:bCs/>
          <w:iCs/>
          <w:color w:val="000000"/>
          <w:sz w:val="28"/>
          <w:szCs w:val="28"/>
        </w:rPr>
        <w:t>Иркутской области</w:t>
      </w:r>
      <w:r>
        <w:rPr>
          <w:bCs/>
          <w:iCs/>
          <w:color w:val="000000"/>
          <w:sz w:val="28"/>
          <w:szCs w:val="28"/>
        </w:rPr>
        <w:t xml:space="preserve"> в сфере </w:t>
      </w:r>
      <w:r w:rsidR="00C81719">
        <w:rPr>
          <w:bCs/>
          <w:iCs/>
          <w:color w:val="000000"/>
          <w:sz w:val="28"/>
          <w:szCs w:val="28"/>
        </w:rPr>
        <w:t xml:space="preserve">областной </w:t>
      </w:r>
      <w:r>
        <w:rPr>
          <w:bCs/>
          <w:iCs/>
          <w:color w:val="000000"/>
          <w:sz w:val="28"/>
          <w:szCs w:val="28"/>
        </w:rPr>
        <w:t>государственной поддержки студенческих трудовых отрядов в Иркутской области.</w:t>
      </w:r>
    </w:p>
    <w:p w:rsidR="004B1703" w:rsidRPr="004B1703" w:rsidRDefault="004B1703" w:rsidP="004B1703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17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Расходы областного бюджета, обусловленные принятием предполагаемого проекта закона</w:t>
      </w:r>
    </w:p>
    <w:p w:rsidR="00C048D8" w:rsidRPr="004B1703" w:rsidRDefault="00C048D8" w:rsidP="004B1703">
      <w:pPr>
        <w:pStyle w:val="a4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0729">
        <w:rPr>
          <w:sz w:val="28"/>
          <w:szCs w:val="28"/>
        </w:rPr>
        <w:t>Принятие проекта закона не повлечет увеличения или уменьшения расходов бюджета</w:t>
      </w:r>
      <w:r w:rsidR="004B6CCC">
        <w:rPr>
          <w:sz w:val="28"/>
          <w:szCs w:val="28"/>
        </w:rPr>
        <w:t xml:space="preserve"> Иркутской области</w:t>
      </w:r>
      <w:r w:rsidRPr="00E40729">
        <w:rPr>
          <w:sz w:val="28"/>
          <w:szCs w:val="28"/>
        </w:rPr>
        <w:t>.</w:t>
      </w:r>
    </w:p>
    <w:sectPr w:rsidR="00C048D8" w:rsidRPr="004B1703" w:rsidSect="004F31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323B"/>
    <w:multiLevelType w:val="hybridMultilevel"/>
    <w:tmpl w:val="F1E22360"/>
    <w:lvl w:ilvl="0" w:tplc="836AFF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BD0387"/>
    <w:multiLevelType w:val="hybridMultilevel"/>
    <w:tmpl w:val="3F981496"/>
    <w:lvl w:ilvl="0" w:tplc="E11A390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6B3CFD"/>
    <w:multiLevelType w:val="hybridMultilevel"/>
    <w:tmpl w:val="AF42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7440A"/>
    <w:multiLevelType w:val="hybridMultilevel"/>
    <w:tmpl w:val="ABAEC198"/>
    <w:lvl w:ilvl="0" w:tplc="D4EC1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4"/>
    <w:rsid w:val="00015C89"/>
    <w:rsid w:val="00161704"/>
    <w:rsid w:val="0019295B"/>
    <w:rsid w:val="001B788A"/>
    <w:rsid w:val="002274EA"/>
    <w:rsid w:val="00250166"/>
    <w:rsid w:val="003313F6"/>
    <w:rsid w:val="0033403E"/>
    <w:rsid w:val="003A2424"/>
    <w:rsid w:val="004A605C"/>
    <w:rsid w:val="004B1703"/>
    <w:rsid w:val="004B6CCC"/>
    <w:rsid w:val="004F3139"/>
    <w:rsid w:val="00545882"/>
    <w:rsid w:val="00551037"/>
    <w:rsid w:val="007B6E43"/>
    <w:rsid w:val="00893FC8"/>
    <w:rsid w:val="00895DA5"/>
    <w:rsid w:val="008D0205"/>
    <w:rsid w:val="008E0507"/>
    <w:rsid w:val="00931B67"/>
    <w:rsid w:val="009458B4"/>
    <w:rsid w:val="00994E98"/>
    <w:rsid w:val="009D1432"/>
    <w:rsid w:val="009E208E"/>
    <w:rsid w:val="009E218B"/>
    <w:rsid w:val="00AF67CF"/>
    <w:rsid w:val="00BC5245"/>
    <w:rsid w:val="00C048D8"/>
    <w:rsid w:val="00C141FC"/>
    <w:rsid w:val="00C81719"/>
    <w:rsid w:val="00D11DFA"/>
    <w:rsid w:val="00D8168D"/>
    <w:rsid w:val="00DE7805"/>
    <w:rsid w:val="00E40729"/>
    <w:rsid w:val="00EB1074"/>
    <w:rsid w:val="00F11EF0"/>
    <w:rsid w:val="00F31DC3"/>
    <w:rsid w:val="00F56EAE"/>
    <w:rsid w:val="00FA18C4"/>
    <w:rsid w:val="00F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D0205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C141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D0205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C14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Козюра Алексей Викторович</cp:lastModifiedBy>
  <cp:revision>10</cp:revision>
  <cp:lastPrinted>2016-04-08T04:40:00Z</cp:lastPrinted>
  <dcterms:created xsi:type="dcterms:W3CDTF">2016-02-08T08:43:00Z</dcterms:created>
  <dcterms:modified xsi:type="dcterms:W3CDTF">2016-04-08T04:53:00Z</dcterms:modified>
</cp:coreProperties>
</file>