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1F9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1E1F9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7D2D7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1E1F9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7D2D7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7D2D78" w:rsidRDefault="001E1F9B">
      <w:pPr>
        <w:jc w:val="center"/>
        <w:rPr>
          <w:b/>
          <w:sz w:val="26"/>
        </w:rPr>
      </w:pPr>
    </w:p>
    <w:p w:rsidR="00000000" w:rsidRDefault="001E1F9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1E1F9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7D2D7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 ноября 2020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1E1F9B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7D2D7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425</w:t>
            </w:r>
          </w:p>
        </w:tc>
        <w:tc>
          <w:tcPr>
            <w:tcW w:w="4962" w:type="dxa"/>
            <w:shd w:val="clear" w:color="auto" w:fill="auto"/>
          </w:tcPr>
          <w:p w:rsidR="00000000" w:rsidRDefault="001E1F9B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  <w:tr w:rsidR="00000000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1E1F9B">
            <w:pPr>
              <w:rPr>
                <w:sz w:val="26"/>
              </w:rPr>
            </w:pP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юстиции Российской Федерации по Иркутской области</w:t>
            </w: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Представитель НО "Ассоциация муниципальных образований Иркутской области"</w:t>
            </w: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Представитель прокуратуры Иркутской области</w:t>
            </w: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сельского хозяйства Иркутской области</w:t>
            </w:r>
          </w:p>
        </w:tc>
      </w:tr>
      <w:tr w:rsidR="007D2D78">
        <w:tc>
          <w:tcPr>
            <w:tcW w:w="9640" w:type="dxa"/>
            <w:gridSpan w:val="2"/>
            <w:shd w:val="clear" w:color="auto" w:fill="auto"/>
            <w:vAlign w:val="center"/>
          </w:tcPr>
          <w:p w:rsidR="007D2D78" w:rsidRDefault="007D2D78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лесного комплекса Иркутской области</w:t>
            </w:r>
          </w:p>
        </w:tc>
      </w:tr>
    </w:tbl>
    <w:p w:rsidR="00000000" w:rsidRDefault="001E1F9B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7D2D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1E1F9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7D2D78" w:rsidRPr="007D2D78" w:rsidRDefault="007D2D78" w:rsidP="007D2D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7D2D78" w:rsidRDefault="007D2D78" w:rsidP="007D2D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D2D78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7D2D78" w:rsidTr="007D2D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ПВ-2788</w:t>
            </w:r>
          </w:p>
        </w:tc>
        <w:tc>
          <w:tcPr>
            <w:tcW w:w="7372" w:type="dxa"/>
            <w:tcMar>
              <w:top w:w="283" w:type="dxa"/>
            </w:tcMar>
          </w:tcPr>
          <w:p w:rsidR="007D2D78" w:rsidRPr="007D2D78" w:rsidRDefault="007D2D78" w:rsidP="007D2D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отзыве на проект федерального закона № 1040722-7 «О внесении изменения в статью 98 (1) Лесного кодекса Российской Федерации» (в части устранения пробела в правовом регулировании порядка ведения реестра недобросовестных арендаторов лесных участков и покупателей лесных насаждений)»</w:t>
            </w:r>
          </w:p>
          <w:p w:rsidR="007D2D78" w:rsidRPr="007D2D78" w:rsidRDefault="007D2D78" w:rsidP="007D2D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D2D78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7D2D78" w:rsidTr="007D2D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ПВ-2792</w:t>
            </w:r>
          </w:p>
        </w:tc>
        <w:tc>
          <w:tcPr>
            <w:tcW w:w="7372" w:type="dxa"/>
            <w:tcMar>
              <w:top w:w="283" w:type="dxa"/>
            </w:tcMar>
          </w:tcPr>
          <w:p w:rsidR="007D2D78" w:rsidRPr="007D2D78" w:rsidRDefault="007D2D78" w:rsidP="007D2D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«Об отзыве на проект федерального закона №1054506-7 «О внесении изменений в Лесной кодекс Российской Федерации и отдельные законодательные акты Российской Федерации в части совершенствования отношений, связанных с оборотом древесины», внесенный депутатами Государственной Думы А.В. Гордеевым, Н.П. Николаевым, О.В. Савастьяновой, Р.В. Кармазиной, В.Н. Пивненко, Г.И. Данчиковой, А.В. Канаевым, сенаторами Российской Федерации Ю.Л. Воробьевым, А.П. Майоровым, Л.З. </w:t>
            </w:r>
            <w:r>
              <w:rPr>
                <w:sz w:val="26"/>
                <w:szCs w:val="26"/>
              </w:rPr>
              <w:lastRenderedPageBreak/>
              <w:t>Талабаевой, Т.А. Гигель»</w:t>
            </w:r>
          </w:p>
          <w:p w:rsidR="007D2D78" w:rsidRPr="007D2D78" w:rsidRDefault="007D2D78" w:rsidP="007D2D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D2D78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7D2D78" w:rsidTr="007D2D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ПВ-2790</w:t>
            </w:r>
          </w:p>
        </w:tc>
        <w:tc>
          <w:tcPr>
            <w:tcW w:w="7372" w:type="dxa"/>
            <w:tcMar>
              <w:top w:w="283" w:type="dxa"/>
            </w:tcMar>
          </w:tcPr>
          <w:p w:rsidR="007D2D78" w:rsidRPr="007D2D78" w:rsidRDefault="007D2D78" w:rsidP="007D2D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обращении Законодательного Собрания Нижегородской области «К Министру природных ресурсов и экологии Российской Федерации Д.Н. Кобылкину по вопросу определения лиц, ответственных за ликвидацию несанкционированных свалок на землях лесного фонда»</w:t>
            </w:r>
          </w:p>
          <w:p w:rsidR="007D2D78" w:rsidRPr="007D2D78" w:rsidRDefault="007D2D78" w:rsidP="007D2D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D2D78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7D2D78" w:rsidTr="007D2D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7D2D78" w:rsidRDefault="007D2D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ПВ-2791</w:t>
            </w:r>
          </w:p>
        </w:tc>
        <w:tc>
          <w:tcPr>
            <w:tcW w:w="7372" w:type="dxa"/>
            <w:tcMar>
              <w:top w:w="283" w:type="dxa"/>
            </w:tcMar>
          </w:tcPr>
          <w:p w:rsidR="007D2D78" w:rsidRPr="007D2D78" w:rsidRDefault="007D2D78" w:rsidP="007D2D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внесении изменений в состав временной рабочей группы для выработки правового решения, направленного на совершенствование регулирования отношений в сфере ответственного обращения с безнадзорными животными»</w:t>
            </w:r>
          </w:p>
          <w:p w:rsidR="007D2D78" w:rsidRPr="007D2D78" w:rsidRDefault="007D2D78" w:rsidP="007D2D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D2D78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Default="001E1F9B">
      <w:pPr>
        <w:rPr>
          <w:sz w:val="2"/>
          <w:szCs w:val="2"/>
          <w:lang w:val="en-US"/>
        </w:rPr>
      </w:pPr>
    </w:p>
    <w:p w:rsidR="00000000" w:rsidRDefault="001E1F9B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Default="007D2D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7D2D78" w:rsidRDefault="007D2D78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7D2D78" w:rsidRDefault="007D2D78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7D2D78" w:rsidRDefault="007D2D78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7D2D78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7D2D78" w:rsidRDefault="007D2D78">
      <w:pPr>
        <w:rPr>
          <w:sz w:val="28"/>
          <w:szCs w:val="28"/>
          <w:lang w:val="en-US"/>
        </w:rPr>
      </w:pPr>
    </w:p>
    <w:sectPr w:rsidR="007D2D78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9B" w:rsidRDefault="001E1F9B">
      <w:r>
        <w:separator/>
      </w:r>
    </w:p>
  </w:endnote>
  <w:endnote w:type="continuationSeparator" w:id="0">
    <w:p w:rsidR="001E1F9B" w:rsidRDefault="001E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1F9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E1F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9B" w:rsidRDefault="001E1F9B">
      <w:r>
        <w:separator/>
      </w:r>
    </w:p>
  </w:footnote>
  <w:footnote w:type="continuationSeparator" w:id="0">
    <w:p w:rsidR="001E1F9B" w:rsidRDefault="001E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1F9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E1F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1F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2D78">
      <w:rPr>
        <w:noProof/>
      </w:rPr>
      <w:t>2</w:t>
    </w:r>
    <w:r>
      <w:fldChar w:fldCharType="end"/>
    </w:r>
  </w:p>
  <w:p w:rsidR="00000000" w:rsidRDefault="001E1F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7D2D78"/>
    <w:rsid w:val="001E1F9B"/>
    <w:rsid w:val="007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EE4B"/>
  <w15:chartTrackingRefBased/>
  <w15:docId w15:val="{E4318AE7-FDE6-4512-A98B-597B5A0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AE8A-5475-46B7-AC97-C2C1DE3F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2020-11-26T06:40:00Z</dcterms:created>
  <dcterms:modified xsi:type="dcterms:W3CDTF">2020-11-26T06:41:00Z</dcterms:modified>
</cp:coreProperties>
</file>