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C6919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8C6919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11A2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8C6919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11A2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C11A20" w:rsidRDefault="008C6919">
      <w:pPr>
        <w:jc w:val="center"/>
        <w:rPr>
          <w:b/>
          <w:sz w:val="26"/>
        </w:rPr>
      </w:pPr>
    </w:p>
    <w:p w:rsidR="00000000" w:rsidRDefault="008C691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8C691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C11A20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 декабря 2020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8C6919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C11A20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Default="008C6919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8C6919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C11A20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8C691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C11A2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13.05</w:t>
            </w:r>
          </w:p>
        </w:tc>
        <w:tc>
          <w:tcPr>
            <w:tcW w:w="7372" w:type="dxa"/>
            <w:tcMar>
              <w:top w:w="283" w:type="dxa"/>
            </w:tcMar>
          </w:tcPr>
          <w:p w:rsidR="00C11A20" w:rsidRPr="00C11A20" w:rsidRDefault="00C11A20" w:rsidP="00C11A2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C11A20" w:rsidRDefault="00C11A20" w:rsidP="00C11A2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11A20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C11A20" w:rsidTr="00C11A20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11A20" w:rsidRDefault="00C11A2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C11A20" w:rsidRDefault="00C11A2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13.05 – 13.15</w:t>
            </w:r>
          </w:p>
          <w:p w:rsidR="00C11A20" w:rsidRDefault="00C11A2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ПЗ-781(1чт)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11A20" w:rsidRPr="00C11A20" w:rsidRDefault="00C11A20" w:rsidP="00C11A2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ПЗ-781 «О внесении изменения в пункт 9(1) части 2 статьи 15 Закона Иркутской области «О Правительстве Иркутской области» (первое чтение)</w:t>
            </w:r>
          </w:p>
          <w:p w:rsidR="00C11A20" w:rsidRPr="00C11A20" w:rsidRDefault="00C11A20" w:rsidP="00C11A2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11A20">
              <w:rPr>
                <w:i/>
                <w:color w:val="000000"/>
                <w:sz w:val="26"/>
                <w:szCs w:val="26"/>
              </w:rPr>
              <w:t>Быргазова Марина Александровна – министр имущественных отношений Иркутской области</w:t>
            </w:r>
          </w:p>
        </w:tc>
      </w:tr>
      <w:tr w:rsidR="00C11A20" w:rsidTr="00C11A20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11A20" w:rsidRDefault="00C11A2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C11A20" w:rsidRDefault="00C11A2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13.15 – 13.30</w:t>
            </w:r>
          </w:p>
          <w:p w:rsidR="00C11A20" w:rsidRDefault="00C11A2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ПВ-2812</w:t>
            </w:r>
          </w:p>
        </w:tc>
        <w:tc>
          <w:tcPr>
            <w:tcW w:w="7372" w:type="dxa"/>
            <w:tcMar>
              <w:top w:w="283" w:type="dxa"/>
            </w:tcMar>
          </w:tcPr>
          <w:p w:rsidR="00C11A20" w:rsidRPr="00C11A20" w:rsidRDefault="00C11A20" w:rsidP="00C11A2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плане законопроектных работ Иркутской области на 2021 год»</w:t>
            </w:r>
          </w:p>
          <w:p w:rsidR="00C11A20" w:rsidRPr="00C11A20" w:rsidRDefault="00C11A20" w:rsidP="00C11A2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11A20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C11A20" w:rsidTr="00C11A20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11A20" w:rsidRDefault="00C11A2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C11A20" w:rsidRDefault="00C11A2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13.30 – 13.40</w:t>
            </w:r>
          </w:p>
          <w:p w:rsidR="00C11A20" w:rsidRDefault="00C11A2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ПВ-2823</w:t>
            </w:r>
          </w:p>
        </w:tc>
        <w:tc>
          <w:tcPr>
            <w:tcW w:w="7372" w:type="dxa"/>
            <w:tcMar>
              <w:top w:w="283" w:type="dxa"/>
            </w:tcMar>
          </w:tcPr>
          <w:p w:rsidR="00C11A20" w:rsidRPr="00C11A20" w:rsidRDefault="00C11A20" w:rsidP="00C11A2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отзыве на проект федерального закона №1056938-7 «О внесении изменений в Федеральный закон «О сельскохозяйственной кооперации» и Федеральный закон «О производственных кооперативах» (в части совершенствования правового регулирования в сфере сельскохозяйственной кооперации)»</w:t>
            </w:r>
          </w:p>
          <w:p w:rsidR="00C11A20" w:rsidRPr="00C11A20" w:rsidRDefault="00C11A20" w:rsidP="00C11A2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11A20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C11A20" w:rsidTr="00C11A20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11A20" w:rsidRDefault="00C11A2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C11A20" w:rsidRDefault="00C11A2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13.40 – 13.55</w:t>
            </w:r>
          </w:p>
          <w:p w:rsidR="00C11A20" w:rsidRDefault="00C11A2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ПВ-2825</w:t>
            </w:r>
          </w:p>
        </w:tc>
        <w:tc>
          <w:tcPr>
            <w:tcW w:w="7372" w:type="dxa"/>
            <w:tcMar>
              <w:top w:w="283" w:type="dxa"/>
            </w:tcMar>
          </w:tcPr>
          <w:p w:rsidR="00C11A20" w:rsidRPr="00C11A20" w:rsidRDefault="00C11A20" w:rsidP="00C11A2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проекте концепции создания сети приютов для содержания животных без владельцев в Иркутской области»</w:t>
            </w:r>
          </w:p>
          <w:p w:rsidR="00C11A20" w:rsidRPr="00C11A20" w:rsidRDefault="00C11A20" w:rsidP="00C11A2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11A20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  <w:r>
              <w:rPr>
                <w:i/>
                <w:color w:val="000000"/>
                <w:sz w:val="26"/>
                <w:szCs w:val="26"/>
              </w:rPr>
              <w:t>.</w:t>
            </w:r>
            <w:bookmarkStart w:id="0" w:name="_GoBack"/>
            <w:bookmarkEnd w:id="0"/>
          </w:p>
        </w:tc>
      </w:tr>
    </w:tbl>
    <w:p w:rsidR="00000000" w:rsidRDefault="008C6919">
      <w:pPr>
        <w:rPr>
          <w:sz w:val="2"/>
          <w:szCs w:val="2"/>
          <w:lang w:val="en-US"/>
        </w:rPr>
      </w:pPr>
    </w:p>
    <w:p w:rsidR="00000000" w:rsidRDefault="008C6919">
      <w:pPr>
        <w:spacing w:before="720"/>
        <w:rPr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83"/>
      </w:tblGrid>
      <w:tr w:rsidR="00000000">
        <w:tc>
          <w:tcPr>
            <w:tcW w:w="4785" w:type="dxa"/>
            <w:shd w:val="clear" w:color="auto" w:fill="auto"/>
          </w:tcPr>
          <w:p w:rsidR="00000000" w:rsidRDefault="00C11A20" w:rsidP="00C11A2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Председатель комитета </w:t>
            </w:r>
          </w:p>
        </w:tc>
        <w:tc>
          <w:tcPr>
            <w:tcW w:w="4785" w:type="dxa"/>
            <w:shd w:val="clear" w:color="auto" w:fill="auto"/>
          </w:tcPr>
          <w:p w:rsidR="00000000" w:rsidRDefault="00C11A20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C11A20" w:rsidRDefault="00C11A20">
      <w:pPr>
        <w:rPr>
          <w:sz w:val="28"/>
          <w:szCs w:val="28"/>
          <w:lang w:val="en-US"/>
        </w:rPr>
      </w:pPr>
    </w:p>
    <w:sectPr w:rsidR="00C11A20" w:rsidSect="00C11A20">
      <w:headerReference w:type="even" r:id="rId8"/>
      <w:headerReference w:type="default" r:id="rId9"/>
      <w:footerReference w:type="even" r:id="rId10"/>
      <w:pgSz w:w="11906" w:h="16838"/>
      <w:pgMar w:top="142" w:right="850" w:bottom="56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919" w:rsidRDefault="008C6919">
      <w:r>
        <w:separator/>
      </w:r>
    </w:p>
  </w:endnote>
  <w:endnote w:type="continuationSeparator" w:id="0">
    <w:p w:rsidR="008C6919" w:rsidRDefault="008C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C6919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8C691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919" w:rsidRDefault="008C6919">
      <w:r>
        <w:separator/>
      </w:r>
    </w:p>
  </w:footnote>
  <w:footnote w:type="continuationSeparator" w:id="0">
    <w:p w:rsidR="008C6919" w:rsidRDefault="008C6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C6919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8C691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C691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11A20">
      <w:rPr>
        <w:noProof/>
      </w:rPr>
      <w:t>2</w:t>
    </w:r>
    <w:r>
      <w:fldChar w:fldCharType="end"/>
    </w:r>
  </w:p>
  <w:p w:rsidR="00000000" w:rsidRDefault="008C691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C11A20"/>
    <w:rsid w:val="008C6919"/>
    <w:rsid w:val="00C1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2207A9"/>
  <w15:chartTrackingRefBased/>
  <w15:docId w15:val="{947E2355-10E1-40B5-9C02-F2487A99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B1B42-B592-4F96-A54F-985E12AA7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2020-12-10T06:20:00Z</dcterms:created>
  <dcterms:modified xsi:type="dcterms:W3CDTF">2020-12-10T06:21:00Z</dcterms:modified>
</cp:coreProperties>
</file>