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1415907281"/>
        <w:docPartObj>
          <w:docPartGallery w:val="Cover Pages"/>
          <w:docPartUnique/>
        </w:docPartObj>
      </w:sdtPr>
      <w:sdtEndPr>
        <w:rPr>
          <w:rFonts w:ascii="Times New Roman" w:hAnsi="Times New Roman" w:cs="Times New Roman"/>
          <w:b/>
          <w:sz w:val="26"/>
          <w:szCs w:val="26"/>
        </w:rPr>
      </w:sdtEndPr>
      <w:sdtContent>
        <w:p w14:paraId="4CF0A4B4" w14:textId="49F07E88" w:rsidR="002F71BE" w:rsidRDefault="002F71BE"/>
        <w:p w14:paraId="2FE68CB7" w14:textId="77777777" w:rsidR="002F71BE" w:rsidRDefault="002F71BE">
          <w:pPr>
            <w:rPr>
              <w:rFonts w:ascii="Times New Roman" w:hAnsi="Times New Roman" w:cs="Times New Roman"/>
              <w:b/>
              <w:sz w:val="26"/>
              <w:szCs w:val="26"/>
            </w:rPr>
          </w:pPr>
          <w:r>
            <w:rPr>
              <w:noProof/>
            </w:rPr>
            <mc:AlternateContent>
              <mc:Choice Requires="wps">
                <w:drawing>
                  <wp:anchor distT="0" distB="0" distL="182880" distR="182880" simplePos="0" relativeHeight="251660288" behindDoc="0" locked="0" layoutInCell="1" allowOverlap="1" wp14:anchorId="516262E8" wp14:editId="5B73401D">
                    <wp:simplePos x="0" y="0"/>
                    <wp:positionH relativeFrom="margin">
                      <wp:align>center</wp:align>
                    </wp:positionH>
                    <wp:positionV relativeFrom="page">
                      <wp:posOffset>3021330</wp:posOffset>
                    </wp:positionV>
                    <wp:extent cx="4686300" cy="6720840"/>
                    <wp:effectExtent l="0" t="0" r="12700" b="6350"/>
                    <wp:wrapSquare wrapText="bothSides"/>
                    <wp:docPr id="131" name="Текстовое поле 131"/>
                    <wp:cNvGraphicFramePr/>
                    <a:graphic xmlns:a="http://schemas.openxmlformats.org/drawingml/2006/main">
                      <a:graphicData uri="http://schemas.microsoft.com/office/word/2010/wordprocessingShape">
                        <wps:wsp>
                          <wps:cNvSpPr txBox="1"/>
                          <wps:spPr>
                            <a:xfrm>
                              <a:off x="0" y="0"/>
                              <a:ext cx="468630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3041A95" w14:textId="6F4629A7" w:rsidR="002F71BE" w:rsidRDefault="00A30E83">
                                <w:pPr>
                                  <w:pStyle w:val="af7"/>
                                  <w:spacing w:before="40" w:after="560" w:line="216" w:lineRule="auto"/>
                                  <w:rPr>
                                    <w:color w:val="4472C4" w:themeColor="accent1"/>
                                    <w:sz w:val="72"/>
                                    <w:szCs w:val="72"/>
                                  </w:rPr>
                                </w:pPr>
                                <w:sdt>
                                  <w:sdtPr>
                                    <w:rPr>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2F71BE">
                                      <w:rPr>
                                        <w:color w:val="4472C4" w:themeColor="accent1"/>
                                        <w:sz w:val="72"/>
                                        <w:szCs w:val="72"/>
                                      </w:rPr>
                                      <w:t>ДОКЛАД  АССОЦИАЦИИ</w:t>
                                    </w:r>
                                    <w:proofErr w:type="gramEnd"/>
                                    <w:r w:rsidR="002F71BE">
                                      <w:rPr>
                                        <w:color w:val="4472C4" w:themeColor="accent1"/>
                                        <w:sz w:val="72"/>
                                        <w:szCs w:val="72"/>
                                      </w:rPr>
                                      <w:t xml:space="preserve"> (СОВЕТА) МУНИЦИПАЛЬНЫХ ОБРАЗОВАНИЙ ИРКУТСКОЙ ОБЛАСТИ</w:t>
                                    </w:r>
                                  </w:sdtContent>
                                </w:sdt>
                              </w:p>
                              <w:sdt>
                                <w:sdtPr>
                                  <w:rPr>
                                    <w:caps/>
                                    <w:color w:val="1F4E79" w:themeColor="accent5" w:themeShade="80"/>
                                    <w:sz w:val="28"/>
                                    <w:szCs w:val="28"/>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BC6D69E" w14:textId="6D72FC4E" w:rsidR="002F71BE" w:rsidRPr="002F71BE" w:rsidRDefault="002F71BE" w:rsidP="002F71BE">
                                    <w:pPr>
                                      <w:pStyle w:val="af7"/>
                                      <w:spacing w:before="40" w:after="40"/>
                                      <w:rPr>
                                        <w:caps/>
                                        <w:color w:val="1F4E79" w:themeColor="accent5" w:themeShade="80"/>
                                        <w:sz w:val="28"/>
                                        <w:szCs w:val="28"/>
                                      </w:rPr>
                                    </w:pPr>
                                    <w:r>
                                      <w:rPr>
                                        <w:caps/>
                                        <w:color w:val="1F4E79" w:themeColor="accent5" w:themeShade="80"/>
                                        <w:sz w:val="28"/>
                                        <w:szCs w:val="28"/>
                                      </w:rPr>
                                      <w:t>о ПОЛОЖЕНИИ ДЕЛ В СФЕРЕ ОРГАНИЗАЦИИ И ОСУЩЕСТВЛЕНИЯ МЕСТНОГО САМОУПРАВЛЕНИЯ В ИРКУТСКОЙ ОБЛАСТИ В 2020 ГОДУ</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79000</wp14:pctWidth>
                    </wp14:sizeRelH>
                    <wp14:sizeRelV relativeFrom="page">
                      <wp14:pctHeight>35000</wp14:pctHeight>
                    </wp14:sizeRelV>
                  </wp:anchor>
                </w:drawing>
              </mc:Choice>
              <mc:Fallback>
                <w:pict>
                  <v:shapetype w14:anchorId="516262E8" id="_x0000_t202" coordsize="21600,21600" o:spt="202" path="m,l,21600r21600,l21600,xe">
                    <v:stroke joinstyle="miter"/>
                    <v:path gradientshapeok="t" o:connecttype="rect"/>
                  </v:shapetype>
                  <v:shape id="Текстовое поле 131" o:spid="_x0000_s1026" type="#_x0000_t202" style="position:absolute;margin-left:0;margin-top:237.9pt;width:369pt;height:529.2pt;z-index:251660288;visibility:visible;mso-wrap-style:square;mso-width-percent:790;mso-height-percent:350;mso-wrap-distance-left:14.4pt;mso-wrap-distance-top:0;mso-wrap-distance-right:14.4pt;mso-wrap-distance-bottom:0;mso-position-horizontal:center;mso-position-horizontal-relative:margin;mso-position-vertical:absolute;mso-position-vertical-relative:page;mso-width-percent:790;mso-height-percent:35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" filled="f" stroked="f" strokeweight=".5pt">
                    <v:textbox style="mso-fit-shape-to-text:t" inset="0,0,0,0">
                      <w:txbxContent>
                        <w:p w14:paraId="53041A95" w14:textId="6F4629A7" w:rsidR="002F71BE" w:rsidRDefault="00A30E83">
                          <w:pPr>
                            <w:pStyle w:val="af7"/>
                            <w:spacing w:before="40" w:after="560" w:line="216" w:lineRule="auto"/>
                            <w:rPr>
                              <w:color w:val="4472C4" w:themeColor="accent1"/>
                              <w:sz w:val="72"/>
                              <w:szCs w:val="72"/>
                            </w:rPr>
                          </w:pPr>
                          <w:sdt>
                            <w:sdtPr>
                              <w:rPr>
                                <w:color w:val="4472C4" w:themeColor="accent1"/>
                                <w:sz w:val="72"/>
                                <w:szCs w:val="72"/>
                              </w:rPr>
                              <w:alias w:val="Название"/>
                              <w:tag w:val=""/>
                              <w:id w:val="151731938"/>
                              <w:dataBinding w:prefixMappings="xmlns:ns0='http://purl.org/dc/elements/1.1/' xmlns:ns1='http://schemas.openxmlformats.org/package/2006/metadata/core-properties' " w:xpath="/ns1:coreProperties[1]/ns0:title[1]" w:storeItemID="{6C3C8BC8-F283-45AE-878A-BAB7291924A1}"/>
                              <w:text/>
                            </w:sdtPr>
                            <w:sdtEndPr/>
                            <w:sdtContent>
                              <w:proofErr w:type="gramStart"/>
                              <w:r w:rsidR="002F71BE">
                                <w:rPr>
                                  <w:color w:val="4472C4" w:themeColor="accent1"/>
                                  <w:sz w:val="72"/>
                                  <w:szCs w:val="72"/>
                                </w:rPr>
                                <w:t>ДОКЛАД  АССОЦИАЦИИ</w:t>
                              </w:r>
                              <w:proofErr w:type="gramEnd"/>
                              <w:r w:rsidR="002F71BE">
                                <w:rPr>
                                  <w:color w:val="4472C4" w:themeColor="accent1"/>
                                  <w:sz w:val="72"/>
                                  <w:szCs w:val="72"/>
                                </w:rPr>
                                <w:t xml:space="preserve"> (СОВЕТА) МУНИЦИПАЛЬНЫХ ОБРАЗОВАНИЙ ИРКУТСКОЙ ОБЛАСТИ</w:t>
                              </w:r>
                            </w:sdtContent>
                          </w:sdt>
                        </w:p>
                        <w:sdt>
                          <w:sdtPr>
                            <w:rPr>
                              <w:caps/>
                              <w:color w:val="1F4E79" w:themeColor="accent5" w:themeShade="80"/>
                              <w:sz w:val="28"/>
                              <w:szCs w:val="28"/>
                            </w:rPr>
                            <w:alias w:val="Подзаголовок"/>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BC6D69E" w14:textId="6D72FC4E" w:rsidR="002F71BE" w:rsidRPr="002F71BE" w:rsidRDefault="002F71BE" w:rsidP="002F71BE">
                              <w:pPr>
                                <w:pStyle w:val="af7"/>
                                <w:spacing w:before="40" w:after="40"/>
                                <w:rPr>
                                  <w:caps/>
                                  <w:color w:val="1F4E79" w:themeColor="accent5" w:themeShade="80"/>
                                  <w:sz w:val="28"/>
                                  <w:szCs w:val="28"/>
                                </w:rPr>
                              </w:pPr>
                              <w:r>
                                <w:rPr>
                                  <w:caps/>
                                  <w:color w:val="1F4E79" w:themeColor="accent5" w:themeShade="80"/>
                                  <w:sz w:val="28"/>
                                  <w:szCs w:val="28"/>
                                </w:rPr>
                                <w:t>о ПОЛОЖЕНИИ ДЕЛ В СФЕРЕ ОРГАНИЗАЦИИ И ОСУЩЕСТВЛЕНИЯ МЕСТНОГО САМОУПРАВЛЕНИЯ В ИРКУТСКОЙ ОБЛАСТИ В 2020 ГОДУ</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59264" behindDoc="0" locked="0" layoutInCell="1" allowOverlap="1" wp14:anchorId="31B302B9" wp14:editId="3B7C36F1">
                    <wp:simplePos x="0" y="0"/>
                    <wp:positionH relativeFrom="margin">
                      <wp:align>right</wp:align>
                    </wp:positionH>
                    <mc:AlternateContent>
                      <mc:Choice Requires="wp14">
                        <wp:positionV relativeFrom="page">
                          <wp14:pctPosVOffset>2300</wp14:pctPosVOffset>
                        </wp:positionV>
                      </mc:Choice>
                      <mc:Fallback>
                        <wp:positionV relativeFrom="page">
                          <wp:posOffset>245745</wp:posOffset>
                        </wp:positionV>
                      </mc:Fallback>
                    </mc:AlternateContent>
                    <wp:extent cx="594360" cy="987552"/>
                    <wp:effectExtent l="0" t="0" r="0" b="5080"/>
                    <wp:wrapNone/>
                    <wp:docPr id="132" name="Прямоугольник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1-01-01T00:00:00Z">
                                    <w:dateFormat w:val="yyyy"/>
                                    <w:lid w:val="ru-RU"/>
                                    <w:storeMappedDataAs w:val="dateTime"/>
                                    <w:calendar w:val="gregorian"/>
                                  </w:date>
                                </w:sdtPr>
                                <w:sdtEndPr/>
                                <w:sdtContent>
                                  <w:p w14:paraId="59C5D838" w14:textId="630FAA26" w:rsidR="002F71BE" w:rsidRDefault="002F71BE">
                                    <w:pPr>
                                      <w:pStyle w:val="af7"/>
                                      <w:jc w:val="right"/>
                                      <w:rPr>
                                        <w:color w:val="FFFFFF" w:themeColor="background1"/>
                                        <w:sz w:val="24"/>
                                        <w:szCs w:val="24"/>
                                      </w:rPr>
                                    </w:pPr>
                                    <w:r>
                                      <w:rPr>
                                        <w:color w:val="FFFFFF" w:themeColor="background1"/>
                                        <w:sz w:val="24"/>
                                        <w:szCs w:val="24"/>
                                      </w:rPr>
                                      <w:t>2021</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31B302B9" id="Прямоугольник 132" o:spid="_x0000_s1027" style="position:absolute;margin-left:-4.4pt;margin-top:0;width:46.8pt;height:77.75pt;z-index:251659264;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" fillcolor="#4472c4 [3204]" stroked="f" strokeweight="1pt">
                    <o:lock v:ext="edit" aspectratio="t"/>
                    <v:textbox inset="3.6pt,,3.6pt">
                      <w:txbxContent>
                        <w:sdt>
                          <w:sdtPr>
                            <w:rPr>
                              <w:color w:val="FFFFFF" w:themeColor="background1"/>
                              <w:sz w:val="24"/>
                              <w:szCs w:val="24"/>
                            </w:rPr>
                            <w:alias w:val="Год"/>
                            <w:tag w:val=""/>
                            <w:id w:val="-785116381"/>
                            <w:dataBinding w:prefixMappings="xmlns:ns0='http://schemas.microsoft.com/office/2006/coverPageProps' " w:xpath="/ns0:CoverPageProperties[1]/ns0:PublishDate[1]" w:storeItemID="{55AF091B-3C7A-41E3-B477-F2FDAA23CFDA}"/>
                            <w:date w:fullDate="2021-01-01T00:00:00Z">
                              <w:dateFormat w:val="yyyy"/>
                              <w:lid w:val="ru-RU"/>
                              <w:storeMappedDataAs w:val="dateTime"/>
                              <w:calendar w:val="gregorian"/>
                            </w:date>
                          </w:sdtPr>
                          <w:sdtEndPr/>
                          <w:sdtContent>
                            <w:p w14:paraId="59C5D838" w14:textId="630FAA26" w:rsidR="002F71BE" w:rsidRDefault="002F71BE">
                              <w:pPr>
                                <w:pStyle w:val="af7"/>
                                <w:jc w:val="right"/>
                                <w:rPr>
                                  <w:color w:val="FFFFFF" w:themeColor="background1"/>
                                  <w:sz w:val="24"/>
                                  <w:szCs w:val="24"/>
                                </w:rPr>
                              </w:pPr>
                              <w:r>
                                <w:rPr>
                                  <w:color w:val="FFFFFF" w:themeColor="background1"/>
                                  <w:sz w:val="24"/>
                                  <w:szCs w:val="24"/>
                                </w:rPr>
                                <w:t>2021</w:t>
                              </w:r>
                            </w:p>
                          </w:sdtContent>
                        </w:sdt>
                      </w:txbxContent>
                    </v:textbox>
                    <w10:wrap anchorx="margin" anchory="page"/>
                  </v:rect>
                </w:pict>
              </mc:Fallback>
            </mc:AlternateContent>
          </w:r>
          <w:r>
            <w:rPr>
              <w:rFonts w:ascii="Times New Roman" w:hAnsi="Times New Roman" w:cs="Times New Roman"/>
              <w:b/>
              <w:sz w:val="26"/>
              <w:szCs w:val="26"/>
            </w:rPr>
            <w:br w:type="page"/>
          </w:r>
        </w:p>
        <w:p w14:paraId="22958AD4" w14:textId="77777777" w:rsidR="006D1DA7" w:rsidRDefault="006D1DA7">
          <w:pPr>
            <w:pStyle w:val="afb"/>
            <w:rPr>
              <w:rFonts w:asciiTheme="minorHAnsi" w:eastAsiaTheme="minorEastAsia" w:hAnsiTheme="minorHAnsi" w:cstheme="minorBidi"/>
              <w:color w:val="auto"/>
              <w:sz w:val="21"/>
              <w:szCs w:val="21"/>
            </w:rPr>
          </w:pPr>
        </w:p>
        <w:p w14:paraId="487436FE" w14:textId="77777777"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Доклад «О положении дел в сфере организации и осуществления местного самоуправления в Иркутской области» подготовлен в соответствии со</w:t>
          </w:r>
          <w:r w:rsidRPr="004536BF">
            <w:rPr>
              <w:rStyle w:val="apple-converted-space"/>
              <w:rFonts w:ascii="Times New Roman" w:hAnsi="Times New Roman" w:cs="Times New Roman"/>
              <w:sz w:val="24"/>
              <w:szCs w:val="24"/>
            </w:rPr>
            <w:t> </w:t>
          </w:r>
          <w:r w:rsidRPr="004536BF">
            <w:rPr>
              <w:rFonts w:ascii="Times New Roman" w:hAnsi="Times New Roman" w:cs="Times New Roman"/>
              <w:sz w:val="24"/>
              <w:szCs w:val="24"/>
            </w:rPr>
            <w:t>статьей 3</w:t>
          </w:r>
          <w:r w:rsidRPr="004536BF">
            <w:rPr>
              <w:rStyle w:val="apple-converted-space"/>
              <w:rFonts w:ascii="Times New Roman" w:hAnsi="Times New Roman" w:cs="Times New Roman"/>
              <w:sz w:val="24"/>
              <w:szCs w:val="24"/>
            </w:rPr>
            <w:t> </w:t>
          </w:r>
          <w:r w:rsidRPr="004536BF">
            <w:rPr>
              <w:rFonts w:ascii="Times New Roman" w:hAnsi="Times New Roman" w:cs="Times New Roman"/>
              <w:sz w:val="24"/>
              <w:szCs w:val="24"/>
            </w:rPr>
            <w:t>Закона Иркутской области от 8 декабря 2009 года N 93/59-оз "О полномочиях органов государственной власти Иркутской области по взаимодействию с советом муниципальных образований Иркутской области", главой 43 Регламента Законодательного Собрания Иркутской области  некоммерческая организация «Ассоциация муниципальных образований Иркутской области».</w:t>
          </w:r>
        </w:p>
        <w:p w14:paraId="2D6E912E" w14:textId="77777777"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Над Докладом работали: </w:t>
          </w:r>
        </w:p>
        <w:p w14:paraId="05C46290" w14:textId="2864EE78"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Семёнов В.А.</w:t>
          </w:r>
          <w:r w:rsidRPr="004536BF">
            <w:rPr>
              <w:rFonts w:ascii="Times New Roman" w:hAnsi="Times New Roman" w:cs="Times New Roman"/>
              <w:sz w:val="24"/>
              <w:szCs w:val="24"/>
            </w:rPr>
            <w:t xml:space="preserve"> – председатель некоммерческой организации «Ассоциация муниципальных образований Иркутской области», мэр муниципального образования «город Черемхово».</w:t>
          </w:r>
        </w:p>
        <w:p w14:paraId="5A05E16A" w14:textId="77777777"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Масловская З.А. – </w:t>
          </w:r>
          <w:r w:rsidRPr="004536BF">
            <w:rPr>
              <w:rFonts w:ascii="Times New Roman" w:hAnsi="Times New Roman" w:cs="Times New Roman"/>
              <w:sz w:val="24"/>
              <w:szCs w:val="24"/>
            </w:rPr>
            <w:t>исполнительный директор некоммерческой организации «Ассоциация муниципальных образований Иркутской области», мэр муниципального образования «город Черемхово».</w:t>
          </w:r>
        </w:p>
        <w:p w14:paraId="2EA574B4" w14:textId="6287DE48"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i/>
              <w:sz w:val="24"/>
              <w:szCs w:val="24"/>
            </w:rPr>
            <w:t xml:space="preserve">Рабочая группа по подготовке Доклада </w:t>
          </w:r>
          <w:r w:rsidRPr="004536BF">
            <w:rPr>
              <w:rFonts w:ascii="Times New Roman" w:hAnsi="Times New Roman" w:cs="Times New Roman"/>
              <w:sz w:val="24"/>
              <w:szCs w:val="24"/>
            </w:rPr>
            <w:t xml:space="preserve">– Прокопьева Ж.Г., Шигаева О.Г., </w:t>
          </w:r>
          <w:proofErr w:type="spellStart"/>
          <w:r w:rsidRPr="004536BF">
            <w:rPr>
              <w:rFonts w:ascii="Times New Roman" w:hAnsi="Times New Roman" w:cs="Times New Roman"/>
              <w:sz w:val="24"/>
              <w:szCs w:val="24"/>
            </w:rPr>
            <w:t>Родзивилина</w:t>
          </w:r>
          <w:proofErr w:type="spellEnd"/>
          <w:r w:rsidRPr="004536BF">
            <w:rPr>
              <w:rFonts w:ascii="Times New Roman" w:hAnsi="Times New Roman" w:cs="Times New Roman"/>
              <w:sz w:val="24"/>
              <w:szCs w:val="24"/>
            </w:rPr>
            <w:t xml:space="preserve"> М.В.</w:t>
          </w:r>
          <w:r>
            <w:rPr>
              <w:rFonts w:ascii="Times New Roman" w:hAnsi="Times New Roman" w:cs="Times New Roman"/>
              <w:sz w:val="24"/>
              <w:szCs w:val="24"/>
            </w:rPr>
            <w:t xml:space="preserve">, </w:t>
          </w:r>
          <w:proofErr w:type="spellStart"/>
          <w:r>
            <w:rPr>
              <w:rFonts w:ascii="Times New Roman" w:hAnsi="Times New Roman" w:cs="Times New Roman"/>
              <w:sz w:val="24"/>
              <w:szCs w:val="24"/>
            </w:rPr>
            <w:t>Тимергалеев</w:t>
          </w:r>
          <w:proofErr w:type="spellEnd"/>
          <w:r>
            <w:rPr>
              <w:rFonts w:ascii="Times New Roman" w:hAnsi="Times New Roman" w:cs="Times New Roman"/>
              <w:sz w:val="24"/>
              <w:szCs w:val="24"/>
            </w:rPr>
            <w:t xml:space="preserve"> Р.М., Савельев Д.С.</w:t>
          </w:r>
        </w:p>
        <w:p w14:paraId="1C7AE506" w14:textId="7BB4456C" w:rsidR="006D1DA7" w:rsidRPr="004536BF" w:rsidRDefault="006D1DA7" w:rsidP="006D1DA7">
          <w:pPr>
            <w:spacing w:after="0" w:line="360" w:lineRule="auto"/>
            <w:ind w:firstLine="709"/>
            <w:jc w:val="both"/>
            <w:rPr>
              <w:rFonts w:ascii="Times New Roman" w:hAnsi="Times New Roman" w:cs="Times New Roman"/>
              <w:sz w:val="24"/>
              <w:szCs w:val="24"/>
            </w:rPr>
          </w:pPr>
          <w:r w:rsidRPr="004536BF">
            <w:rPr>
              <w:rFonts w:ascii="Times New Roman" w:hAnsi="Times New Roman" w:cs="Times New Roman"/>
              <w:sz w:val="24"/>
              <w:szCs w:val="24"/>
            </w:rPr>
            <w:t xml:space="preserve">При подготовке доклада использованы данные о состоянии местного самоуправления, представленные органами местного </w:t>
          </w:r>
          <w:r w:rsidR="00234474" w:rsidRPr="004536BF">
            <w:rPr>
              <w:rFonts w:ascii="Times New Roman" w:hAnsi="Times New Roman" w:cs="Times New Roman"/>
              <w:sz w:val="24"/>
              <w:szCs w:val="24"/>
            </w:rPr>
            <w:t>самоуправления муниципальных</w:t>
          </w:r>
          <w:r w:rsidRPr="004536BF">
            <w:rPr>
              <w:rFonts w:ascii="Times New Roman" w:hAnsi="Times New Roman" w:cs="Times New Roman"/>
              <w:sz w:val="24"/>
              <w:szCs w:val="24"/>
            </w:rPr>
            <w:t xml:space="preserve"> образований городских округов, муниципальных районов, городских и сельских поселений Иркутской области.</w:t>
          </w:r>
        </w:p>
        <w:p w14:paraId="31B0E388" w14:textId="7F1CDB74" w:rsidR="006D1DA7" w:rsidRDefault="006D1DA7" w:rsidP="006D1DA7">
          <w:pPr>
            <w:spacing w:after="0" w:line="360" w:lineRule="auto"/>
            <w:ind w:firstLine="709"/>
            <w:jc w:val="both"/>
            <w:rPr>
              <w:rFonts w:ascii="Times New Roman" w:hAnsi="Times New Roman" w:cs="Times New Roman"/>
              <w:b/>
              <w:sz w:val="28"/>
              <w:szCs w:val="28"/>
            </w:rPr>
          </w:pPr>
          <w:r w:rsidRPr="00164545">
            <w:rPr>
              <w:rFonts w:ascii="Times New Roman" w:hAnsi="Times New Roman" w:cs="Times New Roman"/>
              <w:sz w:val="24"/>
              <w:szCs w:val="24"/>
            </w:rPr>
            <w:t>Использованы данные мониторингов Управления Министерства юстиции по Иркутской области, Прокуратуры Иркутской области,</w:t>
          </w:r>
          <w:r w:rsidR="009B2948">
            <w:rPr>
              <w:rFonts w:ascii="Times New Roman" w:hAnsi="Times New Roman" w:cs="Times New Roman"/>
              <w:sz w:val="24"/>
              <w:szCs w:val="24"/>
            </w:rPr>
            <w:t xml:space="preserve"> Байкальской межрегиональной природоохранной прокуратуры, </w:t>
          </w:r>
          <w:r w:rsidRPr="00164545">
            <w:rPr>
              <w:rFonts w:ascii="Times New Roman" w:hAnsi="Times New Roman" w:cs="Times New Roman"/>
              <w:sz w:val="24"/>
              <w:szCs w:val="24"/>
            </w:rPr>
            <w:t xml:space="preserve"> Управления Федеральной службы судебных приставов по Иркутской области, </w:t>
          </w:r>
          <w:r>
            <w:rPr>
              <w:rFonts w:ascii="Times New Roman" w:hAnsi="Times New Roman" w:cs="Times New Roman"/>
              <w:sz w:val="24"/>
              <w:szCs w:val="24"/>
            </w:rPr>
            <w:t xml:space="preserve">Главного управления МЧС Российской Федерации по Иркутской области, </w:t>
          </w:r>
          <w:r w:rsidRPr="006D1DA7">
            <w:rPr>
              <w:rFonts w:ascii="Times New Roman" w:hAnsi="Times New Roman" w:cs="Times New Roman"/>
              <w:sz w:val="24"/>
              <w:szCs w:val="24"/>
            </w:rPr>
            <w:t>Управлени</w:t>
          </w:r>
          <w:r>
            <w:rPr>
              <w:rFonts w:ascii="Times New Roman" w:hAnsi="Times New Roman" w:cs="Times New Roman"/>
              <w:sz w:val="24"/>
              <w:szCs w:val="24"/>
            </w:rPr>
            <w:t>я</w:t>
          </w:r>
          <w:r w:rsidRPr="006D1DA7">
            <w:rPr>
              <w:rFonts w:ascii="Times New Roman" w:hAnsi="Times New Roman" w:cs="Times New Roman"/>
              <w:sz w:val="24"/>
              <w:szCs w:val="24"/>
            </w:rPr>
            <w:t xml:space="preserve"> Федеральной службы по надзору в сфере защиты прав потребителей и благополучия человека по Иркутской области</w:t>
          </w:r>
          <w:r>
            <w:rPr>
              <w:rFonts w:ascii="Times New Roman" w:hAnsi="Times New Roman" w:cs="Times New Roman"/>
              <w:sz w:val="24"/>
              <w:szCs w:val="24"/>
            </w:rPr>
            <w:t xml:space="preserve"> </w:t>
          </w:r>
          <w:r w:rsidRPr="00164545">
            <w:rPr>
              <w:rFonts w:ascii="Times New Roman" w:hAnsi="Times New Roman" w:cs="Times New Roman"/>
              <w:sz w:val="24"/>
              <w:szCs w:val="24"/>
            </w:rPr>
            <w:t>Контрольно-счетной палаты Иркутской области, министерства финансов Иркутской области, министерства экономического развития Иркутской области, министерства труда и занятости Иркутской области, управления Губернатора Иркутской области и Правительства Иркутской области по связям с общественностью и национальным отношениям, управления Губернатора Иркутской области и Правительства Иркутской области по региональной политике, управления Губернатора Иркутской области и Правительства Иркутской области</w:t>
          </w:r>
          <w:r>
            <w:rPr>
              <w:rFonts w:ascii="Times New Roman" w:hAnsi="Times New Roman" w:cs="Times New Roman"/>
              <w:sz w:val="24"/>
              <w:szCs w:val="24"/>
            </w:rPr>
            <w:t xml:space="preserve"> по проектной деятельности.</w:t>
          </w:r>
        </w:p>
        <w:p w14:paraId="7A59FD02" w14:textId="77777777" w:rsidR="000C58EC" w:rsidRDefault="000C58EC">
          <w:pPr>
            <w:rPr>
              <w:rFonts w:ascii="Times New Roman" w:hAnsi="Times New Roman" w:cs="Times New Roman"/>
              <w:b/>
              <w:sz w:val="26"/>
              <w:szCs w:val="26"/>
            </w:rPr>
          </w:pPr>
          <w:r>
            <w:rPr>
              <w:rFonts w:ascii="Times New Roman" w:hAnsi="Times New Roman" w:cs="Times New Roman"/>
              <w:b/>
              <w:sz w:val="26"/>
              <w:szCs w:val="26"/>
            </w:rPr>
            <w:br w:type="page"/>
          </w:r>
        </w:p>
        <w:sdt>
          <w:sdtPr>
            <w:rPr>
              <w:rFonts w:asciiTheme="minorHAnsi" w:eastAsiaTheme="minorEastAsia" w:hAnsiTheme="minorHAnsi" w:cstheme="minorBidi"/>
              <w:color w:val="auto"/>
              <w:sz w:val="21"/>
              <w:szCs w:val="21"/>
            </w:rPr>
            <w:id w:val="175237741"/>
            <w:docPartObj>
              <w:docPartGallery w:val="Table of Contents"/>
              <w:docPartUnique/>
            </w:docPartObj>
          </w:sdtPr>
          <w:sdtEndPr>
            <w:rPr>
              <w:b/>
              <w:bCs/>
            </w:rPr>
          </w:sdtEndPr>
          <w:sdtContent>
            <w:p w14:paraId="093BAAB3" w14:textId="3E9C175C" w:rsidR="00017545" w:rsidRDefault="00017545">
              <w:pPr>
                <w:pStyle w:val="afb"/>
              </w:pPr>
              <w:r>
                <w:t>Оглавление</w:t>
              </w:r>
            </w:p>
            <w:p w14:paraId="1184D237" w14:textId="072C6F4E" w:rsidR="00956EDF" w:rsidRDefault="00017545">
              <w:pPr>
                <w:pStyle w:val="13"/>
                <w:tabs>
                  <w:tab w:val="right" w:leader="dot" w:pos="10195"/>
                </w:tabs>
                <w:rPr>
                  <w:noProof/>
                  <w:sz w:val="22"/>
                  <w:szCs w:val="22"/>
                  <w:lang w:eastAsia="ru-RU"/>
                </w:rPr>
              </w:pPr>
              <w:r>
                <w:fldChar w:fldCharType="begin"/>
              </w:r>
              <w:r>
                <w:instrText xml:space="preserve"> TOC \o "1-3" \h \z \u </w:instrText>
              </w:r>
              <w:r>
                <w:fldChar w:fldCharType="separate"/>
              </w:r>
              <w:hyperlink w:anchor="_Toc80955927" w:history="1">
                <w:r w:rsidR="00956EDF" w:rsidRPr="00110D8D">
                  <w:rPr>
                    <w:rStyle w:val="af3"/>
                    <w:rFonts w:ascii="Times New Roman" w:hAnsi="Times New Roman" w:cs="Times New Roman"/>
                    <w:b/>
                    <w:bCs/>
                    <w:noProof/>
                  </w:rPr>
                  <w:t>1. Участие муниципальных образований в реализации национальных (региональных) проектов.</w:t>
                </w:r>
                <w:r w:rsidR="00956EDF">
                  <w:rPr>
                    <w:noProof/>
                    <w:webHidden/>
                  </w:rPr>
                  <w:tab/>
                </w:r>
                <w:r w:rsidR="00956EDF">
                  <w:rPr>
                    <w:noProof/>
                    <w:webHidden/>
                  </w:rPr>
                  <w:fldChar w:fldCharType="begin"/>
                </w:r>
                <w:r w:rsidR="00956EDF">
                  <w:rPr>
                    <w:noProof/>
                    <w:webHidden/>
                  </w:rPr>
                  <w:instrText xml:space="preserve"> PAGEREF _Toc80955927 \h </w:instrText>
                </w:r>
                <w:r w:rsidR="00956EDF">
                  <w:rPr>
                    <w:noProof/>
                    <w:webHidden/>
                  </w:rPr>
                </w:r>
                <w:r w:rsidR="00956EDF">
                  <w:rPr>
                    <w:noProof/>
                    <w:webHidden/>
                  </w:rPr>
                  <w:fldChar w:fldCharType="separate"/>
                </w:r>
                <w:r w:rsidR="005756CD">
                  <w:rPr>
                    <w:noProof/>
                    <w:webHidden/>
                  </w:rPr>
                  <w:t>5</w:t>
                </w:r>
                <w:r w:rsidR="00956EDF">
                  <w:rPr>
                    <w:noProof/>
                    <w:webHidden/>
                  </w:rPr>
                  <w:fldChar w:fldCharType="end"/>
                </w:r>
              </w:hyperlink>
            </w:p>
            <w:p w14:paraId="2F813863" w14:textId="794686BC" w:rsidR="00956EDF" w:rsidRDefault="00A30E83">
              <w:pPr>
                <w:pStyle w:val="23"/>
                <w:tabs>
                  <w:tab w:val="right" w:leader="dot" w:pos="10195"/>
                </w:tabs>
                <w:rPr>
                  <w:rFonts w:cstheme="minorBidi"/>
                  <w:noProof/>
                  <w:sz w:val="22"/>
                  <w:szCs w:val="22"/>
                </w:rPr>
              </w:pPr>
              <w:hyperlink w:anchor="_Toc80955928" w:history="1">
                <w:r w:rsidR="00956EDF" w:rsidRPr="00110D8D">
                  <w:rPr>
                    <w:rStyle w:val="af3"/>
                    <w:rFonts w:ascii="Times New Roman" w:eastAsia="Times New Roman" w:hAnsi="Times New Roman"/>
                    <w:b/>
                    <w:i/>
                    <w:iCs/>
                    <w:noProof/>
                  </w:rPr>
                  <w:t>1.1. Лучшие практики реализации муниципальными образованиями собственных муниципальных проектов, способствующих решению задач национальных и (или) региональных проектов</w:t>
                </w:r>
                <w:r w:rsidR="00956EDF">
                  <w:rPr>
                    <w:noProof/>
                    <w:webHidden/>
                  </w:rPr>
                  <w:tab/>
                </w:r>
                <w:r w:rsidR="00956EDF">
                  <w:rPr>
                    <w:noProof/>
                    <w:webHidden/>
                  </w:rPr>
                  <w:fldChar w:fldCharType="begin"/>
                </w:r>
                <w:r w:rsidR="00956EDF">
                  <w:rPr>
                    <w:noProof/>
                    <w:webHidden/>
                  </w:rPr>
                  <w:instrText xml:space="preserve"> PAGEREF _Toc80955928 \h </w:instrText>
                </w:r>
                <w:r w:rsidR="00956EDF">
                  <w:rPr>
                    <w:noProof/>
                    <w:webHidden/>
                  </w:rPr>
                </w:r>
                <w:r w:rsidR="00956EDF">
                  <w:rPr>
                    <w:noProof/>
                    <w:webHidden/>
                  </w:rPr>
                  <w:fldChar w:fldCharType="separate"/>
                </w:r>
                <w:r w:rsidR="005756CD">
                  <w:rPr>
                    <w:noProof/>
                    <w:webHidden/>
                  </w:rPr>
                  <w:t>5</w:t>
                </w:r>
                <w:r w:rsidR="00956EDF">
                  <w:rPr>
                    <w:noProof/>
                    <w:webHidden/>
                  </w:rPr>
                  <w:fldChar w:fldCharType="end"/>
                </w:r>
              </w:hyperlink>
            </w:p>
            <w:p w14:paraId="0B5CEE7B" w14:textId="4548F8EE" w:rsidR="00956EDF" w:rsidRDefault="00A30E83">
              <w:pPr>
                <w:pStyle w:val="23"/>
                <w:tabs>
                  <w:tab w:val="right" w:leader="dot" w:pos="10195"/>
                </w:tabs>
                <w:rPr>
                  <w:rFonts w:cstheme="minorBidi"/>
                  <w:noProof/>
                  <w:sz w:val="22"/>
                  <w:szCs w:val="22"/>
                </w:rPr>
              </w:pPr>
              <w:hyperlink w:anchor="_Toc80955929" w:history="1">
                <w:r w:rsidR="00956EDF" w:rsidRPr="00110D8D">
                  <w:rPr>
                    <w:rStyle w:val="af3"/>
                    <w:rFonts w:ascii="Times New Roman" w:eastAsia="Times New Roman" w:hAnsi="Times New Roman"/>
                    <w:b/>
                    <w:i/>
                    <w:iCs/>
                    <w:noProof/>
                  </w:rPr>
                  <w:t>1.2. Лучшие практики комплексного использования мероприятий нескольких национальных и (или) региональных проектов в интересах социально-экономического и социально-культурного развития муниципального образования</w:t>
                </w:r>
                <w:r w:rsidR="00956EDF">
                  <w:rPr>
                    <w:noProof/>
                    <w:webHidden/>
                  </w:rPr>
                  <w:tab/>
                </w:r>
                <w:r w:rsidR="00956EDF">
                  <w:rPr>
                    <w:noProof/>
                    <w:webHidden/>
                  </w:rPr>
                  <w:fldChar w:fldCharType="begin"/>
                </w:r>
                <w:r w:rsidR="00956EDF">
                  <w:rPr>
                    <w:noProof/>
                    <w:webHidden/>
                  </w:rPr>
                  <w:instrText xml:space="preserve"> PAGEREF _Toc80955929 \h </w:instrText>
                </w:r>
                <w:r w:rsidR="00956EDF">
                  <w:rPr>
                    <w:noProof/>
                    <w:webHidden/>
                  </w:rPr>
                </w:r>
                <w:r w:rsidR="00956EDF">
                  <w:rPr>
                    <w:noProof/>
                    <w:webHidden/>
                  </w:rPr>
                  <w:fldChar w:fldCharType="separate"/>
                </w:r>
                <w:r w:rsidR="005756CD">
                  <w:rPr>
                    <w:noProof/>
                    <w:webHidden/>
                  </w:rPr>
                  <w:t>9</w:t>
                </w:r>
                <w:r w:rsidR="00956EDF">
                  <w:rPr>
                    <w:noProof/>
                    <w:webHidden/>
                  </w:rPr>
                  <w:fldChar w:fldCharType="end"/>
                </w:r>
              </w:hyperlink>
            </w:p>
            <w:p w14:paraId="0735A739" w14:textId="12C67DBE" w:rsidR="00956EDF" w:rsidRDefault="00A30E83">
              <w:pPr>
                <w:pStyle w:val="23"/>
                <w:tabs>
                  <w:tab w:val="right" w:leader="dot" w:pos="10195"/>
                </w:tabs>
                <w:rPr>
                  <w:rFonts w:cstheme="minorBidi"/>
                  <w:noProof/>
                  <w:sz w:val="22"/>
                  <w:szCs w:val="22"/>
                </w:rPr>
              </w:pPr>
              <w:hyperlink w:anchor="_Toc80955930" w:history="1">
                <w:r w:rsidR="00956EDF" w:rsidRPr="00110D8D">
                  <w:rPr>
                    <w:rStyle w:val="af3"/>
                    <w:rFonts w:ascii="Times New Roman" w:eastAsia="Times New Roman" w:hAnsi="Times New Roman"/>
                    <w:b/>
                    <w:i/>
                    <w:iCs/>
                    <w:noProof/>
                  </w:rPr>
                  <w:t>1.3. Лучшие формы и технологии вовлечения населения и гражданских сообществ в процесс реализации мероприятий национальных, федеральных и региональных проектов</w:t>
                </w:r>
                <w:r w:rsidR="00956EDF">
                  <w:rPr>
                    <w:noProof/>
                    <w:webHidden/>
                  </w:rPr>
                  <w:tab/>
                </w:r>
                <w:r w:rsidR="00956EDF">
                  <w:rPr>
                    <w:noProof/>
                    <w:webHidden/>
                  </w:rPr>
                  <w:fldChar w:fldCharType="begin"/>
                </w:r>
                <w:r w:rsidR="00956EDF">
                  <w:rPr>
                    <w:noProof/>
                    <w:webHidden/>
                  </w:rPr>
                  <w:instrText xml:space="preserve"> PAGEREF _Toc80955930 \h </w:instrText>
                </w:r>
                <w:r w:rsidR="00956EDF">
                  <w:rPr>
                    <w:noProof/>
                    <w:webHidden/>
                  </w:rPr>
                </w:r>
                <w:r w:rsidR="00956EDF">
                  <w:rPr>
                    <w:noProof/>
                    <w:webHidden/>
                  </w:rPr>
                  <w:fldChar w:fldCharType="separate"/>
                </w:r>
                <w:r w:rsidR="005756CD">
                  <w:rPr>
                    <w:noProof/>
                    <w:webHidden/>
                  </w:rPr>
                  <w:t>11</w:t>
                </w:r>
                <w:r w:rsidR="00956EDF">
                  <w:rPr>
                    <w:noProof/>
                    <w:webHidden/>
                  </w:rPr>
                  <w:fldChar w:fldCharType="end"/>
                </w:r>
              </w:hyperlink>
            </w:p>
            <w:p w14:paraId="305CF493" w14:textId="58729840" w:rsidR="00956EDF" w:rsidRDefault="00A30E83">
              <w:pPr>
                <w:pStyle w:val="23"/>
                <w:tabs>
                  <w:tab w:val="right" w:leader="dot" w:pos="10195"/>
                </w:tabs>
                <w:rPr>
                  <w:rFonts w:cstheme="minorBidi"/>
                  <w:noProof/>
                  <w:sz w:val="22"/>
                  <w:szCs w:val="22"/>
                </w:rPr>
              </w:pPr>
              <w:hyperlink w:anchor="_Toc80955931" w:history="1">
                <w:r w:rsidR="00956EDF" w:rsidRPr="00110D8D">
                  <w:rPr>
                    <w:rStyle w:val="af3"/>
                    <w:rFonts w:ascii="Times New Roman" w:eastAsia="Times New Roman" w:hAnsi="Times New Roman"/>
                    <w:b/>
                    <w:i/>
                    <w:iCs/>
                    <w:noProof/>
                  </w:rPr>
                  <w:t>1.4. Лучшие формы и технологии вовлечения бизнес-сообществ в процесс реализации мероприятий национальных, федеральных и региональных проектов</w:t>
                </w:r>
                <w:r w:rsidR="00956EDF">
                  <w:rPr>
                    <w:noProof/>
                    <w:webHidden/>
                  </w:rPr>
                  <w:tab/>
                </w:r>
                <w:r w:rsidR="00956EDF">
                  <w:rPr>
                    <w:noProof/>
                    <w:webHidden/>
                  </w:rPr>
                  <w:fldChar w:fldCharType="begin"/>
                </w:r>
                <w:r w:rsidR="00956EDF">
                  <w:rPr>
                    <w:noProof/>
                    <w:webHidden/>
                  </w:rPr>
                  <w:instrText xml:space="preserve"> PAGEREF _Toc80955931 \h </w:instrText>
                </w:r>
                <w:r w:rsidR="00956EDF">
                  <w:rPr>
                    <w:noProof/>
                    <w:webHidden/>
                  </w:rPr>
                </w:r>
                <w:r w:rsidR="00956EDF">
                  <w:rPr>
                    <w:noProof/>
                    <w:webHidden/>
                  </w:rPr>
                  <w:fldChar w:fldCharType="separate"/>
                </w:r>
                <w:r w:rsidR="005756CD">
                  <w:rPr>
                    <w:noProof/>
                    <w:webHidden/>
                  </w:rPr>
                  <w:t>12</w:t>
                </w:r>
                <w:r w:rsidR="00956EDF">
                  <w:rPr>
                    <w:noProof/>
                    <w:webHidden/>
                  </w:rPr>
                  <w:fldChar w:fldCharType="end"/>
                </w:r>
              </w:hyperlink>
            </w:p>
            <w:p w14:paraId="791F6E16" w14:textId="6078FF43" w:rsidR="00956EDF" w:rsidRDefault="00A30E83">
              <w:pPr>
                <w:pStyle w:val="23"/>
                <w:tabs>
                  <w:tab w:val="right" w:leader="dot" w:pos="10195"/>
                </w:tabs>
                <w:rPr>
                  <w:rFonts w:cstheme="minorBidi"/>
                  <w:noProof/>
                  <w:sz w:val="22"/>
                  <w:szCs w:val="22"/>
                </w:rPr>
              </w:pPr>
              <w:hyperlink w:anchor="_Toc80955932" w:history="1">
                <w:r w:rsidR="00956EDF" w:rsidRPr="00110D8D">
                  <w:rPr>
                    <w:rStyle w:val="af3"/>
                    <w:rFonts w:ascii="Times New Roman" w:eastAsia="Times New Roman" w:hAnsi="Times New Roman"/>
                    <w:b/>
                    <w:i/>
                    <w:iCs/>
                    <w:noProof/>
                  </w:rPr>
                  <w:t>1.5. Лучшие практики межмуниципального сотрудничества в процессе реализации национальных и (или) региональных проектов</w:t>
                </w:r>
                <w:r w:rsidR="00956EDF">
                  <w:rPr>
                    <w:noProof/>
                    <w:webHidden/>
                  </w:rPr>
                  <w:tab/>
                </w:r>
                <w:r w:rsidR="00956EDF">
                  <w:rPr>
                    <w:noProof/>
                    <w:webHidden/>
                  </w:rPr>
                  <w:fldChar w:fldCharType="begin"/>
                </w:r>
                <w:r w:rsidR="00956EDF">
                  <w:rPr>
                    <w:noProof/>
                    <w:webHidden/>
                  </w:rPr>
                  <w:instrText xml:space="preserve"> PAGEREF _Toc80955932 \h </w:instrText>
                </w:r>
                <w:r w:rsidR="00956EDF">
                  <w:rPr>
                    <w:noProof/>
                    <w:webHidden/>
                  </w:rPr>
                </w:r>
                <w:r w:rsidR="00956EDF">
                  <w:rPr>
                    <w:noProof/>
                    <w:webHidden/>
                  </w:rPr>
                  <w:fldChar w:fldCharType="separate"/>
                </w:r>
                <w:r w:rsidR="005756CD">
                  <w:rPr>
                    <w:noProof/>
                    <w:webHidden/>
                  </w:rPr>
                  <w:t>14</w:t>
                </w:r>
                <w:r w:rsidR="00956EDF">
                  <w:rPr>
                    <w:noProof/>
                    <w:webHidden/>
                  </w:rPr>
                  <w:fldChar w:fldCharType="end"/>
                </w:r>
              </w:hyperlink>
            </w:p>
            <w:p w14:paraId="45CF3528" w14:textId="31710E9B" w:rsidR="00956EDF" w:rsidRDefault="00A30E83">
              <w:pPr>
                <w:pStyle w:val="23"/>
                <w:tabs>
                  <w:tab w:val="right" w:leader="dot" w:pos="10195"/>
                </w:tabs>
                <w:rPr>
                  <w:rFonts w:cstheme="minorBidi"/>
                  <w:noProof/>
                  <w:sz w:val="22"/>
                  <w:szCs w:val="22"/>
                </w:rPr>
              </w:pPr>
              <w:hyperlink w:anchor="_Toc80955933" w:history="1">
                <w:r w:rsidR="00956EDF" w:rsidRPr="00110D8D">
                  <w:rPr>
                    <w:rStyle w:val="af3"/>
                    <w:rFonts w:ascii="Times New Roman" w:eastAsia="Times New Roman" w:hAnsi="Times New Roman"/>
                    <w:b/>
                    <w:i/>
                    <w:iCs/>
                    <w:noProof/>
                  </w:rPr>
                  <w:t>1.6. Перечень региональных проектов, в реализации которых муниципальные образования принимали участие в 2020 году</w:t>
                </w:r>
                <w:r w:rsidR="00956EDF">
                  <w:rPr>
                    <w:noProof/>
                    <w:webHidden/>
                  </w:rPr>
                  <w:tab/>
                </w:r>
                <w:r w:rsidR="00956EDF">
                  <w:rPr>
                    <w:noProof/>
                    <w:webHidden/>
                  </w:rPr>
                  <w:fldChar w:fldCharType="begin"/>
                </w:r>
                <w:r w:rsidR="00956EDF">
                  <w:rPr>
                    <w:noProof/>
                    <w:webHidden/>
                  </w:rPr>
                  <w:instrText xml:space="preserve"> PAGEREF _Toc80955933 \h </w:instrText>
                </w:r>
                <w:r w:rsidR="00956EDF">
                  <w:rPr>
                    <w:noProof/>
                    <w:webHidden/>
                  </w:rPr>
                </w:r>
                <w:r w:rsidR="00956EDF">
                  <w:rPr>
                    <w:noProof/>
                    <w:webHidden/>
                  </w:rPr>
                  <w:fldChar w:fldCharType="separate"/>
                </w:r>
                <w:r w:rsidR="005756CD">
                  <w:rPr>
                    <w:noProof/>
                    <w:webHidden/>
                  </w:rPr>
                  <w:t>14</w:t>
                </w:r>
                <w:r w:rsidR="00956EDF">
                  <w:rPr>
                    <w:noProof/>
                    <w:webHidden/>
                  </w:rPr>
                  <w:fldChar w:fldCharType="end"/>
                </w:r>
              </w:hyperlink>
            </w:p>
            <w:p w14:paraId="3937206A" w14:textId="2822B89F" w:rsidR="00956EDF" w:rsidRDefault="00A30E83">
              <w:pPr>
                <w:pStyle w:val="23"/>
                <w:tabs>
                  <w:tab w:val="right" w:leader="dot" w:pos="10195"/>
                </w:tabs>
                <w:rPr>
                  <w:rFonts w:cstheme="minorBidi"/>
                  <w:noProof/>
                  <w:sz w:val="22"/>
                  <w:szCs w:val="22"/>
                </w:rPr>
              </w:pPr>
              <w:hyperlink w:anchor="_Toc80955934" w:history="1">
                <w:r w:rsidR="00956EDF" w:rsidRPr="00110D8D">
                  <w:rPr>
                    <w:rStyle w:val="af3"/>
                    <w:rFonts w:ascii="Times New Roman" w:eastAsia="Times New Roman" w:hAnsi="Times New Roman"/>
                    <w:b/>
                    <w:bCs/>
                    <w:i/>
                    <w:iCs/>
                    <w:noProof/>
                  </w:rPr>
                  <w:t>1.7.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_Toc80955934 \h </w:instrText>
                </w:r>
                <w:r w:rsidR="00956EDF">
                  <w:rPr>
                    <w:noProof/>
                    <w:webHidden/>
                  </w:rPr>
                </w:r>
                <w:r w:rsidR="00956EDF">
                  <w:rPr>
                    <w:noProof/>
                    <w:webHidden/>
                  </w:rPr>
                  <w:fldChar w:fldCharType="separate"/>
                </w:r>
                <w:r w:rsidR="005756CD">
                  <w:rPr>
                    <w:noProof/>
                    <w:webHidden/>
                  </w:rPr>
                  <w:t>25</w:t>
                </w:r>
                <w:r w:rsidR="00956EDF">
                  <w:rPr>
                    <w:noProof/>
                    <w:webHidden/>
                  </w:rPr>
                  <w:fldChar w:fldCharType="end"/>
                </w:r>
              </w:hyperlink>
            </w:p>
            <w:p w14:paraId="12E35708" w14:textId="0FFF7D56" w:rsidR="00956EDF" w:rsidRDefault="00A30E83">
              <w:pPr>
                <w:pStyle w:val="13"/>
                <w:tabs>
                  <w:tab w:val="right" w:leader="dot" w:pos="10195"/>
                </w:tabs>
                <w:rPr>
                  <w:noProof/>
                  <w:sz w:val="22"/>
                  <w:szCs w:val="22"/>
                  <w:lang w:eastAsia="ru-RU"/>
                </w:rPr>
              </w:pPr>
              <w:hyperlink w:anchor="_Toc80955935" w:history="1">
                <w:r w:rsidR="00956EDF" w:rsidRPr="00110D8D">
                  <w:rPr>
                    <w:rStyle w:val="af3"/>
                    <w:rFonts w:ascii="Times New Roman" w:hAnsi="Times New Roman" w:cs="Times New Roman"/>
                    <w:b/>
                    <w:bCs/>
                    <w:noProof/>
                  </w:rPr>
                  <w:t>2. Работа органов местного самоуправления в период действия режима повышенной готовности</w:t>
                </w:r>
                <w:r w:rsidR="00956EDF">
                  <w:rPr>
                    <w:noProof/>
                    <w:webHidden/>
                  </w:rPr>
                  <w:tab/>
                </w:r>
                <w:r w:rsidR="00956EDF">
                  <w:rPr>
                    <w:noProof/>
                    <w:webHidden/>
                  </w:rPr>
                  <w:fldChar w:fldCharType="begin"/>
                </w:r>
                <w:r w:rsidR="00956EDF">
                  <w:rPr>
                    <w:noProof/>
                    <w:webHidden/>
                  </w:rPr>
                  <w:instrText xml:space="preserve"> PAGEREF _Toc80955935 \h </w:instrText>
                </w:r>
                <w:r w:rsidR="00956EDF">
                  <w:rPr>
                    <w:noProof/>
                    <w:webHidden/>
                  </w:rPr>
                </w:r>
                <w:r w:rsidR="00956EDF">
                  <w:rPr>
                    <w:noProof/>
                    <w:webHidden/>
                  </w:rPr>
                  <w:fldChar w:fldCharType="separate"/>
                </w:r>
                <w:r w:rsidR="005756CD">
                  <w:rPr>
                    <w:noProof/>
                    <w:webHidden/>
                  </w:rPr>
                  <w:t>33</w:t>
                </w:r>
                <w:r w:rsidR="00956EDF">
                  <w:rPr>
                    <w:noProof/>
                    <w:webHidden/>
                  </w:rPr>
                  <w:fldChar w:fldCharType="end"/>
                </w:r>
              </w:hyperlink>
            </w:p>
            <w:p w14:paraId="368E7D30" w14:textId="2E01B21E" w:rsidR="00956EDF" w:rsidRDefault="00A30E83">
              <w:pPr>
                <w:pStyle w:val="23"/>
                <w:tabs>
                  <w:tab w:val="right" w:leader="dot" w:pos="10195"/>
                </w:tabs>
                <w:rPr>
                  <w:rFonts w:cstheme="minorBidi"/>
                  <w:noProof/>
                  <w:sz w:val="22"/>
                  <w:szCs w:val="22"/>
                </w:rPr>
              </w:pPr>
              <w:hyperlink w:anchor="_Toc80955936" w:history="1">
                <w:r w:rsidR="00956EDF" w:rsidRPr="00110D8D">
                  <w:rPr>
                    <w:rStyle w:val="af3"/>
                    <w:rFonts w:ascii="Times New Roman" w:hAnsi="Times New Roman"/>
                    <w:b/>
                    <w:bCs/>
                    <w:i/>
                    <w:iCs/>
                    <w:noProof/>
                  </w:rPr>
                  <w:t>2.1. Участие Ассоциации муниципальных образований Иркутской области в работе по предупреждению распространения коронавирусной инфекции</w:t>
                </w:r>
                <w:r w:rsidR="00956EDF">
                  <w:rPr>
                    <w:noProof/>
                    <w:webHidden/>
                  </w:rPr>
                  <w:tab/>
                </w:r>
                <w:r w:rsidR="00956EDF">
                  <w:rPr>
                    <w:noProof/>
                    <w:webHidden/>
                  </w:rPr>
                  <w:fldChar w:fldCharType="begin"/>
                </w:r>
                <w:r w:rsidR="00956EDF">
                  <w:rPr>
                    <w:noProof/>
                    <w:webHidden/>
                  </w:rPr>
                  <w:instrText xml:space="preserve"> PAGEREF _Toc80955936 \h </w:instrText>
                </w:r>
                <w:r w:rsidR="00956EDF">
                  <w:rPr>
                    <w:noProof/>
                    <w:webHidden/>
                  </w:rPr>
                </w:r>
                <w:r w:rsidR="00956EDF">
                  <w:rPr>
                    <w:noProof/>
                    <w:webHidden/>
                  </w:rPr>
                  <w:fldChar w:fldCharType="separate"/>
                </w:r>
                <w:r w:rsidR="005756CD">
                  <w:rPr>
                    <w:noProof/>
                    <w:webHidden/>
                  </w:rPr>
                  <w:t>33</w:t>
                </w:r>
                <w:r w:rsidR="00956EDF">
                  <w:rPr>
                    <w:noProof/>
                    <w:webHidden/>
                  </w:rPr>
                  <w:fldChar w:fldCharType="end"/>
                </w:r>
              </w:hyperlink>
            </w:p>
            <w:p w14:paraId="13656585" w14:textId="50352C0A" w:rsidR="00956EDF" w:rsidRDefault="00A30E83">
              <w:pPr>
                <w:pStyle w:val="23"/>
                <w:tabs>
                  <w:tab w:val="right" w:leader="dot" w:pos="10195"/>
                </w:tabs>
                <w:rPr>
                  <w:rFonts w:cstheme="minorBidi"/>
                  <w:noProof/>
                  <w:sz w:val="22"/>
                  <w:szCs w:val="22"/>
                </w:rPr>
              </w:pPr>
              <w:hyperlink w:anchor="_Toc80955937" w:history="1">
                <w:r w:rsidR="00956EDF" w:rsidRPr="00110D8D">
                  <w:rPr>
                    <w:rStyle w:val="af3"/>
                    <w:rFonts w:ascii="Times New Roman" w:hAnsi="Times New Roman"/>
                    <w:b/>
                    <w:i/>
                    <w:iCs/>
                    <w:noProof/>
                  </w:rPr>
                  <w:t>2.2. Лучшие практики социальной поддержки отдельных категорий граждан. Лучшие формы и технологии организации работы волонтерских движений, содействия благотворительной деятельности коммерческих организаций.</w:t>
                </w:r>
                <w:r w:rsidR="00956EDF">
                  <w:rPr>
                    <w:noProof/>
                    <w:webHidden/>
                  </w:rPr>
                  <w:tab/>
                </w:r>
                <w:r w:rsidR="00956EDF">
                  <w:rPr>
                    <w:noProof/>
                    <w:webHidden/>
                  </w:rPr>
                  <w:fldChar w:fldCharType="begin"/>
                </w:r>
                <w:r w:rsidR="00956EDF">
                  <w:rPr>
                    <w:noProof/>
                    <w:webHidden/>
                  </w:rPr>
                  <w:instrText xml:space="preserve"> PAGEREF _Toc80955937 \h </w:instrText>
                </w:r>
                <w:r w:rsidR="00956EDF">
                  <w:rPr>
                    <w:noProof/>
                    <w:webHidden/>
                  </w:rPr>
                </w:r>
                <w:r w:rsidR="00956EDF">
                  <w:rPr>
                    <w:noProof/>
                    <w:webHidden/>
                  </w:rPr>
                  <w:fldChar w:fldCharType="separate"/>
                </w:r>
                <w:r w:rsidR="005756CD">
                  <w:rPr>
                    <w:noProof/>
                    <w:webHidden/>
                  </w:rPr>
                  <w:t>35</w:t>
                </w:r>
                <w:r w:rsidR="00956EDF">
                  <w:rPr>
                    <w:noProof/>
                    <w:webHidden/>
                  </w:rPr>
                  <w:fldChar w:fldCharType="end"/>
                </w:r>
              </w:hyperlink>
            </w:p>
            <w:p w14:paraId="33F452F1" w14:textId="7A5FE7BD" w:rsidR="00956EDF" w:rsidRDefault="00A30E83">
              <w:pPr>
                <w:pStyle w:val="23"/>
                <w:tabs>
                  <w:tab w:val="right" w:leader="dot" w:pos="10195"/>
                </w:tabs>
                <w:rPr>
                  <w:rFonts w:cstheme="minorBidi"/>
                  <w:noProof/>
                  <w:sz w:val="22"/>
                  <w:szCs w:val="22"/>
                </w:rPr>
              </w:pPr>
              <w:hyperlink w:anchor="_Toc80955938" w:history="1">
                <w:r w:rsidR="00956EDF" w:rsidRPr="00110D8D">
                  <w:rPr>
                    <w:rStyle w:val="af3"/>
                    <w:rFonts w:ascii="Times New Roman" w:hAnsi="Times New Roman"/>
                    <w:b/>
                    <w:i/>
                    <w:iCs/>
                    <w:noProof/>
                  </w:rPr>
                  <w:t>2.3. Лучшие формы и технологии финансовой, имущественной и административной поддержки субъектов малого и среднего предпринимательства наиболее пострадавших отраслей экономики.</w:t>
                </w:r>
                <w:r w:rsidR="00956EDF">
                  <w:rPr>
                    <w:noProof/>
                    <w:webHidden/>
                  </w:rPr>
                  <w:tab/>
                </w:r>
                <w:r w:rsidR="00956EDF">
                  <w:rPr>
                    <w:noProof/>
                    <w:webHidden/>
                  </w:rPr>
                  <w:fldChar w:fldCharType="begin"/>
                </w:r>
                <w:r w:rsidR="00956EDF">
                  <w:rPr>
                    <w:noProof/>
                    <w:webHidden/>
                  </w:rPr>
                  <w:instrText xml:space="preserve"> PAGEREF _Toc80955938 \h </w:instrText>
                </w:r>
                <w:r w:rsidR="00956EDF">
                  <w:rPr>
                    <w:noProof/>
                    <w:webHidden/>
                  </w:rPr>
                </w:r>
                <w:r w:rsidR="00956EDF">
                  <w:rPr>
                    <w:noProof/>
                    <w:webHidden/>
                  </w:rPr>
                  <w:fldChar w:fldCharType="separate"/>
                </w:r>
                <w:r w:rsidR="005756CD">
                  <w:rPr>
                    <w:noProof/>
                    <w:webHidden/>
                  </w:rPr>
                  <w:t>47</w:t>
                </w:r>
                <w:r w:rsidR="00956EDF">
                  <w:rPr>
                    <w:noProof/>
                    <w:webHidden/>
                  </w:rPr>
                  <w:fldChar w:fldCharType="end"/>
                </w:r>
              </w:hyperlink>
            </w:p>
            <w:p w14:paraId="3F1EC729" w14:textId="45E2D482" w:rsidR="00956EDF" w:rsidRDefault="00A30E83">
              <w:pPr>
                <w:pStyle w:val="23"/>
                <w:tabs>
                  <w:tab w:val="right" w:leader="dot" w:pos="10195"/>
                </w:tabs>
                <w:rPr>
                  <w:rFonts w:cstheme="minorBidi"/>
                  <w:noProof/>
                  <w:sz w:val="22"/>
                  <w:szCs w:val="22"/>
                </w:rPr>
              </w:pPr>
              <w:hyperlink w:anchor="_Toc80955939" w:history="1">
                <w:r w:rsidR="00956EDF" w:rsidRPr="00110D8D">
                  <w:rPr>
                    <w:rStyle w:val="af3"/>
                    <w:rFonts w:ascii="Times New Roman" w:hAnsi="Times New Roman"/>
                    <w:b/>
                    <w:bCs/>
                    <w:i/>
                    <w:iCs/>
                    <w:noProof/>
                  </w:rPr>
                  <w:t>2.4. Изменения, которые вносились в местные бюджеты в связи с реализацией мероприятий по профилактике распространения коронавирусной инфекции и преодолению негативных социально-экономических последствий пандемии.</w:t>
                </w:r>
                <w:r w:rsidR="00956EDF">
                  <w:rPr>
                    <w:noProof/>
                    <w:webHidden/>
                  </w:rPr>
                  <w:tab/>
                </w:r>
                <w:r w:rsidR="00956EDF">
                  <w:rPr>
                    <w:noProof/>
                    <w:webHidden/>
                  </w:rPr>
                  <w:fldChar w:fldCharType="begin"/>
                </w:r>
                <w:r w:rsidR="00956EDF">
                  <w:rPr>
                    <w:noProof/>
                    <w:webHidden/>
                  </w:rPr>
                  <w:instrText xml:space="preserve"> PAGEREF _Toc80955939 \h </w:instrText>
                </w:r>
                <w:r w:rsidR="00956EDF">
                  <w:rPr>
                    <w:noProof/>
                    <w:webHidden/>
                  </w:rPr>
                </w:r>
                <w:r w:rsidR="00956EDF">
                  <w:rPr>
                    <w:noProof/>
                    <w:webHidden/>
                  </w:rPr>
                  <w:fldChar w:fldCharType="separate"/>
                </w:r>
                <w:r w:rsidR="005756CD">
                  <w:rPr>
                    <w:noProof/>
                    <w:webHidden/>
                  </w:rPr>
                  <w:t>57</w:t>
                </w:r>
                <w:r w:rsidR="00956EDF">
                  <w:rPr>
                    <w:noProof/>
                    <w:webHidden/>
                  </w:rPr>
                  <w:fldChar w:fldCharType="end"/>
                </w:r>
              </w:hyperlink>
            </w:p>
            <w:p w14:paraId="1ACB410B" w14:textId="069F1874" w:rsidR="00956EDF" w:rsidRDefault="00A30E83">
              <w:pPr>
                <w:pStyle w:val="13"/>
                <w:tabs>
                  <w:tab w:val="right" w:leader="dot" w:pos="10195"/>
                </w:tabs>
                <w:rPr>
                  <w:noProof/>
                  <w:sz w:val="22"/>
                  <w:szCs w:val="22"/>
                  <w:lang w:eastAsia="ru-RU"/>
                </w:rPr>
              </w:pPr>
              <w:hyperlink w:anchor="_Toc80955940" w:history="1">
                <w:r w:rsidR="00956EDF" w:rsidRPr="00110D8D">
                  <w:rPr>
                    <w:rStyle w:val="af3"/>
                    <w:rFonts w:ascii="Times New Roman" w:hAnsi="Times New Roman" w:cs="Times New Roman"/>
                    <w:b/>
                    <w:noProof/>
                  </w:rPr>
                  <w:t>3. Пространственные аспекты развития местного самоуправления</w:t>
                </w:r>
                <w:r w:rsidR="00956EDF">
                  <w:rPr>
                    <w:noProof/>
                    <w:webHidden/>
                  </w:rPr>
                  <w:tab/>
                </w:r>
                <w:r w:rsidR="00956EDF">
                  <w:rPr>
                    <w:noProof/>
                    <w:webHidden/>
                  </w:rPr>
                  <w:fldChar w:fldCharType="begin"/>
                </w:r>
                <w:r w:rsidR="00956EDF">
                  <w:rPr>
                    <w:noProof/>
                    <w:webHidden/>
                  </w:rPr>
                  <w:instrText xml:space="preserve"> PAGEREF _Toc80955940 \h </w:instrText>
                </w:r>
                <w:r w:rsidR="00956EDF">
                  <w:rPr>
                    <w:noProof/>
                    <w:webHidden/>
                  </w:rPr>
                </w:r>
                <w:r w:rsidR="00956EDF">
                  <w:rPr>
                    <w:noProof/>
                    <w:webHidden/>
                  </w:rPr>
                  <w:fldChar w:fldCharType="separate"/>
                </w:r>
                <w:r w:rsidR="005756CD">
                  <w:rPr>
                    <w:noProof/>
                    <w:webHidden/>
                  </w:rPr>
                  <w:t>60</w:t>
                </w:r>
                <w:r w:rsidR="00956EDF">
                  <w:rPr>
                    <w:noProof/>
                    <w:webHidden/>
                  </w:rPr>
                  <w:fldChar w:fldCharType="end"/>
                </w:r>
              </w:hyperlink>
            </w:p>
            <w:p w14:paraId="028B11F9" w14:textId="742E47FA" w:rsidR="00956EDF" w:rsidRDefault="00A30E83">
              <w:pPr>
                <w:pStyle w:val="23"/>
                <w:tabs>
                  <w:tab w:val="right" w:leader="dot" w:pos="10195"/>
                </w:tabs>
                <w:rPr>
                  <w:rFonts w:cstheme="minorBidi"/>
                  <w:noProof/>
                  <w:sz w:val="22"/>
                  <w:szCs w:val="22"/>
                </w:rPr>
              </w:pPr>
              <w:hyperlink w:anchor="_Toc80955941" w:history="1">
                <w:r w:rsidR="00956EDF" w:rsidRPr="00110D8D">
                  <w:rPr>
                    <w:rStyle w:val="af3"/>
                    <w:rFonts w:ascii="Times New Roman" w:hAnsi="Times New Roman"/>
                    <w:b/>
                    <w:bCs/>
                    <w:i/>
                    <w:iCs/>
                    <w:noProof/>
                  </w:rPr>
                  <w:t>3.1. Основные тенденции территориальной организации местного самоуправления (в т. ч. преобразований муниципальных образований): ожидаемые и полученные эффекты (в сферах управления, экономики, социального блока (образование, здравоохранение, культура, соцзащита), обратной связи с населением).</w:t>
                </w:r>
                <w:r w:rsidR="00956EDF">
                  <w:rPr>
                    <w:noProof/>
                    <w:webHidden/>
                  </w:rPr>
                  <w:tab/>
                </w:r>
                <w:r w:rsidR="00956EDF">
                  <w:rPr>
                    <w:noProof/>
                    <w:webHidden/>
                  </w:rPr>
                  <w:fldChar w:fldCharType="begin"/>
                </w:r>
                <w:r w:rsidR="00956EDF">
                  <w:rPr>
                    <w:noProof/>
                    <w:webHidden/>
                  </w:rPr>
                  <w:instrText xml:space="preserve"> PAGEREF _Toc80955941 \h </w:instrText>
                </w:r>
                <w:r w:rsidR="00956EDF">
                  <w:rPr>
                    <w:noProof/>
                    <w:webHidden/>
                  </w:rPr>
                </w:r>
                <w:r w:rsidR="00956EDF">
                  <w:rPr>
                    <w:noProof/>
                    <w:webHidden/>
                  </w:rPr>
                  <w:fldChar w:fldCharType="separate"/>
                </w:r>
                <w:r w:rsidR="005756CD">
                  <w:rPr>
                    <w:noProof/>
                    <w:webHidden/>
                  </w:rPr>
                  <w:t>60</w:t>
                </w:r>
                <w:r w:rsidR="00956EDF">
                  <w:rPr>
                    <w:noProof/>
                    <w:webHidden/>
                  </w:rPr>
                  <w:fldChar w:fldCharType="end"/>
                </w:r>
              </w:hyperlink>
            </w:p>
            <w:p w14:paraId="2C3D422B" w14:textId="7CE000A2" w:rsidR="00956EDF" w:rsidRDefault="00A30E83">
              <w:pPr>
                <w:pStyle w:val="23"/>
                <w:tabs>
                  <w:tab w:val="right" w:leader="dot" w:pos="10195"/>
                </w:tabs>
                <w:rPr>
                  <w:rFonts w:cstheme="minorBidi"/>
                  <w:noProof/>
                  <w:sz w:val="22"/>
                  <w:szCs w:val="22"/>
                </w:rPr>
              </w:pPr>
              <w:hyperlink w:anchor="_Toc80955942" w:history="1">
                <w:r w:rsidR="00956EDF" w:rsidRPr="00110D8D">
                  <w:rPr>
                    <w:rStyle w:val="af3"/>
                    <w:rFonts w:ascii="Times New Roman" w:hAnsi="Times New Roman"/>
                    <w:b/>
                    <w:bCs/>
                    <w:i/>
                    <w:iCs/>
                    <w:noProof/>
                  </w:rPr>
                  <w:t>3.2. Развитие городских и сельских агломераций (с перечислением муниципальных образований, входящих в их состав, и документов, в соответствии с которыми планируется развитие агломераций, либо документов, предусматривающих регулирование отдельных агломерационных процессов: дорожно-транспортной сети, системы образования и здравоохранения и т. д.).</w:t>
                </w:r>
                <w:r w:rsidR="00956EDF">
                  <w:rPr>
                    <w:noProof/>
                    <w:webHidden/>
                  </w:rPr>
                  <w:tab/>
                </w:r>
                <w:r w:rsidR="00956EDF">
                  <w:rPr>
                    <w:noProof/>
                    <w:webHidden/>
                  </w:rPr>
                  <w:fldChar w:fldCharType="begin"/>
                </w:r>
                <w:r w:rsidR="00956EDF">
                  <w:rPr>
                    <w:noProof/>
                    <w:webHidden/>
                  </w:rPr>
                  <w:instrText xml:space="preserve"> PAGEREF _Toc80955942 \h </w:instrText>
                </w:r>
                <w:r w:rsidR="00956EDF">
                  <w:rPr>
                    <w:noProof/>
                    <w:webHidden/>
                  </w:rPr>
                </w:r>
                <w:r w:rsidR="00956EDF">
                  <w:rPr>
                    <w:noProof/>
                    <w:webHidden/>
                  </w:rPr>
                  <w:fldChar w:fldCharType="separate"/>
                </w:r>
                <w:r w:rsidR="005756CD">
                  <w:rPr>
                    <w:noProof/>
                    <w:webHidden/>
                  </w:rPr>
                  <w:t>61</w:t>
                </w:r>
                <w:r w:rsidR="00956EDF">
                  <w:rPr>
                    <w:noProof/>
                    <w:webHidden/>
                  </w:rPr>
                  <w:fldChar w:fldCharType="end"/>
                </w:r>
              </w:hyperlink>
            </w:p>
            <w:p w14:paraId="452034C1" w14:textId="6DB9CBA2" w:rsidR="00956EDF" w:rsidRDefault="00A30E83">
              <w:pPr>
                <w:pStyle w:val="23"/>
                <w:tabs>
                  <w:tab w:val="right" w:leader="dot" w:pos="10195"/>
                </w:tabs>
                <w:rPr>
                  <w:rFonts w:cstheme="minorBidi"/>
                  <w:noProof/>
                  <w:sz w:val="22"/>
                  <w:szCs w:val="22"/>
                </w:rPr>
              </w:pPr>
              <w:hyperlink w:anchor="_Toc80955943" w:history="1">
                <w:r w:rsidR="00956EDF" w:rsidRPr="00110D8D">
                  <w:rPr>
                    <w:rStyle w:val="af3"/>
                    <w:rFonts w:ascii="Times New Roman" w:hAnsi="Times New Roman"/>
                    <w:b/>
                    <w:bCs/>
                    <w:i/>
                    <w:iCs/>
                    <w:noProof/>
                  </w:rPr>
                  <w:t>3.3. Действующие механизмы учета мнения населения в муниципальных и региональных решениях в рамках стратегического и территориального планирования.</w:t>
                </w:r>
                <w:r w:rsidR="00956EDF">
                  <w:rPr>
                    <w:noProof/>
                    <w:webHidden/>
                  </w:rPr>
                  <w:tab/>
                </w:r>
                <w:r w:rsidR="00956EDF">
                  <w:rPr>
                    <w:noProof/>
                    <w:webHidden/>
                  </w:rPr>
                  <w:fldChar w:fldCharType="begin"/>
                </w:r>
                <w:r w:rsidR="00956EDF">
                  <w:rPr>
                    <w:noProof/>
                    <w:webHidden/>
                  </w:rPr>
                  <w:instrText xml:space="preserve"> PAGEREF _Toc80955943 \h </w:instrText>
                </w:r>
                <w:r w:rsidR="00956EDF">
                  <w:rPr>
                    <w:noProof/>
                    <w:webHidden/>
                  </w:rPr>
                </w:r>
                <w:r w:rsidR="00956EDF">
                  <w:rPr>
                    <w:noProof/>
                    <w:webHidden/>
                  </w:rPr>
                  <w:fldChar w:fldCharType="separate"/>
                </w:r>
                <w:r w:rsidR="005756CD">
                  <w:rPr>
                    <w:noProof/>
                    <w:webHidden/>
                  </w:rPr>
                  <w:t>62</w:t>
                </w:r>
                <w:r w:rsidR="00956EDF">
                  <w:rPr>
                    <w:noProof/>
                    <w:webHidden/>
                  </w:rPr>
                  <w:fldChar w:fldCharType="end"/>
                </w:r>
              </w:hyperlink>
            </w:p>
            <w:p w14:paraId="7F94A561" w14:textId="5ED07138" w:rsidR="00956EDF" w:rsidRDefault="00A30E83">
              <w:pPr>
                <w:pStyle w:val="23"/>
                <w:tabs>
                  <w:tab w:val="right" w:leader="dot" w:pos="10195"/>
                </w:tabs>
                <w:rPr>
                  <w:rFonts w:cstheme="minorBidi"/>
                  <w:noProof/>
                  <w:sz w:val="22"/>
                  <w:szCs w:val="22"/>
                </w:rPr>
              </w:pPr>
              <w:hyperlink w:anchor="_Toc80955944" w:history="1">
                <w:r w:rsidR="00956EDF" w:rsidRPr="00110D8D">
                  <w:rPr>
                    <w:rStyle w:val="af3"/>
                    <w:rFonts w:ascii="Times New Roman" w:hAnsi="Times New Roman"/>
                    <w:noProof/>
                  </w:rPr>
                  <w:t>Осуществляются в соответствии со ст. 13, 28 Федерального закона от 06.10.2003 № 131-ФЗ «Об общих принципах организации местного самоуправления в Российской Федерации».</w:t>
                </w:r>
                <w:r w:rsidR="00956EDF">
                  <w:rPr>
                    <w:noProof/>
                    <w:webHidden/>
                  </w:rPr>
                  <w:tab/>
                </w:r>
                <w:r w:rsidR="00956EDF">
                  <w:rPr>
                    <w:noProof/>
                    <w:webHidden/>
                  </w:rPr>
                  <w:fldChar w:fldCharType="begin"/>
                </w:r>
                <w:r w:rsidR="00956EDF">
                  <w:rPr>
                    <w:noProof/>
                    <w:webHidden/>
                  </w:rPr>
                  <w:instrText xml:space="preserve"> PAGEREF _Toc80955944 \h </w:instrText>
                </w:r>
                <w:r w:rsidR="00956EDF">
                  <w:rPr>
                    <w:noProof/>
                    <w:webHidden/>
                  </w:rPr>
                </w:r>
                <w:r w:rsidR="00956EDF">
                  <w:rPr>
                    <w:noProof/>
                    <w:webHidden/>
                  </w:rPr>
                  <w:fldChar w:fldCharType="separate"/>
                </w:r>
                <w:r w:rsidR="005756CD">
                  <w:rPr>
                    <w:noProof/>
                    <w:webHidden/>
                  </w:rPr>
                  <w:t>62</w:t>
                </w:r>
                <w:r w:rsidR="00956EDF">
                  <w:rPr>
                    <w:noProof/>
                    <w:webHidden/>
                  </w:rPr>
                  <w:fldChar w:fldCharType="end"/>
                </w:r>
              </w:hyperlink>
            </w:p>
            <w:p w14:paraId="04996F35" w14:textId="3C19F641" w:rsidR="00956EDF" w:rsidRDefault="00A30E83">
              <w:pPr>
                <w:pStyle w:val="23"/>
                <w:tabs>
                  <w:tab w:val="right" w:leader="dot" w:pos="10195"/>
                </w:tabs>
                <w:rPr>
                  <w:rFonts w:cstheme="minorBidi"/>
                  <w:noProof/>
                  <w:sz w:val="22"/>
                  <w:szCs w:val="22"/>
                </w:rPr>
              </w:pPr>
              <w:hyperlink w:anchor="_Toc80955945" w:history="1">
                <w:r w:rsidR="00956EDF" w:rsidRPr="00110D8D">
                  <w:rPr>
                    <w:rStyle w:val="af3"/>
                    <w:rFonts w:ascii="Times New Roman" w:hAnsi="Times New Roman"/>
                    <w:b/>
                    <w:bCs/>
                    <w:i/>
                    <w:iCs/>
                    <w:noProof/>
                  </w:rPr>
                  <w:t>3.4. Действующие формы и организации межмуниципального хозяйственного сотрудничества.</w:t>
                </w:r>
                <w:r w:rsidR="00956EDF">
                  <w:rPr>
                    <w:noProof/>
                    <w:webHidden/>
                  </w:rPr>
                  <w:tab/>
                </w:r>
                <w:r w:rsidR="00956EDF">
                  <w:rPr>
                    <w:noProof/>
                    <w:webHidden/>
                  </w:rPr>
                  <w:fldChar w:fldCharType="begin"/>
                </w:r>
                <w:r w:rsidR="00956EDF">
                  <w:rPr>
                    <w:noProof/>
                    <w:webHidden/>
                  </w:rPr>
                  <w:instrText xml:space="preserve"> PAGEREF _Toc80955945 \h </w:instrText>
                </w:r>
                <w:r w:rsidR="00956EDF">
                  <w:rPr>
                    <w:noProof/>
                    <w:webHidden/>
                  </w:rPr>
                </w:r>
                <w:r w:rsidR="00956EDF">
                  <w:rPr>
                    <w:noProof/>
                    <w:webHidden/>
                  </w:rPr>
                  <w:fldChar w:fldCharType="separate"/>
                </w:r>
                <w:r w:rsidR="005756CD">
                  <w:rPr>
                    <w:noProof/>
                    <w:webHidden/>
                  </w:rPr>
                  <w:t>62</w:t>
                </w:r>
                <w:r w:rsidR="00956EDF">
                  <w:rPr>
                    <w:noProof/>
                    <w:webHidden/>
                  </w:rPr>
                  <w:fldChar w:fldCharType="end"/>
                </w:r>
              </w:hyperlink>
            </w:p>
            <w:p w14:paraId="0D4BE633" w14:textId="6BA8A441" w:rsidR="00956EDF" w:rsidRDefault="00A30E83">
              <w:pPr>
                <w:pStyle w:val="23"/>
                <w:tabs>
                  <w:tab w:val="right" w:leader="dot" w:pos="10195"/>
                </w:tabs>
                <w:rPr>
                  <w:rFonts w:cstheme="minorBidi"/>
                  <w:noProof/>
                  <w:sz w:val="22"/>
                  <w:szCs w:val="22"/>
                </w:rPr>
              </w:pPr>
              <w:hyperlink w:anchor="_Toc80955946" w:history="1">
                <w:r w:rsidR="00956EDF" w:rsidRPr="00110D8D">
                  <w:rPr>
                    <w:rStyle w:val="af3"/>
                    <w:rFonts w:ascii="Times New Roman" w:hAnsi="Times New Roman"/>
                    <w:b/>
                    <w:bCs/>
                    <w:i/>
                    <w:iCs/>
                    <w:noProof/>
                  </w:rPr>
                  <w:t>3.5. Межмуниципальное международное сотрудничество, в т.ч. развитие побратимства с муниципалитетами других стран, участие муниципальных образований и совета муниципальных образований в развитии приграничного сотрудничества (в случае приграничного положения региона).</w:t>
                </w:r>
                <w:r w:rsidR="00956EDF">
                  <w:rPr>
                    <w:noProof/>
                    <w:webHidden/>
                  </w:rPr>
                  <w:tab/>
                </w:r>
                <w:r w:rsidR="00956EDF">
                  <w:rPr>
                    <w:noProof/>
                    <w:webHidden/>
                  </w:rPr>
                  <w:fldChar w:fldCharType="begin"/>
                </w:r>
                <w:r w:rsidR="00956EDF">
                  <w:rPr>
                    <w:noProof/>
                    <w:webHidden/>
                  </w:rPr>
                  <w:instrText xml:space="preserve"> PAGEREF _Toc80955946 \h </w:instrText>
                </w:r>
                <w:r w:rsidR="00956EDF">
                  <w:rPr>
                    <w:noProof/>
                    <w:webHidden/>
                  </w:rPr>
                </w:r>
                <w:r w:rsidR="00956EDF">
                  <w:rPr>
                    <w:noProof/>
                    <w:webHidden/>
                  </w:rPr>
                  <w:fldChar w:fldCharType="separate"/>
                </w:r>
                <w:r w:rsidR="005756CD">
                  <w:rPr>
                    <w:noProof/>
                    <w:webHidden/>
                  </w:rPr>
                  <w:t>62</w:t>
                </w:r>
                <w:r w:rsidR="00956EDF">
                  <w:rPr>
                    <w:noProof/>
                    <w:webHidden/>
                  </w:rPr>
                  <w:fldChar w:fldCharType="end"/>
                </w:r>
              </w:hyperlink>
            </w:p>
            <w:p w14:paraId="33CAF0DE" w14:textId="0E11F245" w:rsidR="00956EDF" w:rsidRDefault="00A30E83">
              <w:pPr>
                <w:pStyle w:val="23"/>
                <w:tabs>
                  <w:tab w:val="right" w:leader="dot" w:pos="10195"/>
                </w:tabs>
                <w:rPr>
                  <w:rFonts w:cstheme="minorBidi"/>
                  <w:noProof/>
                  <w:sz w:val="22"/>
                  <w:szCs w:val="22"/>
                </w:rPr>
              </w:pPr>
              <w:hyperlink w:anchor="_Toc80955947" w:history="1">
                <w:r w:rsidR="00956EDF" w:rsidRPr="00110D8D">
                  <w:rPr>
                    <w:rStyle w:val="af3"/>
                    <w:rFonts w:ascii="Times New Roman" w:hAnsi="Times New Roman"/>
                    <w:b/>
                    <w:bCs/>
                    <w:i/>
                    <w:iCs/>
                    <w:noProof/>
                  </w:rPr>
                  <w:t>3.6.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_Toc80955947 \h </w:instrText>
                </w:r>
                <w:r w:rsidR="00956EDF">
                  <w:rPr>
                    <w:noProof/>
                    <w:webHidden/>
                  </w:rPr>
                </w:r>
                <w:r w:rsidR="00956EDF">
                  <w:rPr>
                    <w:noProof/>
                    <w:webHidden/>
                  </w:rPr>
                  <w:fldChar w:fldCharType="separate"/>
                </w:r>
                <w:r w:rsidR="005756CD">
                  <w:rPr>
                    <w:noProof/>
                    <w:webHidden/>
                  </w:rPr>
                  <w:t>63</w:t>
                </w:r>
                <w:r w:rsidR="00956EDF">
                  <w:rPr>
                    <w:noProof/>
                    <w:webHidden/>
                  </w:rPr>
                  <w:fldChar w:fldCharType="end"/>
                </w:r>
              </w:hyperlink>
            </w:p>
            <w:p w14:paraId="0B875349" w14:textId="5BC9592C" w:rsidR="00956EDF" w:rsidRDefault="00A30E83">
              <w:pPr>
                <w:pStyle w:val="13"/>
                <w:tabs>
                  <w:tab w:val="right" w:leader="dot" w:pos="10195"/>
                </w:tabs>
                <w:rPr>
                  <w:noProof/>
                  <w:sz w:val="22"/>
                  <w:szCs w:val="22"/>
                  <w:lang w:eastAsia="ru-RU"/>
                </w:rPr>
              </w:pPr>
              <w:hyperlink w:anchor="_Toc80955948" w:history="1">
                <w:r w:rsidR="00956EDF" w:rsidRPr="00110D8D">
                  <w:rPr>
                    <w:rStyle w:val="af3"/>
                    <w:rFonts w:ascii="Times New Roman" w:hAnsi="Times New Roman" w:cs="Times New Roman"/>
                    <w:b/>
                    <w:bCs/>
                    <w:noProof/>
                  </w:rPr>
                  <w:t>4. Финансовые и экономические основы развития территорий муниципальных образований</w:t>
                </w:r>
                <w:r w:rsidR="00956EDF">
                  <w:rPr>
                    <w:noProof/>
                    <w:webHidden/>
                  </w:rPr>
                  <w:tab/>
                </w:r>
                <w:r w:rsidR="00956EDF">
                  <w:rPr>
                    <w:noProof/>
                    <w:webHidden/>
                  </w:rPr>
                  <w:fldChar w:fldCharType="begin"/>
                </w:r>
                <w:r w:rsidR="00956EDF">
                  <w:rPr>
                    <w:noProof/>
                    <w:webHidden/>
                  </w:rPr>
                  <w:instrText xml:space="preserve"> PAGEREF _Toc80955948 \h </w:instrText>
                </w:r>
                <w:r w:rsidR="00956EDF">
                  <w:rPr>
                    <w:noProof/>
                    <w:webHidden/>
                  </w:rPr>
                </w:r>
                <w:r w:rsidR="00956EDF">
                  <w:rPr>
                    <w:noProof/>
                    <w:webHidden/>
                  </w:rPr>
                  <w:fldChar w:fldCharType="separate"/>
                </w:r>
                <w:r w:rsidR="005756CD">
                  <w:rPr>
                    <w:noProof/>
                    <w:webHidden/>
                  </w:rPr>
                  <w:t>63</w:t>
                </w:r>
                <w:r w:rsidR="00956EDF">
                  <w:rPr>
                    <w:noProof/>
                    <w:webHidden/>
                  </w:rPr>
                  <w:fldChar w:fldCharType="end"/>
                </w:r>
              </w:hyperlink>
            </w:p>
            <w:p w14:paraId="6192DACE" w14:textId="285E674B" w:rsidR="00956EDF" w:rsidRDefault="00A30E83">
              <w:pPr>
                <w:pStyle w:val="23"/>
                <w:tabs>
                  <w:tab w:val="right" w:leader="dot" w:pos="10195"/>
                </w:tabs>
                <w:rPr>
                  <w:rFonts w:cstheme="minorBidi"/>
                  <w:noProof/>
                  <w:sz w:val="22"/>
                  <w:szCs w:val="22"/>
                </w:rPr>
              </w:pPr>
              <w:hyperlink w:anchor="_Toc80955949" w:history="1">
                <w:r w:rsidR="00956EDF" w:rsidRPr="00110D8D">
                  <w:rPr>
                    <w:rStyle w:val="af3"/>
                    <w:rFonts w:ascii="Times New Roman" w:hAnsi="Times New Roman"/>
                    <w:b/>
                    <w:bCs/>
                    <w:i/>
                    <w:iCs/>
                    <w:noProof/>
                  </w:rPr>
                  <w:t>4.1. Особенности регулирования бюджетной обеспеченности муниципальных образований в Иркутской области.</w:t>
                </w:r>
                <w:r w:rsidR="00956EDF">
                  <w:rPr>
                    <w:noProof/>
                    <w:webHidden/>
                  </w:rPr>
                  <w:tab/>
                </w:r>
                <w:r w:rsidR="00956EDF">
                  <w:rPr>
                    <w:noProof/>
                    <w:webHidden/>
                  </w:rPr>
                  <w:fldChar w:fldCharType="begin"/>
                </w:r>
                <w:r w:rsidR="00956EDF">
                  <w:rPr>
                    <w:noProof/>
                    <w:webHidden/>
                  </w:rPr>
                  <w:instrText xml:space="preserve"> PAGEREF _Toc80955949 \h </w:instrText>
                </w:r>
                <w:r w:rsidR="00956EDF">
                  <w:rPr>
                    <w:noProof/>
                    <w:webHidden/>
                  </w:rPr>
                </w:r>
                <w:r w:rsidR="00956EDF">
                  <w:rPr>
                    <w:noProof/>
                    <w:webHidden/>
                  </w:rPr>
                  <w:fldChar w:fldCharType="separate"/>
                </w:r>
                <w:r w:rsidR="005756CD">
                  <w:rPr>
                    <w:noProof/>
                    <w:webHidden/>
                  </w:rPr>
                  <w:t>63</w:t>
                </w:r>
                <w:r w:rsidR="00956EDF">
                  <w:rPr>
                    <w:noProof/>
                    <w:webHidden/>
                  </w:rPr>
                  <w:fldChar w:fldCharType="end"/>
                </w:r>
              </w:hyperlink>
            </w:p>
            <w:p w14:paraId="59E0EF05" w14:textId="134F87C6" w:rsidR="00956EDF" w:rsidRDefault="00A30E83">
              <w:pPr>
                <w:pStyle w:val="23"/>
                <w:tabs>
                  <w:tab w:val="right" w:leader="dot" w:pos="10195"/>
                </w:tabs>
                <w:rPr>
                  <w:rFonts w:cstheme="minorBidi"/>
                  <w:noProof/>
                  <w:sz w:val="22"/>
                  <w:szCs w:val="22"/>
                </w:rPr>
              </w:pPr>
              <w:hyperlink w:anchor="_Toc80955950" w:history="1">
                <w:r w:rsidR="00956EDF" w:rsidRPr="00110D8D">
                  <w:rPr>
                    <w:rStyle w:val="af3"/>
                    <w:rFonts w:ascii="Times New Roman" w:hAnsi="Times New Roman"/>
                    <w:b/>
                    <w:bCs/>
                    <w:i/>
                    <w:iCs/>
                    <w:noProof/>
                  </w:rPr>
                  <w:t>4.2. Меры стимулирования эффективности деятельности местного самоуправления, применяемые в субъекте РФ, в т. ч. направленные на укрепление доходной части местных бюджетов и повышение эффективности муниципальных расходов.</w:t>
                </w:r>
                <w:r w:rsidR="00956EDF">
                  <w:rPr>
                    <w:noProof/>
                    <w:webHidden/>
                  </w:rPr>
                  <w:tab/>
                </w:r>
                <w:r w:rsidR="00956EDF">
                  <w:rPr>
                    <w:noProof/>
                    <w:webHidden/>
                  </w:rPr>
                  <w:fldChar w:fldCharType="begin"/>
                </w:r>
                <w:r w:rsidR="00956EDF">
                  <w:rPr>
                    <w:noProof/>
                    <w:webHidden/>
                  </w:rPr>
                  <w:instrText xml:space="preserve"> PAGEREF _Toc80955950 \h </w:instrText>
                </w:r>
                <w:r w:rsidR="00956EDF">
                  <w:rPr>
                    <w:noProof/>
                    <w:webHidden/>
                  </w:rPr>
                </w:r>
                <w:r w:rsidR="00956EDF">
                  <w:rPr>
                    <w:noProof/>
                    <w:webHidden/>
                  </w:rPr>
                  <w:fldChar w:fldCharType="separate"/>
                </w:r>
                <w:r w:rsidR="005756CD">
                  <w:rPr>
                    <w:noProof/>
                    <w:webHidden/>
                  </w:rPr>
                  <w:t>68</w:t>
                </w:r>
                <w:r w:rsidR="00956EDF">
                  <w:rPr>
                    <w:noProof/>
                    <w:webHidden/>
                  </w:rPr>
                  <w:fldChar w:fldCharType="end"/>
                </w:r>
              </w:hyperlink>
            </w:p>
            <w:p w14:paraId="253E7905" w14:textId="2F528BAE" w:rsidR="00956EDF" w:rsidRDefault="00A30E83">
              <w:pPr>
                <w:pStyle w:val="23"/>
                <w:tabs>
                  <w:tab w:val="right" w:leader="dot" w:pos="10195"/>
                </w:tabs>
                <w:rPr>
                  <w:rFonts w:cstheme="minorBidi"/>
                  <w:noProof/>
                  <w:sz w:val="22"/>
                  <w:szCs w:val="22"/>
                </w:rPr>
              </w:pPr>
              <w:hyperlink w:anchor="_Toc80955951" w:history="1">
                <w:r w:rsidR="00956EDF" w:rsidRPr="00110D8D">
                  <w:rPr>
                    <w:rStyle w:val="af3"/>
                    <w:rFonts w:ascii="Times New Roman" w:hAnsi="Times New Roman"/>
                    <w:b/>
                    <w:bCs/>
                    <w:i/>
                    <w:iCs/>
                    <w:noProof/>
                  </w:rPr>
                  <w:t>4.3. Реализованные в 2020 году меры, направленные на сокращение задолженности местных бюджетов перед коммерческими кредитными организациями.</w:t>
                </w:r>
                <w:r w:rsidR="00956EDF">
                  <w:rPr>
                    <w:noProof/>
                    <w:webHidden/>
                  </w:rPr>
                  <w:tab/>
                </w:r>
                <w:r w:rsidR="00956EDF">
                  <w:rPr>
                    <w:noProof/>
                    <w:webHidden/>
                  </w:rPr>
                  <w:fldChar w:fldCharType="begin"/>
                </w:r>
                <w:r w:rsidR="00956EDF">
                  <w:rPr>
                    <w:noProof/>
                    <w:webHidden/>
                  </w:rPr>
                  <w:instrText xml:space="preserve"> PAGEREF _Toc80955951 \h </w:instrText>
                </w:r>
                <w:r w:rsidR="00956EDF">
                  <w:rPr>
                    <w:noProof/>
                    <w:webHidden/>
                  </w:rPr>
                </w:r>
                <w:r w:rsidR="00956EDF">
                  <w:rPr>
                    <w:noProof/>
                    <w:webHidden/>
                  </w:rPr>
                  <w:fldChar w:fldCharType="separate"/>
                </w:r>
                <w:r w:rsidR="005756CD">
                  <w:rPr>
                    <w:noProof/>
                    <w:webHidden/>
                  </w:rPr>
                  <w:t>69</w:t>
                </w:r>
                <w:r w:rsidR="00956EDF">
                  <w:rPr>
                    <w:noProof/>
                    <w:webHidden/>
                  </w:rPr>
                  <w:fldChar w:fldCharType="end"/>
                </w:r>
              </w:hyperlink>
            </w:p>
            <w:p w14:paraId="68B5855D" w14:textId="0FEF7642" w:rsidR="00956EDF" w:rsidRDefault="00A30E83">
              <w:pPr>
                <w:pStyle w:val="23"/>
                <w:tabs>
                  <w:tab w:val="right" w:leader="dot" w:pos="10195"/>
                </w:tabs>
                <w:rPr>
                  <w:rFonts w:cstheme="minorBidi"/>
                  <w:noProof/>
                  <w:sz w:val="22"/>
                  <w:szCs w:val="22"/>
                </w:rPr>
              </w:pPr>
              <w:hyperlink w:anchor="_Toc80955952" w:history="1">
                <w:r w:rsidR="00956EDF" w:rsidRPr="00110D8D">
                  <w:rPr>
                    <w:rStyle w:val="af3"/>
                    <w:rFonts w:ascii="Times New Roman" w:hAnsi="Times New Roman"/>
                    <w:b/>
                    <w:bCs/>
                    <w:i/>
                    <w:iCs/>
                    <w:noProof/>
                  </w:rPr>
                  <w:t>4.4. Реализованные в 2020 году собственные инициативы органов местного самоуправления по поддержке и развитию:</w:t>
                </w:r>
                <w:r w:rsidR="00956EDF">
                  <w:rPr>
                    <w:noProof/>
                    <w:webHidden/>
                  </w:rPr>
                  <w:tab/>
                </w:r>
                <w:r w:rsidR="00956EDF">
                  <w:rPr>
                    <w:noProof/>
                    <w:webHidden/>
                  </w:rPr>
                  <w:fldChar w:fldCharType="begin"/>
                </w:r>
                <w:r w:rsidR="00956EDF">
                  <w:rPr>
                    <w:noProof/>
                    <w:webHidden/>
                  </w:rPr>
                  <w:instrText xml:space="preserve"> PAGEREF _Toc80955952 \h </w:instrText>
                </w:r>
                <w:r w:rsidR="00956EDF">
                  <w:rPr>
                    <w:noProof/>
                    <w:webHidden/>
                  </w:rPr>
                </w:r>
                <w:r w:rsidR="00956EDF">
                  <w:rPr>
                    <w:noProof/>
                    <w:webHidden/>
                  </w:rPr>
                  <w:fldChar w:fldCharType="separate"/>
                </w:r>
                <w:r w:rsidR="005756CD">
                  <w:rPr>
                    <w:noProof/>
                    <w:webHidden/>
                  </w:rPr>
                  <w:t>69</w:t>
                </w:r>
                <w:r w:rsidR="00956EDF">
                  <w:rPr>
                    <w:noProof/>
                    <w:webHidden/>
                  </w:rPr>
                  <w:fldChar w:fldCharType="end"/>
                </w:r>
              </w:hyperlink>
            </w:p>
            <w:p w14:paraId="16CA24BE" w14:textId="4F4BAEEA" w:rsidR="00956EDF" w:rsidRDefault="00A30E83">
              <w:pPr>
                <w:pStyle w:val="23"/>
                <w:tabs>
                  <w:tab w:val="right" w:leader="dot" w:pos="10195"/>
                </w:tabs>
                <w:rPr>
                  <w:rFonts w:cstheme="minorBidi"/>
                  <w:noProof/>
                  <w:sz w:val="22"/>
                  <w:szCs w:val="22"/>
                </w:rPr>
              </w:pPr>
              <w:hyperlink w:anchor="_Toc80955953" w:history="1">
                <w:r w:rsidR="00956EDF" w:rsidRPr="00110D8D">
                  <w:rPr>
                    <w:rStyle w:val="af3"/>
                    <w:rFonts w:ascii="Times New Roman" w:hAnsi="Times New Roman"/>
                    <w:b/>
                    <w:bCs/>
                    <w:i/>
                    <w:iCs/>
                    <w:noProof/>
                  </w:rPr>
                  <w:t>4.4.1. Малого и среднего предпринимательства.</w:t>
                </w:r>
                <w:r w:rsidR="00956EDF">
                  <w:rPr>
                    <w:noProof/>
                    <w:webHidden/>
                  </w:rPr>
                  <w:tab/>
                </w:r>
                <w:r w:rsidR="00956EDF">
                  <w:rPr>
                    <w:noProof/>
                    <w:webHidden/>
                  </w:rPr>
                  <w:fldChar w:fldCharType="begin"/>
                </w:r>
                <w:r w:rsidR="00956EDF">
                  <w:rPr>
                    <w:noProof/>
                    <w:webHidden/>
                  </w:rPr>
                  <w:instrText xml:space="preserve"> PAGEREF _Toc80955953 \h </w:instrText>
                </w:r>
                <w:r w:rsidR="00956EDF">
                  <w:rPr>
                    <w:noProof/>
                    <w:webHidden/>
                  </w:rPr>
                </w:r>
                <w:r w:rsidR="00956EDF">
                  <w:rPr>
                    <w:noProof/>
                    <w:webHidden/>
                  </w:rPr>
                  <w:fldChar w:fldCharType="separate"/>
                </w:r>
                <w:r w:rsidR="005756CD">
                  <w:rPr>
                    <w:noProof/>
                    <w:webHidden/>
                  </w:rPr>
                  <w:t>69</w:t>
                </w:r>
                <w:r w:rsidR="00956EDF">
                  <w:rPr>
                    <w:noProof/>
                    <w:webHidden/>
                  </w:rPr>
                  <w:fldChar w:fldCharType="end"/>
                </w:r>
              </w:hyperlink>
            </w:p>
            <w:p w14:paraId="63F04C56" w14:textId="082FBBEF" w:rsidR="00956EDF" w:rsidRDefault="00A30E83">
              <w:pPr>
                <w:pStyle w:val="23"/>
                <w:tabs>
                  <w:tab w:val="right" w:leader="dot" w:pos="10195"/>
                </w:tabs>
                <w:rPr>
                  <w:rFonts w:cstheme="minorBidi"/>
                  <w:noProof/>
                  <w:sz w:val="22"/>
                  <w:szCs w:val="22"/>
                </w:rPr>
              </w:pPr>
              <w:hyperlink w:anchor="_Toc80955954" w:history="1">
                <w:r w:rsidR="00956EDF" w:rsidRPr="00110D8D">
                  <w:rPr>
                    <w:rStyle w:val="af3"/>
                    <w:rFonts w:ascii="Times New Roman" w:hAnsi="Times New Roman"/>
                    <w:b/>
                    <w:bCs/>
                    <w:i/>
                    <w:iCs/>
                    <w:noProof/>
                  </w:rPr>
                  <w:t>4.4.2. Сельскохозяйственной кооперации.</w:t>
                </w:r>
                <w:r w:rsidR="00956EDF">
                  <w:rPr>
                    <w:noProof/>
                    <w:webHidden/>
                  </w:rPr>
                  <w:tab/>
                </w:r>
                <w:r w:rsidR="00956EDF">
                  <w:rPr>
                    <w:noProof/>
                    <w:webHidden/>
                  </w:rPr>
                  <w:fldChar w:fldCharType="begin"/>
                </w:r>
                <w:r w:rsidR="00956EDF">
                  <w:rPr>
                    <w:noProof/>
                    <w:webHidden/>
                  </w:rPr>
                  <w:instrText xml:space="preserve"> PAGEREF _Toc80955954 \h </w:instrText>
                </w:r>
                <w:r w:rsidR="00956EDF">
                  <w:rPr>
                    <w:noProof/>
                    <w:webHidden/>
                  </w:rPr>
                </w:r>
                <w:r w:rsidR="00956EDF">
                  <w:rPr>
                    <w:noProof/>
                    <w:webHidden/>
                  </w:rPr>
                  <w:fldChar w:fldCharType="separate"/>
                </w:r>
                <w:r w:rsidR="005756CD">
                  <w:rPr>
                    <w:noProof/>
                    <w:webHidden/>
                  </w:rPr>
                  <w:t>76</w:t>
                </w:r>
                <w:r w:rsidR="00956EDF">
                  <w:rPr>
                    <w:noProof/>
                    <w:webHidden/>
                  </w:rPr>
                  <w:fldChar w:fldCharType="end"/>
                </w:r>
              </w:hyperlink>
            </w:p>
            <w:p w14:paraId="14AD6BBE" w14:textId="1FC5F6A5" w:rsidR="00956EDF" w:rsidRDefault="00A30E83">
              <w:pPr>
                <w:pStyle w:val="23"/>
                <w:tabs>
                  <w:tab w:val="right" w:leader="dot" w:pos="10195"/>
                </w:tabs>
                <w:rPr>
                  <w:rFonts w:cstheme="minorBidi"/>
                  <w:noProof/>
                  <w:sz w:val="22"/>
                  <w:szCs w:val="22"/>
                </w:rPr>
              </w:pPr>
              <w:hyperlink w:anchor="_Toc80955955" w:history="1">
                <w:r w:rsidR="00956EDF" w:rsidRPr="00110D8D">
                  <w:rPr>
                    <w:rStyle w:val="af3"/>
                    <w:rFonts w:ascii="Times New Roman" w:hAnsi="Times New Roman"/>
                    <w:b/>
                    <w:bCs/>
                    <w:i/>
                    <w:iCs/>
                    <w:noProof/>
                  </w:rPr>
                  <w:t>4.4.3. Въездного туризма и сферы гостеприимства.</w:t>
                </w:r>
                <w:r w:rsidR="00956EDF">
                  <w:rPr>
                    <w:noProof/>
                    <w:webHidden/>
                  </w:rPr>
                  <w:tab/>
                </w:r>
                <w:r w:rsidR="00956EDF">
                  <w:rPr>
                    <w:noProof/>
                    <w:webHidden/>
                  </w:rPr>
                  <w:fldChar w:fldCharType="begin"/>
                </w:r>
                <w:r w:rsidR="00956EDF">
                  <w:rPr>
                    <w:noProof/>
                    <w:webHidden/>
                  </w:rPr>
                  <w:instrText xml:space="preserve"> PAGEREF _Toc80955955 \h </w:instrText>
                </w:r>
                <w:r w:rsidR="00956EDF">
                  <w:rPr>
                    <w:noProof/>
                    <w:webHidden/>
                  </w:rPr>
                </w:r>
                <w:r w:rsidR="00956EDF">
                  <w:rPr>
                    <w:noProof/>
                    <w:webHidden/>
                  </w:rPr>
                  <w:fldChar w:fldCharType="separate"/>
                </w:r>
                <w:r w:rsidR="005756CD">
                  <w:rPr>
                    <w:noProof/>
                    <w:webHidden/>
                  </w:rPr>
                  <w:t>76</w:t>
                </w:r>
                <w:r w:rsidR="00956EDF">
                  <w:rPr>
                    <w:noProof/>
                    <w:webHidden/>
                  </w:rPr>
                  <w:fldChar w:fldCharType="end"/>
                </w:r>
              </w:hyperlink>
            </w:p>
            <w:p w14:paraId="5C0B0C19" w14:textId="7A931C69" w:rsidR="00956EDF" w:rsidRDefault="00A30E83">
              <w:pPr>
                <w:pStyle w:val="23"/>
                <w:tabs>
                  <w:tab w:val="right" w:leader="dot" w:pos="10195"/>
                </w:tabs>
                <w:rPr>
                  <w:rFonts w:cstheme="minorBidi"/>
                  <w:noProof/>
                  <w:sz w:val="22"/>
                  <w:szCs w:val="22"/>
                </w:rPr>
              </w:pPr>
              <w:hyperlink w:anchor="_Toc80955956" w:history="1">
                <w:r w:rsidR="00956EDF" w:rsidRPr="00110D8D">
                  <w:rPr>
                    <w:rStyle w:val="af3"/>
                    <w:rFonts w:ascii="Times New Roman" w:hAnsi="Times New Roman"/>
                    <w:b/>
                    <w:bCs/>
                    <w:i/>
                    <w:iCs/>
                    <w:noProof/>
                  </w:rPr>
                  <w:t>4.5. Привлечение частных инвестиций в развитие и модернизацию инфраструктуры муниципальных образований.</w:t>
                </w:r>
                <w:r w:rsidR="00956EDF">
                  <w:rPr>
                    <w:noProof/>
                    <w:webHidden/>
                  </w:rPr>
                  <w:tab/>
                </w:r>
                <w:r w:rsidR="00956EDF">
                  <w:rPr>
                    <w:noProof/>
                    <w:webHidden/>
                  </w:rPr>
                  <w:fldChar w:fldCharType="begin"/>
                </w:r>
                <w:r w:rsidR="00956EDF">
                  <w:rPr>
                    <w:noProof/>
                    <w:webHidden/>
                  </w:rPr>
                  <w:instrText xml:space="preserve"> PAGEREF _Toc80955956 \h </w:instrText>
                </w:r>
                <w:r w:rsidR="00956EDF">
                  <w:rPr>
                    <w:noProof/>
                    <w:webHidden/>
                  </w:rPr>
                </w:r>
                <w:r w:rsidR="00956EDF">
                  <w:rPr>
                    <w:noProof/>
                    <w:webHidden/>
                  </w:rPr>
                  <w:fldChar w:fldCharType="separate"/>
                </w:r>
                <w:r w:rsidR="005756CD">
                  <w:rPr>
                    <w:noProof/>
                    <w:webHidden/>
                  </w:rPr>
                  <w:t>79</w:t>
                </w:r>
                <w:r w:rsidR="00956EDF">
                  <w:rPr>
                    <w:noProof/>
                    <w:webHidden/>
                  </w:rPr>
                  <w:fldChar w:fldCharType="end"/>
                </w:r>
              </w:hyperlink>
            </w:p>
            <w:p w14:paraId="2EDBFE23" w14:textId="43F25A39" w:rsidR="00956EDF" w:rsidRDefault="00A30E83">
              <w:pPr>
                <w:pStyle w:val="23"/>
                <w:tabs>
                  <w:tab w:val="right" w:leader="dot" w:pos="10195"/>
                </w:tabs>
                <w:rPr>
                  <w:rFonts w:cstheme="minorBidi"/>
                  <w:noProof/>
                  <w:sz w:val="22"/>
                  <w:szCs w:val="22"/>
                </w:rPr>
              </w:pPr>
              <w:hyperlink w:anchor="_Toc80955957" w:history="1">
                <w:r w:rsidR="00956EDF" w:rsidRPr="00110D8D">
                  <w:rPr>
                    <w:rStyle w:val="af3"/>
                    <w:rFonts w:ascii="Times New Roman" w:hAnsi="Times New Roman"/>
                    <w:b/>
                    <w:bCs/>
                    <w:i/>
                    <w:iCs/>
                    <w:noProof/>
                  </w:rPr>
                  <w:t>4.6. Содействие по развитию экономики муниципальных образований, оказанное Советом муниципальных образований в 2020 году.</w:t>
                </w:r>
                <w:r w:rsidR="00956EDF">
                  <w:rPr>
                    <w:noProof/>
                    <w:webHidden/>
                  </w:rPr>
                  <w:tab/>
                </w:r>
                <w:r w:rsidR="00956EDF">
                  <w:rPr>
                    <w:noProof/>
                    <w:webHidden/>
                  </w:rPr>
                  <w:fldChar w:fldCharType="begin"/>
                </w:r>
                <w:r w:rsidR="00956EDF">
                  <w:rPr>
                    <w:noProof/>
                    <w:webHidden/>
                  </w:rPr>
                  <w:instrText xml:space="preserve"> PAGEREF _Toc80955957 \h </w:instrText>
                </w:r>
                <w:r w:rsidR="00956EDF">
                  <w:rPr>
                    <w:noProof/>
                    <w:webHidden/>
                  </w:rPr>
                </w:r>
                <w:r w:rsidR="00956EDF">
                  <w:rPr>
                    <w:noProof/>
                    <w:webHidden/>
                  </w:rPr>
                  <w:fldChar w:fldCharType="separate"/>
                </w:r>
                <w:r w:rsidR="005756CD">
                  <w:rPr>
                    <w:noProof/>
                    <w:webHidden/>
                  </w:rPr>
                  <w:t>83</w:t>
                </w:r>
                <w:r w:rsidR="00956EDF">
                  <w:rPr>
                    <w:noProof/>
                    <w:webHidden/>
                  </w:rPr>
                  <w:fldChar w:fldCharType="end"/>
                </w:r>
              </w:hyperlink>
            </w:p>
            <w:p w14:paraId="48B16380" w14:textId="6FCD2622" w:rsidR="00956EDF" w:rsidRDefault="00A30E83">
              <w:pPr>
                <w:pStyle w:val="23"/>
                <w:tabs>
                  <w:tab w:val="right" w:leader="dot" w:pos="10195"/>
                </w:tabs>
                <w:rPr>
                  <w:rFonts w:cstheme="minorBidi"/>
                  <w:noProof/>
                  <w:sz w:val="22"/>
                  <w:szCs w:val="22"/>
                </w:rPr>
              </w:pPr>
              <w:hyperlink w:anchor="_Toc80955958" w:history="1">
                <w:r w:rsidR="00956EDF" w:rsidRPr="00110D8D">
                  <w:rPr>
                    <w:rStyle w:val="af3"/>
                    <w:rFonts w:ascii="Times New Roman" w:hAnsi="Times New Roman"/>
                    <w:b/>
                    <w:bCs/>
                    <w:i/>
                    <w:iCs/>
                    <w:noProof/>
                  </w:rPr>
                  <w:t>4.7.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_Toc80955958 \h </w:instrText>
                </w:r>
                <w:r w:rsidR="00956EDF">
                  <w:rPr>
                    <w:noProof/>
                    <w:webHidden/>
                  </w:rPr>
                </w:r>
                <w:r w:rsidR="00956EDF">
                  <w:rPr>
                    <w:noProof/>
                    <w:webHidden/>
                  </w:rPr>
                  <w:fldChar w:fldCharType="separate"/>
                </w:r>
                <w:r w:rsidR="005756CD">
                  <w:rPr>
                    <w:noProof/>
                    <w:webHidden/>
                  </w:rPr>
                  <w:t>84</w:t>
                </w:r>
                <w:r w:rsidR="00956EDF">
                  <w:rPr>
                    <w:noProof/>
                    <w:webHidden/>
                  </w:rPr>
                  <w:fldChar w:fldCharType="end"/>
                </w:r>
              </w:hyperlink>
            </w:p>
            <w:p w14:paraId="5842F6B9" w14:textId="563D81C5" w:rsidR="00956EDF" w:rsidRDefault="00A30E83">
              <w:pPr>
                <w:pStyle w:val="13"/>
                <w:tabs>
                  <w:tab w:val="right" w:leader="dot" w:pos="10195"/>
                </w:tabs>
                <w:rPr>
                  <w:noProof/>
                  <w:sz w:val="22"/>
                  <w:szCs w:val="22"/>
                  <w:lang w:eastAsia="ru-RU"/>
                </w:rPr>
              </w:pPr>
              <w:hyperlink w:anchor="_Toc80955959" w:history="1">
                <w:r w:rsidR="00956EDF" w:rsidRPr="00110D8D">
                  <w:rPr>
                    <w:rStyle w:val="af3"/>
                    <w:rFonts w:ascii="Times New Roman" w:hAnsi="Times New Roman" w:cs="Times New Roman"/>
                    <w:b/>
                    <w:bCs/>
                    <w:noProof/>
                  </w:rPr>
                  <w:t>5. Полномочия органов местного самоуправления за 2020 год</w:t>
                </w:r>
                <w:r w:rsidR="00956EDF">
                  <w:rPr>
                    <w:noProof/>
                    <w:webHidden/>
                  </w:rPr>
                  <w:tab/>
                </w:r>
                <w:r w:rsidR="00956EDF">
                  <w:rPr>
                    <w:noProof/>
                    <w:webHidden/>
                  </w:rPr>
                  <w:fldChar w:fldCharType="begin"/>
                </w:r>
                <w:r w:rsidR="00956EDF">
                  <w:rPr>
                    <w:noProof/>
                    <w:webHidden/>
                  </w:rPr>
                  <w:instrText xml:space="preserve"> PAGEREF _Toc80955959 \h </w:instrText>
                </w:r>
                <w:r w:rsidR="00956EDF">
                  <w:rPr>
                    <w:noProof/>
                    <w:webHidden/>
                  </w:rPr>
                </w:r>
                <w:r w:rsidR="00956EDF">
                  <w:rPr>
                    <w:noProof/>
                    <w:webHidden/>
                  </w:rPr>
                  <w:fldChar w:fldCharType="separate"/>
                </w:r>
                <w:r w:rsidR="005756CD">
                  <w:rPr>
                    <w:noProof/>
                    <w:webHidden/>
                  </w:rPr>
                  <w:t>86</w:t>
                </w:r>
                <w:r w:rsidR="00956EDF">
                  <w:rPr>
                    <w:noProof/>
                    <w:webHidden/>
                  </w:rPr>
                  <w:fldChar w:fldCharType="end"/>
                </w:r>
              </w:hyperlink>
            </w:p>
            <w:p w14:paraId="1BFFED27" w14:textId="4DC33DE0" w:rsidR="00956EDF" w:rsidRDefault="00A30E83">
              <w:pPr>
                <w:pStyle w:val="23"/>
                <w:tabs>
                  <w:tab w:val="right" w:leader="dot" w:pos="10195"/>
                </w:tabs>
                <w:rPr>
                  <w:rFonts w:cstheme="minorBidi"/>
                  <w:noProof/>
                  <w:sz w:val="22"/>
                  <w:szCs w:val="22"/>
                </w:rPr>
              </w:pPr>
              <w:hyperlink w:anchor="_Toc80955960" w:history="1">
                <w:r w:rsidR="00956EDF" w:rsidRPr="00110D8D">
                  <w:rPr>
                    <w:rStyle w:val="af3"/>
                    <w:rFonts w:ascii="Times New Roman" w:hAnsi="Times New Roman"/>
                    <w:b/>
                    <w:i/>
                    <w:iCs/>
                    <w:noProof/>
                  </w:rPr>
                  <w:t>5.1. Изменения регионального законодательства в отношении перечня и содержания полномочий органов местного самоуправления, принятые в 2020 году в отношении:</w:t>
                </w:r>
                <w:r w:rsidR="00956EDF">
                  <w:rPr>
                    <w:noProof/>
                    <w:webHidden/>
                  </w:rPr>
                  <w:tab/>
                </w:r>
                <w:r w:rsidR="00956EDF">
                  <w:rPr>
                    <w:noProof/>
                    <w:webHidden/>
                  </w:rPr>
                  <w:fldChar w:fldCharType="begin"/>
                </w:r>
                <w:r w:rsidR="00956EDF">
                  <w:rPr>
                    <w:noProof/>
                    <w:webHidden/>
                  </w:rPr>
                  <w:instrText xml:space="preserve"> PAGEREF _Toc80955960 \h </w:instrText>
                </w:r>
                <w:r w:rsidR="00956EDF">
                  <w:rPr>
                    <w:noProof/>
                    <w:webHidden/>
                  </w:rPr>
                </w:r>
                <w:r w:rsidR="00956EDF">
                  <w:rPr>
                    <w:noProof/>
                    <w:webHidden/>
                  </w:rPr>
                  <w:fldChar w:fldCharType="separate"/>
                </w:r>
                <w:r w:rsidR="005756CD">
                  <w:rPr>
                    <w:noProof/>
                    <w:webHidden/>
                  </w:rPr>
                  <w:t>86</w:t>
                </w:r>
                <w:r w:rsidR="00956EDF">
                  <w:rPr>
                    <w:noProof/>
                    <w:webHidden/>
                  </w:rPr>
                  <w:fldChar w:fldCharType="end"/>
                </w:r>
              </w:hyperlink>
            </w:p>
            <w:p w14:paraId="4439B1C2" w14:textId="7E8DD2B9" w:rsidR="00956EDF" w:rsidRDefault="00A30E83">
              <w:pPr>
                <w:pStyle w:val="23"/>
                <w:tabs>
                  <w:tab w:val="right" w:leader="dot" w:pos="10195"/>
                </w:tabs>
                <w:rPr>
                  <w:rFonts w:cstheme="minorBidi"/>
                  <w:noProof/>
                  <w:sz w:val="22"/>
                  <w:szCs w:val="22"/>
                </w:rPr>
              </w:pPr>
              <w:hyperlink w:anchor="_Toc80955961" w:history="1">
                <w:r w:rsidR="00956EDF" w:rsidRPr="00110D8D">
                  <w:rPr>
                    <w:rStyle w:val="af3"/>
                    <w:rFonts w:ascii="Times New Roman" w:hAnsi="Times New Roman"/>
                    <w:b/>
                    <w:i/>
                    <w:iCs/>
                    <w:noProof/>
                  </w:rPr>
                  <w:t>5.1.1. Собственных полномочий органов местного самоуправления.</w:t>
                </w:r>
                <w:r w:rsidR="00956EDF">
                  <w:rPr>
                    <w:noProof/>
                    <w:webHidden/>
                  </w:rPr>
                  <w:tab/>
                </w:r>
                <w:r w:rsidR="00956EDF">
                  <w:rPr>
                    <w:noProof/>
                    <w:webHidden/>
                  </w:rPr>
                  <w:fldChar w:fldCharType="begin"/>
                </w:r>
                <w:r w:rsidR="00956EDF">
                  <w:rPr>
                    <w:noProof/>
                    <w:webHidden/>
                  </w:rPr>
                  <w:instrText xml:space="preserve"> PAGEREF _Toc80955961 \h </w:instrText>
                </w:r>
                <w:r w:rsidR="00956EDF">
                  <w:rPr>
                    <w:noProof/>
                    <w:webHidden/>
                  </w:rPr>
                </w:r>
                <w:r w:rsidR="00956EDF">
                  <w:rPr>
                    <w:noProof/>
                    <w:webHidden/>
                  </w:rPr>
                  <w:fldChar w:fldCharType="separate"/>
                </w:r>
                <w:r w:rsidR="005756CD">
                  <w:rPr>
                    <w:noProof/>
                    <w:webHidden/>
                  </w:rPr>
                  <w:t>86</w:t>
                </w:r>
                <w:r w:rsidR="00956EDF">
                  <w:rPr>
                    <w:noProof/>
                    <w:webHidden/>
                  </w:rPr>
                  <w:fldChar w:fldCharType="end"/>
                </w:r>
              </w:hyperlink>
            </w:p>
            <w:p w14:paraId="746528FA" w14:textId="0528C47E" w:rsidR="00956EDF" w:rsidRDefault="00A30E83">
              <w:pPr>
                <w:pStyle w:val="23"/>
                <w:tabs>
                  <w:tab w:val="right" w:leader="dot" w:pos="10195"/>
                </w:tabs>
                <w:rPr>
                  <w:rFonts w:cstheme="minorBidi"/>
                  <w:noProof/>
                  <w:sz w:val="22"/>
                  <w:szCs w:val="22"/>
                </w:rPr>
              </w:pPr>
              <w:hyperlink w:anchor="_Toc80955962" w:history="1">
                <w:r w:rsidR="00956EDF" w:rsidRPr="00110D8D">
                  <w:rPr>
                    <w:rStyle w:val="af3"/>
                    <w:rFonts w:ascii="Times New Roman" w:hAnsi="Times New Roman"/>
                    <w:b/>
                    <w:i/>
                    <w:iCs/>
                    <w:noProof/>
                  </w:rPr>
                  <w:t>5.1.2. Делегированных отдельных государственных полномочий.</w:t>
                </w:r>
                <w:r w:rsidR="00956EDF">
                  <w:rPr>
                    <w:noProof/>
                    <w:webHidden/>
                  </w:rPr>
                  <w:tab/>
                </w:r>
                <w:r w:rsidR="00956EDF">
                  <w:rPr>
                    <w:noProof/>
                    <w:webHidden/>
                  </w:rPr>
                  <w:fldChar w:fldCharType="begin"/>
                </w:r>
                <w:r w:rsidR="00956EDF">
                  <w:rPr>
                    <w:noProof/>
                    <w:webHidden/>
                  </w:rPr>
                  <w:instrText xml:space="preserve"> PAGEREF _Toc80955962 \h </w:instrText>
                </w:r>
                <w:r w:rsidR="00956EDF">
                  <w:rPr>
                    <w:noProof/>
                    <w:webHidden/>
                  </w:rPr>
                </w:r>
                <w:r w:rsidR="00956EDF">
                  <w:rPr>
                    <w:noProof/>
                    <w:webHidden/>
                  </w:rPr>
                  <w:fldChar w:fldCharType="separate"/>
                </w:r>
                <w:r w:rsidR="005756CD">
                  <w:rPr>
                    <w:noProof/>
                    <w:webHidden/>
                  </w:rPr>
                  <w:t>86</w:t>
                </w:r>
                <w:r w:rsidR="00956EDF">
                  <w:rPr>
                    <w:noProof/>
                    <w:webHidden/>
                  </w:rPr>
                  <w:fldChar w:fldCharType="end"/>
                </w:r>
              </w:hyperlink>
            </w:p>
            <w:p w14:paraId="67E2064A" w14:textId="04A305A9" w:rsidR="00956EDF" w:rsidRDefault="00A30E83">
              <w:pPr>
                <w:pStyle w:val="23"/>
                <w:tabs>
                  <w:tab w:val="right" w:leader="dot" w:pos="10195"/>
                </w:tabs>
                <w:rPr>
                  <w:rFonts w:cstheme="minorBidi"/>
                  <w:noProof/>
                  <w:sz w:val="22"/>
                  <w:szCs w:val="22"/>
                </w:rPr>
              </w:pPr>
              <w:hyperlink w:anchor="_Toc80955963" w:history="1">
                <w:r w:rsidR="00956EDF" w:rsidRPr="00110D8D">
                  <w:rPr>
                    <w:rStyle w:val="af3"/>
                    <w:rFonts w:ascii="Times New Roman" w:hAnsi="Times New Roman"/>
                    <w:b/>
                    <w:i/>
                    <w:iCs/>
                    <w:noProof/>
                  </w:rPr>
                  <w:t>5.2.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_Toc80955963 \h </w:instrText>
                </w:r>
                <w:r w:rsidR="00956EDF">
                  <w:rPr>
                    <w:noProof/>
                    <w:webHidden/>
                  </w:rPr>
                </w:r>
                <w:r w:rsidR="00956EDF">
                  <w:rPr>
                    <w:noProof/>
                    <w:webHidden/>
                  </w:rPr>
                  <w:fldChar w:fldCharType="separate"/>
                </w:r>
                <w:r w:rsidR="005756CD">
                  <w:rPr>
                    <w:noProof/>
                    <w:webHidden/>
                  </w:rPr>
                  <w:t>87</w:t>
                </w:r>
                <w:r w:rsidR="00956EDF">
                  <w:rPr>
                    <w:noProof/>
                    <w:webHidden/>
                  </w:rPr>
                  <w:fldChar w:fldCharType="end"/>
                </w:r>
              </w:hyperlink>
            </w:p>
            <w:p w14:paraId="65182E4E" w14:textId="5B579CA3" w:rsidR="00956EDF" w:rsidRDefault="00A30E83">
              <w:pPr>
                <w:pStyle w:val="13"/>
                <w:tabs>
                  <w:tab w:val="right" w:leader="dot" w:pos="10195"/>
                </w:tabs>
                <w:rPr>
                  <w:noProof/>
                  <w:sz w:val="22"/>
                  <w:szCs w:val="22"/>
                  <w:lang w:eastAsia="ru-RU"/>
                </w:rPr>
              </w:pPr>
              <w:hyperlink w:anchor="_Toc80955964" w:history="1">
                <w:r w:rsidR="00956EDF" w:rsidRPr="00110D8D">
                  <w:rPr>
                    <w:rStyle w:val="af3"/>
                    <w:rFonts w:ascii="Times New Roman" w:hAnsi="Times New Roman" w:cs="Times New Roman"/>
                    <w:b/>
                    <w:bCs/>
                    <w:noProof/>
                  </w:rPr>
                  <w:t>6. Профессиональные кадры местного самоуправления</w:t>
                </w:r>
                <w:r w:rsidR="00956EDF">
                  <w:rPr>
                    <w:noProof/>
                    <w:webHidden/>
                  </w:rPr>
                  <w:tab/>
                </w:r>
                <w:r w:rsidR="00956EDF">
                  <w:rPr>
                    <w:noProof/>
                    <w:webHidden/>
                  </w:rPr>
                  <w:fldChar w:fldCharType="begin"/>
                </w:r>
                <w:r w:rsidR="00956EDF">
                  <w:rPr>
                    <w:noProof/>
                    <w:webHidden/>
                  </w:rPr>
                  <w:instrText xml:space="preserve"> PAGEREF _Toc80955964 \h </w:instrText>
                </w:r>
                <w:r w:rsidR="00956EDF">
                  <w:rPr>
                    <w:noProof/>
                    <w:webHidden/>
                  </w:rPr>
                </w:r>
                <w:r w:rsidR="00956EDF">
                  <w:rPr>
                    <w:noProof/>
                    <w:webHidden/>
                  </w:rPr>
                  <w:fldChar w:fldCharType="separate"/>
                </w:r>
                <w:r w:rsidR="005756CD">
                  <w:rPr>
                    <w:noProof/>
                    <w:webHidden/>
                  </w:rPr>
                  <w:t>88</w:t>
                </w:r>
                <w:r w:rsidR="00956EDF">
                  <w:rPr>
                    <w:noProof/>
                    <w:webHidden/>
                  </w:rPr>
                  <w:fldChar w:fldCharType="end"/>
                </w:r>
              </w:hyperlink>
            </w:p>
            <w:p w14:paraId="6BB555FA" w14:textId="199514B6" w:rsidR="00956EDF" w:rsidRDefault="00A30E83">
              <w:pPr>
                <w:pStyle w:val="23"/>
                <w:tabs>
                  <w:tab w:val="right" w:leader="dot" w:pos="10195"/>
                </w:tabs>
                <w:rPr>
                  <w:rFonts w:cstheme="minorBidi"/>
                  <w:noProof/>
                  <w:sz w:val="22"/>
                  <w:szCs w:val="22"/>
                </w:rPr>
              </w:pPr>
              <w:hyperlink w:anchor="_Toc80955965" w:history="1">
                <w:r w:rsidR="00956EDF" w:rsidRPr="00110D8D">
                  <w:rPr>
                    <w:rStyle w:val="af3"/>
                    <w:rFonts w:ascii="Times New Roman" w:hAnsi="Times New Roman"/>
                    <w:b/>
                    <w:bCs/>
                    <w:i/>
                    <w:iCs/>
                    <w:noProof/>
                  </w:rPr>
                  <w:t>6.1. Кадровый потенциал  органов местного самоуправления Иркутской области.</w:t>
                </w:r>
                <w:r w:rsidR="00956EDF">
                  <w:rPr>
                    <w:noProof/>
                    <w:webHidden/>
                  </w:rPr>
                  <w:tab/>
                </w:r>
                <w:r w:rsidR="00956EDF">
                  <w:rPr>
                    <w:noProof/>
                    <w:webHidden/>
                  </w:rPr>
                  <w:fldChar w:fldCharType="begin"/>
                </w:r>
                <w:r w:rsidR="00956EDF">
                  <w:rPr>
                    <w:noProof/>
                    <w:webHidden/>
                  </w:rPr>
                  <w:instrText xml:space="preserve"> PAGEREF _Toc80955965 \h </w:instrText>
                </w:r>
                <w:r w:rsidR="00956EDF">
                  <w:rPr>
                    <w:noProof/>
                    <w:webHidden/>
                  </w:rPr>
                </w:r>
                <w:r w:rsidR="00956EDF">
                  <w:rPr>
                    <w:noProof/>
                    <w:webHidden/>
                  </w:rPr>
                  <w:fldChar w:fldCharType="separate"/>
                </w:r>
                <w:r w:rsidR="005756CD">
                  <w:rPr>
                    <w:noProof/>
                    <w:webHidden/>
                  </w:rPr>
                  <w:t>88</w:t>
                </w:r>
                <w:r w:rsidR="00956EDF">
                  <w:rPr>
                    <w:noProof/>
                    <w:webHidden/>
                  </w:rPr>
                  <w:fldChar w:fldCharType="end"/>
                </w:r>
              </w:hyperlink>
            </w:p>
            <w:p w14:paraId="26B04A63" w14:textId="12487751" w:rsidR="00956EDF" w:rsidRDefault="00A30E83">
              <w:pPr>
                <w:pStyle w:val="23"/>
                <w:tabs>
                  <w:tab w:val="right" w:leader="dot" w:pos="10195"/>
                </w:tabs>
                <w:rPr>
                  <w:rFonts w:cstheme="minorBidi"/>
                  <w:noProof/>
                  <w:sz w:val="22"/>
                  <w:szCs w:val="22"/>
                </w:rPr>
              </w:pPr>
              <w:hyperlink w:anchor="_Toc80955966" w:history="1">
                <w:r w:rsidR="00956EDF" w:rsidRPr="00110D8D">
                  <w:rPr>
                    <w:rStyle w:val="af3"/>
                    <w:rFonts w:ascii="Times New Roman" w:hAnsi="Times New Roman"/>
                    <w:b/>
                    <w:bCs/>
                    <w:i/>
                    <w:iCs/>
                    <w:noProof/>
                  </w:rPr>
                  <w:t>6.2. Программы подготовки, профессиональной переподготовки и повышения квалификации кадров органов местного самоуправления, реализуемые в субъекте РФ, в том числе по инициативе или при участии Совета муниципальных образований субъекта РФ.</w:t>
                </w:r>
                <w:r w:rsidR="00956EDF">
                  <w:rPr>
                    <w:noProof/>
                    <w:webHidden/>
                  </w:rPr>
                  <w:tab/>
                </w:r>
                <w:r w:rsidR="00956EDF">
                  <w:rPr>
                    <w:noProof/>
                    <w:webHidden/>
                  </w:rPr>
                  <w:fldChar w:fldCharType="begin"/>
                </w:r>
                <w:r w:rsidR="00956EDF">
                  <w:rPr>
                    <w:noProof/>
                    <w:webHidden/>
                  </w:rPr>
                  <w:instrText xml:space="preserve"> PAGEREF _Toc80955966 \h </w:instrText>
                </w:r>
                <w:r w:rsidR="00956EDF">
                  <w:rPr>
                    <w:noProof/>
                    <w:webHidden/>
                  </w:rPr>
                </w:r>
                <w:r w:rsidR="00956EDF">
                  <w:rPr>
                    <w:noProof/>
                    <w:webHidden/>
                  </w:rPr>
                  <w:fldChar w:fldCharType="separate"/>
                </w:r>
                <w:r w:rsidR="005756CD">
                  <w:rPr>
                    <w:noProof/>
                    <w:webHidden/>
                  </w:rPr>
                  <w:t>108</w:t>
                </w:r>
                <w:r w:rsidR="00956EDF">
                  <w:rPr>
                    <w:noProof/>
                    <w:webHidden/>
                  </w:rPr>
                  <w:fldChar w:fldCharType="end"/>
                </w:r>
              </w:hyperlink>
            </w:p>
            <w:p w14:paraId="54228776" w14:textId="51A12190" w:rsidR="00956EDF" w:rsidRDefault="00A30E83">
              <w:pPr>
                <w:pStyle w:val="23"/>
                <w:tabs>
                  <w:tab w:val="right" w:leader="dot" w:pos="10195"/>
                </w:tabs>
                <w:rPr>
                  <w:rFonts w:cstheme="minorBidi"/>
                  <w:noProof/>
                  <w:sz w:val="22"/>
                  <w:szCs w:val="22"/>
                </w:rPr>
              </w:pPr>
              <w:hyperlink w:anchor="_Toc80955967" w:history="1">
                <w:r w:rsidR="00956EDF" w:rsidRPr="00110D8D">
                  <w:rPr>
                    <w:rStyle w:val="af3"/>
                    <w:rFonts w:ascii="Times New Roman" w:hAnsi="Times New Roman"/>
                    <w:b/>
                    <w:bCs/>
                    <w:i/>
                    <w:iCs/>
                    <w:noProof/>
                  </w:rPr>
                  <w:t>6.3.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_Toc80955967 \h </w:instrText>
                </w:r>
                <w:r w:rsidR="00956EDF">
                  <w:rPr>
                    <w:noProof/>
                    <w:webHidden/>
                  </w:rPr>
                </w:r>
                <w:r w:rsidR="00956EDF">
                  <w:rPr>
                    <w:noProof/>
                    <w:webHidden/>
                  </w:rPr>
                  <w:fldChar w:fldCharType="separate"/>
                </w:r>
                <w:r w:rsidR="005756CD">
                  <w:rPr>
                    <w:noProof/>
                    <w:webHidden/>
                  </w:rPr>
                  <w:t>110</w:t>
                </w:r>
                <w:r w:rsidR="00956EDF">
                  <w:rPr>
                    <w:noProof/>
                    <w:webHidden/>
                  </w:rPr>
                  <w:fldChar w:fldCharType="end"/>
                </w:r>
              </w:hyperlink>
            </w:p>
            <w:p w14:paraId="4BB3AF5B" w14:textId="1C5DC648" w:rsidR="00956EDF" w:rsidRDefault="00A30E83">
              <w:pPr>
                <w:pStyle w:val="13"/>
                <w:tabs>
                  <w:tab w:val="right" w:leader="dot" w:pos="10195"/>
                </w:tabs>
                <w:rPr>
                  <w:noProof/>
                  <w:sz w:val="22"/>
                  <w:szCs w:val="22"/>
                  <w:lang w:eastAsia="ru-RU"/>
                </w:rPr>
              </w:pPr>
              <w:hyperlink w:anchor="_Toc80955968" w:history="1">
                <w:r w:rsidR="00956EDF" w:rsidRPr="00110D8D">
                  <w:rPr>
                    <w:rStyle w:val="af3"/>
                    <w:rFonts w:ascii="Times New Roman" w:hAnsi="Times New Roman" w:cs="Times New Roman"/>
                    <w:b/>
                    <w:noProof/>
                  </w:rPr>
                  <w:t>7. Контрольно-надзорная и контрольная деятельность на местном уровне</w:t>
                </w:r>
                <w:r w:rsidR="00956EDF">
                  <w:rPr>
                    <w:noProof/>
                    <w:webHidden/>
                  </w:rPr>
                  <w:tab/>
                </w:r>
                <w:r w:rsidR="00956EDF">
                  <w:rPr>
                    <w:noProof/>
                    <w:webHidden/>
                  </w:rPr>
                  <w:fldChar w:fldCharType="begin"/>
                </w:r>
                <w:r w:rsidR="00956EDF">
                  <w:rPr>
                    <w:noProof/>
                    <w:webHidden/>
                  </w:rPr>
                  <w:instrText xml:space="preserve"> PAGEREF _Toc80955968 \h </w:instrText>
                </w:r>
                <w:r w:rsidR="00956EDF">
                  <w:rPr>
                    <w:noProof/>
                    <w:webHidden/>
                  </w:rPr>
                </w:r>
                <w:r w:rsidR="00956EDF">
                  <w:rPr>
                    <w:noProof/>
                    <w:webHidden/>
                  </w:rPr>
                  <w:fldChar w:fldCharType="separate"/>
                </w:r>
                <w:r w:rsidR="005756CD">
                  <w:rPr>
                    <w:noProof/>
                    <w:webHidden/>
                  </w:rPr>
                  <w:t>111</w:t>
                </w:r>
                <w:r w:rsidR="00956EDF">
                  <w:rPr>
                    <w:noProof/>
                    <w:webHidden/>
                  </w:rPr>
                  <w:fldChar w:fldCharType="end"/>
                </w:r>
              </w:hyperlink>
            </w:p>
            <w:p w14:paraId="475B08B4" w14:textId="3D8C0BF0" w:rsidR="00956EDF" w:rsidRDefault="00A30E83">
              <w:pPr>
                <w:pStyle w:val="23"/>
                <w:tabs>
                  <w:tab w:val="right" w:leader="dot" w:pos="10195"/>
                </w:tabs>
                <w:rPr>
                  <w:rFonts w:cstheme="minorBidi"/>
                  <w:noProof/>
                  <w:sz w:val="22"/>
                  <w:szCs w:val="22"/>
                </w:rPr>
              </w:pPr>
              <w:hyperlink w:anchor="_Toc80955969" w:history="1">
                <w:r w:rsidR="00956EDF" w:rsidRPr="00110D8D">
                  <w:rPr>
                    <w:rStyle w:val="af3"/>
                    <w:rFonts w:ascii="Times New Roman" w:hAnsi="Times New Roman"/>
                    <w:b/>
                    <w:bCs/>
                    <w:i/>
                    <w:iCs/>
                    <w:noProof/>
                  </w:rPr>
                  <w:t>7.1. Контрольно-надзорная деятельность в отношении органов местного самоуправления: основные тенденции, позитивные и негативные эффекты.</w:t>
                </w:r>
                <w:r w:rsidR="00956EDF">
                  <w:rPr>
                    <w:noProof/>
                    <w:webHidden/>
                  </w:rPr>
                  <w:tab/>
                </w:r>
                <w:r w:rsidR="00956EDF">
                  <w:rPr>
                    <w:noProof/>
                    <w:webHidden/>
                  </w:rPr>
                  <w:fldChar w:fldCharType="begin"/>
                </w:r>
                <w:r w:rsidR="00956EDF">
                  <w:rPr>
                    <w:noProof/>
                    <w:webHidden/>
                  </w:rPr>
                  <w:instrText xml:space="preserve"> PAGEREF _Toc80955969 \h </w:instrText>
                </w:r>
                <w:r w:rsidR="00956EDF">
                  <w:rPr>
                    <w:noProof/>
                    <w:webHidden/>
                  </w:rPr>
                </w:r>
                <w:r w:rsidR="00956EDF">
                  <w:rPr>
                    <w:noProof/>
                    <w:webHidden/>
                  </w:rPr>
                  <w:fldChar w:fldCharType="separate"/>
                </w:r>
                <w:r w:rsidR="005756CD">
                  <w:rPr>
                    <w:noProof/>
                    <w:webHidden/>
                  </w:rPr>
                  <w:t>111</w:t>
                </w:r>
                <w:r w:rsidR="00956EDF">
                  <w:rPr>
                    <w:noProof/>
                    <w:webHidden/>
                  </w:rPr>
                  <w:fldChar w:fldCharType="end"/>
                </w:r>
              </w:hyperlink>
            </w:p>
            <w:p w14:paraId="0A69C8A5" w14:textId="0A6A4E9D" w:rsidR="00956EDF" w:rsidRDefault="00A30E83">
              <w:pPr>
                <w:pStyle w:val="23"/>
                <w:tabs>
                  <w:tab w:val="right" w:leader="dot" w:pos="10195"/>
                </w:tabs>
                <w:rPr>
                  <w:rFonts w:cstheme="minorBidi"/>
                  <w:noProof/>
                  <w:sz w:val="22"/>
                  <w:szCs w:val="22"/>
                </w:rPr>
              </w:pPr>
              <w:hyperlink w:anchor="_Toc80955970" w:history="1">
                <w:r w:rsidR="00956EDF" w:rsidRPr="00110D8D">
                  <w:rPr>
                    <w:rStyle w:val="af3"/>
                    <w:rFonts w:ascii="Times New Roman" w:hAnsi="Times New Roman"/>
                    <w:b/>
                    <w:bCs/>
                    <w:i/>
                    <w:iCs/>
                    <w:noProof/>
                  </w:rPr>
                  <w:t>7.2. Общая динамика числа проверок и возбужденных дел об административных правонарушениях в отношении органов местного самоуправления, муниципальных учреждений и их должностных лиц (по сравнению с предыдущим годом).</w:t>
                </w:r>
                <w:r w:rsidR="00956EDF">
                  <w:rPr>
                    <w:noProof/>
                    <w:webHidden/>
                  </w:rPr>
                  <w:tab/>
                </w:r>
                <w:r w:rsidR="00956EDF">
                  <w:rPr>
                    <w:noProof/>
                    <w:webHidden/>
                  </w:rPr>
                  <w:fldChar w:fldCharType="begin"/>
                </w:r>
                <w:r w:rsidR="00956EDF">
                  <w:rPr>
                    <w:noProof/>
                    <w:webHidden/>
                  </w:rPr>
                  <w:instrText xml:space="preserve"> PAGEREF _Toc80955970 \h </w:instrText>
                </w:r>
                <w:r w:rsidR="00956EDF">
                  <w:rPr>
                    <w:noProof/>
                    <w:webHidden/>
                  </w:rPr>
                </w:r>
                <w:r w:rsidR="00956EDF">
                  <w:rPr>
                    <w:noProof/>
                    <w:webHidden/>
                  </w:rPr>
                  <w:fldChar w:fldCharType="separate"/>
                </w:r>
                <w:r w:rsidR="005756CD">
                  <w:rPr>
                    <w:noProof/>
                    <w:webHidden/>
                  </w:rPr>
                  <w:t>115</w:t>
                </w:r>
                <w:r w:rsidR="00956EDF">
                  <w:rPr>
                    <w:noProof/>
                    <w:webHidden/>
                  </w:rPr>
                  <w:fldChar w:fldCharType="end"/>
                </w:r>
              </w:hyperlink>
            </w:p>
            <w:p w14:paraId="174320F5" w14:textId="45FE3BED" w:rsidR="00956EDF" w:rsidRDefault="00A30E83">
              <w:pPr>
                <w:pStyle w:val="23"/>
                <w:tabs>
                  <w:tab w:val="right" w:leader="dot" w:pos="10195"/>
                </w:tabs>
                <w:rPr>
                  <w:rFonts w:cstheme="minorBidi"/>
                  <w:noProof/>
                  <w:sz w:val="22"/>
                  <w:szCs w:val="22"/>
                </w:rPr>
              </w:pPr>
              <w:hyperlink w:anchor="_Toc80955971" w:history="1">
                <w:r w:rsidR="00956EDF" w:rsidRPr="00110D8D">
                  <w:rPr>
                    <w:rStyle w:val="af3"/>
                    <w:rFonts w:ascii="Times New Roman" w:hAnsi="Times New Roman"/>
                    <w:b/>
                    <w:bCs/>
                    <w:i/>
                    <w:iCs/>
                    <w:noProof/>
                  </w:rPr>
                  <w:t>7.3. Общая динамика успешного для муниципальных образований обжалования действий государственных контрольно-надзорных органов (включая прокуратуру), а также судов первой инстанции.</w:t>
                </w:r>
                <w:r w:rsidR="00956EDF">
                  <w:rPr>
                    <w:noProof/>
                    <w:webHidden/>
                  </w:rPr>
                  <w:tab/>
                </w:r>
                <w:r w:rsidR="00956EDF">
                  <w:rPr>
                    <w:noProof/>
                    <w:webHidden/>
                  </w:rPr>
                  <w:fldChar w:fldCharType="begin"/>
                </w:r>
                <w:r w:rsidR="00956EDF">
                  <w:rPr>
                    <w:noProof/>
                    <w:webHidden/>
                  </w:rPr>
                  <w:instrText xml:space="preserve"> PAGEREF _Toc80955971 \h </w:instrText>
                </w:r>
                <w:r w:rsidR="00956EDF">
                  <w:rPr>
                    <w:noProof/>
                    <w:webHidden/>
                  </w:rPr>
                </w:r>
                <w:r w:rsidR="00956EDF">
                  <w:rPr>
                    <w:noProof/>
                    <w:webHidden/>
                  </w:rPr>
                  <w:fldChar w:fldCharType="separate"/>
                </w:r>
                <w:r w:rsidR="005756CD">
                  <w:rPr>
                    <w:noProof/>
                    <w:webHidden/>
                  </w:rPr>
                  <w:t>117</w:t>
                </w:r>
                <w:r w:rsidR="00956EDF">
                  <w:rPr>
                    <w:noProof/>
                    <w:webHidden/>
                  </w:rPr>
                  <w:fldChar w:fldCharType="end"/>
                </w:r>
              </w:hyperlink>
            </w:p>
            <w:p w14:paraId="055427A1" w14:textId="3B239E4A" w:rsidR="00956EDF" w:rsidRDefault="00A30E83">
              <w:pPr>
                <w:pStyle w:val="23"/>
                <w:tabs>
                  <w:tab w:val="right" w:leader="dot" w:pos="10195"/>
                </w:tabs>
                <w:rPr>
                  <w:rFonts w:cstheme="minorBidi"/>
                  <w:noProof/>
                  <w:sz w:val="22"/>
                  <w:szCs w:val="22"/>
                </w:rPr>
              </w:pPr>
              <w:hyperlink w:anchor="_Toc80955972" w:history="1">
                <w:r w:rsidR="00956EDF" w:rsidRPr="00110D8D">
                  <w:rPr>
                    <w:rStyle w:val="af3"/>
                    <w:rFonts w:ascii="Times New Roman" w:hAnsi="Times New Roman"/>
                    <w:b/>
                    <w:bCs/>
                    <w:i/>
                    <w:iCs/>
                    <w:noProof/>
                  </w:rPr>
                  <w:t>7.4.  Организация и осуществление муниципального контроля: основные тенденции, позитивные и негативные эффекты.</w:t>
                </w:r>
                <w:r w:rsidR="00956EDF">
                  <w:rPr>
                    <w:noProof/>
                    <w:webHidden/>
                  </w:rPr>
                  <w:tab/>
                </w:r>
                <w:r w:rsidR="00956EDF">
                  <w:rPr>
                    <w:noProof/>
                    <w:webHidden/>
                  </w:rPr>
                  <w:fldChar w:fldCharType="begin"/>
                </w:r>
                <w:r w:rsidR="00956EDF">
                  <w:rPr>
                    <w:noProof/>
                    <w:webHidden/>
                  </w:rPr>
                  <w:instrText xml:space="preserve"> PAGEREF _Toc80955972 \h </w:instrText>
                </w:r>
                <w:r w:rsidR="00956EDF">
                  <w:rPr>
                    <w:noProof/>
                    <w:webHidden/>
                  </w:rPr>
                </w:r>
                <w:r w:rsidR="00956EDF">
                  <w:rPr>
                    <w:noProof/>
                    <w:webHidden/>
                  </w:rPr>
                  <w:fldChar w:fldCharType="separate"/>
                </w:r>
                <w:r w:rsidR="005756CD">
                  <w:rPr>
                    <w:noProof/>
                    <w:webHidden/>
                  </w:rPr>
                  <w:t>119</w:t>
                </w:r>
                <w:r w:rsidR="00956EDF">
                  <w:rPr>
                    <w:noProof/>
                    <w:webHidden/>
                  </w:rPr>
                  <w:fldChar w:fldCharType="end"/>
                </w:r>
              </w:hyperlink>
            </w:p>
            <w:p w14:paraId="0881100D" w14:textId="198468EA" w:rsidR="00956EDF" w:rsidRDefault="00A30E83">
              <w:pPr>
                <w:pStyle w:val="23"/>
                <w:tabs>
                  <w:tab w:val="right" w:leader="dot" w:pos="10195"/>
                </w:tabs>
                <w:rPr>
                  <w:rFonts w:cstheme="minorBidi"/>
                  <w:noProof/>
                  <w:sz w:val="22"/>
                  <w:szCs w:val="22"/>
                </w:rPr>
              </w:pPr>
              <w:hyperlink w:anchor="_Toc80955973" w:history="1">
                <w:r w:rsidR="00956EDF" w:rsidRPr="00110D8D">
                  <w:rPr>
                    <w:rStyle w:val="af3"/>
                    <w:rFonts w:ascii="Times New Roman" w:hAnsi="Times New Roman"/>
                    <w:b/>
                    <w:bCs/>
                    <w:i/>
                    <w:iCs/>
                    <w:noProof/>
                  </w:rPr>
                  <w:t>7.5.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_Toc80955973 \h </w:instrText>
                </w:r>
                <w:r w:rsidR="00956EDF">
                  <w:rPr>
                    <w:noProof/>
                    <w:webHidden/>
                  </w:rPr>
                </w:r>
                <w:r w:rsidR="00956EDF">
                  <w:rPr>
                    <w:noProof/>
                    <w:webHidden/>
                  </w:rPr>
                  <w:fldChar w:fldCharType="separate"/>
                </w:r>
                <w:r w:rsidR="005756CD">
                  <w:rPr>
                    <w:noProof/>
                    <w:webHidden/>
                  </w:rPr>
                  <w:t>123</w:t>
                </w:r>
                <w:r w:rsidR="00956EDF">
                  <w:rPr>
                    <w:noProof/>
                    <w:webHidden/>
                  </w:rPr>
                  <w:fldChar w:fldCharType="end"/>
                </w:r>
              </w:hyperlink>
            </w:p>
            <w:p w14:paraId="5A517DEA" w14:textId="07775830" w:rsidR="00956EDF" w:rsidRDefault="00A30E83">
              <w:pPr>
                <w:pStyle w:val="13"/>
                <w:tabs>
                  <w:tab w:val="right" w:leader="dot" w:pos="10195"/>
                </w:tabs>
                <w:rPr>
                  <w:noProof/>
                  <w:sz w:val="22"/>
                  <w:szCs w:val="22"/>
                  <w:lang w:eastAsia="ru-RU"/>
                </w:rPr>
              </w:pPr>
              <w:hyperlink w:anchor="_Toc80955974" w:history="1">
                <w:r w:rsidR="00956EDF" w:rsidRPr="00110D8D">
                  <w:rPr>
                    <w:rStyle w:val="af3"/>
                    <w:rFonts w:ascii="Times New Roman" w:hAnsi="Times New Roman" w:cs="Times New Roman"/>
                    <w:b/>
                    <w:noProof/>
                  </w:rPr>
                  <w:t>8. Участие населения в развитии территорий муниципальных образований</w:t>
                </w:r>
                <w:r w:rsidR="00956EDF">
                  <w:rPr>
                    <w:noProof/>
                    <w:webHidden/>
                  </w:rPr>
                  <w:tab/>
                </w:r>
                <w:r w:rsidR="00956EDF">
                  <w:rPr>
                    <w:noProof/>
                    <w:webHidden/>
                  </w:rPr>
                  <w:fldChar w:fldCharType="begin"/>
                </w:r>
                <w:r w:rsidR="00956EDF">
                  <w:rPr>
                    <w:noProof/>
                    <w:webHidden/>
                  </w:rPr>
                  <w:instrText xml:space="preserve"> PAGEREF _Toc80955974 \h </w:instrText>
                </w:r>
                <w:r w:rsidR="00956EDF">
                  <w:rPr>
                    <w:noProof/>
                    <w:webHidden/>
                  </w:rPr>
                </w:r>
                <w:r w:rsidR="00956EDF">
                  <w:rPr>
                    <w:noProof/>
                    <w:webHidden/>
                  </w:rPr>
                  <w:fldChar w:fldCharType="separate"/>
                </w:r>
                <w:r w:rsidR="005756CD">
                  <w:rPr>
                    <w:noProof/>
                    <w:webHidden/>
                  </w:rPr>
                  <w:t>128</w:t>
                </w:r>
                <w:r w:rsidR="00956EDF">
                  <w:rPr>
                    <w:noProof/>
                    <w:webHidden/>
                  </w:rPr>
                  <w:fldChar w:fldCharType="end"/>
                </w:r>
              </w:hyperlink>
            </w:p>
            <w:p w14:paraId="035866E2" w14:textId="18DF7123" w:rsidR="00956EDF" w:rsidRDefault="00A30E83">
              <w:pPr>
                <w:pStyle w:val="23"/>
                <w:tabs>
                  <w:tab w:val="right" w:leader="dot" w:pos="10195"/>
                </w:tabs>
                <w:rPr>
                  <w:rFonts w:cstheme="minorBidi"/>
                  <w:noProof/>
                  <w:sz w:val="22"/>
                  <w:szCs w:val="22"/>
                </w:rPr>
              </w:pPr>
              <w:hyperlink w:anchor="_Toc80955975" w:history="1">
                <w:r w:rsidR="00956EDF" w:rsidRPr="00110D8D">
                  <w:rPr>
                    <w:rStyle w:val="af3"/>
                    <w:rFonts w:ascii="Times New Roman" w:hAnsi="Times New Roman"/>
                    <w:b/>
                    <w:bCs/>
                    <w:i/>
                    <w:iCs/>
                    <w:noProof/>
                  </w:rPr>
                  <w:t>8.1. Применение механизмов инициативного бюджетирования или (и) самообложения.</w:t>
                </w:r>
                <w:r w:rsidR="00956EDF">
                  <w:rPr>
                    <w:noProof/>
                    <w:webHidden/>
                  </w:rPr>
                  <w:tab/>
                </w:r>
                <w:r w:rsidR="00956EDF">
                  <w:rPr>
                    <w:noProof/>
                    <w:webHidden/>
                  </w:rPr>
                  <w:fldChar w:fldCharType="begin"/>
                </w:r>
                <w:r w:rsidR="00956EDF">
                  <w:rPr>
                    <w:noProof/>
                    <w:webHidden/>
                  </w:rPr>
                  <w:instrText xml:space="preserve"> PAGEREF _Toc80955975 \h </w:instrText>
                </w:r>
                <w:r w:rsidR="00956EDF">
                  <w:rPr>
                    <w:noProof/>
                    <w:webHidden/>
                  </w:rPr>
                </w:r>
                <w:r w:rsidR="00956EDF">
                  <w:rPr>
                    <w:noProof/>
                    <w:webHidden/>
                  </w:rPr>
                  <w:fldChar w:fldCharType="separate"/>
                </w:r>
                <w:r w:rsidR="005756CD">
                  <w:rPr>
                    <w:noProof/>
                    <w:webHidden/>
                  </w:rPr>
                  <w:t>128</w:t>
                </w:r>
                <w:r w:rsidR="00956EDF">
                  <w:rPr>
                    <w:noProof/>
                    <w:webHidden/>
                  </w:rPr>
                  <w:fldChar w:fldCharType="end"/>
                </w:r>
              </w:hyperlink>
            </w:p>
            <w:p w14:paraId="716F9CA7" w14:textId="1A0F62F6" w:rsidR="00956EDF" w:rsidRDefault="00A30E83">
              <w:pPr>
                <w:pStyle w:val="23"/>
                <w:tabs>
                  <w:tab w:val="right" w:leader="dot" w:pos="10195"/>
                </w:tabs>
                <w:rPr>
                  <w:rFonts w:cstheme="minorBidi"/>
                  <w:noProof/>
                  <w:sz w:val="22"/>
                  <w:szCs w:val="22"/>
                </w:rPr>
              </w:pPr>
              <w:hyperlink w:anchor="_Toc80955976" w:history="1">
                <w:r w:rsidR="00956EDF" w:rsidRPr="00110D8D">
                  <w:rPr>
                    <w:rStyle w:val="af3"/>
                    <w:rFonts w:ascii="Times New Roman" w:hAnsi="Times New Roman"/>
                    <w:b/>
                    <w:bCs/>
                    <w:i/>
                    <w:iCs/>
                    <w:noProof/>
                  </w:rPr>
                  <w:t>8.2. Поддержка и развитие ТОС.</w:t>
                </w:r>
                <w:r w:rsidR="00956EDF">
                  <w:rPr>
                    <w:noProof/>
                    <w:webHidden/>
                  </w:rPr>
                  <w:tab/>
                </w:r>
                <w:r w:rsidR="00956EDF">
                  <w:rPr>
                    <w:noProof/>
                    <w:webHidden/>
                  </w:rPr>
                  <w:fldChar w:fldCharType="begin"/>
                </w:r>
                <w:r w:rsidR="00956EDF">
                  <w:rPr>
                    <w:noProof/>
                    <w:webHidden/>
                  </w:rPr>
                  <w:instrText xml:space="preserve"> PAGEREF _Toc80955976 \h </w:instrText>
                </w:r>
                <w:r w:rsidR="00956EDF">
                  <w:rPr>
                    <w:noProof/>
                    <w:webHidden/>
                  </w:rPr>
                </w:r>
                <w:r w:rsidR="00956EDF">
                  <w:rPr>
                    <w:noProof/>
                    <w:webHidden/>
                  </w:rPr>
                  <w:fldChar w:fldCharType="separate"/>
                </w:r>
                <w:r w:rsidR="005756CD">
                  <w:rPr>
                    <w:noProof/>
                    <w:webHidden/>
                  </w:rPr>
                  <w:t>129</w:t>
                </w:r>
                <w:r w:rsidR="00956EDF">
                  <w:rPr>
                    <w:noProof/>
                    <w:webHidden/>
                  </w:rPr>
                  <w:fldChar w:fldCharType="end"/>
                </w:r>
              </w:hyperlink>
            </w:p>
            <w:p w14:paraId="61D9A77B" w14:textId="35B8057B" w:rsidR="00956EDF" w:rsidRDefault="00A30E83">
              <w:pPr>
                <w:pStyle w:val="23"/>
                <w:tabs>
                  <w:tab w:val="right" w:leader="dot" w:pos="10195"/>
                </w:tabs>
                <w:rPr>
                  <w:rFonts w:cstheme="minorBidi"/>
                  <w:noProof/>
                  <w:sz w:val="22"/>
                  <w:szCs w:val="22"/>
                </w:rPr>
              </w:pPr>
              <w:hyperlink w:anchor="_Toc80955977" w:history="1">
                <w:r w:rsidR="00956EDF" w:rsidRPr="00110D8D">
                  <w:rPr>
                    <w:rStyle w:val="af3"/>
                    <w:rFonts w:ascii="Times New Roman" w:hAnsi="Times New Roman"/>
                    <w:b/>
                    <w:bCs/>
                    <w:i/>
                    <w:iCs/>
                    <w:noProof/>
                  </w:rPr>
                  <w:t>8.5. Выводы и предложения по разделу</w:t>
                </w:r>
                <w:r w:rsidR="00956EDF">
                  <w:rPr>
                    <w:noProof/>
                    <w:webHidden/>
                  </w:rPr>
                  <w:tab/>
                </w:r>
                <w:r w:rsidR="00956EDF">
                  <w:rPr>
                    <w:noProof/>
                    <w:webHidden/>
                  </w:rPr>
                  <w:fldChar w:fldCharType="begin"/>
                </w:r>
                <w:r w:rsidR="00956EDF">
                  <w:rPr>
                    <w:noProof/>
                    <w:webHidden/>
                  </w:rPr>
                  <w:instrText xml:space="preserve"> PAGEREF _Toc80955977 \h </w:instrText>
                </w:r>
                <w:r w:rsidR="00956EDF">
                  <w:rPr>
                    <w:noProof/>
                    <w:webHidden/>
                  </w:rPr>
                </w:r>
                <w:r w:rsidR="00956EDF">
                  <w:rPr>
                    <w:noProof/>
                    <w:webHidden/>
                  </w:rPr>
                  <w:fldChar w:fldCharType="separate"/>
                </w:r>
                <w:r w:rsidR="005756CD">
                  <w:rPr>
                    <w:noProof/>
                    <w:webHidden/>
                  </w:rPr>
                  <w:t>135</w:t>
                </w:r>
                <w:r w:rsidR="00956EDF">
                  <w:rPr>
                    <w:noProof/>
                    <w:webHidden/>
                  </w:rPr>
                  <w:fldChar w:fldCharType="end"/>
                </w:r>
              </w:hyperlink>
            </w:p>
            <w:p w14:paraId="75FAFA6A" w14:textId="3061E11C" w:rsidR="00956EDF" w:rsidRDefault="00A30E83">
              <w:pPr>
                <w:pStyle w:val="13"/>
                <w:tabs>
                  <w:tab w:val="right" w:leader="dot" w:pos="10195"/>
                </w:tabs>
                <w:rPr>
                  <w:noProof/>
                  <w:sz w:val="22"/>
                  <w:szCs w:val="22"/>
                  <w:lang w:eastAsia="ru-RU"/>
                </w:rPr>
              </w:pPr>
              <w:hyperlink w:anchor="_Toc80955978" w:history="1">
                <w:r w:rsidR="00956EDF" w:rsidRPr="00110D8D">
                  <w:rPr>
                    <w:rStyle w:val="af3"/>
                    <w:rFonts w:ascii="Times New Roman" w:hAnsi="Times New Roman" w:cs="Times New Roman"/>
                    <w:b/>
                    <w:noProof/>
                  </w:rPr>
                  <w:t>9. Рекомендации по совершенствованию правового регулирования организации и осуществления местного самоуправления</w:t>
                </w:r>
                <w:r w:rsidR="00956EDF">
                  <w:rPr>
                    <w:noProof/>
                    <w:webHidden/>
                  </w:rPr>
                  <w:tab/>
                </w:r>
                <w:r w:rsidR="00956EDF">
                  <w:rPr>
                    <w:noProof/>
                    <w:webHidden/>
                  </w:rPr>
                  <w:fldChar w:fldCharType="begin"/>
                </w:r>
                <w:r w:rsidR="00956EDF">
                  <w:rPr>
                    <w:noProof/>
                    <w:webHidden/>
                  </w:rPr>
                  <w:instrText xml:space="preserve"> PAGEREF _Toc80955978 \h </w:instrText>
                </w:r>
                <w:r w:rsidR="00956EDF">
                  <w:rPr>
                    <w:noProof/>
                    <w:webHidden/>
                  </w:rPr>
                </w:r>
                <w:r w:rsidR="00956EDF">
                  <w:rPr>
                    <w:noProof/>
                    <w:webHidden/>
                  </w:rPr>
                  <w:fldChar w:fldCharType="separate"/>
                </w:r>
                <w:r w:rsidR="005756CD">
                  <w:rPr>
                    <w:noProof/>
                    <w:webHidden/>
                  </w:rPr>
                  <w:t>135</w:t>
                </w:r>
                <w:r w:rsidR="00956EDF">
                  <w:rPr>
                    <w:noProof/>
                    <w:webHidden/>
                  </w:rPr>
                  <w:fldChar w:fldCharType="end"/>
                </w:r>
              </w:hyperlink>
            </w:p>
            <w:p w14:paraId="3865A174" w14:textId="66A385C6" w:rsidR="00956EDF" w:rsidRDefault="00A30E83">
              <w:pPr>
                <w:pStyle w:val="13"/>
                <w:tabs>
                  <w:tab w:val="right" w:leader="dot" w:pos="10195"/>
                </w:tabs>
                <w:rPr>
                  <w:noProof/>
                  <w:sz w:val="22"/>
                  <w:szCs w:val="22"/>
                  <w:lang w:eastAsia="ru-RU"/>
                </w:rPr>
              </w:pPr>
              <w:hyperlink w:anchor="_Toc80955979" w:history="1">
                <w:r w:rsidR="00956EDF" w:rsidRPr="00110D8D">
                  <w:rPr>
                    <w:rStyle w:val="af3"/>
                    <w:rFonts w:ascii="Times New Roman" w:eastAsiaTheme="minorHAnsi" w:hAnsi="Times New Roman" w:cs="Times New Roman"/>
                    <w:b/>
                    <w:bCs/>
                    <w:noProof/>
                  </w:rPr>
                  <w:t>Приложение 1 к Докладу</w:t>
                </w:r>
                <w:r w:rsidR="00956EDF">
                  <w:rPr>
                    <w:noProof/>
                    <w:webHidden/>
                  </w:rPr>
                  <w:tab/>
                </w:r>
                <w:r w:rsidR="00956EDF">
                  <w:rPr>
                    <w:noProof/>
                    <w:webHidden/>
                  </w:rPr>
                  <w:fldChar w:fldCharType="begin"/>
                </w:r>
                <w:r w:rsidR="00956EDF">
                  <w:rPr>
                    <w:noProof/>
                    <w:webHidden/>
                  </w:rPr>
                  <w:instrText xml:space="preserve"> PAGEREF _Toc80955979 \h </w:instrText>
                </w:r>
                <w:r w:rsidR="00956EDF">
                  <w:rPr>
                    <w:noProof/>
                    <w:webHidden/>
                  </w:rPr>
                </w:r>
                <w:r w:rsidR="00956EDF">
                  <w:rPr>
                    <w:noProof/>
                    <w:webHidden/>
                  </w:rPr>
                  <w:fldChar w:fldCharType="separate"/>
                </w:r>
                <w:r w:rsidR="005756CD">
                  <w:rPr>
                    <w:noProof/>
                    <w:webHidden/>
                  </w:rPr>
                  <w:t>136</w:t>
                </w:r>
                <w:r w:rsidR="00956EDF">
                  <w:rPr>
                    <w:noProof/>
                    <w:webHidden/>
                  </w:rPr>
                  <w:fldChar w:fldCharType="end"/>
                </w:r>
              </w:hyperlink>
            </w:p>
            <w:p w14:paraId="51105278" w14:textId="2DEFBD2D" w:rsidR="00017545" w:rsidRDefault="00017545">
              <w:r>
                <w:rPr>
                  <w:b/>
                  <w:bCs/>
                </w:rPr>
                <w:fldChar w:fldCharType="end"/>
              </w:r>
            </w:p>
          </w:sdtContent>
        </w:sdt>
        <w:p w14:paraId="2C9CAD63" w14:textId="176AE182" w:rsidR="000C58EC" w:rsidRDefault="00A30E83" w:rsidP="000C58EC">
          <w:pPr>
            <w:jc w:val="center"/>
            <w:rPr>
              <w:rFonts w:ascii="Times New Roman" w:hAnsi="Times New Roman" w:cs="Times New Roman"/>
              <w:b/>
              <w:sz w:val="26"/>
              <w:szCs w:val="26"/>
            </w:rPr>
          </w:pPr>
        </w:p>
      </w:sdtContent>
    </w:sdt>
    <w:p w14:paraId="70B21151" w14:textId="70775249" w:rsidR="001E039E" w:rsidRPr="000C58EC" w:rsidRDefault="001E039E" w:rsidP="000C58EC">
      <w:pPr>
        <w:pStyle w:val="1"/>
        <w:jc w:val="center"/>
        <w:rPr>
          <w:rFonts w:ascii="Times New Roman" w:hAnsi="Times New Roman" w:cs="Times New Roman"/>
          <w:b/>
          <w:color w:val="auto"/>
          <w:sz w:val="26"/>
          <w:szCs w:val="26"/>
        </w:rPr>
      </w:pPr>
      <w:bookmarkStart w:id="0" w:name="_Toc80952680"/>
      <w:bookmarkStart w:id="1" w:name="_Toc80955927"/>
      <w:r w:rsidRPr="00B367FE">
        <w:rPr>
          <w:rFonts w:ascii="Times New Roman" w:hAnsi="Times New Roman" w:cs="Times New Roman"/>
          <w:b/>
          <w:bCs/>
          <w:color w:val="auto"/>
          <w:sz w:val="28"/>
          <w:szCs w:val="28"/>
        </w:rPr>
        <w:t>1. Участие муниципальных образований в реализации национальных (региональных) проектов.</w:t>
      </w:r>
      <w:bookmarkEnd w:id="0"/>
      <w:bookmarkEnd w:id="1"/>
    </w:p>
    <w:p w14:paraId="52741125" w14:textId="77777777" w:rsidR="00397FFC" w:rsidRPr="00027C5E" w:rsidRDefault="00397FFC" w:rsidP="00027C5E">
      <w:pPr>
        <w:suppressAutoHyphens/>
        <w:spacing w:after="0" w:line="240" w:lineRule="auto"/>
        <w:ind w:firstLine="709"/>
        <w:jc w:val="center"/>
        <w:rPr>
          <w:rFonts w:ascii="Times New Roman" w:eastAsia="Times New Roman" w:hAnsi="Times New Roman" w:cs="Times New Roman"/>
          <w:b/>
          <w:sz w:val="28"/>
          <w:szCs w:val="28"/>
          <w:lang w:eastAsia="ru-RU"/>
        </w:rPr>
      </w:pPr>
    </w:p>
    <w:p w14:paraId="1D773C4B" w14:textId="5091B7E3" w:rsidR="00397FFC" w:rsidRPr="00B367FE" w:rsidRDefault="00397FFC" w:rsidP="000C58EC">
      <w:pPr>
        <w:pStyle w:val="2"/>
        <w:jc w:val="center"/>
        <w:rPr>
          <w:rFonts w:ascii="Times New Roman" w:eastAsia="Times New Roman" w:hAnsi="Times New Roman" w:cs="Times New Roman"/>
          <w:b/>
          <w:i/>
          <w:iCs/>
          <w:color w:val="auto"/>
          <w:lang w:eastAsia="ru-RU"/>
        </w:rPr>
      </w:pPr>
      <w:bookmarkStart w:id="2" w:name="_Toc80952681"/>
      <w:bookmarkStart w:id="3" w:name="_Toc80955928"/>
      <w:r w:rsidRPr="00B367FE">
        <w:rPr>
          <w:rFonts w:ascii="Times New Roman" w:eastAsia="Times New Roman" w:hAnsi="Times New Roman" w:cs="Times New Roman"/>
          <w:b/>
          <w:i/>
          <w:iCs/>
          <w:color w:val="auto"/>
          <w:lang w:eastAsia="ru-RU"/>
        </w:rPr>
        <w:t>1.</w:t>
      </w:r>
      <w:r w:rsidR="006F75E6" w:rsidRPr="00B367FE">
        <w:rPr>
          <w:rFonts w:ascii="Times New Roman" w:eastAsia="Times New Roman" w:hAnsi="Times New Roman" w:cs="Times New Roman"/>
          <w:b/>
          <w:i/>
          <w:iCs/>
          <w:color w:val="auto"/>
          <w:lang w:eastAsia="ru-RU"/>
        </w:rPr>
        <w:t>1</w:t>
      </w:r>
      <w:r w:rsidRPr="00B367FE">
        <w:rPr>
          <w:rFonts w:ascii="Times New Roman" w:eastAsia="Times New Roman" w:hAnsi="Times New Roman" w:cs="Times New Roman"/>
          <w:b/>
          <w:i/>
          <w:iCs/>
          <w:color w:val="auto"/>
          <w:lang w:eastAsia="ru-RU"/>
        </w:rPr>
        <w:t>. Лучшие практики реализации муниципальным</w:t>
      </w:r>
      <w:r w:rsidR="006F75E6" w:rsidRPr="00B367FE">
        <w:rPr>
          <w:rFonts w:ascii="Times New Roman" w:eastAsia="Times New Roman" w:hAnsi="Times New Roman" w:cs="Times New Roman"/>
          <w:b/>
          <w:i/>
          <w:iCs/>
          <w:color w:val="auto"/>
          <w:lang w:eastAsia="ru-RU"/>
        </w:rPr>
        <w:t>и</w:t>
      </w:r>
      <w:r w:rsidRPr="00B367FE">
        <w:rPr>
          <w:rFonts w:ascii="Times New Roman" w:eastAsia="Times New Roman" w:hAnsi="Times New Roman" w:cs="Times New Roman"/>
          <w:b/>
          <w:i/>
          <w:iCs/>
          <w:color w:val="auto"/>
          <w:lang w:eastAsia="ru-RU"/>
        </w:rPr>
        <w:t xml:space="preserve"> образовани</w:t>
      </w:r>
      <w:r w:rsidR="006F75E6" w:rsidRPr="00B367FE">
        <w:rPr>
          <w:rFonts w:ascii="Times New Roman" w:eastAsia="Times New Roman" w:hAnsi="Times New Roman" w:cs="Times New Roman"/>
          <w:b/>
          <w:i/>
          <w:iCs/>
          <w:color w:val="auto"/>
          <w:lang w:eastAsia="ru-RU"/>
        </w:rPr>
        <w:t xml:space="preserve">ями </w:t>
      </w:r>
      <w:r w:rsidRPr="00B367FE">
        <w:rPr>
          <w:rFonts w:ascii="Times New Roman" w:eastAsia="Times New Roman" w:hAnsi="Times New Roman" w:cs="Times New Roman"/>
          <w:b/>
          <w:i/>
          <w:iCs/>
          <w:color w:val="auto"/>
          <w:lang w:eastAsia="ru-RU"/>
        </w:rPr>
        <w:t>собственных муниципальных проектов, способствующих решению задач национальных и (или) региональных проектов</w:t>
      </w:r>
      <w:bookmarkEnd w:id="2"/>
      <w:bookmarkEnd w:id="3"/>
    </w:p>
    <w:p w14:paraId="014855B6" w14:textId="77777777" w:rsidR="00483424" w:rsidRPr="00397FFC" w:rsidRDefault="00483424" w:rsidP="00397FFC">
      <w:pPr>
        <w:suppressAutoHyphens/>
        <w:spacing w:after="0" w:line="240" w:lineRule="auto"/>
        <w:ind w:firstLine="709"/>
        <w:jc w:val="center"/>
        <w:rPr>
          <w:rFonts w:ascii="Times New Roman" w:eastAsia="Times New Roman" w:hAnsi="Times New Roman" w:cs="Times New Roman"/>
          <w:b/>
          <w:sz w:val="28"/>
          <w:szCs w:val="28"/>
          <w:lang w:eastAsia="ru-RU"/>
        </w:rPr>
      </w:pPr>
    </w:p>
    <w:p w14:paraId="0250C215"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b/>
          <w:sz w:val="28"/>
          <w:szCs w:val="28"/>
          <w:lang w:eastAsia="ru-RU"/>
        </w:rPr>
      </w:pPr>
    </w:p>
    <w:p w14:paraId="07C16D47" w14:textId="7A1BF23A" w:rsidR="00483424" w:rsidRDefault="00483424" w:rsidP="00397FFC">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 2020 года администрацией города Иркутска реализуется система проектно-ориентированного управления, предполагающая достижение стратегических целей в условиях принятых временных и ресурсных ограничений, в рамках 11 муниципальных </w:t>
      </w:r>
      <w:r w:rsidR="00234474">
        <w:rPr>
          <w:rFonts w:ascii="Times New Roman" w:eastAsia="Times New Roman" w:hAnsi="Times New Roman" w:cs="Times New Roman"/>
          <w:sz w:val="28"/>
          <w:szCs w:val="28"/>
          <w:lang w:eastAsia="ru-RU"/>
        </w:rPr>
        <w:t>программ и</w:t>
      </w:r>
      <w:r>
        <w:rPr>
          <w:rFonts w:ascii="Times New Roman" w:eastAsia="Times New Roman" w:hAnsi="Times New Roman" w:cs="Times New Roman"/>
          <w:sz w:val="28"/>
          <w:szCs w:val="28"/>
          <w:lang w:eastAsia="ru-RU"/>
        </w:rPr>
        <w:t xml:space="preserve"> интегрированных в них 8 муниципальных проектов. </w:t>
      </w:r>
    </w:p>
    <w:p w14:paraId="366CA527" w14:textId="3EC36196" w:rsidR="000E496F" w:rsidRDefault="000E496F" w:rsidP="00397FFC">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рамках муниципальных программ осуществляется реализация муниципальных проектов: «Создание условий обеспечения доступности дошкольного образования для детей в возрасте до трех лет», «Спорт – норма жизни», «Современная школа», «Поддержка предпринимательской деятельности», «Обеспечение устойчивого сокращения непригодного для проживания жилищного фонда», «Формирование комфортной городской среды», «Дорожная сеть», «Цифровой муниципалитет» с ориентацией на национальные проекты. Общий объем </w:t>
      </w:r>
      <w:r w:rsidR="00563063">
        <w:rPr>
          <w:rFonts w:ascii="Times New Roman" w:eastAsia="Times New Roman" w:hAnsi="Times New Roman" w:cs="Times New Roman"/>
          <w:sz w:val="28"/>
          <w:szCs w:val="28"/>
          <w:lang w:eastAsia="ru-RU"/>
        </w:rPr>
        <w:t xml:space="preserve">их финансирования 3,1 </w:t>
      </w:r>
      <w:proofErr w:type="spellStart"/>
      <w:r w:rsidR="00563063">
        <w:rPr>
          <w:rFonts w:ascii="Times New Roman" w:eastAsia="Times New Roman" w:hAnsi="Times New Roman" w:cs="Times New Roman"/>
          <w:sz w:val="28"/>
          <w:szCs w:val="28"/>
          <w:lang w:eastAsia="ru-RU"/>
        </w:rPr>
        <w:t>млд</w:t>
      </w:r>
      <w:proofErr w:type="spellEnd"/>
      <w:r w:rsidR="00563063">
        <w:rPr>
          <w:rFonts w:ascii="Times New Roman" w:eastAsia="Times New Roman" w:hAnsi="Times New Roman" w:cs="Times New Roman"/>
          <w:sz w:val="28"/>
          <w:szCs w:val="28"/>
          <w:lang w:eastAsia="ru-RU"/>
        </w:rPr>
        <w:t>. Рублей (15,3% от общего объема финансирования муниципальных программ городского округа). По итогам 2020 года степень достижения поставленных в муниципальных проектах города Иркутска целей – 89,0%.</w:t>
      </w:r>
    </w:p>
    <w:p w14:paraId="688389C3" w14:textId="7CE463CE" w:rsidR="00563063" w:rsidRDefault="00563063" w:rsidP="00397FFC">
      <w:pPr>
        <w:suppressAutoHyphen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Муниципальные проекты включают </w:t>
      </w:r>
      <w:r w:rsidR="00E347EC">
        <w:rPr>
          <w:rFonts w:ascii="Times New Roman" w:eastAsia="Times New Roman" w:hAnsi="Times New Roman" w:cs="Times New Roman"/>
          <w:sz w:val="28"/>
          <w:szCs w:val="28"/>
          <w:lang w:eastAsia="ru-RU"/>
        </w:rPr>
        <w:t xml:space="preserve">мероприятия, которые способствуют достижению результатов национальных проектов, но реализуются исключительно за счет собственных средств города Иркутска. </w:t>
      </w:r>
    </w:p>
    <w:p w14:paraId="6F325DA1" w14:textId="54E246C2"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Образовательные учреждения </w:t>
      </w:r>
      <w:proofErr w:type="spellStart"/>
      <w:r w:rsidRPr="00397FFC">
        <w:rPr>
          <w:rFonts w:ascii="Times New Roman" w:eastAsia="Times New Roman" w:hAnsi="Times New Roman" w:cs="Times New Roman"/>
          <w:b/>
          <w:sz w:val="28"/>
          <w:szCs w:val="28"/>
          <w:lang w:eastAsia="ru-RU"/>
        </w:rPr>
        <w:t>Аларского</w:t>
      </w:r>
      <w:proofErr w:type="spellEnd"/>
      <w:r w:rsidRPr="00397FFC">
        <w:rPr>
          <w:rFonts w:ascii="Times New Roman" w:eastAsia="Times New Roman" w:hAnsi="Times New Roman" w:cs="Times New Roman"/>
          <w:b/>
          <w:sz w:val="28"/>
          <w:szCs w:val="28"/>
          <w:lang w:eastAsia="ru-RU"/>
        </w:rPr>
        <w:t xml:space="preserve"> района</w:t>
      </w:r>
      <w:r w:rsidRPr="00397FFC">
        <w:rPr>
          <w:rFonts w:ascii="Times New Roman" w:eastAsia="Times New Roman" w:hAnsi="Times New Roman" w:cs="Times New Roman"/>
          <w:sz w:val="28"/>
          <w:szCs w:val="28"/>
          <w:lang w:eastAsia="ru-RU"/>
        </w:rPr>
        <w:t xml:space="preserve"> - МБОУ </w:t>
      </w:r>
      <w:proofErr w:type="spellStart"/>
      <w:r w:rsidRPr="00397FFC">
        <w:rPr>
          <w:rFonts w:ascii="Times New Roman" w:eastAsia="Times New Roman" w:hAnsi="Times New Roman" w:cs="Times New Roman"/>
          <w:sz w:val="28"/>
          <w:szCs w:val="28"/>
          <w:lang w:eastAsia="ru-RU"/>
        </w:rPr>
        <w:t>Тыргетуйская</w:t>
      </w:r>
      <w:proofErr w:type="spellEnd"/>
      <w:r w:rsidRPr="00397FFC">
        <w:rPr>
          <w:rFonts w:ascii="Times New Roman" w:eastAsia="Times New Roman" w:hAnsi="Times New Roman" w:cs="Times New Roman"/>
          <w:sz w:val="28"/>
          <w:szCs w:val="28"/>
          <w:lang w:eastAsia="ru-RU"/>
        </w:rPr>
        <w:t xml:space="preserve"> СОШ и МБОУ </w:t>
      </w:r>
      <w:proofErr w:type="spellStart"/>
      <w:r w:rsidRPr="00397FFC">
        <w:rPr>
          <w:rFonts w:ascii="Times New Roman" w:eastAsia="Times New Roman" w:hAnsi="Times New Roman" w:cs="Times New Roman"/>
          <w:sz w:val="28"/>
          <w:szCs w:val="28"/>
          <w:lang w:eastAsia="ru-RU"/>
        </w:rPr>
        <w:t>Бахтайская</w:t>
      </w:r>
      <w:proofErr w:type="spellEnd"/>
      <w:r w:rsidRPr="00397FFC">
        <w:rPr>
          <w:rFonts w:ascii="Times New Roman" w:eastAsia="Times New Roman" w:hAnsi="Times New Roman" w:cs="Times New Roman"/>
          <w:sz w:val="28"/>
          <w:szCs w:val="28"/>
          <w:lang w:eastAsia="ru-RU"/>
        </w:rPr>
        <w:t xml:space="preserve"> СОШ совместно с Иркутским государственным аграрным университетом (далее – </w:t>
      </w:r>
      <w:proofErr w:type="spellStart"/>
      <w:r w:rsidRPr="00397FFC">
        <w:rPr>
          <w:rFonts w:ascii="Times New Roman" w:eastAsia="Times New Roman" w:hAnsi="Times New Roman" w:cs="Times New Roman"/>
          <w:sz w:val="28"/>
          <w:szCs w:val="28"/>
          <w:lang w:eastAsia="ru-RU"/>
        </w:rPr>
        <w:t>ИрГАУ</w:t>
      </w:r>
      <w:proofErr w:type="spellEnd"/>
      <w:r w:rsidRPr="00397FFC">
        <w:rPr>
          <w:rFonts w:ascii="Times New Roman" w:eastAsia="Times New Roman" w:hAnsi="Times New Roman" w:cs="Times New Roman"/>
          <w:sz w:val="28"/>
          <w:szCs w:val="28"/>
          <w:lang w:eastAsia="ru-RU"/>
        </w:rPr>
        <w:t xml:space="preserve">) в рамках реализации муниципального проекта «Молодые профессионалы» провели исследовательские работы по выращиванию разных сортов картофеля, принимали активное участие в научно-практических конференциях, семинарах, проводимых на базе </w:t>
      </w:r>
      <w:proofErr w:type="spellStart"/>
      <w:r w:rsidRPr="00397FFC">
        <w:rPr>
          <w:rFonts w:ascii="Times New Roman" w:eastAsia="Times New Roman" w:hAnsi="Times New Roman" w:cs="Times New Roman"/>
          <w:sz w:val="28"/>
          <w:szCs w:val="28"/>
          <w:lang w:eastAsia="ru-RU"/>
        </w:rPr>
        <w:t>ИрГАУ</w:t>
      </w:r>
      <w:proofErr w:type="spellEnd"/>
      <w:r w:rsidRPr="00397FFC">
        <w:rPr>
          <w:rFonts w:ascii="Times New Roman" w:eastAsia="Times New Roman" w:hAnsi="Times New Roman" w:cs="Times New Roman"/>
          <w:sz w:val="28"/>
          <w:szCs w:val="28"/>
          <w:lang w:eastAsia="ru-RU"/>
        </w:rPr>
        <w:t xml:space="preserve"> вместе с МБОУ </w:t>
      </w:r>
      <w:proofErr w:type="spellStart"/>
      <w:r w:rsidRPr="00397FFC">
        <w:rPr>
          <w:rFonts w:ascii="Times New Roman" w:eastAsia="Times New Roman" w:hAnsi="Times New Roman" w:cs="Times New Roman"/>
          <w:sz w:val="28"/>
          <w:szCs w:val="28"/>
          <w:lang w:eastAsia="ru-RU"/>
        </w:rPr>
        <w:t>Иваническая</w:t>
      </w:r>
      <w:proofErr w:type="spellEnd"/>
      <w:r w:rsidRPr="00397FFC">
        <w:rPr>
          <w:rFonts w:ascii="Times New Roman" w:eastAsia="Times New Roman" w:hAnsi="Times New Roman" w:cs="Times New Roman"/>
          <w:sz w:val="28"/>
          <w:szCs w:val="28"/>
          <w:lang w:eastAsia="ru-RU"/>
        </w:rPr>
        <w:t xml:space="preserve"> СОШ и </w:t>
      </w:r>
      <w:proofErr w:type="spellStart"/>
      <w:r w:rsidRPr="00397FFC">
        <w:rPr>
          <w:rFonts w:ascii="Times New Roman" w:eastAsia="Times New Roman" w:hAnsi="Times New Roman" w:cs="Times New Roman"/>
          <w:sz w:val="28"/>
          <w:szCs w:val="28"/>
          <w:lang w:eastAsia="ru-RU"/>
        </w:rPr>
        <w:t>Алятская</w:t>
      </w:r>
      <w:proofErr w:type="spellEnd"/>
      <w:r w:rsidRPr="00397FFC">
        <w:rPr>
          <w:rFonts w:ascii="Times New Roman" w:eastAsia="Times New Roman" w:hAnsi="Times New Roman" w:cs="Times New Roman"/>
          <w:sz w:val="28"/>
          <w:szCs w:val="28"/>
          <w:lang w:eastAsia="ru-RU"/>
        </w:rPr>
        <w:t xml:space="preserve"> СОШ.</w:t>
      </w:r>
    </w:p>
    <w:p w14:paraId="7A3EE24F"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lastRenderedPageBreak/>
        <w:t xml:space="preserve">В августе 2020 года школы Иркутской области участвовали во Всероссийском форуме «Агробизнес-образование в России: новые вызовы и новые возможности», в их числе две школы </w:t>
      </w:r>
      <w:proofErr w:type="spellStart"/>
      <w:r w:rsidRPr="00397FFC">
        <w:rPr>
          <w:rFonts w:ascii="Times New Roman" w:eastAsia="Times New Roman" w:hAnsi="Times New Roman" w:cs="Times New Roman"/>
          <w:sz w:val="28"/>
          <w:szCs w:val="28"/>
          <w:lang w:eastAsia="ru-RU"/>
        </w:rPr>
        <w:t>Аларского</w:t>
      </w:r>
      <w:proofErr w:type="spellEnd"/>
      <w:r w:rsidRPr="00397FFC">
        <w:rPr>
          <w:rFonts w:ascii="Times New Roman" w:eastAsia="Times New Roman" w:hAnsi="Times New Roman" w:cs="Times New Roman"/>
          <w:sz w:val="28"/>
          <w:szCs w:val="28"/>
          <w:lang w:eastAsia="ru-RU"/>
        </w:rPr>
        <w:t xml:space="preserve"> района - </w:t>
      </w:r>
      <w:proofErr w:type="spellStart"/>
      <w:r w:rsidRPr="00397FFC">
        <w:rPr>
          <w:rFonts w:ascii="Times New Roman" w:eastAsia="Times New Roman" w:hAnsi="Times New Roman" w:cs="Times New Roman"/>
          <w:sz w:val="28"/>
          <w:szCs w:val="28"/>
          <w:lang w:eastAsia="ru-RU"/>
        </w:rPr>
        <w:t>Иваническая</w:t>
      </w:r>
      <w:proofErr w:type="spellEnd"/>
      <w:r w:rsidRPr="00397FFC">
        <w:rPr>
          <w:rFonts w:ascii="Times New Roman" w:eastAsia="Times New Roman" w:hAnsi="Times New Roman" w:cs="Times New Roman"/>
          <w:sz w:val="28"/>
          <w:szCs w:val="28"/>
          <w:lang w:eastAsia="ru-RU"/>
        </w:rPr>
        <w:t xml:space="preserve"> и </w:t>
      </w:r>
      <w:proofErr w:type="spellStart"/>
      <w:r w:rsidRPr="00397FFC">
        <w:rPr>
          <w:rFonts w:ascii="Times New Roman" w:eastAsia="Times New Roman" w:hAnsi="Times New Roman" w:cs="Times New Roman"/>
          <w:sz w:val="28"/>
          <w:szCs w:val="28"/>
          <w:lang w:eastAsia="ru-RU"/>
        </w:rPr>
        <w:t>Тыргетуйская</w:t>
      </w:r>
      <w:proofErr w:type="spellEnd"/>
      <w:r w:rsidRPr="00397FFC">
        <w:rPr>
          <w:rFonts w:ascii="Times New Roman" w:eastAsia="Times New Roman" w:hAnsi="Times New Roman" w:cs="Times New Roman"/>
          <w:sz w:val="28"/>
          <w:szCs w:val="28"/>
          <w:lang w:eastAsia="ru-RU"/>
        </w:rPr>
        <w:t xml:space="preserve"> - представили свой опыт работы на всероссийском уровне.</w:t>
      </w:r>
    </w:p>
    <w:p w14:paraId="292CDFED" w14:textId="35853E2F"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В</w:t>
      </w:r>
      <w:r w:rsidR="005529F6">
        <w:rPr>
          <w:rFonts w:ascii="Times New Roman" w:eastAsia="Times New Roman" w:hAnsi="Times New Roman" w:cs="Times New Roman"/>
          <w:sz w:val="28"/>
          <w:szCs w:val="28"/>
          <w:lang w:eastAsia="ru-RU"/>
        </w:rPr>
        <w:t xml:space="preserve"> </w:t>
      </w:r>
      <w:r w:rsidRPr="00397FFC">
        <w:rPr>
          <w:rFonts w:ascii="Times New Roman" w:eastAsia="Times New Roman" w:hAnsi="Times New Roman" w:cs="Times New Roman"/>
          <w:sz w:val="28"/>
          <w:szCs w:val="28"/>
          <w:lang w:eastAsia="ru-RU"/>
        </w:rPr>
        <w:t xml:space="preserve">селе Баяндай </w:t>
      </w:r>
      <w:r w:rsidRPr="00397FFC">
        <w:rPr>
          <w:rFonts w:ascii="Times New Roman" w:eastAsia="Times New Roman" w:hAnsi="Times New Roman" w:cs="Times New Roman"/>
          <w:b/>
          <w:sz w:val="28"/>
          <w:szCs w:val="28"/>
          <w:lang w:eastAsia="ru-RU"/>
        </w:rPr>
        <w:t>Баяндаевского района</w:t>
      </w:r>
      <w:r w:rsidRPr="00397FFC">
        <w:rPr>
          <w:rFonts w:ascii="Times New Roman" w:eastAsia="Times New Roman" w:hAnsi="Times New Roman" w:cs="Times New Roman"/>
          <w:sz w:val="28"/>
          <w:szCs w:val="28"/>
          <w:lang w:eastAsia="ru-RU"/>
        </w:rPr>
        <w:t xml:space="preserve"> не все источники водоснабжения отвечают санитарным требованиям и 100% жилой застройки поселения не охвачены централизованными системами водоснабжения. Бурение новых дорогостоящих скважин из-за сложных гидрогеологических условий района не решает всех проблем, </w:t>
      </w:r>
      <w:r w:rsidR="00234474" w:rsidRPr="00397FFC">
        <w:rPr>
          <w:rFonts w:ascii="Times New Roman" w:eastAsia="Times New Roman" w:hAnsi="Times New Roman" w:cs="Times New Roman"/>
          <w:sz w:val="28"/>
          <w:szCs w:val="28"/>
          <w:lang w:eastAsia="ru-RU"/>
        </w:rPr>
        <w:t>кроме того,</w:t>
      </w:r>
      <w:r w:rsidRPr="00397FFC">
        <w:rPr>
          <w:rFonts w:ascii="Times New Roman" w:eastAsia="Times New Roman" w:hAnsi="Times New Roman" w:cs="Times New Roman"/>
          <w:sz w:val="28"/>
          <w:szCs w:val="28"/>
          <w:lang w:eastAsia="ru-RU"/>
        </w:rPr>
        <w:t xml:space="preserve"> новая скважина не является гарантией воды питьевого качества. В связи с этим администрацией района в рамках регионального проекта «Чистая вода» был разработан проект по организации в селе Баяндай централизованной системы водоснабжения от единого подземного источника. </w:t>
      </w:r>
    </w:p>
    <w:p w14:paraId="39974956"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 В рамках данного проекта был построен локальный водопровод протяженностью сети 11,3 км. Это линейный объект сети хозяйственно-питьевого и противопожарного водоснабжения, на котором установлено 39 пожарных гидрантов и 30 водоразборных колонок. В целях технологического присоединения к централизованной системе холодного водоснабжения построена станция второго подъема с аварийным запасом воды на 300 кубометров, в которой вода проходит предварительную фильтрацию и обеззараживание. После реализации проекта у жителей села появилась возможность подключить свои дома к централизованному водоснабжению, что обеспечивает комфортные условия жизни жителей.</w:t>
      </w:r>
    </w:p>
    <w:p w14:paraId="22AC8DC1"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рамках реализации муниципального проекта «Современная школа» в </w:t>
      </w:r>
      <w:r w:rsidRPr="00397FFC">
        <w:rPr>
          <w:rFonts w:ascii="Times New Roman" w:eastAsia="Times New Roman" w:hAnsi="Times New Roman" w:cs="Times New Roman"/>
          <w:b/>
          <w:sz w:val="28"/>
          <w:szCs w:val="28"/>
          <w:lang w:eastAsia="ru-RU"/>
        </w:rPr>
        <w:t>Братском районе</w:t>
      </w:r>
      <w:r w:rsidRPr="00397FFC">
        <w:rPr>
          <w:rFonts w:ascii="Times New Roman" w:eastAsia="Times New Roman" w:hAnsi="Times New Roman" w:cs="Times New Roman"/>
          <w:sz w:val="28"/>
          <w:szCs w:val="28"/>
          <w:lang w:eastAsia="ru-RU"/>
        </w:rPr>
        <w:t xml:space="preserve"> организована методическая поддержка школ с низкими образовательными результатами (далее — ШНОР), включающая консультативные вебинары по выявлению причин низкого качества образования и корректировке профессиональной деятельности педагогов. В целях организации системной работы со ШНОР разработаны и реализуются:</w:t>
      </w:r>
    </w:p>
    <w:p w14:paraId="50C6F091"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муниципальная программа поддержки школ с НРО на 2020 - 2022 гг.,</w:t>
      </w:r>
    </w:p>
    <w:p w14:paraId="7B07C124"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дорожная карта, включающая в себя методические, организационные мероприятия, целевые показатели с динамикой на повышение качественных результатов образования.</w:t>
      </w:r>
      <w:r w:rsidRPr="00397FFC">
        <w:rPr>
          <w:rFonts w:ascii="Times New Roman" w:eastAsia="Times New Roman" w:hAnsi="Times New Roman" w:cs="Times New Roman"/>
          <w:noProof/>
          <w:sz w:val="28"/>
          <w:szCs w:val="28"/>
          <w:lang w:eastAsia="ru-RU"/>
        </w:rPr>
        <w:drawing>
          <wp:inline distT="0" distB="0" distL="0" distR="0" wp14:anchorId="1ED4D626" wp14:editId="662822E7">
            <wp:extent cx="9525" cy="952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7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73897371"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В рамках муниципального проекта «Молодые профессионалы» на сайте управления образования Братского района созданы виртуальный методический кабинет для педагогов-психологов, социальных педагогов образовательных учреждений и виртуальный профориентационный кабинет.</w:t>
      </w:r>
    </w:p>
    <w:p w14:paraId="7B1EAF82" w14:textId="6AA25103"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В целях развития агробизнес-образования на территории Братского района в 2020 году МКОУ «Ключи-</w:t>
      </w:r>
      <w:proofErr w:type="spellStart"/>
      <w:r w:rsidRPr="00397FFC">
        <w:rPr>
          <w:rFonts w:ascii="Times New Roman" w:eastAsia="Times New Roman" w:hAnsi="Times New Roman" w:cs="Times New Roman"/>
          <w:sz w:val="28"/>
          <w:szCs w:val="28"/>
          <w:lang w:eastAsia="ru-RU"/>
        </w:rPr>
        <w:t>Булакская</w:t>
      </w:r>
      <w:proofErr w:type="spellEnd"/>
      <w:r w:rsidRPr="00397FFC">
        <w:rPr>
          <w:rFonts w:ascii="Times New Roman" w:eastAsia="Times New Roman" w:hAnsi="Times New Roman" w:cs="Times New Roman"/>
          <w:sz w:val="28"/>
          <w:szCs w:val="28"/>
          <w:lang w:eastAsia="ru-RU"/>
        </w:rPr>
        <w:t xml:space="preserve"> СОШ» и МКОУ «Александровская СОШ» продолжили сотрудничество с Региональным центром развития профессионального образования г. Иркутска и селекционно-семеноводческой компанией </w:t>
      </w:r>
      <w:proofErr w:type="spellStart"/>
      <w:r w:rsidRPr="00397FFC">
        <w:rPr>
          <w:rFonts w:ascii="Times New Roman" w:eastAsia="Times New Roman" w:hAnsi="Times New Roman" w:cs="Times New Roman"/>
          <w:sz w:val="28"/>
          <w:szCs w:val="28"/>
          <w:lang w:eastAsia="ru-RU"/>
        </w:rPr>
        <w:t>СеДеК</w:t>
      </w:r>
      <w:proofErr w:type="spellEnd"/>
      <w:r w:rsidRPr="00397FFC">
        <w:rPr>
          <w:rFonts w:ascii="Times New Roman" w:eastAsia="Times New Roman" w:hAnsi="Times New Roman" w:cs="Times New Roman"/>
          <w:sz w:val="28"/>
          <w:szCs w:val="28"/>
          <w:lang w:eastAsia="ru-RU"/>
        </w:rPr>
        <w:t xml:space="preserve"> России по ведению опытно-эксперимента</w:t>
      </w:r>
      <w:r w:rsidR="00EA46F8">
        <w:rPr>
          <w:rFonts w:ascii="Times New Roman" w:eastAsia="Times New Roman" w:hAnsi="Times New Roman" w:cs="Times New Roman"/>
          <w:sz w:val="28"/>
          <w:szCs w:val="28"/>
          <w:lang w:eastAsia="ru-RU"/>
        </w:rPr>
        <w:t>ль</w:t>
      </w:r>
      <w:r w:rsidRPr="00397FFC">
        <w:rPr>
          <w:rFonts w:ascii="Times New Roman" w:eastAsia="Times New Roman" w:hAnsi="Times New Roman" w:cs="Times New Roman"/>
          <w:sz w:val="28"/>
          <w:szCs w:val="28"/>
          <w:lang w:eastAsia="ru-RU"/>
        </w:rPr>
        <w:t xml:space="preserve">ной работы на школьных учебно-опытных участках. Опытно-экспериментальная работа проводилась под научным руководством сотрудников </w:t>
      </w:r>
      <w:proofErr w:type="spellStart"/>
      <w:r w:rsidRPr="00397FFC">
        <w:rPr>
          <w:rFonts w:ascii="Times New Roman" w:eastAsia="Times New Roman" w:hAnsi="Times New Roman" w:cs="Times New Roman"/>
          <w:sz w:val="28"/>
          <w:szCs w:val="28"/>
          <w:lang w:eastAsia="ru-RU"/>
        </w:rPr>
        <w:t>ИрГАУ</w:t>
      </w:r>
      <w:proofErr w:type="spellEnd"/>
      <w:r w:rsidRPr="00397FFC">
        <w:rPr>
          <w:rFonts w:ascii="Times New Roman" w:eastAsia="Times New Roman" w:hAnsi="Times New Roman" w:cs="Times New Roman"/>
          <w:sz w:val="28"/>
          <w:szCs w:val="28"/>
          <w:lang w:eastAsia="ru-RU"/>
        </w:rPr>
        <w:t>.</w:t>
      </w:r>
    </w:p>
    <w:p w14:paraId="284048B2" w14:textId="52CFE9B2" w:rsidR="00397FFC" w:rsidRPr="00397FFC" w:rsidRDefault="00397FFC" w:rsidP="00397FFC">
      <w:pPr>
        <w:spacing w:after="80"/>
        <w:ind w:firstLine="709"/>
        <w:jc w:val="both"/>
        <w:rPr>
          <w:rFonts w:ascii="Times New Roman" w:eastAsia="Times New Roman" w:hAnsi="Times New Roman" w:cs="Times New Roman"/>
          <w:sz w:val="28"/>
          <w:szCs w:val="28"/>
        </w:rPr>
      </w:pPr>
      <w:r w:rsidRPr="00397FFC">
        <w:rPr>
          <w:rFonts w:ascii="Times New Roman" w:eastAsia="Times New Roman" w:hAnsi="Times New Roman" w:cs="Times New Roman"/>
          <w:noProof/>
          <w:sz w:val="28"/>
          <w:szCs w:val="20"/>
          <w:lang w:eastAsia="ru-RU"/>
        </w:rPr>
        <w:drawing>
          <wp:inline distT="0" distB="0" distL="0" distR="0" wp14:anchorId="23C1B0C0" wp14:editId="0F693982">
            <wp:extent cx="9525" cy="95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397FFC">
        <w:rPr>
          <w:rFonts w:ascii="Times New Roman" w:eastAsia="Times New Roman" w:hAnsi="Times New Roman" w:cs="Times New Roman"/>
          <w:sz w:val="28"/>
          <w:szCs w:val="28"/>
        </w:rPr>
        <w:t xml:space="preserve">С января 2020 года в </w:t>
      </w:r>
      <w:r w:rsidRPr="00397FFC">
        <w:rPr>
          <w:rFonts w:ascii="Times New Roman" w:eastAsia="Times New Roman" w:hAnsi="Times New Roman" w:cs="Times New Roman"/>
          <w:b/>
          <w:sz w:val="28"/>
          <w:szCs w:val="28"/>
        </w:rPr>
        <w:t>Катангском районе</w:t>
      </w:r>
      <w:r w:rsidRPr="00397FFC">
        <w:rPr>
          <w:rFonts w:ascii="Times New Roman" w:eastAsia="Times New Roman" w:hAnsi="Times New Roman" w:cs="Times New Roman"/>
          <w:sz w:val="28"/>
          <w:szCs w:val="28"/>
        </w:rPr>
        <w:t xml:space="preserve"> в рамках реализации муниципального проекта «Современная школа» организовано проведение «молочных перемен» для </w:t>
      </w:r>
      <w:r w:rsidRPr="00397FFC">
        <w:rPr>
          <w:rFonts w:ascii="Times New Roman" w:eastAsia="Times New Roman" w:hAnsi="Times New Roman" w:cs="Times New Roman"/>
          <w:sz w:val="28"/>
          <w:szCs w:val="28"/>
        </w:rPr>
        <w:lastRenderedPageBreak/>
        <w:t>обучающихся 1-4 классов. В ходе подготовки и проведения мероприятия проведены родительские собрания об организации «молочных перемен», анкетирование родителей, получено согласие родителей на употребление молока, в министерство образования Иркутской области представлена информация о поставщиках и производителях молока, образовательным учреждения рекомендовано оформление информационного уголка по потреблению молока, разослан материал.</w:t>
      </w:r>
    </w:p>
    <w:p w14:paraId="1D6243A7"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Иркутском районе</w:t>
      </w:r>
      <w:r w:rsidRPr="00397FFC">
        <w:rPr>
          <w:rFonts w:ascii="Times New Roman" w:eastAsia="Times New Roman" w:hAnsi="Times New Roman" w:cs="Times New Roman"/>
          <w:sz w:val="28"/>
          <w:szCs w:val="28"/>
          <w:lang w:eastAsia="ru-RU"/>
        </w:rPr>
        <w:t xml:space="preserve"> в рамках проекта «Старшее поколение» для достижения его результатов реализованы проекты и мероприятия для граждан пожилого возраста.</w:t>
      </w:r>
    </w:p>
    <w:p w14:paraId="5DCA0D2C" w14:textId="77777777" w:rsidR="00397FFC" w:rsidRPr="00397FFC" w:rsidRDefault="00397FFC" w:rsidP="00397FFC">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На районных конкурсах по муниципальной поддержке СОНКО было представлено 10 проектов. Получили поддержку 6 проектов, в том числе:</w:t>
      </w:r>
    </w:p>
    <w:p w14:paraId="2B6830F8" w14:textId="77777777" w:rsidR="00397FFC" w:rsidRPr="00397FFC" w:rsidRDefault="00397FFC" w:rsidP="00397FFC">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проект «Сильное поколение» - 550,0 тыс. руб. (реализован комплекс мероприятий: работа групп здоровья по скандинавской ходьбе, клубов по интересам, проведение квестов, фестивалей, что позволило улучшить качество жизни пожилых людей, продлить и разнообразить их жизнь);</w:t>
      </w:r>
    </w:p>
    <w:p w14:paraId="572B67B8" w14:textId="77777777" w:rsidR="00397FFC" w:rsidRPr="00397FFC" w:rsidRDefault="00397FFC"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проект «Салют Победа» - 150,0 тыс. руб. (реализован комплекс мероприятий: проведены конкурсы творческих проектов «От идеи – до модели» и «Наполни душу красотой», прошли индивидуальные встречи с родственниками ВОВ, сделаны записи для книги памяти об участниках Великой Отечественной войны. Все это позволило повысить активность ветеранских клубов по патриотическому воспитанию, пополнить экспозиции школьных музеев, комнат и уголков Боевой Славы на тему Великой Отечественной войны).</w:t>
      </w:r>
    </w:p>
    <w:p w14:paraId="3736DE94" w14:textId="77777777" w:rsidR="00397FFC" w:rsidRPr="00397FFC" w:rsidRDefault="00397FFC"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Проведены семинары по правильному питанию пожилых людей.</w:t>
      </w:r>
    </w:p>
    <w:p w14:paraId="4F059A59" w14:textId="1EBA0932" w:rsidR="00397FFC" w:rsidRDefault="00397FFC"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2020 г. реализовано мероприятие с участием ветеранов, пенсионеров, пожилых людей: </w:t>
      </w:r>
      <w:r w:rsidRPr="00397FFC">
        <w:rPr>
          <w:rFonts w:ascii="Times New Roman" w:eastAsia="Times New Roman" w:hAnsi="Times New Roman" w:cs="Times New Roman"/>
          <w:sz w:val="28"/>
          <w:szCs w:val="28"/>
          <w:lang w:val="en-US" w:eastAsia="ru-RU"/>
        </w:rPr>
        <w:t>VII</w:t>
      </w:r>
      <w:r w:rsidRPr="00397FFC">
        <w:rPr>
          <w:rFonts w:ascii="Times New Roman" w:eastAsia="Times New Roman" w:hAnsi="Times New Roman" w:cs="Times New Roman"/>
          <w:sz w:val="28"/>
          <w:szCs w:val="28"/>
          <w:lang w:eastAsia="ru-RU"/>
        </w:rPr>
        <w:t xml:space="preserve"> Зимняя спартакиада пенсионеров Иркутского района.</w:t>
      </w:r>
    </w:p>
    <w:p w14:paraId="61FF9343" w14:textId="43B02FE8" w:rsidR="006F75E6" w:rsidRDefault="006F75E6"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Также в Иркутском районном муниципальном образовании внедрена и успешно реализуется Модель развития непрерывного агробизнес-образования в образовательных организация муниципального образования. </w:t>
      </w:r>
    </w:p>
    <w:p w14:paraId="592ABFE1" w14:textId="3198CAF0" w:rsidR="006F75E6" w:rsidRDefault="00295796"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Целью данной Модели является создание условий для формирования агробизнес-компетенций, личностных качеств у обучающихся, необходимых для трудовой адаптации школьников в сфере </w:t>
      </w:r>
      <w:proofErr w:type="spellStart"/>
      <w:r>
        <w:rPr>
          <w:rFonts w:ascii="Times New Roman" w:eastAsia="Times New Roman" w:hAnsi="Times New Roman" w:cs="Times New Roman"/>
          <w:sz w:val="28"/>
          <w:szCs w:val="28"/>
          <w:lang w:eastAsia="ru-RU"/>
        </w:rPr>
        <w:t>агрохозяйственной</w:t>
      </w:r>
      <w:proofErr w:type="spellEnd"/>
      <w:r>
        <w:rPr>
          <w:rFonts w:ascii="Times New Roman" w:eastAsia="Times New Roman" w:hAnsi="Times New Roman" w:cs="Times New Roman"/>
          <w:sz w:val="28"/>
          <w:szCs w:val="28"/>
          <w:lang w:eastAsia="ru-RU"/>
        </w:rPr>
        <w:t xml:space="preserve"> деятельности, возможности выбора профессии в области ведения фермерского хозяйства, овладении современными технологиями и техническими средствами </w:t>
      </w:r>
      <w:proofErr w:type="spellStart"/>
      <w:r>
        <w:rPr>
          <w:rFonts w:ascii="Times New Roman" w:eastAsia="Times New Roman" w:hAnsi="Times New Roman" w:cs="Times New Roman"/>
          <w:sz w:val="28"/>
          <w:szCs w:val="28"/>
          <w:lang w:eastAsia="ru-RU"/>
        </w:rPr>
        <w:t>агрохозяйственной</w:t>
      </w:r>
      <w:proofErr w:type="spellEnd"/>
      <w:r>
        <w:rPr>
          <w:rFonts w:ascii="Times New Roman" w:eastAsia="Times New Roman" w:hAnsi="Times New Roman" w:cs="Times New Roman"/>
          <w:sz w:val="28"/>
          <w:szCs w:val="28"/>
          <w:lang w:eastAsia="ru-RU"/>
        </w:rPr>
        <w:t xml:space="preserve"> деятельности. </w:t>
      </w:r>
    </w:p>
    <w:p w14:paraId="4DAE17C1" w14:textId="0C911A14" w:rsidR="00295796" w:rsidRPr="00397FFC" w:rsidRDefault="00295796" w:rsidP="006F75E6">
      <w:pPr>
        <w:tabs>
          <w:tab w:val="left" w:pos="709"/>
        </w:tabs>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Создание и обеспечение стабильного функционирования целостного образовательного пространства осуществляется на основе гибкой системы интеграции общего и </w:t>
      </w:r>
      <w:r w:rsidR="00234474">
        <w:rPr>
          <w:rFonts w:ascii="Times New Roman" w:eastAsia="Times New Roman" w:hAnsi="Times New Roman" w:cs="Times New Roman"/>
          <w:sz w:val="28"/>
          <w:szCs w:val="28"/>
          <w:lang w:eastAsia="ru-RU"/>
        </w:rPr>
        <w:t>дополнительного образования</w:t>
      </w:r>
      <w:r>
        <w:rPr>
          <w:rFonts w:ascii="Times New Roman" w:eastAsia="Times New Roman" w:hAnsi="Times New Roman" w:cs="Times New Roman"/>
          <w:sz w:val="28"/>
          <w:szCs w:val="28"/>
          <w:lang w:eastAsia="ru-RU"/>
        </w:rPr>
        <w:t>, непрерывности и преемственности общего и профессионального образования, кооперации общеобразовательных организаций с ключевыми предприятиями АПК, органами местного самоуправления.</w:t>
      </w:r>
    </w:p>
    <w:p w14:paraId="6B69FCAC" w14:textId="77777777" w:rsidR="00397FFC" w:rsidRPr="00397FFC" w:rsidRDefault="00397FFC" w:rsidP="00397FFC">
      <w:pPr>
        <w:tabs>
          <w:tab w:val="left" w:pos="709"/>
        </w:tabs>
        <w:spacing w:after="0" w:line="240" w:lineRule="auto"/>
        <w:ind w:firstLine="709"/>
        <w:jc w:val="both"/>
        <w:rPr>
          <w:rFonts w:ascii="Times New Roman" w:eastAsia="Times New Roman" w:hAnsi="Times New Roman" w:cs="Times New Roman"/>
          <w:color w:val="000000"/>
          <w:sz w:val="28"/>
          <w:szCs w:val="28"/>
          <w:shd w:val="clear" w:color="auto" w:fill="FFFFFF"/>
          <w:lang w:eastAsia="ru-RU"/>
        </w:rPr>
      </w:pPr>
      <w:r w:rsidRPr="00397FFC">
        <w:rPr>
          <w:rFonts w:ascii="Times New Roman" w:eastAsia="Times New Roman" w:hAnsi="Times New Roman" w:cs="Times New Roman"/>
          <w:sz w:val="28"/>
          <w:szCs w:val="28"/>
          <w:lang w:eastAsia="ru-RU"/>
        </w:rPr>
        <w:t xml:space="preserve">В целях достижения результатов муниципального проекта  «Современная школа» в </w:t>
      </w:r>
      <w:r w:rsidRPr="00397FFC">
        <w:rPr>
          <w:rFonts w:ascii="Times New Roman" w:eastAsia="Times New Roman" w:hAnsi="Times New Roman" w:cs="Times New Roman"/>
          <w:b/>
          <w:sz w:val="28"/>
          <w:szCs w:val="28"/>
          <w:lang w:eastAsia="ru-RU"/>
        </w:rPr>
        <w:t>городе Усть-Илимске</w:t>
      </w:r>
      <w:r w:rsidRPr="00397FFC">
        <w:rPr>
          <w:rFonts w:ascii="Times New Roman" w:eastAsia="Times New Roman" w:hAnsi="Times New Roman" w:cs="Times New Roman"/>
          <w:sz w:val="28"/>
          <w:szCs w:val="28"/>
          <w:lang w:eastAsia="ru-RU"/>
        </w:rPr>
        <w:t xml:space="preserve"> за счет средств благотворительного фонда «Илим-Гарант» АО «Группа «Илим» в 2-х общеобразовательных организациях обновлена материально-техническая база для изучения предметной области «Технология» в </w:t>
      </w:r>
      <w:r w:rsidRPr="00397FFC">
        <w:rPr>
          <w:rFonts w:ascii="Times New Roman" w:eastAsia="Times New Roman" w:hAnsi="Times New Roman" w:cs="Times New Roman"/>
          <w:sz w:val="28"/>
          <w:szCs w:val="28"/>
          <w:lang w:eastAsia="ru-RU"/>
        </w:rPr>
        <w:lastRenderedPageBreak/>
        <w:t xml:space="preserve">соответствии с концепций предметной области «Технология», утвержденной Коллегий министерства просвещения РФ, приобретено современное образовательное оборудование по робототехнике; в 2-х общеобразовательных организациях обновлена материально-техническая база для изучения предметной области «Естественно-научные предметы» с охватом не менее 200 обучающихся, приобретено современное лабораторное оборудование для учебной, практической и проектной деятельности по физике, химии и биологии, </w:t>
      </w:r>
      <w:r w:rsidRPr="00397FFC">
        <w:rPr>
          <w:rFonts w:ascii="Times New Roman" w:eastAsia="Times New Roman" w:hAnsi="Times New Roman" w:cs="Times New Roman"/>
          <w:color w:val="000000"/>
          <w:sz w:val="28"/>
          <w:szCs w:val="28"/>
          <w:shd w:val="clear" w:color="auto" w:fill="FFFFFF"/>
          <w:lang w:eastAsia="ru-RU"/>
        </w:rPr>
        <w:t xml:space="preserve">в том числе цифровые лаборатории PASCО и программное обеспечение для организации лабораторных практикумов и STEAM-проектов общего образования. </w:t>
      </w:r>
    </w:p>
    <w:p w14:paraId="5C0F3384" w14:textId="77777777" w:rsidR="00397FFC" w:rsidRPr="00397FFC" w:rsidRDefault="00397FFC" w:rsidP="00397FFC">
      <w:pPr>
        <w:tabs>
          <w:tab w:val="left" w:pos="709"/>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color w:val="000000"/>
          <w:sz w:val="28"/>
          <w:szCs w:val="28"/>
          <w:shd w:val="clear" w:color="auto" w:fill="FFFFFF"/>
          <w:lang w:eastAsia="ru-RU"/>
        </w:rPr>
        <w:t xml:space="preserve">В целях создания условия для формирования современных </w:t>
      </w:r>
      <w:r w:rsidRPr="00397FFC">
        <w:rPr>
          <w:rFonts w:ascii="Times New Roman" w:eastAsia="Times New Roman" w:hAnsi="Times New Roman" w:cs="Times New Roman"/>
          <w:sz w:val="28"/>
          <w:szCs w:val="28"/>
          <w:lang w:eastAsia="ru-RU"/>
        </w:rPr>
        <w:t>компетенций, в частности, инженерных, в</w:t>
      </w:r>
      <w:r w:rsidRPr="00397FFC">
        <w:rPr>
          <w:rFonts w:ascii="Times New Roman" w:eastAsia="Times New Roman" w:hAnsi="Times New Roman" w:cs="Times New Roman"/>
          <w:color w:val="000000"/>
          <w:sz w:val="28"/>
          <w:szCs w:val="28"/>
          <w:shd w:val="clear" w:color="auto" w:fill="FFFFFF"/>
          <w:lang w:eastAsia="ru-RU"/>
        </w:rPr>
        <w:t xml:space="preserve"> большинстве дошкольных и общеобразовательных учреждениях реализуется дополнительная образовательная программа «</w:t>
      </w:r>
      <w:proofErr w:type="spellStart"/>
      <w:r w:rsidRPr="00397FFC">
        <w:rPr>
          <w:rFonts w:ascii="Times New Roman" w:eastAsia="Times New Roman" w:hAnsi="Times New Roman" w:cs="Times New Roman"/>
          <w:color w:val="000000"/>
          <w:sz w:val="28"/>
          <w:szCs w:val="28"/>
          <w:shd w:val="clear" w:color="auto" w:fill="FFFFFF"/>
          <w:lang w:eastAsia="ru-RU"/>
        </w:rPr>
        <w:t>Куборо</w:t>
      </w:r>
      <w:proofErr w:type="spellEnd"/>
      <w:r w:rsidRPr="00397FFC">
        <w:rPr>
          <w:rFonts w:ascii="Times New Roman" w:eastAsia="Times New Roman" w:hAnsi="Times New Roman" w:cs="Times New Roman"/>
          <w:color w:val="000000"/>
          <w:sz w:val="28"/>
          <w:szCs w:val="28"/>
          <w:shd w:val="clear" w:color="auto" w:fill="FFFFFF"/>
          <w:lang w:eastAsia="ru-RU"/>
        </w:rPr>
        <w:t>». Конструкторы «</w:t>
      </w:r>
      <w:proofErr w:type="spellStart"/>
      <w:r w:rsidRPr="00397FFC">
        <w:rPr>
          <w:rFonts w:ascii="Times New Roman" w:eastAsia="Times New Roman" w:hAnsi="Times New Roman" w:cs="Times New Roman"/>
          <w:color w:val="000000"/>
          <w:sz w:val="28"/>
          <w:szCs w:val="28"/>
          <w:shd w:val="clear" w:color="auto" w:fill="FFFFFF"/>
          <w:lang w:eastAsia="ru-RU"/>
        </w:rPr>
        <w:t>Куборо</w:t>
      </w:r>
      <w:proofErr w:type="spellEnd"/>
      <w:r w:rsidRPr="00397FFC">
        <w:rPr>
          <w:rFonts w:ascii="Times New Roman" w:eastAsia="Times New Roman" w:hAnsi="Times New Roman" w:cs="Times New Roman"/>
          <w:color w:val="000000"/>
          <w:sz w:val="28"/>
          <w:szCs w:val="28"/>
          <w:shd w:val="clear" w:color="auto" w:fill="FFFFFF"/>
          <w:lang w:eastAsia="ru-RU"/>
        </w:rPr>
        <w:t xml:space="preserve">» используются в образовательных учреждениях в качестве пропедевтики инженерного образования. Основные задачи данного образовательного процесса заключаются в совершенствовании практических навыков конструирования. </w:t>
      </w:r>
    </w:p>
    <w:p w14:paraId="4E38317C" w14:textId="77777777" w:rsidR="00397FFC" w:rsidRPr="00397FFC" w:rsidRDefault="00397FFC" w:rsidP="00397FFC">
      <w:pPr>
        <w:spacing w:after="0" w:line="240" w:lineRule="auto"/>
        <w:ind w:firstLine="709"/>
        <w:contextualSpacing/>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Высокую оценку на международном байкальском салоне образования в 2019 году получил муниципальный конкурс на присуждение стипендии </w:t>
      </w:r>
      <w:r w:rsidRPr="00397FFC">
        <w:rPr>
          <w:rFonts w:ascii="Times New Roman" w:eastAsia="Times New Roman" w:hAnsi="Times New Roman" w:cs="Times New Roman"/>
          <w:sz w:val="28"/>
          <w:szCs w:val="28"/>
          <w:lang w:eastAsia="ru-RU"/>
        </w:rPr>
        <w:br/>
        <w:t>АО «Группа «Илим» «Энергия лидерства» учащимся общеобразовательных учреждений города Усть-Илимска как инструмент повышения мотивации к обучению и вовлеченности в образовательный процесс, выявления, поддержки и развития способностей и талантов у детей и молодежи, основанной на принципах справедливости, всеобщности и направленной на самоопределение и профессиональную ориентацию всех обучающихся, на что направлен муниципальный проект «Успех каждого ребенка».</w:t>
      </w:r>
    </w:p>
    <w:p w14:paraId="5CCF366A" w14:textId="77777777" w:rsidR="00397FFC" w:rsidRPr="00397FFC" w:rsidRDefault="00397FFC" w:rsidP="00397FFC">
      <w:pPr>
        <w:spacing w:after="0" w:line="240" w:lineRule="auto"/>
        <w:ind w:firstLine="709"/>
        <w:contextualSpacing/>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2020 году при поддержке АО «Группа Илим» планируется открыть межшкольные центры «Юниор Профи» по направлениям робототехника, мультимедиа коммуникации, электроника и электротехника, </w:t>
      </w:r>
      <w:r w:rsidRPr="00397FFC">
        <w:rPr>
          <w:rFonts w:ascii="Times New Roman" w:eastAsia="Times New Roman" w:hAnsi="Times New Roman" w:cs="Times New Roman"/>
          <w:sz w:val="28"/>
          <w:szCs w:val="28"/>
          <w:lang w:eastAsia="ru-RU"/>
        </w:rPr>
        <w:br/>
        <w:t xml:space="preserve">3Д-моделирование и прототипирование. </w:t>
      </w:r>
    </w:p>
    <w:p w14:paraId="14676E95" w14:textId="3454C78A" w:rsidR="00397FFC" w:rsidRPr="00397FFC" w:rsidRDefault="00397FFC" w:rsidP="00397FFC">
      <w:pPr>
        <w:spacing w:after="0" w:line="240" w:lineRule="auto"/>
        <w:ind w:firstLine="709"/>
        <w:contextualSpacing/>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Проект муниципального автономного образовательного учреждения дополнительного образования «Центр детского творчества» «</w:t>
      </w:r>
      <w:proofErr w:type="spellStart"/>
      <w:r w:rsidRPr="00397FFC">
        <w:rPr>
          <w:rFonts w:ascii="Times New Roman" w:eastAsia="Times New Roman" w:hAnsi="Times New Roman" w:cs="Times New Roman"/>
          <w:sz w:val="28"/>
          <w:szCs w:val="28"/>
          <w:lang w:eastAsia="ru-RU"/>
        </w:rPr>
        <w:t>Профкомпас</w:t>
      </w:r>
      <w:proofErr w:type="spellEnd"/>
      <w:r w:rsidRPr="00397FFC">
        <w:rPr>
          <w:rFonts w:ascii="Times New Roman" w:eastAsia="Times New Roman" w:hAnsi="Times New Roman" w:cs="Times New Roman"/>
          <w:sz w:val="28"/>
          <w:szCs w:val="28"/>
          <w:lang w:eastAsia="ru-RU"/>
        </w:rPr>
        <w:t xml:space="preserve"> Илим», направленный на поддержку детей, находящихся в трудной жизненной ситуации, выиграл грант благотворительного фонда «Илим-Гарант» на сумму</w:t>
      </w:r>
      <w:r w:rsidR="00375FB4">
        <w:rPr>
          <w:rFonts w:ascii="Times New Roman" w:eastAsia="Times New Roman" w:hAnsi="Times New Roman" w:cs="Times New Roman"/>
          <w:sz w:val="28"/>
          <w:szCs w:val="28"/>
          <w:lang w:eastAsia="ru-RU"/>
        </w:rPr>
        <w:t xml:space="preserve"> </w:t>
      </w:r>
      <w:r w:rsidRPr="00397FFC">
        <w:rPr>
          <w:rFonts w:ascii="Times New Roman" w:eastAsia="Times New Roman" w:hAnsi="Times New Roman" w:cs="Times New Roman"/>
          <w:sz w:val="28"/>
          <w:szCs w:val="28"/>
          <w:lang w:eastAsia="ru-RU"/>
        </w:rPr>
        <w:t xml:space="preserve">1 334 782 рубля. </w:t>
      </w:r>
    </w:p>
    <w:p w14:paraId="5F09F716" w14:textId="77777777" w:rsidR="00397FFC" w:rsidRPr="00397FFC" w:rsidRDefault="00397FFC" w:rsidP="00397FFC">
      <w:pPr>
        <w:spacing w:after="0" w:line="240" w:lineRule="auto"/>
        <w:ind w:firstLine="709"/>
        <w:contextualSpacing/>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Полученные средства направлены на профориентацию детей, состоящих на различных видах профилактического учета, что способствует качественной реализации муниципального проекта «Молодые профессионалы». В рамках проекта с апреля 2020 года обновлена материально-техническая база дополнительного образования, организованы профессиональные пробы, выездные экскурсии, индивидуальное сопровождение детей, находящихся в социально-опасном положении.</w:t>
      </w:r>
    </w:p>
    <w:p w14:paraId="189F1E17" w14:textId="77777777" w:rsidR="00397FFC" w:rsidRPr="00397FFC" w:rsidRDefault="00397FFC" w:rsidP="00397FFC">
      <w:pPr>
        <w:spacing w:after="0" w:line="240" w:lineRule="auto"/>
        <w:ind w:firstLine="709"/>
        <w:contextualSpacing/>
        <w:jc w:val="both"/>
        <w:rPr>
          <w:rFonts w:ascii="Times New Roman" w:eastAsia="Calibri" w:hAnsi="Times New Roman" w:cs="Times New Roman"/>
          <w:sz w:val="28"/>
          <w:szCs w:val="28"/>
        </w:rPr>
      </w:pPr>
      <w:r w:rsidRPr="00397FFC">
        <w:rPr>
          <w:rFonts w:ascii="Times New Roman" w:eastAsia="Calibri" w:hAnsi="Times New Roman" w:cs="Times New Roman"/>
          <w:b/>
          <w:sz w:val="28"/>
          <w:szCs w:val="28"/>
        </w:rPr>
        <w:t>Слюдянский район</w:t>
      </w:r>
      <w:r w:rsidRPr="00397FFC">
        <w:rPr>
          <w:rFonts w:ascii="Times New Roman" w:eastAsia="Calibri" w:hAnsi="Times New Roman" w:cs="Times New Roman"/>
          <w:sz w:val="28"/>
          <w:szCs w:val="28"/>
        </w:rPr>
        <w:t xml:space="preserve"> в ходе анализа меню образовательных учреждений Слюдянского района выявил потенциальную возможность его качественного преобразования. </w:t>
      </w:r>
    </w:p>
    <w:p w14:paraId="2B5205FD" w14:textId="77777777" w:rsidR="00397FFC" w:rsidRPr="00397FFC" w:rsidRDefault="00397FFC" w:rsidP="00397FFC">
      <w:pPr>
        <w:spacing w:after="0" w:line="240" w:lineRule="auto"/>
        <w:ind w:firstLine="709"/>
        <w:jc w:val="both"/>
        <w:rPr>
          <w:rFonts w:ascii="Times New Roman" w:eastAsia="Calibri" w:hAnsi="Times New Roman" w:cs="Times New Roman"/>
          <w:sz w:val="28"/>
          <w:szCs w:val="28"/>
        </w:rPr>
      </w:pPr>
      <w:r w:rsidRPr="00397FFC">
        <w:rPr>
          <w:rFonts w:ascii="Times New Roman" w:eastAsia="Calibri" w:hAnsi="Times New Roman" w:cs="Times New Roman"/>
          <w:sz w:val="28"/>
          <w:szCs w:val="28"/>
        </w:rPr>
        <w:lastRenderedPageBreak/>
        <w:t>В 2018 году создано научно-производственное объединение, участниками которого стали Администрация Слюдянского муниципального района и ФГБОУ ВО «Иркутский национальный исследовательский технический университет», в составе которого находится Институт высоких технологий.</w:t>
      </w:r>
    </w:p>
    <w:p w14:paraId="04BC8624" w14:textId="77777777" w:rsidR="00397FFC" w:rsidRPr="00397FFC" w:rsidRDefault="00397FFC" w:rsidP="00397FFC">
      <w:pPr>
        <w:spacing w:after="0" w:line="240" w:lineRule="auto"/>
        <w:ind w:firstLine="709"/>
        <w:contextualSpacing/>
        <w:jc w:val="both"/>
        <w:rPr>
          <w:rFonts w:ascii="Times New Roman" w:eastAsia="Calibri" w:hAnsi="Times New Roman" w:cs="Times New Roman"/>
          <w:sz w:val="28"/>
          <w:szCs w:val="28"/>
        </w:rPr>
      </w:pPr>
      <w:r w:rsidRPr="00397FFC">
        <w:rPr>
          <w:rFonts w:ascii="Times New Roman" w:eastAsia="Calibri" w:hAnsi="Times New Roman" w:cs="Times New Roman"/>
          <w:sz w:val="28"/>
          <w:szCs w:val="28"/>
        </w:rPr>
        <w:t xml:space="preserve">В 2020 году в сферу изменений организованного питания детей был включен напиток «морс из свежезамороженной черной смородины». ИРНИТУ был разработан сироп «Черная смородина», обогащенный лецитином и пектином с пониженным содержанием сахара 50%, который с декабря 2020 года поставляется через муниципального оператора питания в образовательные учреждения Слюдянского района в целях приготовления в пищеблоках учреждений по технологической карте, разработанной ИРНИТУ, </w:t>
      </w:r>
      <w:proofErr w:type="spellStart"/>
      <w:r w:rsidRPr="00397FFC">
        <w:rPr>
          <w:rFonts w:ascii="Times New Roman" w:eastAsia="Calibri" w:hAnsi="Times New Roman" w:cs="Times New Roman"/>
          <w:sz w:val="28"/>
          <w:szCs w:val="28"/>
        </w:rPr>
        <w:t>бионапитка</w:t>
      </w:r>
      <w:proofErr w:type="spellEnd"/>
      <w:r w:rsidRPr="00397FFC">
        <w:rPr>
          <w:rFonts w:ascii="Times New Roman" w:eastAsia="Calibri" w:hAnsi="Times New Roman" w:cs="Times New Roman"/>
          <w:sz w:val="28"/>
          <w:szCs w:val="28"/>
        </w:rPr>
        <w:t xml:space="preserve"> ягодного из черной смородины «Ероша». </w:t>
      </w:r>
    </w:p>
    <w:p w14:paraId="4F72D4A4" w14:textId="77777777" w:rsidR="00397FFC" w:rsidRPr="00397FFC" w:rsidRDefault="00397FFC" w:rsidP="00397FFC">
      <w:pPr>
        <w:spacing w:after="0" w:line="240" w:lineRule="auto"/>
        <w:ind w:firstLine="709"/>
        <w:contextualSpacing/>
        <w:jc w:val="both"/>
        <w:rPr>
          <w:rFonts w:ascii="Times New Roman" w:eastAsia="Calibri" w:hAnsi="Times New Roman" w:cs="Times New Roman"/>
          <w:sz w:val="28"/>
          <w:szCs w:val="28"/>
        </w:rPr>
      </w:pPr>
      <w:r w:rsidRPr="00397FFC">
        <w:rPr>
          <w:rFonts w:ascii="Times New Roman" w:eastAsia="Calibri" w:hAnsi="Times New Roman" w:cs="Times New Roman"/>
          <w:sz w:val="28"/>
          <w:szCs w:val="28"/>
        </w:rPr>
        <w:t>Сырьем для производства сиропа стала собранная от населения Слюдянского района экологически чистая черная смородина, выращенная садоводами Слюдянского района на садовых участках СНТ, а также дикорастущая смородина, собранная на лесной территории Слюдянского района.</w:t>
      </w:r>
    </w:p>
    <w:p w14:paraId="03546EF3" w14:textId="77777777" w:rsidR="00397FFC" w:rsidRPr="00397FFC" w:rsidRDefault="00397FFC" w:rsidP="00397FFC">
      <w:pPr>
        <w:spacing w:after="0" w:line="240" w:lineRule="auto"/>
        <w:ind w:firstLine="709"/>
        <w:jc w:val="both"/>
        <w:rPr>
          <w:rFonts w:ascii="Times New Roman" w:eastAsia="Calibri" w:hAnsi="Times New Roman" w:cs="Times New Roman"/>
          <w:sz w:val="28"/>
          <w:szCs w:val="28"/>
        </w:rPr>
      </w:pPr>
      <w:r w:rsidRPr="00397FFC">
        <w:rPr>
          <w:rFonts w:ascii="Times New Roman" w:eastAsia="Calibri" w:hAnsi="Times New Roman" w:cs="Times New Roman"/>
          <w:sz w:val="28"/>
          <w:szCs w:val="28"/>
        </w:rPr>
        <w:t xml:space="preserve">С декабря 2020 года </w:t>
      </w:r>
      <w:proofErr w:type="spellStart"/>
      <w:r w:rsidRPr="00397FFC">
        <w:rPr>
          <w:rFonts w:ascii="Times New Roman" w:eastAsia="Calibri" w:hAnsi="Times New Roman" w:cs="Times New Roman"/>
          <w:sz w:val="28"/>
          <w:szCs w:val="28"/>
        </w:rPr>
        <w:t>бионапиток</w:t>
      </w:r>
      <w:proofErr w:type="spellEnd"/>
      <w:r w:rsidRPr="00397FFC">
        <w:rPr>
          <w:rFonts w:ascii="Times New Roman" w:eastAsia="Calibri" w:hAnsi="Times New Roman" w:cs="Times New Roman"/>
          <w:sz w:val="28"/>
          <w:szCs w:val="28"/>
        </w:rPr>
        <w:t xml:space="preserve"> «Ероша» включен в меню общеобразовательных учреждений Слюдянского района, а также реализуется через буфетную сеть школ.</w:t>
      </w:r>
    </w:p>
    <w:p w14:paraId="59310BCF" w14:textId="77777777" w:rsidR="00397FFC" w:rsidRPr="00397FFC" w:rsidRDefault="00397FFC" w:rsidP="00397FFC">
      <w:pPr>
        <w:spacing w:after="0" w:line="240" w:lineRule="auto"/>
        <w:ind w:firstLine="709"/>
        <w:jc w:val="both"/>
        <w:rPr>
          <w:rFonts w:ascii="Times New Roman" w:eastAsia="Calibri" w:hAnsi="Times New Roman" w:cs="Times New Roman"/>
          <w:sz w:val="28"/>
          <w:szCs w:val="28"/>
        </w:rPr>
      </w:pPr>
      <w:r w:rsidRPr="00397FFC">
        <w:rPr>
          <w:rFonts w:ascii="Times New Roman" w:eastAsia="Calibri" w:hAnsi="Times New Roman" w:cs="Times New Roman"/>
          <w:sz w:val="28"/>
          <w:szCs w:val="28"/>
        </w:rPr>
        <w:t xml:space="preserve">В районе создана и активно функционирует группа родительского актива «Здоровое питание детей», в которую вошли родители (законные представители) учащихся школ района, имеющие активную жизненную позицию и готовые к продуктивному диалогу с органами исполнительной власти в сфере образования, органами местного самоуправления по вопросам организации питания детей в школьных столовых. </w:t>
      </w:r>
    </w:p>
    <w:p w14:paraId="499EF27F"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71C9CB00" w14:textId="11A5EA4C" w:rsidR="00397FFC" w:rsidRPr="00B367FE" w:rsidRDefault="00397FFC" w:rsidP="00027C5E">
      <w:pPr>
        <w:pStyle w:val="2"/>
        <w:jc w:val="center"/>
        <w:rPr>
          <w:rFonts w:ascii="Times New Roman" w:eastAsia="Times New Roman" w:hAnsi="Times New Roman" w:cs="Times New Roman"/>
          <w:b/>
          <w:i/>
          <w:iCs/>
          <w:color w:val="auto"/>
          <w:lang w:eastAsia="ru-RU"/>
        </w:rPr>
      </w:pPr>
      <w:bookmarkStart w:id="4" w:name="_Toc80952682"/>
      <w:bookmarkStart w:id="5" w:name="_Toc80955929"/>
      <w:r w:rsidRPr="00B367FE">
        <w:rPr>
          <w:rFonts w:ascii="Times New Roman" w:eastAsia="Times New Roman" w:hAnsi="Times New Roman" w:cs="Times New Roman"/>
          <w:b/>
          <w:i/>
          <w:iCs/>
          <w:color w:val="auto"/>
          <w:lang w:eastAsia="ru-RU"/>
        </w:rPr>
        <w:t>1.</w:t>
      </w:r>
      <w:r w:rsidR="00027C5E" w:rsidRPr="00B367FE">
        <w:rPr>
          <w:rFonts w:ascii="Times New Roman" w:eastAsia="Times New Roman" w:hAnsi="Times New Roman" w:cs="Times New Roman"/>
          <w:b/>
          <w:i/>
          <w:iCs/>
          <w:color w:val="auto"/>
          <w:lang w:eastAsia="ru-RU"/>
        </w:rPr>
        <w:t>2</w:t>
      </w:r>
      <w:r w:rsidRPr="00B367FE">
        <w:rPr>
          <w:rFonts w:ascii="Times New Roman" w:eastAsia="Times New Roman" w:hAnsi="Times New Roman" w:cs="Times New Roman"/>
          <w:b/>
          <w:i/>
          <w:iCs/>
          <w:color w:val="auto"/>
          <w:lang w:eastAsia="ru-RU"/>
        </w:rPr>
        <w:t>. Лучшие практики комплексного использования мероприятий нескольких национальных и (или) региональных проектов в интересах социально-экономического и социально-культурного развития муниципального образования</w:t>
      </w:r>
      <w:bookmarkEnd w:id="4"/>
      <w:bookmarkEnd w:id="5"/>
    </w:p>
    <w:p w14:paraId="657DA92C"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4C89514F" w14:textId="7E0A84DB" w:rsidR="00D26D28" w:rsidRPr="00D26D28" w:rsidRDefault="00027C5E" w:rsidP="00D26D28">
      <w:pPr>
        <w:suppressAutoHyphens/>
        <w:spacing w:after="0" w:line="240" w:lineRule="auto"/>
        <w:ind w:firstLine="709"/>
        <w:jc w:val="both"/>
        <w:rPr>
          <w:rFonts w:ascii="Times New Roman" w:eastAsia="Times New Roman" w:hAnsi="Times New Roman" w:cs="Times New Roman"/>
          <w:sz w:val="28"/>
          <w:szCs w:val="28"/>
          <w:lang w:eastAsia="ru-RU" w:bidi="ru-RU"/>
        </w:rPr>
      </w:pPr>
      <w:r>
        <w:rPr>
          <w:rFonts w:ascii="Times New Roman" w:eastAsia="Times New Roman" w:hAnsi="Times New Roman" w:cs="Times New Roman"/>
          <w:sz w:val="28"/>
          <w:szCs w:val="28"/>
          <w:lang w:eastAsia="ru-RU"/>
        </w:rPr>
        <w:t>Наилучшей практикой комплексного и взаимоувязанн</w:t>
      </w:r>
      <w:r w:rsidR="00E43376">
        <w:rPr>
          <w:rFonts w:ascii="Times New Roman" w:eastAsia="Times New Roman" w:hAnsi="Times New Roman" w:cs="Times New Roman"/>
          <w:sz w:val="28"/>
          <w:szCs w:val="28"/>
          <w:lang w:eastAsia="ru-RU"/>
        </w:rPr>
        <w:t xml:space="preserve">ого использования мероприятий нескольких проектов в интересах социально-культурного развития </w:t>
      </w:r>
      <w:r w:rsidR="00E43376" w:rsidRPr="00E43376">
        <w:rPr>
          <w:rFonts w:ascii="Times New Roman" w:eastAsia="Times New Roman" w:hAnsi="Times New Roman" w:cs="Times New Roman"/>
          <w:b/>
          <w:bCs/>
          <w:sz w:val="28"/>
          <w:szCs w:val="28"/>
          <w:lang w:eastAsia="ru-RU"/>
        </w:rPr>
        <w:t>Ангарского городского округа</w:t>
      </w:r>
      <w:r w:rsidR="00E43376">
        <w:rPr>
          <w:rFonts w:ascii="Times New Roman" w:eastAsia="Times New Roman" w:hAnsi="Times New Roman" w:cs="Times New Roman"/>
          <w:b/>
          <w:bCs/>
          <w:sz w:val="28"/>
          <w:szCs w:val="28"/>
          <w:lang w:eastAsia="ru-RU"/>
        </w:rPr>
        <w:t xml:space="preserve"> </w:t>
      </w:r>
      <w:r w:rsidR="00E43376" w:rsidRPr="00E43376">
        <w:rPr>
          <w:rFonts w:ascii="Times New Roman" w:eastAsia="Times New Roman" w:hAnsi="Times New Roman" w:cs="Times New Roman"/>
          <w:sz w:val="28"/>
          <w:szCs w:val="28"/>
          <w:lang w:eastAsia="ru-RU"/>
        </w:rPr>
        <w:t>можно считать синхрониза</w:t>
      </w:r>
      <w:r w:rsidR="00E43376">
        <w:rPr>
          <w:rFonts w:ascii="Times New Roman" w:eastAsia="Times New Roman" w:hAnsi="Times New Roman" w:cs="Times New Roman"/>
          <w:sz w:val="28"/>
          <w:szCs w:val="28"/>
          <w:lang w:eastAsia="ru-RU"/>
        </w:rPr>
        <w:t>цию регионального проекта «Дорожная сеть» национального проекта «Безопасные и качественные дороги»</w:t>
      </w:r>
      <w:r w:rsidR="00D26D28" w:rsidRPr="00D26D28">
        <w:rPr>
          <w:rFonts w:ascii="Times New Roman" w:eastAsia="Times New Roman" w:hAnsi="Times New Roman" w:cs="Times New Roman"/>
          <w:color w:val="000000"/>
          <w:sz w:val="26"/>
          <w:szCs w:val="26"/>
          <w:lang w:eastAsia="ru-RU" w:bidi="ru-RU"/>
        </w:rPr>
        <w:t xml:space="preserve"> </w:t>
      </w:r>
      <w:r w:rsidR="00D26D28" w:rsidRPr="00D26D28">
        <w:rPr>
          <w:rFonts w:ascii="Times New Roman" w:eastAsia="Times New Roman" w:hAnsi="Times New Roman" w:cs="Times New Roman"/>
          <w:sz w:val="28"/>
          <w:szCs w:val="28"/>
          <w:lang w:eastAsia="ru-RU" w:bidi="ru-RU"/>
        </w:rPr>
        <w:t>регионального проекта «Формирование комфортной городской среды» национального проекта «Жилье и городская среда» и регионального проекта «Содействие занятости женщин - создание дошкольного образования для детей в возрасте до трех лет» национального проекта «Демография».</w:t>
      </w:r>
    </w:p>
    <w:p w14:paraId="42D7E2CE" w14:textId="77777777" w:rsidR="00D26D28" w:rsidRDefault="00D26D28" w:rsidP="00D26D28">
      <w:pPr>
        <w:suppressAutoHyphens/>
        <w:spacing w:after="0" w:line="240" w:lineRule="auto"/>
        <w:ind w:firstLine="709"/>
        <w:jc w:val="both"/>
        <w:rPr>
          <w:rFonts w:ascii="Times New Roman" w:eastAsia="Times New Roman" w:hAnsi="Times New Roman" w:cs="Times New Roman"/>
          <w:sz w:val="28"/>
          <w:szCs w:val="28"/>
          <w:lang w:eastAsia="ru-RU" w:bidi="ru-RU"/>
        </w:rPr>
      </w:pPr>
      <w:r w:rsidRPr="00D26D28">
        <w:rPr>
          <w:rFonts w:ascii="Times New Roman" w:eastAsia="Times New Roman" w:hAnsi="Times New Roman" w:cs="Times New Roman"/>
          <w:sz w:val="28"/>
          <w:szCs w:val="28"/>
          <w:lang w:eastAsia="ru-RU" w:bidi="ru-RU"/>
        </w:rPr>
        <w:t xml:space="preserve">Так при реализации регионального проекта «Формирование комфортной городской среды» национального проекта «Жилье и городская среда» было произведено благоустройство лесопарковой зоны в 22 микрорайоне города Ангарска (далее - сквер). При благоустройстве сквера в рамках регионального проекта «Дорожная сеть» национального проекта «Безопасные и качественные дороги» выполнены работы по ремонту автомобильной дороги по улице Оречкина, прилегающей к скверу. </w:t>
      </w:r>
    </w:p>
    <w:p w14:paraId="03AC1642" w14:textId="6F1335F7" w:rsidR="00D26D28" w:rsidRPr="00D26D28" w:rsidRDefault="00D26D28" w:rsidP="00D26D28">
      <w:pPr>
        <w:suppressAutoHyphens/>
        <w:spacing w:after="0" w:line="240" w:lineRule="auto"/>
        <w:ind w:firstLine="709"/>
        <w:jc w:val="both"/>
        <w:rPr>
          <w:rFonts w:ascii="Times New Roman" w:eastAsia="Times New Roman" w:hAnsi="Times New Roman" w:cs="Times New Roman"/>
          <w:sz w:val="28"/>
          <w:szCs w:val="28"/>
          <w:lang w:eastAsia="ru-RU" w:bidi="ru-RU"/>
        </w:rPr>
      </w:pPr>
      <w:r w:rsidRPr="00D26D28">
        <w:rPr>
          <w:rFonts w:ascii="Times New Roman" w:eastAsia="Times New Roman" w:hAnsi="Times New Roman" w:cs="Times New Roman"/>
          <w:sz w:val="28"/>
          <w:szCs w:val="28"/>
          <w:lang w:eastAsia="ru-RU" w:bidi="ru-RU"/>
        </w:rPr>
        <w:lastRenderedPageBreak/>
        <w:t xml:space="preserve">В рамках регионального проекта «Содействие </w:t>
      </w:r>
      <w:r w:rsidR="00234474" w:rsidRPr="00D26D28">
        <w:rPr>
          <w:rFonts w:ascii="Times New Roman" w:eastAsia="Times New Roman" w:hAnsi="Times New Roman" w:cs="Times New Roman"/>
          <w:sz w:val="28"/>
          <w:szCs w:val="28"/>
          <w:lang w:eastAsia="ru-RU" w:bidi="ru-RU"/>
        </w:rPr>
        <w:t>занятости</w:t>
      </w:r>
      <w:r w:rsidR="00234474">
        <w:rPr>
          <w:rFonts w:ascii="Times New Roman" w:eastAsia="Times New Roman" w:hAnsi="Times New Roman" w:cs="Times New Roman"/>
          <w:sz w:val="28"/>
          <w:szCs w:val="28"/>
          <w:lang w:eastAsia="ru-RU" w:bidi="ru-RU"/>
        </w:rPr>
        <w:t xml:space="preserve"> </w:t>
      </w:r>
      <w:r w:rsidR="00234474" w:rsidRPr="00D26D28">
        <w:rPr>
          <w:rFonts w:ascii="Times New Roman" w:eastAsia="Times New Roman" w:hAnsi="Times New Roman" w:cs="Times New Roman"/>
          <w:sz w:val="28"/>
          <w:szCs w:val="28"/>
          <w:lang w:eastAsia="ru-RU" w:bidi="ru-RU"/>
        </w:rPr>
        <w:t>женщин</w:t>
      </w:r>
      <w:r w:rsidRPr="00D26D28">
        <w:rPr>
          <w:rFonts w:ascii="Times New Roman" w:eastAsia="Times New Roman" w:hAnsi="Times New Roman" w:cs="Times New Roman"/>
          <w:sz w:val="28"/>
          <w:szCs w:val="28"/>
          <w:lang w:eastAsia="ru-RU" w:bidi="ru-RU"/>
        </w:rPr>
        <w:t xml:space="preserve"> - создание дошкольного образования для детей в возрасте до трех лет» национального проекта «Демография» было осуществлено приобретение возле сквера детского сада.</w:t>
      </w:r>
    </w:p>
    <w:p w14:paraId="7BDE9B98" w14:textId="77777777" w:rsidR="00D26D28" w:rsidRPr="00D26D28" w:rsidRDefault="00D26D28" w:rsidP="00D26D28">
      <w:pPr>
        <w:suppressAutoHyphens/>
        <w:spacing w:after="0" w:line="240" w:lineRule="auto"/>
        <w:ind w:firstLine="709"/>
        <w:jc w:val="both"/>
        <w:rPr>
          <w:rFonts w:ascii="Times New Roman" w:eastAsia="Times New Roman" w:hAnsi="Times New Roman" w:cs="Times New Roman"/>
          <w:sz w:val="28"/>
          <w:szCs w:val="28"/>
          <w:lang w:eastAsia="ru-RU" w:bidi="ru-RU"/>
        </w:rPr>
      </w:pPr>
      <w:r w:rsidRPr="00D26D28">
        <w:rPr>
          <w:rFonts w:ascii="Times New Roman" w:eastAsia="Times New Roman" w:hAnsi="Times New Roman" w:cs="Times New Roman"/>
          <w:sz w:val="28"/>
          <w:szCs w:val="28"/>
          <w:lang w:eastAsia="ru-RU" w:bidi="ru-RU"/>
        </w:rPr>
        <w:t>Таким образом, новый современный детский сад рядом с благоустроенным сквером, на территории которого имеется детская и спортивная площадки, а также отремонтированная дорога на подъездах к этим объектам позволили повысить социальную привлекательность территории 22 микрорайона для жителей Ангарского городского округа.</w:t>
      </w:r>
    </w:p>
    <w:p w14:paraId="20CFE5A9" w14:textId="7E8BF148"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Братском районе</w:t>
      </w:r>
      <w:r w:rsidRPr="00397FFC">
        <w:rPr>
          <w:rFonts w:ascii="Times New Roman" w:eastAsia="Times New Roman" w:hAnsi="Times New Roman" w:cs="Times New Roman"/>
          <w:sz w:val="28"/>
          <w:szCs w:val="28"/>
          <w:lang w:eastAsia="ru-RU"/>
        </w:rPr>
        <w:t xml:space="preserve"> в рамках реализации комплексных мероприятий по созданию дополнительных мест в детских садах Братского района и региональных проектов «Поддержка семей, имеющих детей» и «Содействие занятости» в 27 учреждениях налажена работа консультационных пунктов по повышению компетентности родителей в вопросах образования и воспитания детей, в том числе для раннего развития детей в возрасте до 3-х лет путем предоставления услуг психолого-педагогической, методической и консультативной помощи родителям (законным представителям). Данные мероприятия не финансировались.</w:t>
      </w:r>
    </w:p>
    <w:p w14:paraId="3B80E5E5" w14:textId="77777777" w:rsidR="00397FFC" w:rsidRPr="00397FFC" w:rsidRDefault="00397FFC" w:rsidP="00397FFC">
      <w:pPr>
        <w:suppressAutoHyphens/>
        <w:autoSpaceDN w:val="0"/>
        <w:spacing w:after="0" w:line="240" w:lineRule="auto"/>
        <w:ind w:firstLine="709"/>
        <w:jc w:val="both"/>
        <w:textAlignment w:val="baseline"/>
        <w:rPr>
          <w:rFonts w:ascii="Times New Roman" w:eastAsia="Times New Roman" w:hAnsi="Times New Roman" w:cs="Times New Roman"/>
          <w:kern w:val="3"/>
          <w:sz w:val="28"/>
          <w:szCs w:val="28"/>
          <w:lang w:eastAsia="zh-CN"/>
        </w:rPr>
      </w:pPr>
      <w:r w:rsidRPr="00397FFC">
        <w:rPr>
          <w:rFonts w:ascii="Times New Roman" w:eastAsia="Times New Roman" w:hAnsi="Times New Roman" w:cs="Times New Roman"/>
          <w:kern w:val="3"/>
          <w:sz w:val="28"/>
          <w:szCs w:val="28"/>
          <w:lang w:eastAsia="zh-CN"/>
        </w:rPr>
        <w:t xml:space="preserve">В </w:t>
      </w:r>
      <w:r w:rsidRPr="00397FFC">
        <w:rPr>
          <w:rFonts w:ascii="Times New Roman" w:eastAsia="Times New Roman" w:hAnsi="Times New Roman" w:cs="Times New Roman"/>
          <w:b/>
          <w:kern w:val="3"/>
          <w:sz w:val="28"/>
          <w:szCs w:val="28"/>
          <w:lang w:eastAsia="zh-CN"/>
        </w:rPr>
        <w:t>городе Братске</w:t>
      </w:r>
      <w:r w:rsidRPr="00397FFC">
        <w:rPr>
          <w:rFonts w:ascii="Times New Roman" w:eastAsia="Times New Roman" w:hAnsi="Times New Roman" w:cs="Times New Roman"/>
          <w:kern w:val="3"/>
          <w:sz w:val="28"/>
          <w:szCs w:val="28"/>
          <w:lang w:eastAsia="zh-CN"/>
        </w:rPr>
        <w:t xml:space="preserve"> проведено благоустройство общественной территории микрорайона в жилом районе Энергетик города Братска в рамках национального проекта «Жилье и городская среда» (региональный проект «Формирование комфортной городской среды»), а также на границе данной благоустраиваемой территории выполнены работы по ремонту автомобильной дороги по улице Зверева в рамках национального проекта «Безопасные и качественные дороги» (региональный проект «Дорожная сеть») и по капитальному ремонту многоквартирных домов по улице Иванова в рамках региональной программы «Капитальный ремонт общего имущества многоквартирных домов».</w:t>
      </w:r>
    </w:p>
    <w:p w14:paraId="35B82906"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В 2020 году муниципальным образованием «</w:t>
      </w:r>
      <w:r w:rsidRPr="00397FFC">
        <w:rPr>
          <w:rFonts w:ascii="Times New Roman" w:eastAsia="Times New Roman" w:hAnsi="Times New Roman" w:cs="Times New Roman"/>
          <w:b/>
          <w:sz w:val="28"/>
          <w:szCs w:val="28"/>
          <w:lang w:eastAsia="ru-RU"/>
        </w:rPr>
        <w:t>город Тулун</w:t>
      </w:r>
      <w:r w:rsidRPr="00397FFC">
        <w:rPr>
          <w:rFonts w:ascii="Times New Roman" w:eastAsia="Times New Roman" w:hAnsi="Times New Roman" w:cs="Times New Roman"/>
          <w:sz w:val="28"/>
          <w:szCs w:val="28"/>
          <w:lang w:eastAsia="ru-RU"/>
        </w:rPr>
        <w:t>» реализован проект - победитель Всероссийского конкурса лучших проектов создания комфортной городской среды в малых городах «Тулун Ия» по благоустройству ул. Ленина. За один строительный сезон выполнены следующие работы – произведена замена тротуарной плитки с расширением пешеходной зоны, сформирована и реализована новая концепция озеленения улицы, сформированы дополнительные зоны отдыха горожан (творческий сад, детская игровая зона на Ленина 128, карманный парк на Ленина 1, кофейный дворик). Центральная городская площадь оформлена в виде амфитеатра и оборудована эксклюзивным фонтаном. Были установлены арт-объекты – «Колосья» и «Читающая корова». Проведена реставрация фасада здания дома ветеранов. На всей протяженности улицы установили более 180 комфортабельных скамеек, более 80 урн.</w:t>
      </w:r>
    </w:p>
    <w:p w14:paraId="750A89D1"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 Для приведения улицы к единому дизайн – коду была достигнута договоренность с Фондом капитального ремонта Иркутской области о переносе срока ремонта фасадов 8 многоквартирных домов по ул. Ленина на более ранний срок - 2020 год.</w:t>
      </w:r>
    </w:p>
    <w:p w14:paraId="3056116F"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Реализация проекта благоустройства начала осуществляться в синхронизации с проведением капитального ремонта автомобильной дороги по ул. Ленина в рамках </w:t>
      </w:r>
      <w:r w:rsidRPr="00397FFC">
        <w:rPr>
          <w:rFonts w:ascii="Times New Roman" w:eastAsia="Times New Roman" w:hAnsi="Times New Roman" w:cs="Times New Roman"/>
          <w:sz w:val="28"/>
          <w:szCs w:val="28"/>
          <w:lang w:eastAsia="ru-RU"/>
        </w:rPr>
        <w:lastRenderedPageBreak/>
        <w:t>действующего муниципального контракта, заключенного между администрацией города и дорожной службой Иркутской области.</w:t>
      </w:r>
    </w:p>
    <w:p w14:paraId="023A82F8"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Наиболее синхронизированными национальными и региональными проектами в </w:t>
      </w:r>
      <w:r w:rsidRPr="00397FFC">
        <w:rPr>
          <w:rFonts w:ascii="Times New Roman" w:eastAsia="Times New Roman" w:hAnsi="Times New Roman" w:cs="Times New Roman"/>
          <w:b/>
          <w:sz w:val="28"/>
          <w:szCs w:val="28"/>
          <w:lang w:eastAsia="ru-RU"/>
        </w:rPr>
        <w:t>городе Иркутске</w:t>
      </w:r>
      <w:r w:rsidRPr="00397FFC">
        <w:rPr>
          <w:rFonts w:ascii="Times New Roman" w:eastAsia="Times New Roman" w:hAnsi="Times New Roman" w:cs="Times New Roman"/>
          <w:sz w:val="28"/>
          <w:szCs w:val="28"/>
          <w:lang w:eastAsia="ru-RU"/>
        </w:rPr>
        <w:t xml:space="preserve"> в 2020 году стали «Безопасные и качественные дороги», «Формирование комфортной городской среды», «Обеспечение устойчивого сокращения непригодного для проживания жилищного фонда».</w:t>
      </w:r>
    </w:p>
    <w:p w14:paraId="19BF11E1"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Например, в Ленинском районе города Иркутска, на территории которого осуществляется массовая жилищная застройка, в том числе в целях переселения граждан, для снижения возрастающей нагрузки на транспортную инфраструктуру завершен 1 этап реконструкции ул. Баумана города Иркутска, проведен ремонт автомобильных дорог общего пользования местного значения, благоустроена зеленая зона вдоль ул. Розы Люксембург (от дома 215 «в» до дома 355).</w:t>
      </w:r>
    </w:p>
    <w:p w14:paraId="521D978B"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Аналогичный подход применяется в других районах города Иркутска для достижения максимального синергетического эффекта.</w:t>
      </w:r>
    </w:p>
    <w:p w14:paraId="544B7FD1" w14:textId="77777777" w:rsidR="00397FFC" w:rsidRPr="00397FFC" w:rsidRDefault="00397FFC" w:rsidP="00397FFC">
      <w:pPr>
        <w:suppressAutoHyphens/>
        <w:spacing w:after="0" w:line="240" w:lineRule="auto"/>
        <w:jc w:val="both"/>
        <w:rPr>
          <w:rFonts w:ascii="Times New Roman" w:eastAsia="Times New Roman" w:hAnsi="Times New Roman" w:cs="Times New Roman"/>
          <w:sz w:val="28"/>
          <w:szCs w:val="28"/>
          <w:lang w:eastAsia="ru-RU"/>
        </w:rPr>
      </w:pPr>
    </w:p>
    <w:p w14:paraId="6F736A56" w14:textId="01E68083" w:rsidR="00397FFC" w:rsidRPr="00B367FE" w:rsidRDefault="00397FFC" w:rsidP="0028498B">
      <w:pPr>
        <w:pStyle w:val="2"/>
        <w:jc w:val="center"/>
        <w:rPr>
          <w:rFonts w:ascii="Times New Roman" w:eastAsia="Times New Roman" w:hAnsi="Times New Roman" w:cs="Times New Roman"/>
          <w:b/>
          <w:i/>
          <w:iCs/>
          <w:color w:val="auto"/>
          <w:lang w:eastAsia="ru-RU"/>
        </w:rPr>
      </w:pPr>
      <w:bookmarkStart w:id="6" w:name="_Toc80952683"/>
      <w:bookmarkStart w:id="7" w:name="_Toc80955930"/>
      <w:r w:rsidRPr="00B367FE">
        <w:rPr>
          <w:rFonts w:ascii="Times New Roman" w:eastAsia="Times New Roman" w:hAnsi="Times New Roman" w:cs="Times New Roman"/>
          <w:b/>
          <w:i/>
          <w:iCs/>
          <w:color w:val="auto"/>
          <w:lang w:eastAsia="ru-RU"/>
        </w:rPr>
        <w:t>1.</w:t>
      </w:r>
      <w:r w:rsidR="0028498B" w:rsidRPr="00B367FE">
        <w:rPr>
          <w:rFonts w:ascii="Times New Roman" w:eastAsia="Times New Roman" w:hAnsi="Times New Roman" w:cs="Times New Roman"/>
          <w:b/>
          <w:i/>
          <w:iCs/>
          <w:color w:val="auto"/>
          <w:lang w:eastAsia="ru-RU"/>
        </w:rPr>
        <w:t>3</w:t>
      </w:r>
      <w:r w:rsidRPr="00B367FE">
        <w:rPr>
          <w:rFonts w:ascii="Times New Roman" w:eastAsia="Times New Roman" w:hAnsi="Times New Roman" w:cs="Times New Roman"/>
          <w:b/>
          <w:i/>
          <w:iCs/>
          <w:color w:val="auto"/>
          <w:lang w:eastAsia="ru-RU"/>
        </w:rPr>
        <w:t>. Лучшие формы и технологии вовлечения населения и гражданских сообществ в процесс реализации мероприятий национальных, федеральных и региональных проектов</w:t>
      </w:r>
      <w:bookmarkEnd w:id="6"/>
      <w:bookmarkEnd w:id="7"/>
    </w:p>
    <w:p w14:paraId="39C35749"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15F850AE"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В большинстве муниципальных образований Иркутской области население и гражданские сообщества активно включаются в процесс реализации регионального проекта «Формирование комфортной городской среды» путём их вовлечения в проведение субботников, а также в проведение общественных обсуждений планируемых мероприятий.</w:t>
      </w:r>
    </w:p>
    <w:p w14:paraId="723BEFC9"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целях вовлечения населения и гражданские сообщества в процесс реализации национальных, федеральных и региональных проектов муниципальными образованиями Иркутской области проводится большая информационная и разъяснительная работа через средства массовой информации, официальные сайты районной администрации и поселений, общественные слушания и обсуждения, а также через </w:t>
      </w:r>
      <w:proofErr w:type="spellStart"/>
      <w:r w:rsidRPr="00397FFC">
        <w:rPr>
          <w:rFonts w:ascii="Times New Roman" w:eastAsia="Times New Roman" w:hAnsi="Times New Roman" w:cs="Times New Roman"/>
          <w:sz w:val="28"/>
          <w:szCs w:val="28"/>
          <w:lang w:eastAsia="ru-RU"/>
        </w:rPr>
        <w:t>месседжеры</w:t>
      </w:r>
      <w:proofErr w:type="spellEnd"/>
      <w:r w:rsidRPr="00397FFC">
        <w:rPr>
          <w:rFonts w:ascii="Times New Roman" w:eastAsia="Times New Roman" w:hAnsi="Times New Roman" w:cs="Times New Roman"/>
          <w:sz w:val="28"/>
          <w:szCs w:val="28"/>
          <w:lang w:eastAsia="ru-RU"/>
        </w:rPr>
        <w:t xml:space="preserve">: </w:t>
      </w:r>
      <w:hyperlink r:id="rId11" w:anchor="WhatsApp" w:history="1">
        <w:proofErr w:type="spellStart"/>
        <w:r w:rsidRPr="00397FFC">
          <w:rPr>
            <w:rFonts w:ascii="Times New Roman" w:eastAsia="Times New Roman" w:hAnsi="Times New Roman" w:cs="Times New Roman"/>
            <w:sz w:val="28"/>
            <w:szCs w:val="28"/>
            <w:lang w:eastAsia="ru-RU"/>
          </w:rPr>
          <w:t>WhatsApp</w:t>
        </w:r>
        <w:proofErr w:type="spellEnd"/>
      </w:hyperlink>
      <w:r w:rsidRPr="00397FFC">
        <w:rPr>
          <w:rFonts w:ascii="Times New Roman" w:eastAsia="Times New Roman" w:hAnsi="Times New Roman" w:cs="Times New Roman"/>
          <w:sz w:val="28"/>
          <w:szCs w:val="28"/>
          <w:lang w:eastAsia="ru-RU"/>
        </w:rPr>
        <w:t xml:space="preserve">, </w:t>
      </w:r>
      <w:hyperlink r:id="rId12" w:anchor="Viber" w:history="1">
        <w:proofErr w:type="spellStart"/>
        <w:r w:rsidRPr="00397FFC">
          <w:rPr>
            <w:rFonts w:ascii="Times New Roman" w:eastAsia="Times New Roman" w:hAnsi="Times New Roman" w:cs="Times New Roman"/>
            <w:sz w:val="28"/>
            <w:szCs w:val="28"/>
            <w:lang w:eastAsia="ru-RU"/>
          </w:rPr>
          <w:t>Viber</w:t>
        </w:r>
        <w:proofErr w:type="spellEnd"/>
      </w:hyperlink>
      <w:r w:rsidRPr="00397FFC">
        <w:rPr>
          <w:rFonts w:ascii="Times New Roman" w:eastAsia="Times New Roman" w:hAnsi="Times New Roman" w:cs="Times New Roman"/>
          <w:sz w:val="28"/>
          <w:szCs w:val="28"/>
          <w:lang w:eastAsia="ru-RU"/>
        </w:rPr>
        <w:t xml:space="preserve">, </w:t>
      </w:r>
      <w:hyperlink r:id="rId13" w:anchor="Telegram" w:history="1">
        <w:proofErr w:type="spellStart"/>
        <w:r w:rsidRPr="00397FFC">
          <w:rPr>
            <w:rFonts w:ascii="Times New Roman" w:eastAsia="Times New Roman" w:hAnsi="Times New Roman" w:cs="Times New Roman"/>
            <w:sz w:val="28"/>
            <w:szCs w:val="28"/>
            <w:lang w:eastAsia="ru-RU"/>
          </w:rPr>
          <w:t>Telegram</w:t>
        </w:r>
        <w:proofErr w:type="spellEnd"/>
      </w:hyperlink>
      <w:r w:rsidRPr="00397FFC">
        <w:rPr>
          <w:rFonts w:ascii="Times New Roman" w:eastAsia="Times New Roman" w:hAnsi="Times New Roman" w:cs="Times New Roman"/>
          <w:sz w:val="28"/>
          <w:szCs w:val="28"/>
          <w:lang w:eastAsia="ru-RU"/>
        </w:rPr>
        <w:t xml:space="preserve">, </w:t>
      </w:r>
      <w:hyperlink r:id="rId14" w:anchor="tamtam" w:history="1">
        <w:r w:rsidRPr="00397FFC">
          <w:rPr>
            <w:rFonts w:ascii="Times New Roman" w:eastAsia="Times New Roman" w:hAnsi="Times New Roman" w:cs="Times New Roman"/>
            <w:sz w:val="28"/>
            <w:szCs w:val="28"/>
            <w:lang w:eastAsia="ru-RU"/>
          </w:rPr>
          <w:t>Одноклассники</w:t>
        </w:r>
      </w:hyperlink>
      <w:r w:rsidRPr="00397FFC">
        <w:rPr>
          <w:rFonts w:ascii="Times New Roman" w:eastAsia="Times New Roman" w:hAnsi="Times New Roman" w:cs="Times New Roman"/>
          <w:sz w:val="28"/>
          <w:szCs w:val="28"/>
          <w:lang w:eastAsia="ru-RU"/>
        </w:rPr>
        <w:t>.</w:t>
      </w:r>
    </w:p>
    <w:p w14:paraId="006AE44A" w14:textId="7E7C61CE" w:rsidR="00397FFC" w:rsidRPr="00397FFC" w:rsidRDefault="0028498B" w:rsidP="0028498B">
      <w:pPr>
        <w:suppressAutoHyphens/>
        <w:spacing w:after="0" w:line="240" w:lineRule="auto"/>
        <w:ind w:firstLine="709"/>
        <w:jc w:val="both"/>
        <w:rPr>
          <w:rFonts w:ascii="Times New Roman" w:eastAsia="Times New Roman" w:hAnsi="Times New Roman" w:cs="Times New Roman"/>
          <w:sz w:val="28"/>
          <w:szCs w:val="28"/>
          <w:lang w:eastAsia="ru-RU"/>
        </w:rPr>
      </w:pPr>
      <w:r w:rsidRPr="0028498B">
        <w:rPr>
          <w:rFonts w:ascii="Times New Roman" w:eastAsia="Times New Roman" w:hAnsi="Times New Roman" w:cs="Times New Roman"/>
          <w:sz w:val="28"/>
          <w:szCs w:val="28"/>
          <w:lang w:eastAsia="ru-RU"/>
        </w:rPr>
        <w:t xml:space="preserve">В настоящее время эффективность по масштабу вовлечения граждан в решение вопросов обустройства </w:t>
      </w:r>
      <w:r w:rsidRPr="0028498B">
        <w:rPr>
          <w:rFonts w:ascii="Times New Roman" w:eastAsia="Times New Roman" w:hAnsi="Times New Roman" w:cs="Times New Roman"/>
          <w:b/>
          <w:bCs/>
          <w:sz w:val="28"/>
          <w:szCs w:val="28"/>
          <w:lang w:eastAsia="ru-RU"/>
        </w:rPr>
        <w:t>города Иркутска</w:t>
      </w:r>
      <w:r>
        <w:rPr>
          <w:rFonts w:ascii="Times New Roman" w:eastAsia="Times New Roman" w:hAnsi="Times New Roman" w:cs="Times New Roman"/>
          <w:sz w:val="28"/>
          <w:szCs w:val="28"/>
          <w:lang w:eastAsia="ru-RU"/>
        </w:rPr>
        <w:t xml:space="preserve"> </w:t>
      </w:r>
      <w:r w:rsidRPr="0028498B">
        <w:rPr>
          <w:rFonts w:ascii="Times New Roman" w:eastAsia="Times New Roman" w:hAnsi="Times New Roman" w:cs="Times New Roman"/>
          <w:sz w:val="28"/>
          <w:szCs w:val="28"/>
          <w:lang w:eastAsia="ru-RU"/>
        </w:rPr>
        <w:t xml:space="preserve">показало рейтинговое голосование в электронной форме. В 2021 году в рамках реализации федерального проекта «Формирование комфортной городской среды» с 26 апреля по 30 мая в городе Иркутске проводилось рейтинговое голосование по выбору объектов </w:t>
      </w:r>
      <w:r w:rsidR="00234474" w:rsidRPr="0028498B">
        <w:rPr>
          <w:rFonts w:ascii="Times New Roman" w:eastAsia="Times New Roman" w:hAnsi="Times New Roman" w:cs="Times New Roman"/>
          <w:sz w:val="28"/>
          <w:szCs w:val="28"/>
          <w:lang w:eastAsia="ru-RU"/>
        </w:rPr>
        <w:t xml:space="preserve">для </w:t>
      </w:r>
      <w:r w:rsidR="00234474">
        <w:rPr>
          <w:rFonts w:ascii="Times New Roman" w:eastAsia="Times New Roman" w:hAnsi="Times New Roman" w:cs="Times New Roman"/>
          <w:sz w:val="28"/>
          <w:szCs w:val="28"/>
          <w:lang w:eastAsia="ru-RU"/>
        </w:rPr>
        <w:t>благоустройства</w:t>
      </w:r>
      <w:r w:rsidRPr="0028498B">
        <w:rPr>
          <w:rFonts w:ascii="Times New Roman" w:eastAsia="Times New Roman" w:hAnsi="Times New Roman" w:cs="Times New Roman"/>
          <w:sz w:val="28"/>
          <w:szCs w:val="28"/>
          <w:lang w:eastAsia="ru-RU"/>
        </w:rPr>
        <w:t xml:space="preserve"> в 2022 году. Голосование проходило на единой федеральной платформе по адресу: https://gorodsreda.ru/. В голосовании приняло участие свыше 53,0 тыс. жителей города Иркутска.</w:t>
      </w:r>
    </w:p>
    <w:p w14:paraId="718C38B2" w14:textId="77777777" w:rsidR="00397FFC" w:rsidRPr="00397FFC" w:rsidRDefault="00397FFC" w:rsidP="00397FFC">
      <w:pPr>
        <w:autoSpaceDE w:val="0"/>
        <w:autoSpaceDN w:val="0"/>
        <w:adjustRightInd w:val="0"/>
        <w:spacing w:after="0" w:line="240" w:lineRule="auto"/>
        <w:ind w:firstLine="709"/>
        <w:jc w:val="both"/>
        <w:rPr>
          <w:rFonts w:ascii="Times New Roman" w:eastAsia="Times New Roman" w:hAnsi="Times New Roman" w:cs="Times New Roman"/>
          <w:bCs/>
          <w:color w:val="000000"/>
          <w:kern w:val="24"/>
          <w:sz w:val="28"/>
          <w:szCs w:val="28"/>
        </w:rPr>
      </w:pPr>
      <w:r w:rsidRPr="00397FFC">
        <w:rPr>
          <w:rFonts w:ascii="Times New Roman" w:eastAsia="Calibri" w:hAnsi="Times New Roman" w:cs="Times New Roman"/>
          <w:sz w:val="28"/>
          <w:szCs w:val="28"/>
          <w:lang w:eastAsia="ru-RU"/>
        </w:rPr>
        <w:t xml:space="preserve">В </w:t>
      </w:r>
      <w:r w:rsidRPr="00397FFC">
        <w:rPr>
          <w:rFonts w:ascii="Times New Roman" w:eastAsia="Calibri" w:hAnsi="Times New Roman" w:cs="Times New Roman"/>
          <w:b/>
          <w:sz w:val="28"/>
          <w:szCs w:val="28"/>
          <w:lang w:eastAsia="ru-RU"/>
        </w:rPr>
        <w:t>Катангском районе</w:t>
      </w:r>
      <w:r w:rsidRPr="00397FFC">
        <w:rPr>
          <w:rFonts w:ascii="Times New Roman" w:eastAsia="Calibri" w:hAnsi="Times New Roman" w:cs="Times New Roman"/>
          <w:sz w:val="28"/>
          <w:szCs w:val="28"/>
          <w:lang w:eastAsia="ru-RU"/>
        </w:rPr>
        <w:t xml:space="preserve"> в течение года проводится работа по вовлечению детей в объединения дополнительного образования: информирование - раздача агитационных листовок, размещение информации о работе объединений дополнительного образования на сайтах образовательных учреждений, в родительских группах мессенджеров </w:t>
      </w:r>
      <w:r w:rsidRPr="00397FFC">
        <w:rPr>
          <w:rFonts w:ascii="Times New Roman" w:eastAsia="Calibri" w:hAnsi="Times New Roman" w:cs="Times New Roman"/>
          <w:sz w:val="28"/>
          <w:szCs w:val="28"/>
          <w:lang w:val="en-US" w:eastAsia="ru-RU"/>
        </w:rPr>
        <w:t>WhatsApp</w:t>
      </w:r>
      <w:r w:rsidRPr="00397FFC">
        <w:rPr>
          <w:rFonts w:ascii="Times New Roman" w:eastAsia="Calibri" w:hAnsi="Times New Roman" w:cs="Times New Roman"/>
          <w:sz w:val="28"/>
          <w:szCs w:val="28"/>
          <w:lang w:eastAsia="ru-RU"/>
        </w:rPr>
        <w:t xml:space="preserve"> и </w:t>
      </w:r>
      <w:r w:rsidRPr="00397FFC">
        <w:rPr>
          <w:rFonts w:ascii="Times New Roman" w:eastAsia="Calibri" w:hAnsi="Times New Roman" w:cs="Times New Roman"/>
          <w:sz w:val="28"/>
          <w:szCs w:val="28"/>
          <w:lang w:val="en-US" w:eastAsia="ru-RU"/>
        </w:rPr>
        <w:t>Viber</w:t>
      </w:r>
      <w:r w:rsidRPr="00397FFC">
        <w:rPr>
          <w:rFonts w:ascii="Times New Roman" w:eastAsia="Calibri" w:hAnsi="Times New Roman" w:cs="Times New Roman"/>
          <w:sz w:val="28"/>
          <w:szCs w:val="28"/>
          <w:lang w:eastAsia="ru-RU"/>
        </w:rPr>
        <w:t>.</w:t>
      </w:r>
    </w:p>
    <w:p w14:paraId="2B67F223" w14:textId="77777777" w:rsidR="00397FFC" w:rsidRPr="00397FFC" w:rsidRDefault="00397FFC" w:rsidP="00397FFC">
      <w:pPr>
        <w:autoSpaceDE w:val="0"/>
        <w:autoSpaceDN w:val="0"/>
        <w:adjustRightInd w:val="0"/>
        <w:spacing w:after="0" w:line="240" w:lineRule="auto"/>
        <w:ind w:firstLine="709"/>
        <w:jc w:val="both"/>
        <w:rPr>
          <w:rFonts w:ascii="Times New Roman" w:eastAsia="Times New Roman" w:hAnsi="Times New Roman" w:cs="Times New Roman"/>
          <w:bCs/>
          <w:color w:val="000000"/>
          <w:kern w:val="24"/>
          <w:sz w:val="28"/>
          <w:szCs w:val="28"/>
        </w:rPr>
      </w:pPr>
      <w:r w:rsidRPr="00397FFC">
        <w:rPr>
          <w:rFonts w:ascii="Times New Roman" w:eastAsia="Calibri" w:hAnsi="Times New Roman" w:cs="Times New Roman"/>
          <w:sz w:val="28"/>
          <w:szCs w:val="28"/>
          <w:lang w:eastAsia="ru-RU"/>
        </w:rPr>
        <w:lastRenderedPageBreak/>
        <w:t>Наполняемость групп объединений дополнительного образования соответствует «Санитарно-эпидемиологическим требованиям к организациям дополнительного образования детей», а также содержанию программы, по которой реализуется работа объединений различной направленности. Численность учащихся в группах объединений дополнительного образования составляет от 10 до 15 детей в группе.</w:t>
      </w:r>
    </w:p>
    <w:p w14:paraId="4DC0EABA" w14:textId="77777777" w:rsidR="00397FFC" w:rsidRPr="00397FFC" w:rsidRDefault="00397FFC" w:rsidP="00397FFC">
      <w:pPr>
        <w:autoSpaceDE w:val="0"/>
        <w:autoSpaceDN w:val="0"/>
        <w:adjustRightInd w:val="0"/>
        <w:spacing w:after="0" w:line="240" w:lineRule="auto"/>
        <w:ind w:firstLine="709"/>
        <w:jc w:val="both"/>
        <w:rPr>
          <w:rFonts w:ascii="Times New Roman" w:eastAsia="Times New Roman" w:hAnsi="Times New Roman" w:cs="Times New Roman"/>
          <w:bCs/>
          <w:color w:val="000000"/>
          <w:kern w:val="24"/>
          <w:sz w:val="28"/>
          <w:szCs w:val="28"/>
        </w:rPr>
      </w:pPr>
      <w:r w:rsidRPr="00397FFC">
        <w:rPr>
          <w:rFonts w:ascii="Times New Roman" w:eastAsia="Calibri" w:hAnsi="Times New Roman" w:cs="Times New Roman"/>
          <w:sz w:val="28"/>
          <w:szCs w:val="28"/>
          <w:lang w:eastAsia="ru-RU"/>
        </w:rPr>
        <w:t>В случае не востребованности, объединения дополнительного образования, проводится анализ программы реализации работы данного объединения, пересматривается содержание программы, производится смена форм работы, видов деятельности, смена направления работы.</w:t>
      </w:r>
    </w:p>
    <w:p w14:paraId="13BCDB23" w14:textId="77777777" w:rsidR="00397FFC" w:rsidRPr="00397FFC" w:rsidRDefault="00397FFC" w:rsidP="00397FFC">
      <w:pPr>
        <w:autoSpaceDE w:val="0"/>
        <w:autoSpaceDN w:val="0"/>
        <w:adjustRightInd w:val="0"/>
        <w:spacing w:after="0" w:line="240" w:lineRule="auto"/>
        <w:ind w:firstLine="709"/>
        <w:jc w:val="both"/>
        <w:rPr>
          <w:rFonts w:ascii="Times New Roman" w:eastAsia="Times New Roman" w:hAnsi="Times New Roman" w:cs="Times New Roman"/>
          <w:bCs/>
          <w:color w:val="000000"/>
          <w:kern w:val="24"/>
          <w:sz w:val="28"/>
          <w:szCs w:val="28"/>
        </w:rPr>
      </w:pPr>
      <w:r w:rsidRPr="00397FFC">
        <w:rPr>
          <w:rFonts w:ascii="Times New Roman" w:eastAsia="Calibri" w:hAnsi="Times New Roman" w:cs="Times New Roman"/>
          <w:sz w:val="28"/>
          <w:szCs w:val="28"/>
          <w:lang w:eastAsia="ru-RU"/>
        </w:rPr>
        <w:t xml:space="preserve">В 2020 году была проведена волонтерская экологическая акция «360 минут» на территории </w:t>
      </w:r>
      <w:r w:rsidRPr="00397FFC">
        <w:rPr>
          <w:rFonts w:ascii="Times New Roman" w:eastAsia="Calibri" w:hAnsi="Times New Roman" w:cs="Times New Roman"/>
          <w:b/>
          <w:sz w:val="28"/>
          <w:szCs w:val="28"/>
          <w:lang w:eastAsia="ru-RU"/>
        </w:rPr>
        <w:t>Слюдянского района</w:t>
      </w:r>
      <w:r w:rsidRPr="00397FFC">
        <w:rPr>
          <w:rFonts w:ascii="Times New Roman" w:eastAsia="Calibri" w:hAnsi="Times New Roman" w:cs="Times New Roman"/>
          <w:sz w:val="28"/>
          <w:szCs w:val="28"/>
          <w:lang w:eastAsia="ru-RU"/>
        </w:rPr>
        <w:t>. Очищена прибрежная зона озера Байкал, территория от Красного ключа до БЦБК. В акции приняли участие бизнес-сообщества и граждане, проживающие в городе Байкальске.</w:t>
      </w:r>
    </w:p>
    <w:p w14:paraId="4F2F97F8"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6FE5DF28" w14:textId="2C94133F" w:rsidR="00397FFC" w:rsidRPr="00B367FE" w:rsidRDefault="00397FFC" w:rsidP="0028498B">
      <w:pPr>
        <w:pStyle w:val="2"/>
        <w:jc w:val="center"/>
        <w:rPr>
          <w:rFonts w:ascii="Times New Roman" w:eastAsia="Times New Roman" w:hAnsi="Times New Roman" w:cs="Times New Roman"/>
          <w:b/>
          <w:i/>
          <w:iCs/>
          <w:color w:val="auto"/>
          <w:lang w:eastAsia="ru-RU"/>
        </w:rPr>
      </w:pPr>
      <w:bookmarkStart w:id="8" w:name="_Toc80952684"/>
      <w:bookmarkStart w:id="9" w:name="_Toc80955931"/>
      <w:r w:rsidRPr="00B367FE">
        <w:rPr>
          <w:rFonts w:ascii="Times New Roman" w:eastAsia="Times New Roman" w:hAnsi="Times New Roman" w:cs="Times New Roman"/>
          <w:b/>
          <w:i/>
          <w:iCs/>
          <w:color w:val="auto"/>
          <w:lang w:eastAsia="ru-RU"/>
        </w:rPr>
        <w:t>1.</w:t>
      </w:r>
      <w:r w:rsidR="0028498B" w:rsidRPr="00B367FE">
        <w:rPr>
          <w:rFonts w:ascii="Times New Roman" w:eastAsia="Times New Roman" w:hAnsi="Times New Roman" w:cs="Times New Roman"/>
          <w:b/>
          <w:i/>
          <w:iCs/>
          <w:color w:val="auto"/>
          <w:lang w:eastAsia="ru-RU"/>
        </w:rPr>
        <w:t>4</w:t>
      </w:r>
      <w:r w:rsidRPr="00B367FE">
        <w:rPr>
          <w:rFonts w:ascii="Times New Roman" w:eastAsia="Times New Roman" w:hAnsi="Times New Roman" w:cs="Times New Roman"/>
          <w:b/>
          <w:i/>
          <w:iCs/>
          <w:color w:val="auto"/>
          <w:lang w:eastAsia="ru-RU"/>
        </w:rPr>
        <w:t>. Лучшие формы и технологии вовлечения бизнес-сообществ в процесс реализации мероприятий национальных, федеральных и региональных проектов</w:t>
      </w:r>
      <w:bookmarkEnd w:id="8"/>
      <w:bookmarkEnd w:id="9"/>
    </w:p>
    <w:p w14:paraId="60AEE81B" w14:textId="77777777" w:rsidR="00397FFC" w:rsidRPr="00397FFC" w:rsidRDefault="00397FFC" w:rsidP="00397FFC">
      <w:pPr>
        <w:suppressAutoHyphens/>
        <w:spacing w:after="0" w:line="240" w:lineRule="auto"/>
        <w:ind w:firstLine="709"/>
        <w:jc w:val="center"/>
        <w:rPr>
          <w:rFonts w:ascii="Times New Roman" w:eastAsia="Times New Roman" w:hAnsi="Times New Roman" w:cs="Times New Roman"/>
          <w:b/>
          <w:sz w:val="28"/>
          <w:szCs w:val="28"/>
          <w:lang w:eastAsia="ru-RU"/>
        </w:rPr>
      </w:pPr>
    </w:p>
    <w:p w14:paraId="310B4746"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Братском районе</w:t>
      </w:r>
      <w:r w:rsidRPr="00397FFC">
        <w:rPr>
          <w:rFonts w:ascii="Times New Roman" w:eastAsia="Times New Roman" w:hAnsi="Times New Roman" w:cs="Times New Roman"/>
          <w:sz w:val="28"/>
          <w:szCs w:val="28"/>
          <w:lang w:eastAsia="ru-RU"/>
        </w:rPr>
        <w:t xml:space="preserve"> за счет привлеченных средств благотворительного фонда «</w:t>
      </w:r>
      <w:proofErr w:type="spellStart"/>
      <w:r w:rsidRPr="00397FFC">
        <w:rPr>
          <w:rFonts w:ascii="Times New Roman" w:eastAsia="Times New Roman" w:hAnsi="Times New Roman" w:cs="Times New Roman"/>
          <w:sz w:val="28"/>
          <w:szCs w:val="28"/>
          <w:lang w:eastAsia="ru-RU"/>
        </w:rPr>
        <w:t>ИлимГарант</w:t>
      </w:r>
      <w:proofErr w:type="spellEnd"/>
      <w:r w:rsidRPr="00397FFC">
        <w:rPr>
          <w:rFonts w:ascii="Times New Roman" w:eastAsia="Times New Roman" w:hAnsi="Times New Roman" w:cs="Times New Roman"/>
          <w:sz w:val="28"/>
          <w:szCs w:val="28"/>
          <w:lang w:eastAsia="ru-RU"/>
        </w:rPr>
        <w:t>» проведены ремонтные работы в 4 образовательных организациях, в 5 образовательных организациях проведены ремонтные работы в кабинетах медицинского назначения и закуплено медицинское оборудование.</w:t>
      </w:r>
    </w:p>
    <w:p w14:paraId="18BA1EC0"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За счет привлеченных средств благотворительного фонда «</w:t>
      </w:r>
      <w:proofErr w:type="spellStart"/>
      <w:r w:rsidRPr="00397FFC">
        <w:rPr>
          <w:rFonts w:ascii="Times New Roman" w:eastAsia="Times New Roman" w:hAnsi="Times New Roman" w:cs="Times New Roman"/>
          <w:sz w:val="28"/>
          <w:szCs w:val="28"/>
          <w:lang w:eastAsia="ru-RU"/>
        </w:rPr>
        <w:t>ИлимГарант</w:t>
      </w:r>
      <w:proofErr w:type="spellEnd"/>
      <w:r w:rsidRPr="00397FFC">
        <w:rPr>
          <w:rFonts w:ascii="Times New Roman" w:eastAsia="Times New Roman" w:hAnsi="Times New Roman" w:cs="Times New Roman"/>
          <w:sz w:val="28"/>
          <w:szCs w:val="28"/>
          <w:lang w:eastAsia="ru-RU"/>
        </w:rPr>
        <w:t>» проведен ремонт кровли в МКОУ «</w:t>
      </w:r>
      <w:proofErr w:type="spellStart"/>
      <w:r w:rsidRPr="00397FFC">
        <w:rPr>
          <w:rFonts w:ascii="Times New Roman" w:eastAsia="Times New Roman" w:hAnsi="Times New Roman" w:cs="Times New Roman"/>
          <w:sz w:val="28"/>
          <w:szCs w:val="28"/>
          <w:lang w:eastAsia="ru-RU"/>
        </w:rPr>
        <w:t>Турманская</w:t>
      </w:r>
      <w:proofErr w:type="spellEnd"/>
      <w:r w:rsidRPr="00397FFC">
        <w:rPr>
          <w:rFonts w:ascii="Times New Roman" w:eastAsia="Times New Roman" w:hAnsi="Times New Roman" w:cs="Times New Roman"/>
          <w:sz w:val="28"/>
          <w:szCs w:val="28"/>
          <w:lang w:eastAsia="ru-RU"/>
        </w:rPr>
        <w:t xml:space="preserve"> СОШ».</w:t>
      </w:r>
      <w:r w:rsidRPr="00397FFC">
        <w:rPr>
          <w:rFonts w:ascii="Times New Roman" w:eastAsia="Times New Roman" w:hAnsi="Times New Roman" w:cs="Times New Roman"/>
          <w:noProof/>
          <w:sz w:val="28"/>
          <w:szCs w:val="28"/>
          <w:lang w:eastAsia="ru-RU"/>
        </w:rPr>
        <w:drawing>
          <wp:inline distT="0" distB="0" distL="0" distR="0" wp14:anchorId="2CCFF37A" wp14:editId="40BC56F4">
            <wp:extent cx="9525" cy="95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2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p>
    <w:p w14:paraId="38D5FDD2" w14:textId="3A603689" w:rsidR="0028498B" w:rsidRPr="0028498B" w:rsidRDefault="0028498B" w:rsidP="0028498B">
      <w:pPr>
        <w:widowControl w:val="0"/>
        <w:spacing w:after="100" w:line="240" w:lineRule="auto"/>
        <w:ind w:firstLine="740"/>
        <w:jc w:val="both"/>
        <w:rPr>
          <w:rFonts w:ascii="Times New Roman" w:eastAsia="Times New Roman" w:hAnsi="Times New Roman" w:cs="Times New Roman"/>
          <w:color w:val="000000"/>
          <w:sz w:val="28"/>
          <w:szCs w:val="28"/>
          <w:lang w:eastAsia="ru-RU" w:bidi="ru-RU"/>
        </w:rPr>
      </w:pPr>
      <w:r w:rsidRPr="0028498B">
        <w:rPr>
          <w:rFonts w:ascii="Times New Roman" w:eastAsia="Times New Roman" w:hAnsi="Times New Roman" w:cs="Times New Roman"/>
          <w:color w:val="000000"/>
          <w:sz w:val="28"/>
          <w:szCs w:val="28"/>
          <w:lang w:eastAsia="ru-RU" w:bidi="ru-RU"/>
        </w:rPr>
        <w:t xml:space="preserve">Участие юридических и физических лиц в проектных </w:t>
      </w:r>
      <w:r w:rsidR="005756CD" w:rsidRPr="0028498B">
        <w:rPr>
          <w:rFonts w:ascii="Times New Roman" w:eastAsia="Times New Roman" w:hAnsi="Times New Roman" w:cs="Times New Roman"/>
          <w:color w:val="000000"/>
          <w:sz w:val="28"/>
          <w:szCs w:val="28"/>
          <w:lang w:eastAsia="ru-RU" w:bidi="ru-RU"/>
        </w:rPr>
        <w:t xml:space="preserve">мероприятиях </w:t>
      </w:r>
      <w:r w:rsidR="005756CD">
        <w:rPr>
          <w:rFonts w:ascii="Times New Roman" w:eastAsia="Times New Roman" w:hAnsi="Times New Roman" w:cs="Times New Roman"/>
          <w:color w:val="000000"/>
          <w:sz w:val="28"/>
          <w:szCs w:val="28"/>
          <w:lang w:eastAsia="ru-RU" w:bidi="ru-RU"/>
        </w:rPr>
        <w:t>города</w:t>
      </w:r>
      <w:r>
        <w:rPr>
          <w:rFonts w:ascii="Times New Roman" w:eastAsia="Times New Roman" w:hAnsi="Times New Roman" w:cs="Times New Roman"/>
          <w:b/>
          <w:bCs/>
          <w:color w:val="000000"/>
          <w:sz w:val="28"/>
          <w:szCs w:val="28"/>
          <w:lang w:eastAsia="ru-RU" w:bidi="ru-RU"/>
        </w:rPr>
        <w:t xml:space="preserve"> Иркутска </w:t>
      </w:r>
      <w:r w:rsidRPr="0028498B">
        <w:rPr>
          <w:rFonts w:ascii="Times New Roman" w:eastAsia="Times New Roman" w:hAnsi="Times New Roman" w:cs="Times New Roman"/>
          <w:color w:val="000000"/>
          <w:sz w:val="28"/>
          <w:szCs w:val="28"/>
          <w:lang w:eastAsia="ru-RU" w:bidi="ru-RU"/>
        </w:rPr>
        <w:t>осуществляется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47731FE" w14:textId="77777777" w:rsidR="0028498B" w:rsidRPr="0028498B" w:rsidRDefault="0028498B" w:rsidP="0028498B">
      <w:pPr>
        <w:widowControl w:val="0"/>
        <w:spacing w:after="0" w:line="240" w:lineRule="auto"/>
        <w:ind w:firstLine="740"/>
        <w:jc w:val="both"/>
        <w:rPr>
          <w:rFonts w:ascii="Times New Roman" w:eastAsia="Times New Roman" w:hAnsi="Times New Roman" w:cs="Times New Roman"/>
          <w:color w:val="000000"/>
          <w:sz w:val="28"/>
          <w:szCs w:val="28"/>
          <w:lang w:eastAsia="ru-RU" w:bidi="ru-RU"/>
        </w:rPr>
      </w:pPr>
      <w:r w:rsidRPr="0028498B">
        <w:rPr>
          <w:rFonts w:ascii="Times New Roman" w:eastAsia="Times New Roman" w:hAnsi="Times New Roman" w:cs="Times New Roman"/>
          <w:color w:val="000000"/>
          <w:sz w:val="28"/>
          <w:szCs w:val="28"/>
          <w:lang w:eastAsia="ru-RU" w:bidi="ru-RU"/>
        </w:rPr>
        <w:t xml:space="preserve">Кроме того, в рамках механизма </w:t>
      </w:r>
      <w:proofErr w:type="spellStart"/>
      <w:r w:rsidRPr="0028498B">
        <w:rPr>
          <w:rFonts w:ascii="Times New Roman" w:eastAsia="Times New Roman" w:hAnsi="Times New Roman" w:cs="Times New Roman"/>
          <w:color w:val="000000"/>
          <w:sz w:val="28"/>
          <w:szCs w:val="28"/>
          <w:lang w:eastAsia="ru-RU" w:bidi="ru-RU"/>
        </w:rPr>
        <w:t>муниципально</w:t>
      </w:r>
      <w:proofErr w:type="spellEnd"/>
      <w:r w:rsidRPr="0028498B">
        <w:rPr>
          <w:rFonts w:ascii="Times New Roman" w:eastAsia="Times New Roman" w:hAnsi="Times New Roman" w:cs="Times New Roman"/>
          <w:color w:val="000000"/>
          <w:sz w:val="28"/>
          <w:szCs w:val="28"/>
          <w:lang w:eastAsia="ru-RU" w:bidi="ru-RU"/>
        </w:rPr>
        <w:t>-частного партнерства осуществляется функциональное наполнение общественных территорий, благоустроенных по федеральному (региональному) проекту «Формирование комфортной городской среды», а также содействие функционированию социально значимых объектов:</w:t>
      </w:r>
    </w:p>
    <w:p w14:paraId="6BC5826F" w14:textId="77777777" w:rsidR="0028498B" w:rsidRPr="0028498B" w:rsidRDefault="0028498B" w:rsidP="00A63F8A">
      <w:pPr>
        <w:widowControl w:val="0"/>
        <w:numPr>
          <w:ilvl w:val="0"/>
          <w:numId w:val="2"/>
        </w:numPr>
        <w:tabs>
          <w:tab w:val="left" w:pos="1077"/>
        </w:tabs>
        <w:spacing w:after="0" w:line="240" w:lineRule="auto"/>
        <w:ind w:firstLine="740"/>
        <w:jc w:val="both"/>
        <w:rPr>
          <w:rFonts w:ascii="Times New Roman" w:eastAsia="Times New Roman" w:hAnsi="Times New Roman" w:cs="Times New Roman"/>
          <w:color w:val="000000"/>
          <w:sz w:val="28"/>
          <w:szCs w:val="28"/>
          <w:lang w:eastAsia="ru-RU" w:bidi="ru-RU"/>
        </w:rPr>
      </w:pPr>
      <w:r w:rsidRPr="0028498B">
        <w:rPr>
          <w:rFonts w:ascii="Times New Roman" w:eastAsia="Times New Roman" w:hAnsi="Times New Roman" w:cs="Times New Roman"/>
          <w:color w:val="000000"/>
          <w:sz w:val="28"/>
          <w:szCs w:val="28"/>
          <w:lang w:eastAsia="ru-RU" w:bidi="ru-RU"/>
        </w:rPr>
        <w:t>парк развлечений и отдыха на острове Конный в городе Иркутске;</w:t>
      </w:r>
    </w:p>
    <w:p w14:paraId="1329E020" w14:textId="77777777" w:rsidR="0028498B" w:rsidRPr="0028498B" w:rsidRDefault="0028498B" w:rsidP="00A63F8A">
      <w:pPr>
        <w:widowControl w:val="0"/>
        <w:numPr>
          <w:ilvl w:val="0"/>
          <w:numId w:val="2"/>
        </w:numPr>
        <w:tabs>
          <w:tab w:val="left" w:pos="1077"/>
        </w:tabs>
        <w:spacing w:after="0" w:line="240" w:lineRule="auto"/>
        <w:ind w:firstLine="740"/>
        <w:jc w:val="both"/>
        <w:rPr>
          <w:rFonts w:ascii="Times New Roman" w:eastAsia="Times New Roman" w:hAnsi="Times New Roman" w:cs="Times New Roman"/>
          <w:color w:val="000000"/>
          <w:sz w:val="28"/>
          <w:szCs w:val="28"/>
          <w:lang w:eastAsia="ru-RU" w:bidi="ru-RU"/>
        </w:rPr>
      </w:pPr>
      <w:r w:rsidRPr="0028498B">
        <w:rPr>
          <w:rFonts w:ascii="Times New Roman" w:eastAsia="Times New Roman" w:hAnsi="Times New Roman" w:cs="Times New Roman"/>
          <w:color w:val="000000"/>
          <w:sz w:val="28"/>
          <w:szCs w:val="28"/>
          <w:lang w:eastAsia="ru-RU" w:bidi="ru-RU"/>
        </w:rPr>
        <w:t>центр здорового семейного отдыха на острове Юность;</w:t>
      </w:r>
    </w:p>
    <w:p w14:paraId="4887F295" w14:textId="77777777" w:rsidR="0028498B" w:rsidRPr="0028498B" w:rsidRDefault="0028498B" w:rsidP="00A63F8A">
      <w:pPr>
        <w:widowControl w:val="0"/>
        <w:numPr>
          <w:ilvl w:val="0"/>
          <w:numId w:val="2"/>
        </w:numPr>
        <w:tabs>
          <w:tab w:val="left" w:pos="1033"/>
        </w:tabs>
        <w:spacing w:after="100" w:line="240" w:lineRule="auto"/>
        <w:ind w:firstLine="740"/>
        <w:jc w:val="both"/>
        <w:rPr>
          <w:rFonts w:ascii="Times New Roman" w:eastAsia="Times New Roman" w:hAnsi="Times New Roman" w:cs="Times New Roman"/>
          <w:color w:val="000000"/>
          <w:sz w:val="28"/>
          <w:szCs w:val="28"/>
          <w:lang w:eastAsia="ru-RU" w:bidi="ru-RU"/>
        </w:rPr>
      </w:pPr>
      <w:r w:rsidRPr="0028498B">
        <w:rPr>
          <w:rFonts w:ascii="Times New Roman" w:eastAsia="Times New Roman" w:hAnsi="Times New Roman" w:cs="Times New Roman"/>
          <w:color w:val="000000"/>
          <w:sz w:val="28"/>
          <w:szCs w:val="28"/>
          <w:lang w:eastAsia="ru-RU" w:bidi="ru-RU"/>
        </w:rPr>
        <w:t>проекты реконструкции бань и котельной в рамках заключенных концессионных соглашений (2 бани, 1 котельная по 2 концессионным соглашениям).</w:t>
      </w:r>
    </w:p>
    <w:p w14:paraId="56D3F530"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Муниципальным образованием «</w:t>
      </w:r>
      <w:r w:rsidRPr="00397FFC">
        <w:rPr>
          <w:rFonts w:ascii="Times New Roman" w:eastAsia="Times New Roman" w:hAnsi="Times New Roman" w:cs="Times New Roman"/>
          <w:b/>
          <w:sz w:val="28"/>
          <w:szCs w:val="28"/>
          <w:lang w:eastAsia="ru-RU"/>
        </w:rPr>
        <w:t>город Тулун</w:t>
      </w:r>
      <w:r w:rsidRPr="00397FFC">
        <w:rPr>
          <w:rFonts w:ascii="Times New Roman" w:eastAsia="Times New Roman" w:hAnsi="Times New Roman" w:cs="Times New Roman"/>
          <w:sz w:val="28"/>
          <w:szCs w:val="28"/>
          <w:lang w:eastAsia="ru-RU"/>
        </w:rPr>
        <w:t>» реализован проект – победитель Всероссийского конкурса лучших проектов создания комфортной городской среды в малых городах «Тулун Ия» по благоустройству улицы Ленина. Общая площадь благоустройства – 2,2 га.</w:t>
      </w:r>
    </w:p>
    <w:p w14:paraId="1C72156C"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При разработке проекта неоднократно проводились общественные обсуждения с привлечение бизнес - сообщества, что благоприятно сказалось на дополнительном </w:t>
      </w:r>
      <w:r w:rsidRPr="00397FFC">
        <w:rPr>
          <w:rFonts w:ascii="Times New Roman" w:eastAsia="Times New Roman" w:hAnsi="Times New Roman" w:cs="Times New Roman"/>
          <w:sz w:val="28"/>
          <w:szCs w:val="28"/>
          <w:lang w:eastAsia="ru-RU"/>
        </w:rPr>
        <w:lastRenderedPageBreak/>
        <w:t>финансировании при реализации проекта в объеме более 19,7 млн рублей в рамках заключенных соглашений между администрацией и субъектами малого и среднего предпринимательства.</w:t>
      </w:r>
    </w:p>
    <w:p w14:paraId="77F81247"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Бизнес-сообщества </w:t>
      </w:r>
      <w:r w:rsidRPr="00397FFC">
        <w:rPr>
          <w:rFonts w:ascii="Times New Roman" w:eastAsia="Times New Roman" w:hAnsi="Times New Roman" w:cs="Times New Roman"/>
          <w:b/>
          <w:sz w:val="28"/>
          <w:szCs w:val="28"/>
          <w:lang w:eastAsia="ru-RU"/>
        </w:rPr>
        <w:t>Шелеховского района</w:t>
      </w:r>
      <w:r w:rsidRPr="00397FFC">
        <w:rPr>
          <w:rFonts w:ascii="Times New Roman" w:eastAsia="Times New Roman" w:hAnsi="Times New Roman" w:cs="Times New Roman"/>
          <w:sz w:val="28"/>
          <w:szCs w:val="28"/>
          <w:lang w:eastAsia="ru-RU"/>
        </w:rPr>
        <w:t xml:space="preserve"> в процесс реализации мероприятий региональных проектов вовлекаются посредством постоянного информирования обо всех актуальных проблемах и возможностях малого и среднего предпринимательства и сбора обратной связи. За 2020 год для оперативного использования в работе направлены на электронные адреса наиболее активных предпринимателей Шелеховского района (более 300 респондентов) 26 информационных писем. Кроме того, в актуальном состоянии поддерживаются тематические разделы на официальном сайте администрации.</w:t>
      </w:r>
    </w:p>
    <w:p w14:paraId="396788D5"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городе Саянске</w:t>
      </w:r>
      <w:r w:rsidRPr="00397FFC">
        <w:rPr>
          <w:rFonts w:ascii="Times New Roman" w:eastAsia="Times New Roman" w:hAnsi="Times New Roman" w:cs="Times New Roman"/>
          <w:sz w:val="28"/>
          <w:szCs w:val="28"/>
          <w:lang w:eastAsia="ru-RU"/>
        </w:rPr>
        <w:t xml:space="preserve"> в рамках сотрудничества с Саянским благотворительным фондом местного сообщества восстановлены мемориальные сооружения и объекты, благоустроена территория сквера </w:t>
      </w:r>
      <w:r w:rsidRPr="00397FFC">
        <w:rPr>
          <w:rFonts w:ascii="Times New Roman" w:eastAsia="Times New Roman" w:hAnsi="Times New Roman" w:cs="Times New Roman"/>
          <w:sz w:val="28"/>
          <w:szCs w:val="28"/>
          <w:lang w:eastAsia="ru-RU"/>
        </w:rPr>
        <w:br/>
        <w:t>40-летия Победы, установлена реплика (макет) знаменитой 45-миллиметровой противотанковой пушки в рамках подготовки к Дню Победы.</w:t>
      </w:r>
    </w:p>
    <w:p w14:paraId="53F91910"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pacing w:val="-2"/>
          <w:sz w:val="28"/>
          <w:szCs w:val="28"/>
          <w:lang w:eastAsia="ru-RU"/>
        </w:rPr>
      </w:pPr>
      <w:r w:rsidRPr="00397FFC">
        <w:rPr>
          <w:rFonts w:ascii="Times New Roman" w:eastAsia="Times New Roman" w:hAnsi="Times New Roman" w:cs="Times New Roman"/>
          <w:sz w:val="28"/>
          <w:szCs w:val="28"/>
          <w:lang w:eastAsia="ru-RU"/>
        </w:rPr>
        <w:t>При поддержке коммерческих организаций открыта скульптура Ефиму Славскому в сквере Первостроителей – министру среднего машиностроения СССР, при участии которого был построен город Саянск, химкомбинат и Ново-Зиминская ТЭЦ; установлен крытый хоккейный корт «Ледовый»;</w:t>
      </w:r>
      <w:r w:rsidRPr="00397FFC">
        <w:rPr>
          <w:rFonts w:ascii="Times New Roman" w:eastAsia="Times New Roman" w:hAnsi="Times New Roman" w:cs="Times New Roman"/>
          <w:spacing w:val="-2"/>
          <w:sz w:val="28"/>
          <w:szCs w:val="28"/>
          <w:lang w:eastAsia="ru-RU"/>
        </w:rPr>
        <w:t xml:space="preserve"> приобретено </w:t>
      </w:r>
      <w:r w:rsidRPr="00397FFC">
        <w:rPr>
          <w:rFonts w:ascii="Times New Roman" w:eastAsia="Times New Roman" w:hAnsi="Times New Roman" w:cs="Times New Roman"/>
          <w:sz w:val="28"/>
          <w:szCs w:val="28"/>
          <w:lang w:eastAsia="ru-RU"/>
        </w:rPr>
        <w:t>оборудование для школ и детских садов (мебель, офисная техника, орг. техника</w:t>
      </w:r>
      <w:r w:rsidRPr="00397FFC">
        <w:rPr>
          <w:rFonts w:ascii="Times New Roman" w:eastAsia="Times New Roman" w:hAnsi="Times New Roman" w:cs="Times New Roman"/>
          <w:spacing w:val="-2"/>
          <w:sz w:val="28"/>
          <w:szCs w:val="28"/>
          <w:lang w:eastAsia="ru-RU"/>
        </w:rPr>
        <w:t>); финансируются поездки творческих коллективов и спортивных команд для участия во всероссийских событиях.</w:t>
      </w:r>
    </w:p>
    <w:p w14:paraId="164368CF" w14:textId="77777777" w:rsidR="00397FFC" w:rsidRPr="00397FFC" w:rsidRDefault="00397FFC" w:rsidP="00397FFC">
      <w:pPr>
        <w:tabs>
          <w:tab w:val="left" w:pos="0"/>
          <w:tab w:val="left" w:pos="851"/>
        </w:tab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Систематически оказывается помощь Саянской городской больнице в приобретении питьевой воды, пульсоксиметров, одноразовой посуды для ковидного госпиталя, оплате обедов для врачей и медицинского персонала в период пандемии, обустройстве рентген-кабинета в Саянской городской больнице.</w:t>
      </w:r>
    </w:p>
    <w:p w14:paraId="6BBDEA4C" w14:textId="77777777" w:rsidR="00397FFC" w:rsidRPr="00397FFC" w:rsidRDefault="00397FFC" w:rsidP="00397FFC">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Усть-Кутском районе</w:t>
      </w:r>
      <w:r w:rsidRPr="00397FFC">
        <w:rPr>
          <w:rFonts w:ascii="Times New Roman" w:eastAsia="Times New Roman" w:hAnsi="Times New Roman" w:cs="Times New Roman"/>
          <w:sz w:val="28"/>
          <w:szCs w:val="28"/>
          <w:lang w:eastAsia="ru-RU"/>
        </w:rPr>
        <w:t xml:space="preserve"> активно привлекаются внебюджетные средства в рамках социально-экономического партнерства на подготовку проектно-сметной документации, оказания помощи в приобретении материалов, оборудования, строительства социально-важных объектов. ООО «Иркутская нефтяная компания» и ИП Сорокин А.А. оказывают системную поддержку районной больнице.</w:t>
      </w:r>
    </w:p>
    <w:p w14:paraId="70BEE62D"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w:t>
      </w:r>
      <w:r w:rsidRPr="00397FFC">
        <w:rPr>
          <w:rFonts w:ascii="Times New Roman" w:eastAsia="Times New Roman" w:hAnsi="Times New Roman" w:cs="Times New Roman"/>
          <w:b/>
          <w:sz w:val="28"/>
          <w:szCs w:val="28"/>
          <w:lang w:eastAsia="ru-RU"/>
        </w:rPr>
        <w:t>Чунском районе</w:t>
      </w:r>
      <w:r w:rsidRPr="00397FFC">
        <w:rPr>
          <w:rFonts w:ascii="Times New Roman" w:eastAsia="Times New Roman" w:hAnsi="Times New Roman" w:cs="Times New Roman"/>
          <w:sz w:val="28"/>
          <w:szCs w:val="28"/>
          <w:lang w:eastAsia="ru-RU"/>
        </w:rPr>
        <w:t xml:space="preserve"> ООО «ППМ «Мастер-План» в рамках сотрудничества по договору пожертвования изготовлена проектно-сметная документация на ряд объектов благоустройства дворовых территорий.</w:t>
      </w:r>
    </w:p>
    <w:p w14:paraId="66913C5D"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ООО «Уют» в Лесогорском МО Чунского района принял участие в </w:t>
      </w:r>
      <w:proofErr w:type="spellStart"/>
      <w:r w:rsidRPr="00397FFC">
        <w:rPr>
          <w:rFonts w:ascii="Times New Roman" w:eastAsia="Times New Roman" w:hAnsi="Times New Roman" w:cs="Times New Roman"/>
          <w:sz w:val="28"/>
          <w:szCs w:val="28"/>
          <w:lang w:eastAsia="ru-RU"/>
        </w:rPr>
        <w:t>софинансировании</w:t>
      </w:r>
      <w:proofErr w:type="spellEnd"/>
      <w:r w:rsidRPr="00397FFC">
        <w:rPr>
          <w:rFonts w:ascii="Times New Roman" w:eastAsia="Times New Roman" w:hAnsi="Times New Roman" w:cs="Times New Roman"/>
          <w:sz w:val="28"/>
          <w:szCs w:val="28"/>
          <w:lang w:eastAsia="ru-RU"/>
        </w:rPr>
        <w:t xml:space="preserve"> благоустройства дворовых территорий </w:t>
      </w:r>
      <w:proofErr w:type="spellStart"/>
      <w:r w:rsidRPr="00397FFC">
        <w:rPr>
          <w:rFonts w:ascii="Times New Roman" w:eastAsia="Times New Roman" w:hAnsi="Times New Roman" w:cs="Times New Roman"/>
          <w:sz w:val="28"/>
          <w:szCs w:val="28"/>
          <w:lang w:eastAsia="ru-RU"/>
        </w:rPr>
        <w:t>рп</w:t>
      </w:r>
      <w:proofErr w:type="spellEnd"/>
      <w:r w:rsidRPr="00397FFC">
        <w:rPr>
          <w:rFonts w:ascii="Times New Roman" w:eastAsia="Times New Roman" w:hAnsi="Times New Roman" w:cs="Times New Roman"/>
          <w:sz w:val="28"/>
          <w:szCs w:val="28"/>
          <w:lang w:eastAsia="ru-RU"/>
        </w:rPr>
        <w:t>. Лесогорск, за счет собственных средств построен мини-сквер «Фонтан благополучия».</w:t>
      </w:r>
    </w:p>
    <w:p w14:paraId="6CC5AAE7"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Заключен договор с ООО «Транснефть-Восток» об осуществлении целевого благотворительного пожертвования на устройство многофункциональной спортивной площадки в </w:t>
      </w:r>
      <w:proofErr w:type="spellStart"/>
      <w:r w:rsidRPr="00397FFC">
        <w:rPr>
          <w:rFonts w:ascii="Times New Roman" w:eastAsia="Times New Roman" w:hAnsi="Times New Roman" w:cs="Times New Roman"/>
          <w:sz w:val="28"/>
          <w:szCs w:val="28"/>
          <w:lang w:eastAsia="ru-RU"/>
        </w:rPr>
        <w:t>мкрн</w:t>
      </w:r>
      <w:proofErr w:type="spellEnd"/>
      <w:r w:rsidRPr="00397FFC">
        <w:rPr>
          <w:rFonts w:ascii="Times New Roman" w:eastAsia="Times New Roman" w:hAnsi="Times New Roman" w:cs="Times New Roman"/>
          <w:sz w:val="28"/>
          <w:szCs w:val="28"/>
          <w:lang w:eastAsia="ru-RU"/>
        </w:rPr>
        <w:t xml:space="preserve"> Северный в </w:t>
      </w:r>
      <w:proofErr w:type="spellStart"/>
      <w:r w:rsidRPr="00397FFC">
        <w:rPr>
          <w:rFonts w:ascii="Times New Roman" w:eastAsia="Times New Roman" w:hAnsi="Times New Roman" w:cs="Times New Roman"/>
          <w:sz w:val="28"/>
          <w:szCs w:val="28"/>
          <w:lang w:eastAsia="ru-RU"/>
        </w:rPr>
        <w:t>рп</w:t>
      </w:r>
      <w:proofErr w:type="spellEnd"/>
      <w:r w:rsidRPr="00397FFC">
        <w:rPr>
          <w:rFonts w:ascii="Times New Roman" w:eastAsia="Times New Roman" w:hAnsi="Times New Roman" w:cs="Times New Roman"/>
          <w:sz w:val="28"/>
          <w:szCs w:val="28"/>
          <w:lang w:eastAsia="ru-RU"/>
        </w:rPr>
        <w:t>. Чунский.</w:t>
      </w:r>
    </w:p>
    <w:p w14:paraId="763A4811"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27D576C5" w14:textId="1891D1B1" w:rsidR="00397FFC" w:rsidRPr="00B367FE" w:rsidRDefault="00397FFC" w:rsidP="00421B18">
      <w:pPr>
        <w:pStyle w:val="2"/>
        <w:jc w:val="center"/>
        <w:rPr>
          <w:rFonts w:ascii="Times New Roman" w:eastAsia="Times New Roman" w:hAnsi="Times New Roman" w:cs="Times New Roman"/>
          <w:b/>
          <w:i/>
          <w:iCs/>
          <w:color w:val="auto"/>
          <w:lang w:eastAsia="ru-RU"/>
        </w:rPr>
      </w:pPr>
      <w:bookmarkStart w:id="10" w:name="_Toc80952685"/>
      <w:bookmarkStart w:id="11" w:name="_Toc80955932"/>
      <w:r w:rsidRPr="00B367FE">
        <w:rPr>
          <w:rFonts w:ascii="Times New Roman" w:eastAsia="Times New Roman" w:hAnsi="Times New Roman" w:cs="Times New Roman"/>
          <w:b/>
          <w:i/>
          <w:iCs/>
          <w:color w:val="auto"/>
          <w:lang w:eastAsia="ru-RU"/>
        </w:rPr>
        <w:lastRenderedPageBreak/>
        <w:t>1.</w:t>
      </w:r>
      <w:r w:rsidR="00421B18" w:rsidRPr="00B367FE">
        <w:rPr>
          <w:rFonts w:ascii="Times New Roman" w:eastAsia="Times New Roman" w:hAnsi="Times New Roman" w:cs="Times New Roman"/>
          <w:b/>
          <w:i/>
          <w:iCs/>
          <w:color w:val="auto"/>
          <w:lang w:eastAsia="ru-RU"/>
        </w:rPr>
        <w:t>5</w:t>
      </w:r>
      <w:r w:rsidRPr="00B367FE">
        <w:rPr>
          <w:rFonts w:ascii="Times New Roman" w:eastAsia="Times New Roman" w:hAnsi="Times New Roman" w:cs="Times New Roman"/>
          <w:b/>
          <w:i/>
          <w:iCs/>
          <w:color w:val="auto"/>
          <w:lang w:eastAsia="ru-RU"/>
        </w:rPr>
        <w:t>. Лучшие практики межмуниципального сотрудничества в процессе реализации национальных и (или) региональных проектов</w:t>
      </w:r>
      <w:bookmarkEnd w:id="10"/>
      <w:bookmarkEnd w:id="11"/>
    </w:p>
    <w:p w14:paraId="433A3DDB"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p>
    <w:p w14:paraId="2C63CFAE"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rPr>
        <w:t xml:space="preserve">В связи с запросом педагогических работников </w:t>
      </w:r>
      <w:r w:rsidRPr="00397FFC">
        <w:rPr>
          <w:rFonts w:ascii="Times New Roman" w:eastAsia="Times New Roman" w:hAnsi="Times New Roman" w:cs="Times New Roman"/>
          <w:b/>
          <w:sz w:val="28"/>
          <w:szCs w:val="28"/>
          <w:lang w:eastAsia="ru-RU"/>
        </w:rPr>
        <w:t>Катангского района</w:t>
      </w:r>
      <w:r w:rsidRPr="00397FFC">
        <w:rPr>
          <w:rFonts w:ascii="Times New Roman" w:eastAsia="Times New Roman" w:hAnsi="Times New Roman" w:cs="Times New Roman"/>
          <w:sz w:val="28"/>
          <w:szCs w:val="28"/>
        </w:rPr>
        <w:t xml:space="preserve">, осуществляющих сопровождение обучающихся с ограниченными возможностями здоровья (ОВЗ), с целью повышения профессиональной компетентности педагогов в феврале был проведен семинар на базе МКОУ СОШ с. Преображенка с целью обмена опытом по обучению, психолого-педагогическому сопровождению обучающихся с ограниченными возможностями здоровья. В семинаре приняли участие педагоги МБОУ СОШ с. </w:t>
      </w:r>
      <w:proofErr w:type="spellStart"/>
      <w:r w:rsidRPr="00397FFC">
        <w:rPr>
          <w:rFonts w:ascii="Times New Roman" w:eastAsia="Times New Roman" w:hAnsi="Times New Roman" w:cs="Times New Roman"/>
          <w:sz w:val="28"/>
          <w:szCs w:val="28"/>
        </w:rPr>
        <w:t>Ербогачен</w:t>
      </w:r>
      <w:proofErr w:type="spellEnd"/>
      <w:r w:rsidRPr="00397FFC">
        <w:rPr>
          <w:rFonts w:ascii="Times New Roman" w:eastAsia="Times New Roman" w:hAnsi="Times New Roman" w:cs="Times New Roman"/>
          <w:sz w:val="28"/>
          <w:szCs w:val="28"/>
        </w:rPr>
        <w:t xml:space="preserve">, МКОУ СОШ с. Преображенка, МКОУ СОШ с. </w:t>
      </w:r>
      <w:proofErr w:type="spellStart"/>
      <w:r w:rsidRPr="00397FFC">
        <w:rPr>
          <w:rFonts w:ascii="Times New Roman" w:eastAsia="Times New Roman" w:hAnsi="Times New Roman" w:cs="Times New Roman"/>
          <w:sz w:val="28"/>
          <w:szCs w:val="28"/>
        </w:rPr>
        <w:t>Непа</w:t>
      </w:r>
      <w:proofErr w:type="spellEnd"/>
      <w:r w:rsidRPr="00397FFC">
        <w:rPr>
          <w:rFonts w:ascii="Times New Roman" w:eastAsia="Times New Roman" w:hAnsi="Times New Roman" w:cs="Times New Roman"/>
          <w:sz w:val="28"/>
          <w:szCs w:val="28"/>
        </w:rPr>
        <w:t>.</w:t>
      </w:r>
    </w:p>
    <w:p w14:paraId="0C2306E1"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color w:val="000000"/>
          <w:sz w:val="28"/>
          <w:szCs w:val="28"/>
          <w:bdr w:val="none" w:sz="0" w:space="0" w:color="auto" w:frame="1"/>
        </w:rPr>
        <w:t>На семинаре обсуждались актуальные для педагогов вопросы:</w:t>
      </w:r>
      <w:r w:rsidRPr="00397FFC">
        <w:rPr>
          <w:rFonts w:ascii="Times New Roman" w:eastAsia="Times New Roman" w:hAnsi="Times New Roman" w:cs="Times New Roman"/>
          <w:sz w:val="28"/>
          <w:szCs w:val="28"/>
          <w:lang w:eastAsia="ru-RU"/>
        </w:rPr>
        <w:t xml:space="preserve"> с</w:t>
      </w:r>
      <w:r w:rsidRPr="00397FFC">
        <w:rPr>
          <w:rFonts w:ascii="Times New Roman" w:eastAsia="Times New Roman" w:hAnsi="Times New Roman" w:cs="Times New Roman"/>
          <w:sz w:val="28"/>
          <w:szCs w:val="28"/>
        </w:rPr>
        <w:t xml:space="preserve">истема оценивания детей с задержкой психического развития (ЗПР), методические приемы, используемые на уроках истории в классе в условиях инклюзии, дифференцированный подход в условиях инклюзивного обучения на уроках русского языка, преемственность в обучении детей с ЗПР при переходе на уровень основного общего образования, применение нетрадиционных методов и технологий в практической деятельности учителя-логопеда, </w:t>
      </w:r>
      <w:proofErr w:type="spellStart"/>
      <w:r w:rsidRPr="00397FFC">
        <w:rPr>
          <w:rFonts w:ascii="Times New Roman" w:eastAsia="Times New Roman" w:hAnsi="Times New Roman" w:cs="Times New Roman"/>
          <w:sz w:val="28"/>
          <w:szCs w:val="28"/>
        </w:rPr>
        <w:t>здоровьесбережение</w:t>
      </w:r>
      <w:proofErr w:type="spellEnd"/>
      <w:r w:rsidRPr="00397FFC">
        <w:rPr>
          <w:rFonts w:ascii="Times New Roman" w:eastAsia="Times New Roman" w:hAnsi="Times New Roman" w:cs="Times New Roman"/>
          <w:sz w:val="28"/>
          <w:szCs w:val="28"/>
        </w:rPr>
        <w:t xml:space="preserve"> на уроках русского языка, психолого-педагогическое сопровождение обучающихся с ОВЗ, особенности психологического сопровождения детей с ОВЗ в общеобразовательном учреждении.</w:t>
      </w:r>
    </w:p>
    <w:p w14:paraId="36CB8FD9"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color w:val="000000"/>
          <w:sz w:val="28"/>
          <w:szCs w:val="28"/>
        </w:rPr>
        <w:t>В ходе семинара выступающие поделились опытом работы с обучающимися с ОВЗ, методами и приемами работы с разными категориями детей. Все вопросы, которые обсуждались в ходе семинара, являются актуальными, не все проблемы решаются легко, педагоги системно изучают данную тему. Открытые уроки, проведенные в рамках семинара, также вызвали большой интерес.</w:t>
      </w:r>
    </w:p>
    <w:p w14:paraId="3A5A54D2" w14:textId="77777777" w:rsidR="00397FFC" w:rsidRPr="00397FFC" w:rsidRDefault="00397FFC" w:rsidP="00397FFC">
      <w:pPr>
        <w:shd w:val="clear" w:color="auto" w:fill="FFFFFF"/>
        <w:spacing w:before="45" w:after="45" w:line="240" w:lineRule="auto"/>
        <w:ind w:firstLine="709"/>
        <w:jc w:val="both"/>
        <w:rPr>
          <w:rFonts w:ascii="Times New Roman" w:eastAsia="Times New Roman" w:hAnsi="Times New Roman" w:cs="Times New Roman"/>
          <w:color w:val="000000"/>
          <w:sz w:val="28"/>
          <w:szCs w:val="28"/>
        </w:rPr>
      </w:pPr>
      <w:r w:rsidRPr="00397FFC">
        <w:rPr>
          <w:rFonts w:ascii="Times New Roman" w:eastAsia="Times New Roman" w:hAnsi="Times New Roman" w:cs="Times New Roman"/>
          <w:color w:val="000000"/>
          <w:sz w:val="28"/>
          <w:szCs w:val="28"/>
        </w:rPr>
        <w:t>По итогам семинара педагогами МКОУ СОШ с. Преображенка был подготовлен сборник материалов «Опыт работы с обучающимися с ограниченными возможностями здоровья в условиях внедрения инклюзивного образования».</w:t>
      </w:r>
    </w:p>
    <w:p w14:paraId="4DF2D4B6" w14:textId="77777777" w:rsidR="00421B18" w:rsidRPr="00397FFC" w:rsidRDefault="00421B18" w:rsidP="00421B18">
      <w:pPr>
        <w:shd w:val="clear" w:color="auto" w:fill="FFFFFF"/>
        <w:spacing w:before="45" w:after="45"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 xml:space="preserve">В рамках межмуниципального сотрудничества реализуется проект «Муниципальный конкурс на присуждение стипендии АО «Группа «Илим» «Энергия лидерства» учащимся общеобразовательных учреждений </w:t>
      </w:r>
      <w:r w:rsidRPr="00397FFC">
        <w:rPr>
          <w:rFonts w:ascii="Times New Roman" w:eastAsia="Times New Roman" w:hAnsi="Times New Roman" w:cs="Times New Roman"/>
          <w:b/>
          <w:sz w:val="28"/>
          <w:szCs w:val="28"/>
          <w:lang w:eastAsia="ru-RU"/>
        </w:rPr>
        <w:t>города Усть-Илимска и Усть-Илимского района</w:t>
      </w:r>
      <w:r w:rsidRPr="00397FFC">
        <w:rPr>
          <w:rFonts w:ascii="Times New Roman" w:eastAsia="Times New Roman" w:hAnsi="Times New Roman" w:cs="Times New Roman"/>
          <w:sz w:val="28"/>
          <w:szCs w:val="28"/>
          <w:lang w:eastAsia="ru-RU"/>
        </w:rPr>
        <w:t xml:space="preserve">. Муниципальный проект направлен на достижение целей национального проекта «Образование». </w:t>
      </w:r>
    </w:p>
    <w:p w14:paraId="37EC0854"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b/>
          <w:sz w:val="28"/>
          <w:szCs w:val="28"/>
          <w:lang w:eastAsia="ru-RU"/>
        </w:rPr>
        <w:t>Чунскому району</w:t>
      </w:r>
      <w:r w:rsidRPr="00397FFC">
        <w:rPr>
          <w:rFonts w:ascii="Times New Roman" w:eastAsia="Times New Roman" w:hAnsi="Times New Roman" w:cs="Times New Roman"/>
          <w:sz w:val="28"/>
          <w:szCs w:val="28"/>
          <w:lang w:eastAsia="ru-RU"/>
        </w:rPr>
        <w:t xml:space="preserve"> были переданы 70 саженцев деревьев из питомника </w:t>
      </w:r>
      <w:r w:rsidRPr="00397FFC">
        <w:rPr>
          <w:rFonts w:ascii="Times New Roman" w:eastAsia="Times New Roman" w:hAnsi="Times New Roman" w:cs="Times New Roman"/>
          <w:b/>
          <w:sz w:val="28"/>
          <w:szCs w:val="28"/>
          <w:lang w:eastAsia="ru-RU"/>
        </w:rPr>
        <w:t>города Усть-Илимска</w:t>
      </w:r>
      <w:r w:rsidRPr="00397FFC">
        <w:rPr>
          <w:rFonts w:ascii="Times New Roman" w:eastAsia="Times New Roman" w:hAnsi="Times New Roman" w:cs="Times New Roman"/>
          <w:sz w:val="28"/>
          <w:szCs w:val="28"/>
          <w:lang w:eastAsia="ru-RU"/>
        </w:rPr>
        <w:t xml:space="preserve"> для посадки в сквере влюбленных </w:t>
      </w:r>
      <w:proofErr w:type="spellStart"/>
      <w:r w:rsidRPr="00397FFC">
        <w:rPr>
          <w:rFonts w:ascii="Times New Roman" w:eastAsia="Times New Roman" w:hAnsi="Times New Roman" w:cs="Times New Roman"/>
          <w:sz w:val="28"/>
          <w:szCs w:val="28"/>
          <w:lang w:eastAsia="ru-RU"/>
        </w:rPr>
        <w:t>рп</w:t>
      </w:r>
      <w:proofErr w:type="spellEnd"/>
      <w:r w:rsidRPr="00397FFC">
        <w:rPr>
          <w:rFonts w:ascii="Times New Roman" w:eastAsia="Times New Roman" w:hAnsi="Times New Roman" w:cs="Times New Roman"/>
          <w:sz w:val="28"/>
          <w:szCs w:val="28"/>
          <w:lang w:eastAsia="ru-RU"/>
        </w:rPr>
        <w:t>. Чунский.</w:t>
      </w:r>
    </w:p>
    <w:p w14:paraId="75085C79" w14:textId="77777777" w:rsidR="00397FFC" w:rsidRPr="00397FFC" w:rsidRDefault="00397FFC" w:rsidP="00397FFC">
      <w:pPr>
        <w:suppressAutoHyphens/>
        <w:spacing w:after="0" w:line="240" w:lineRule="auto"/>
        <w:jc w:val="both"/>
        <w:rPr>
          <w:rFonts w:ascii="Times New Roman" w:eastAsia="Times New Roman" w:hAnsi="Times New Roman" w:cs="Times New Roman"/>
          <w:sz w:val="28"/>
          <w:szCs w:val="28"/>
          <w:lang w:eastAsia="ru-RU"/>
        </w:rPr>
      </w:pPr>
    </w:p>
    <w:p w14:paraId="5CD0859E" w14:textId="14BBF1F8" w:rsidR="00397FFC" w:rsidRPr="005913C7" w:rsidRDefault="00397FFC" w:rsidP="00421B18">
      <w:pPr>
        <w:pStyle w:val="2"/>
        <w:jc w:val="center"/>
        <w:rPr>
          <w:rFonts w:ascii="Times New Roman" w:eastAsia="Times New Roman" w:hAnsi="Times New Roman" w:cs="Times New Roman"/>
          <w:b/>
          <w:i/>
          <w:iCs/>
          <w:color w:val="auto"/>
          <w:szCs w:val="20"/>
          <w:lang w:eastAsia="ru-RU"/>
        </w:rPr>
      </w:pPr>
      <w:bookmarkStart w:id="12" w:name="_Toc80952686"/>
      <w:bookmarkStart w:id="13" w:name="_Toc80955933"/>
      <w:r w:rsidRPr="005913C7">
        <w:rPr>
          <w:rFonts w:ascii="Times New Roman" w:eastAsia="Times New Roman" w:hAnsi="Times New Roman" w:cs="Times New Roman"/>
          <w:b/>
          <w:i/>
          <w:iCs/>
          <w:color w:val="auto"/>
          <w:szCs w:val="20"/>
          <w:lang w:eastAsia="ru-RU"/>
        </w:rPr>
        <w:t>1.</w:t>
      </w:r>
      <w:r w:rsidR="00421B18" w:rsidRPr="005913C7">
        <w:rPr>
          <w:rFonts w:ascii="Times New Roman" w:eastAsia="Times New Roman" w:hAnsi="Times New Roman" w:cs="Times New Roman"/>
          <w:b/>
          <w:i/>
          <w:iCs/>
          <w:color w:val="auto"/>
          <w:szCs w:val="20"/>
          <w:lang w:eastAsia="ru-RU"/>
        </w:rPr>
        <w:t>6</w:t>
      </w:r>
      <w:r w:rsidRPr="005913C7">
        <w:rPr>
          <w:rFonts w:ascii="Times New Roman" w:eastAsia="Times New Roman" w:hAnsi="Times New Roman" w:cs="Times New Roman"/>
          <w:b/>
          <w:i/>
          <w:iCs/>
          <w:color w:val="auto"/>
          <w:szCs w:val="20"/>
          <w:lang w:eastAsia="ru-RU"/>
        </w:rPr>
        <w:t>. Перечень региональных проектов, в реализации которых муниципальные образования принимали участие в 2020 году</w:t>
      </w:r>
      <w:bookmarkEnd w:id="12"/>
      <w:bookmarkEnd w:id="13"/>
    </w:p>
    <w:p w14:paraId="46A2DB62" w14:textId="77777777" w:rsidR="00397FFC" w:rsidRPr="00397FFC" w:rsidRDefault="00397FFC" w:rsidP="00397FFC">
      <w:pPr>
        <w:suppressAutoHyphens/>
        <w:spacing w:after="0" w:line="240" w:lineRule="auto"/>
        <w:ind w:firstLine="709"/>
        <w:jc w:val="both"/>
        <w:rPr>
          <w:rFonts w:ascii="Times New Roman" w:eastAsia="Times New Roman" w:hAnsi="Times New Roman" w:cs="Times New Roman"/>
          <w:sz w:val="28"/>
          <w:szCs w:val="20"/>
          <w:lang w:eastAsia="ru-RU"/>
        </w:rPr>
      </w:pPr>
    </w:p>
    <w:tbl>
      <w:tblPr>
        <w:tblStyle w:val="af2"/>
        <w:tblW w:w="9493" w:type="dxa"/>
        <w:tblLook w:val="04A0" w:firstRow="1" w:lastRow="0" w:firstColumn="1" w:lastColumn="0" w:noHBand="0" w:noVBand="1"/>
      </w:tblPr>
      <w:tblGrid>
        <w:gridCol w:w="538"/>
        <w:gridCol w:w="3285"/>
        <w:gridCol w:w="5670"/>
      </w:tblGrid>
      <w:tr w:rsidR="00397FFC" w:rsidRPr="00397FFC" w14:paraId="44CD98DE" w14:textId="77777777" w:rsidTr="00AD2992">
        <w:tc>
          <w:tcPr>
            <w:tcW w:w="538" w:type="dxa"/>
          </w:tcPr>
          <w:p w14:paraId="70C72866" w14:textId="77777777" w:rsidR="00397FFC" w:rsidRPr="00397FFC" w:rsidRDefault="00397FFC" w:rsidP="00397FFC">
            <w:pPr>
              <w:rPr>
                <w:rFonts w:ascii="Times New Roman" w:eastAsia="Times New Roman" w:hAnsi="Times New Roman" w:cs="Times New Roman"/>
                <w:sz w:val="28"/>
                <w:szCs w:val="20"/>
                <w:lang w:eastAsia="ru-RU"/>
              </w:rPr>
            </w:pPr>
            <w:r w:rsidRPr="00397FFC">
              <w:rPr>
                <w:rFonts w:ascii="Times New Roman" w:eastAsia="Times New Roman" w:hAnsi="Times New Roman" w:cs="Times New Roman"/>
                <w:sz w:val="28"/>
                <w:szCs w:val="20"/>
                <w:lang w:eastAsia="ru-RU"/>
              </w:rPr>
              <w:t>№</w:t>
            </w:r>
          </w:p>
        </w:tc>
        <w:tc>
          <w:tcPr>
            <w:tcW w:w="3285" w:type="dxa"/>
          </w:tcPr>
          <w:p w14:paraId="2365BD2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Муниципальное образование</w:t>
            </w:r>
          </w:p>
        </w:tc>
        <w:tc>
          <w:tcPr>
            <w:tcW w:w="5670" w:type="dxa"/>
          </w:tcPr>
          <w:p w14:paraId="1117456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Региональный проект</w:t>
            </w:r>
          </w:p>
        </w:tc>
      </w:tr>
      <w:tr w:rsidR="00397FFC" w:rsidRPr="00397FFC" w14:paraId="26CB5589" w14:textId="77777777" w:rsidTr="00AD2992">
        <w:tc>
          <w:tcPr>
            <w:tcW w:w="538" w:type="dxa"/>
            <w:vAlign w:val="center"/>
          </w:tcPr>
          <w:p w14:paraId="1E6E557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9D08CE5"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Аларский</w:t>
            </w:r>
            <w:proofErr w:type="spellEnd"/>
            <w:r w:rsidRPr="00397FFC">
              <w:rPr>
                <w:rFonts w:ascii="Times New Roman" w:eastAsia="Times New Roman" w:hAnsi="Times New Roman" w:cs="Times New Roman"/>
                <w:sz w:val="24"/>
                <w:szCs w:val="24"/>
                <w:lang w:eastAsia="ru-RU"/>
              </w:rPr>
              <w:t xml:space="preserve"> район</w:t>
            </w:r>
          </w:p>
        </w:tc>
        <w:tc>
          <w:tcPr>
            <w:tcW w:w="5670" w:type="dxa"/>
            <w:vAlign w:val="center"/>
          </w:tcPr>
          <w:p w14:paraId="20B9F38D"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18C1313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46896E9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21642A0A"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1AAD884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Учитель будущего</w:t>
            </w:r>
          </w:p>
          <w:p w14:paraId="0E5263BD"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09C90FDF"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172990F"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24668D06"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D3CD7F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72366B0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CB4952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14B0F23D" w14:textId="77777777" w:rsidTr="00AD2992">
        <w:tc>
          <w:tcPr>
            <w:tcW w:w="538" w:type="dxa"/>
            <w:vAlign w:val="center"/>
          </w:tcPr>
          <w:p w14:paraId="619D241C"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47F40FA"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Ангарское МО</w:t>
            </w:r>
          </w:p>
        </w:tc>
        <w:tc>
          <w:tcPr>
            <w:tcW w:w="5670" w:type="dxa"/>
            <w:vAlign w:val="center"/>
          </w:tcPr>
          <w:p w14:paraId="00ECABD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Формирование комфортной городской среды </w:t>
            </w:r>
          </w:p>
          <w:p w14:paraId="1289E62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p w14:paraId="4F4E0CE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0050DC0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391506C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76B2CAA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44154B46"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Уcпex</w:t>
            </w:r>
            <w:proofErr w:type="spellEnd"/>
            <w:r w:rsidRPr="00397FFC">
              <w:rPr>
                <w:rFonts w:ascii="Times New Roman" w:eastAsia="Times New Roman" w:hAnsi="Times New Roman" w:cs="Times New Roman"/>
                <w:sz w:val="24"/>
                <w:szCs w:val="24"/>
                <w:lang w:eastAsia="ru-RU"/>
              </w:rPr>
              <w:t xml:space="preserve"> каждого ребенка</w:t>
            </w:r>
          </w:p>
          <w:p w14:paraId="7FF597C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0BCC242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3193C00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онкологическими заболеваниями</w:t>
            </w:r>
          </w:p>
          <w:p w14:paraId="0C3A16B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B87673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048E996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 Иркутской области</w:t>
            </w:r>
          </w:p>
          <w:p w14:paraId="6DA076C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3FFAD45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tc>
      </w:tr>
      <w:tr w:rsidR="00397FFC" w:rsidRPr="00397FFC" w14:paraId="25A85A84" w14:textId="77777777" w:rsidTr="00AD2992">
        <w:tc>
          <w:tcPr>
            <w:tcW w:w="538" w:type="dxa"/>
            <w:vAlign w:val="center"/>
          </w:tcPr>
          <w:p w14:paraId="6349BF7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1F42FFA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color w:val="000000"/>
                <w:sz w:val="24"/>
                <w:szCs w:val="24"/>
                <w:shd w:val="clear" w:color="auto" w:fill="FFFFFF"/>
                <w:lang w:eastAsia="ru-RU"/>
              </w:rPr>
              <w:t>Балаганский район</w:t>
            </w:r>
          </w:p>
        </w:tc>
        <w:tc>
          <w:tcPr>
            <w:tcW w:w="5670" w:type="dxa"/>
            <w:vAlign w:val="center"/>
          </w:tcPr>
          <w:p w14:paraId="6855EE06"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Уcпex</w:t>
            </w:r>
            <w:proofErr w:type="spellEnd"/>
            <w:r w:rsidRPr="00397FFC">
              <w:rPr>
                <w:rFonts w:ascii="Times New Roman" w:eastAsia="Times New Roman" w:hAnsi="Times New Roman" w:cs="Times New Roman"/>
                <w:sz w:val="24"/>
                <w:szCs w:val="24"/>
                <w:lang w:eastAsia="ru-RU"/>
              </w:rPr>
              <w:t xml:space="preserve"> каждого ребенка</w:t>
            </w:r>
          </w:p>
          <w:p w14:paraId="439945E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6A1B941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3F0C589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57B09CA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2D77C602"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66F40BC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3B757F7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8C914B3" w14:textId="77777777" w:rsidTr="00AD2992">
        <w:tc>
          <w:tcPr>
            <w:tcW w:w="538" w:type="dxa"/>
            <w:vAlign w:val="center"/>
          </w:tcPr>
          <w:p w14:paraId="46A542B5"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4CFD01E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color w:val="000000"/>
                <w:sz w:val="24"/>
                <w:szCs w:val="24"/>
                <w:shd w:val="clear" w:color="auto" w:fill="FFFFFF"/>
                <w:lang w:eastAsia="ru-RU"/>
              </w:rPr>
              <w:t>Баяндаевский район</w:t>
            </w:r>
          </w:p>
        </w:tc>
        <w:tc>
          <w:tcPr>
            <w:tcW w:w="5670" w:type="dxa"/>
            <w:vAlign w:val="center"/>
          </w:tcPr>
          <w:p w14:paraId="213EE73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0538085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51A4944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31DA054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140903D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Чистая вода</w:t>
            </w:r>
          </w:p>
          <w:p w14:paraId="38E5AF9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5E8E153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BCFAA6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73EFC25" w14:textId="77777777" w:rsidTr="00AD2992">
        <w:tc>
          <w:tcPr>
            <w:tcW w:w="538" w:type="dxa"/>
            <w:vAlign w:val="center"/>
          </w:tcPr>
          <w:p w14:paraId="152BE45B"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4FE43BEB"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Боханский район</w:t>
            </w:r>
          </w:p>
        </w:tc>
        <w:tc>
          <w:tcPr>
            <w:tcW w:w="5670" w:type="dxa"/>
            <w:vAlign w:val="center"/>
          </w:tcPr>
          <w:p w14:paraId="01DB7D71"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Уcпex</w:t>
            </w:r>
            <w:proofErr w:type="spellEnd"/>
            <w:r w:rsidRPr="00397FFC">
              <w:rPr>
                <w:rFonts w:ascii="Times New Roman" w:eastAsia="Times New Roman" w:hAnsi="Times New Roman" w:cs="Times New Roman"/>
                <w:sz w:val="24"/>
                <w:szCs w:val="24"/>
                <w:lang w:eastAsia="ru-RU"/>
              </w:rPr>
              <w:t xml:space="preserve"> каждого ребенка</w:t>
            </w:r>
          </w:p>
          <w:p w14:paraId="5C680E1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1EF0C75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161B6C2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35110C6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6A169FE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100D60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1820A3F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5F195BE" w14:textId="77777777" w:rsidTr="00AD2992">
        <w:tc>
          <w:tcPr>
            <w:tcW w:w="538" w:type="dxa"/>
            <w:vAlign w:val="center"/>
          </w:tcPr>
          <w:p w14:paraId="065BEC60"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F87E14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Братский район</w:t>
            </w:r>
          </w:p>
        </w:tc>
        <w:tc>
          <w:tcPr>
            <w:tcW w:w="5670" w:type="dxa"/>
            <w:vAlign w:val="center"/>
          </w:tcPr>
          <w:p w14:paraId="6AD99EA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39A777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68AAFFB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0320AA9C"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Социальная активность</w:t>
            </w:r>
          </w:p>
          <w:p w14:paraId="173DCCB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38E311C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7A2DB77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46E5191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5E0069B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50E53E1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058BEEA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Развитие детского здравоохранения</w:t>
            </w:r>
          </w:p>
          <w:p w14:paraId="644FE8B1"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689EAE9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Первичная медико-санитарная помощь</w:t>
            </w:r>
          </w:p>
          <w:p w14:paraId="2A9C73A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Чистая вода</w:t>
            </w:r>
          </w:p>
          <w:p w14:paraId="4F0CB7B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00925EC2" w14:textId="77777777" w:rsidTr="00AD2992">
        <w:tc>
          <w:tcPr>
            <w:tcW w:w="538" w:type="dxa"/>
            <w:vAlign w:val="center"/>
          </w:tcPr>
          <w:p w14:paraId="100A69D3"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7A8A8849"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Бодайбо и район</w:t>
            </w:r>
          </w:p>
        </w:tc>
        <w:tc>
          <w:tcPr>
            <w:tcW w:w="5670" w:type="dxa"/>
            <w:vAlign w:val="center"/>
          </w:tcPr>
          <w:p w14:paraId="2F9B410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721B2BD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176CF58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4A14E92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1F42641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510608F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6F93B4D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108C86C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p w14:paraId="7A1B337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tc>
      </w:tr>
      <w:tr w:rsidR="00397FFC" w:rsidRPr="00397FFC" w14:paraId="3D02731E" w14:textId="77777777" w:rsidTr="00AD2992">
        <w:tc>
          <w:tcPr>
            <w:tcW w:w="538" w:type="dxa"/>
            <w:vAlign w:val="center"/>
          </w:tcPr>
          <w:p w14:paraId="0A49FC24"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535AA561"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Братск</w:t>
            </w:r>
          </w:p>
        </w:tc>
        <w:tc>
          <w:tcPr>
            <w:tcW w:w="5670" w:type="dxa"/>
            <w:vAlign w:val="center"/>
          </w:tcPr>
          <w:p w14:paraId="5787575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Содействие занятости женщин </w:t>
            </w:r>
          </w:p>
          <w:p w14:paraId="7E2E5F5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540CC2C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089855D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57219F8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культура</w:t>
            </w:r>
          </w:p>
          <w:p w14:paraId="3FF2AF8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5C44969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Чистый воздух</w:t>
            </w:r>
          </w:p>
          <w:p w14:paraId="4E5158A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Формирование комфортной городской среды </w:t>
            </w:r>
          </w:p>
          <w:p w14:paraId="21C2AA9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4416B42D"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60AF5F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5D8AF9D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онкологическими заболеваниями</w:t>
            </w:r>
          </w:p>
          <w:p w14:paraId="379FA9A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033BA7B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29DAE4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1632FC3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238FE7B" w14:textId="77777777" w:rsidTr="00AD2992">
        <w:tc>
          <w:tcPr>
            <w:tcW w:w="538" w:type="dxa"/>
            <w:vAlign w:val="center"/>
          </w:tcPr>
          <w:p w14:paraId="2207150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4BE59D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Зима</w:t>
            </w:r>
          </w:p>
        </w:tc>
        <w:tc>
          <w:tcPr>
            <w:tcW w:w="5670" w:type="dxa"/>
            <w:vAlign w:val="center"/>
          </w:tcPr>
          <w:p w14:paraId="1588DAE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3E42B54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031F53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3799C35B"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20E85B9E"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D0F82E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271DD53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E88D3F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tc>
      </w:tr>
      <w:tr w:rsidR="00397FFC" w:rsidRPr="00397FFC" w14:paraId="54644552" w14:textId="77777777" w:rsidTr="00AD2992">
        <w:tc>
          <w:tcPr>
            <w:tcW w:w="538" w:type="dxa"/>
            <w:vAlign w:val="center"/>
          </w:tcPr>
          <w:p w14:paraId="7F87744B"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shd w:val="clear" w:color="auto" w:fill="auto"/>
            <w:vAlign w:val="center"/>
          </w:tcPr>
          <w:p w14:paraId="0A85699F"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Иркутск</w:t>
            </w:r>
          </w:p>
        </w:tc>
        <w:tc>
          <w:tcPr>
            <w:tcW w:w="5670" w:type="dxa"/>
            <w:vAlign w:val="center"/>
          </w:tcPr>
          <w:p w14:paraId="3B319C5A"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79480D3F"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5C3120F2"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63C9D5E1"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Популяризация предпринимательства</w:t>
            </w:r>
          </w:p>
          <w:p w14:paraId="511EFD2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Обеспечение устойчивого сокращения непригодного для проживания жилищного фонда</w:t>
            </w:r>
          </w:p>
          <w:p w14:paraId="2CE2373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7D6C99A8"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4A4FC515"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714884A0"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0614F1B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6C89385E"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онкологическими заболеваниями</w:t>
            </w:r>
          </w:p>
          <w:p w14:paraId="67444DE8"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426D9C8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Первичная медико-санитарная помощь</w:t>
            </w:r>
          </w:p>
          <w:p w14:paraId="021A48A0"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560DF57"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064F5CF"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Укрепление общественного здоровья</w:t>
            </w:r>
          </w:p>
          <w:p w14:paraId="2C36D19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4E12EA4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Старшее поколение</w:t>
            </w:r>
          </w:p>
          <w:p w14:paraId="46B201D4"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озера Байкал</w:t>
            </w:r>
          </w:p>
          <w:p w14:paraId="35FCF4AA"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4442DEA5"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924EAA3" w14:textId="77777777" w:rsidTr="00AD2992">
        <w:tc>
          <w:tcPr>
            <w:tcW w:w="538" w:type="dxa"/>
            <w:vAlign w:val="center"/>
          </w:tcPr>
          <w:p w14:paraId="25C42B6A"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shd w:val="clear" w:color="auto" w:fill="auto"/>
            <w:vAlign w:val="center"/>
          </w:tcPr>
          <w:p w14:paraId="71C24611"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Саянск</w:t>
            </w:r>
          </w:p>
        </w:tc>
        <w:tc>
          <w:tcPr>
            <w:tcW w:w="5670" w:type="dxa"/>
            <w:vAlign w:val="center"/>
          </w:tcPr>
          <w:p w14:paraId="4506DBBC" w14:textId="77777777" w:rsidR="00397FFC" w:rsidRPr="00397FFC" w:rsidRDefault="00397FFC" w:rsidP="00397FFC">
            <w:pPr>
              <w:tabs>
                <w:tab w:val="left" w:pos="0"/>
                <w:tab w:val="left" w:pos="851"/>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pacing w:val="-2"/>
                <w:sz w:val="24"/>
                <w:szCs w:val="24"/>
                <w:lang w:eastAsia="ru-RU"/>
              </w:rPr>
              <w:t>Современная школа</w:t>
            </w:r>
          </w:p>
          <w:p w14:paraId="332881F5"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Успех каждого ребенка</w:t>
            </w:r>
          </w:p>
          <w:p w14:paraId="340E527F"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Культурная среда</w:t>
            </w:r>
          </w:p>
          <w:p w14:paraId="247F9859"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Цифровая культура</w:t>
            </w:r>
          </w:p>
          <w:p w14:paraId="4E044960"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Спорт – норма жизни</w:t>
            </w:r>
          </w:p>
          <w:p w14:paraId="157FC6D0"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Формирование комфортной городской среды</w:t>
            </w:r>
          </w:p>
          <w:p w14:paraId="61FAD25B" w14:textId="77777777" w:rsidR="00397FFC" w:rsidRPr="00397FFC" w:rsidRDefault="00A30E83" w:rsidP="00397FFC">
            <w:pPr>
              <w:tabs>
                <w:tab w:val="left" w:pos="0"/>
                <w:tab w:val="left" w:pos="851"/>
              </w:tabs>
              <w:jc w:val="both"/>
              <w:rPr>
                <w:rFonts w:ascii="Times New Roman" w:eastAsia="Times New Roman" w:hAnsi="Times New Roman" w:cs="Times New Roman"/>
                <w:spacing w:val="-2"/>
                <w:sz w:val="24"/>
                <w:szCs w:val="24"/>
                <w:lang w:eastAsia="ru-RU"/>
              </w:rPr>
            </w:pPr>
            <w:hyperlink r:id="rId16" w:history="1">
              <w:r w:rsidR="00397FFC" w:rsidRPr="00397FFC">
                <w:rPr>
                  <w:rFonts w:ascii="Times New Roman" w:eastAsia="Times New Roman" w:hAnsi="Times New Roman" w:cs="Times New Roman"/>
                  <w:spacing w:val="-2"/>
                  <w:sz w:val="24"/>
                  <w:szCs w:val="24"/>
                  <w:lang w:eastAsia="ru-RU"/>
                </w:rPr>
                <w:t>Безопасные и качественные автомобильные дороги</w:t>
              </w:r>
            </w:hyperlink>
          </w:p>
          <w:p w14:paraId="6E64E11F"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Чистая вода</w:t>
            </w:r>
          </w:p>
          <w:p w14:paraId="2F1D49F7" w14:textId="77777777" w:rsidR="00397FFC" w:rsidRPr="00397FFC" w:rsidRDefault="00397FFC" w:rsidP="00397FFC">
            <w:pPr>
              <w:tabs>
                <w:tab w:val="left" w:pos="0"/>
                <w:tab w:val="left" w:pos="851"/>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11AB4B32" w14:textId="77777777" w:rsidR="00397FFC" w:rsidRPr="00397FFC" w:rsidRDefault="00397FFC" w:rsidP="00397FFC">
            <w:pPr>
              <w:tabs>
                <w:tab w:val="left" w:pos="0"/>
                <w:tab w:val="left" w:pos="851"/>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7370750F" w14:textId="77777777" w:rsidR="00397FFC" w:rsidRPr="00397FFC" w:rsidRDefault="00397FFC" w:rsidP="00397FFC">
            <w:pPr>
              <w:tabs>
                <w:tab w:val="left" w:pos="0"/>
                <w:tab w:val="left" w:pos="851"/>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C47AD9F"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Цифровая образовательная среда</w:t>
            </w:r>
          </w:p>
          <w:p w14:paraId="24DC7944"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tc>
      </w:tr>
      <w:tr w:rsidR="00397FFC" w:rsidRPr="00397FFC" w14:paraId="49F30B22" w14:textId="77777777" w:rsidTr="00AD2992">
        <w:tc>
          <w:tcPr>
            <w:tcW w:w="538" w:type="dxa"/>
            <w:vAlign w:val="center"/>
          </w:tcPr>
          <w:p w14:paraId="584A4D40"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shd w:val="clear" w:color="auto" w:fill="auto"/>
            <w:vAlign w:val="center"/>
          </w:tcPr>
          <w:p w14:paraId="3582688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Свирск</w:t>
            </w:r>
          </w:p>
        </w:tc>
        <w:tc>
          <w:tcPr>
            <w:tcW w:w="5670" w:type="dxa"/>
            <w:vAlign w:val="center"/>
          </w:tcPr>
          <w:p w14:paraId="66F068B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2FEF243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044DB1C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33AA81B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F3F934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3501514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0E96CAE9"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tc>
      </w:tr>
      <w:tr w:rsidR="00397FFC" w:rsidRPr="00397FFC" w14:paraId="7D6D6B46" w14:textId="77777777" w:rsidTr="00AD2992">
        <w:tc>
          <w:tcPr>
            <w:tcW w:w="538" w:type="dxa"/>
            <w:vAlign w:val="center"/>
          </w:tcPr>
          <w:p w14:paraId="0BFF03ED"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5146562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Тулун</w:t>
            </w:r>
          </w:p>
        </w:tc>
        <w:tc>
          <w:tcPr>
            <w:tcW w:w="5670" w:type="dxa"/>
            <w:vAlign w:val="center"/>
          </w:tcPr>
          <w:p w14:paraId="1263820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Формирование комфортной городской среды </w:t>
            </w:r>
          </w:p>
          <w:p w14:paraId="0E7F8C4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4E3440F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45AC91F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08690CA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4116F43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28A335B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184FE07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4B62A67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22992BC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69303CA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7A933BE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tc>
      </w:tr>
      <w:tr w:rsidR="00397FFC" w:rsidRPr="00397FFC" w14:paraId="67C86CB7" w14:textId="77777777" w:rsidTr="00AD2992">
        <w:tc>
          <w:tcPr>
            <w:tcW w:w="538" w:type="dxa"/>
            <w:vAlign w:val="center"/>
          </w:tcPr>
          <w:p w14:paraId="69B9475A"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3F3295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Усолье-Сибирское</w:t>
            </w:r>
          </w:p>
        </w:tc>
        <w:tc>
          <w:tcPr>
            <w:tcW w:w="5670" w:type="dxa"/>
            <w:vAlign w:val="center"/>
          </w:tcPr>
          <w:p w14:paraId="228548F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6E4E0B1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Формирование комфортной городской среды</w:t>
            </w:r>
          </w:p>
          <w:p w14:paraId="430B805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2B484CE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0FBBCB1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326BAEB0"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681974A5"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39CCE8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21AD1E04"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09653FAC"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C485027"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4D379127"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1BF01407" w14:textId="77777777" w:rsidTr="00AD2992">
        <w:tc>
          <w:tcPr>
            <w:tcW w:w="538" w:type="dxa"/>
            <w:vAlign w:val="center"/>
          </w:tcPr>
          <w:p w14:paraId="0EFFA9BC"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tcBorders>
              <w:bottom w:val="single" w:sz="4" w:space="0" w:color="auto"/>
            </w:tcBorders>
            <w:shd w:val="clear" w:color="auto" w:fill="auto"/>
            <w:vAlign w:val="center"/>
          </w:tcPr>
          <w:p w14:paraId="011F5171"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Усть-Илимск</w:t>
            </w:r>
          </w:p>
        </w:tc>
        <w:tc>
          <w:tcPr>
            <w:tcW w:w="5670" w:type="dxa"/>
            <w:vAlign w:val="center"/>
          </w:tcPr>
          <w:p w14:paraId="2983FBBF"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Культурная среда</w:t>
            </w:r>
          </w:p>
          <w:p w14:paraId="475DA1D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Цифровая культура</w:t>
            </w:r>
          </w:p>
          <w:p w14:paraId="6E17413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0D2E87E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Жилье</w:t>
            </w:r>
          </w:p>
          <w:p w14:paraId="4D2021A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64B7C5C1"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792A5EE4" w14:textId="77777777" w:rsidR="00397FFC" w:rsidRPr="00397FFC" w:rsidRDefault="00397FFC" w:rsidP="00397FFC">
            <w:pPr>
              <w:rPr>
                <w:rFonts w:ascii="Times New Roman" w:eastAsia="Arial Unicode MS" w:hAnsi="Times New Roman" w:cs="Times New Roman"/>
                <w:bCs/>
                <w:color w:val="000000"/>
                <w:sz w:val="24"/>
                <w:szCs w:val="24"/>
                <w:u w:color="000000"/>
                <w:lang w:eastAsia="ru-RU"/>
              </w:rPr>
            </w:pPr>
            <w:r w:rsidRPr="00397FFC">
              <w:rPr>
                <w:rFonts w:ascii="Times New Roman" w:eastAsia="Arial Unicode MS" w:hAnsi="Times New Roman" w:cs="Times New Roman"/>
                <w:bCs/>
                <w:color w:val="000000"/>
                <w:sz w:val="24"/>
                <w:szCs w:val="24"/>
                <w:u w:color="000000"/>
                <w:lang w:eastAsia="ru-RU"/>
              </w:rPr>
              <w:t>Цифровая образовательная среда</w:t>
            </w:r>
          </w:p>
          <w:p w14:paraId="6987529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0778CED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40A4C3D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0BFAA50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299958F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7AF7567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7DBC354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38547A9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tc>
      </w:tr>
      <w:tr w:rsidR="00397FFC" w:rsidRPr="00397FFC" w14:paraId="29CF5856" w14:textId="77777777" w:rsidTr="00AD2992">
        <w:tc>
          <w:tcPr>
            <w:tcW w:w="538" w:type="dxa"/>
            <w:vAlign w:val="center"/>
          </w:tcPr>
          <w:p w14:paraId="643D1F37"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tcBorders>
              <w:bottom w:val="single" w:sz="4" w:space="0" w:color="auto"/>
            </w:tcBorders>
            <w:shd w:val="clear" w:color="auto" w:fill="auto"/>
            <w:vAlign w:val="center"/>
          </w:tcPr>
          <w:p w14:paraId="17E3768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Город Черемхово</w:t>
            </w:r>
          </w:p>
        </w:tc>
        <w:tc>
          <w:tcPr>
            <w:tcW w:w="5670" w:type="dxa"/>
            <w:vAlign w:val="center"/>
          </w:tcPr>
          <w:p w14:paraId="0C478C1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2FD6F14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культура</w:t>
            </w:r>
          </w:p>
          <w:p w14:paraId="63F3FCB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223338A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211F4C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25E93FE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00455C2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7FEE33B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7041E51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2AFF93A1"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tc>
      </w:tr>
      <w:tr w:rsidR="00397FFC" w:rsidRPr="00397FFC" w14:paraId="51E3398D" w14:textId="77777777" w:rsidTr="00AD2992">
        <w:tc>
          <w:tcPr>
            <w:tcW w:w="538" w:type="dxa"/>
            <w:vAlign w:val="center"/>
          </w:tcPr>
          <w:p w14:paraId="127CB4B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tcBorders>
              <w:top w:val="single" w:sz="4" w:space="0" w:color="auto"/>
            </w:tcBorders>
            <w:shd w:val="clear" w:color="auto" w:fill="auto"/>
            <w:vAlign w:val="center"/>
          </w:tcPr>
          <w:p w14:paraId="552D58F2"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Жигаловский район</w:t>
            </w:r>
          </w:p>
        </w:tc>
        <w:tc>
          <w:tcPr>
            <w:tcW w:w="5670" w:type="dxa"/>
            <w:vAlign w:val="center"/>
          </w:tcPr>
          <w:p w14:paraId="47BA29E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BE69BF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68FB62F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Медицинские кадры </w:t>
            </w:r>
          </w:p>
          <w:p w14:paraId="0F11B6E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35A3068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4A3E228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4CBEE1A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611EA00E" w14:textId="77777777" w:rsidTr="00AD2992">
        <w:tc>
          <w:tcPr>
            <w:tcW w:w="538" w:type="dxa"/>
            <w:vAlign w:val="center"/>
          </w:tcPr>
          <w:p w14:paraId="1523C26C"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shd w:val="clear" w:color="auto" w:fill="auto"/>
            <w:vAlign w:val="center"/>
          </w:tcPr>
          <w:p w14:paraId="17E667CD"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Заларинский район</w:t>
            </w:r>
          </w:p>
        </w:tc>
        <w:tc>
          <w:tcPr>
            <w:tcW w:w="5670" w:type="dxa"/>
            <w:vAlign w:val="center"/>
          </w:tcPr>
          <w:p w14:paraId="7D28F0A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26A4ED9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03B993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Чистая вода</w:t>
            </w:r>
          </w:p>
          <w:p w14:paraId="29729BC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CCE898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Медицинские кадры </w:t>
            </w:r>
          </w:p>
          <w:p w14:paraId="0A7F5D1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5322C25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7785BFD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145EBF78" w14:textId="77777777" w:rsidTr="00AD2992">
        <w:tc>
          <w:tcPr>
            <w:tcW w:w="538" w:type="dxa"/>
            <w:vAlign w:val="center"/>
          </w:tcPr>
          <w:p w14:paraId="6EEF3564"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9E02447"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Зиминский район </w:t>
            </w:r>
          </w:p>
        </w:tc>
        <w:tc>
          <w:tcPr>
            <w:tcW w:w="5670" w:type="dxa"/>
            <w:vAlign w:val="center"/>
          </w:tcPr>
          <w:p w14:paraId="56DCA7C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Информационная инфраструктура</w:t>
            </w:r>
          </w:p>
          <w:p w14:paraId="6A1E9F3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33CFEEB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4B055FC8"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2838672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16DB1C4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6ED90E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18190EF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BFD2117" w14:textId="77777777" w:rsidTr="00AD2992">
        <w:tc>
          <w:tcPr>
            <w:tcW w:w="538" w:type="dxa"/>
            <w:vAlign w:val="center"/>
          </w:tcPr>
          <w:p w14:paraId="11E40D8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74E6B619"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Иркутский район</w:t>
            </w:r>
          </w:p>
        </w:tc>
        <w:tc>
          <w:tcPr>
            <w:tcW w:w="5670" w:type="dxa"/>
            <w:vAlign w:val="center"/>
          </w:tcPr>
          <w:p w14:paraId="51E4CBAD"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Дорожная сеть</w:t>
            </w:r>
          </w:p>
          <w:p w14:paraId="51668995"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Безопасность дорожного движения</w:t>
            </w:r>
          </w:p>
          <w:p w14:paraId="65B8FBE2"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Содействие занятости женщин</w:t>
            </w:r>
          </w:p>
          <w:p w14:paraId="04A3F661" w14:textId="77777777" w:rsidR="00397FFC" w:rsidRPr="00397FFC" w:rsidRDefault="00397FFC" w:rsidP="00397FFC">
            <w:pPr>
              <w:tabs>
                <w:tab w:val="left" w:pos="0"/>
                <w:tab w:val="left" w:pos="851"/>
              </w:tabs>
              <w:jc w:val="both"/>
              <w:rPr>
                <w:rFonts w:ascii="Times New Roman" w:eastAsia="Times New Roman" w:hAnsi="Times New Roman" w:cs="Times New Roman"/>
                <w:spacing w:val="-2"/>
                <w:sz w:val="24"/>
                <w:szCs w:val="24"/>
                <w:lang w:eastAsia="ru-RU"/>
              </w:rPr>
            </w:pPr>
            <w:r w:rsidRPr="00397FFC">
              <w:rPr>
                <w:rFonts w:ascii="Times New Roman" w:eastAsia="Times New Roman" w:hAnsi="Times New Roman" w:cs="Times New Roman"/>
                <w:spacing w:val="-2"/>
                <w:sz w:val="24"/>
                <w:szCs w:val="24"/>
                <w:lang w:eastAsia="ru-RU"/>
              </w:rPr>
              <w:t>Спорт – норма жизни</w:t>
            </w:r>
          </w:p>
          <w:p w14:paraId="212FA29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Старшее поколение</w:t>
            </w:r>
          </w:p>
          <w:p w14:paraId="3B7D0293"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Финансовая поддержка семей при рождении детей</w:t>
            </w:r>
          </w:p>
          <w:p w14:paraId="45D89014"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Жилье</w:t>
            </w:r>
          </w:p>
          <w:p w14:paraId="201C1E78"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Формирование комфортной городской среды</w:t>
            </w:r>
          </w:p>
          <w:p w14:paraId="71C994D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Медицинские кадры </w:t>
            </w:r>
          </w:p>
          <w:p w14:paraId="5D600599"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 xml:space="preserve">Развитие детского здравоохранения </w:t>
            </w:r>
          </w:p>
          <w:p w14:paraId="47C3A469"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Цифровой контур здравоохранения</w:t>
            </w:r>
          </w:p>
          <w:p w14:paraId="37872437"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Развитие системы оказания первичной медико-санитарной помощи</w:t>
            </w:r>
          </w:p>
          <w:p w14:paraId="5685242D"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Экспорт продукции АПК</w:t>
            </w:r>
          </w:p>
          <w:p w14:paraId="4CC9B627"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Экспорт услуг</w:t>
            </w:r>
          </w:p>
          <w:p w14:paraId="715DCDE8"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Культурная среда</w:t>
            </w:r>
          </w:p>
          <w:p w14:paraId="36B13205"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Творческие люди</w:t>
            </w:r>
          </w:p>
          <w:p w14:paraId="46D8C3A8"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Создание системы поддержки фермеров и развитие сельской кооперации</w:t>
            </w:r>
          </w:p>
          <w:p w14:paraId="04D6D5B5"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Акселерация субъектов малого и среднего предпринимательства</w:t>
            </w:r>
          </w:p>
          <w:p w14:paraId="40D133C8"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Популяризация предпринимательства</w:t>
            </w:r>
          </w:p>
          <w:p w14:paraId="34BC4DE2"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Улучшение условий ведения предпринимательской деятельности</w:t>
            </w:r>
          </w:p>
          <w:p w14:paraId="3704A2DB"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Расширение доступа субъектов малого и среднего предпринимательства к финансовой поддержке, в том числе к льготному финансированию</w:t>
            </w:r>
          </w:p>
          <w:p w14:paraId="47E87789"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Производительность труда и поддержка занятости в Иркутской области</w:t>
            </w:r>
          </w:p>
          <w:p w14:paraId="3C3EA3A7"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Современная школа</w:t>
            </w:r>
          </w:p>
          <w:p w14:paraId="4A191230"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Успех каждого ребенка</w:t>
            </w:r>
          </w:p>
          <w:p w14:paraId="3EDB9115"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Поддержка семей, имеющих детей</w:t>
            </w:r>
          </w:p>
          <w:p w14:paraId="08599DB6"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Цифровая образовательная среда</w:t>
            </w:r>
          </w:p>
          <w:p w14:paraId="710402BD"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Учитель будущего</w:t>
            </w:r>
          </w:p>
          <w:p w14:paraId="41EA12A2"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Социальная активность</w:t>
            </w:r>
          </w:p>
          <w:p w14:paraId="4BD9A200"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Информационная инфраструктура</w:t>
            </w:r>
          </w:p>
          <w:p w14:paraId="7728A8F9"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Кадры для цифровой экономики</w:t>
            </w:r>
          </w:p>
          <w:p w14:paraId="6DE74387"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Информационная безопасность</w:t>
            </w:r>
          </w:p>
          <w:p w14:paraId="5C16819C"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Цифровое государственное управление</w:t>
            </w:r>
          </w:p>
          <w:p w14:paraId="66772958"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Формирование комплексной системы обращения с твердыми коммунальными отходами</w:t>
            </w:r>
          </w:p>
          <w:p w14:paraId="0479EF7C"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Чистая вода</w:t>
            </w:r>
          </w:p>
          <w:p w14:paraId="54E52BB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76CA996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p w14:paraId="556C6F78" w14:textId="77777777" w:rsidR="00397FFC" w:rsidRPr="00397FFC" w:rsidRDefault="00397FFC" w:rsidP="00397FFC">
            <w:pPr>
              <w:autoSpaceDE w:val="0"/>
              <w:autoSpaceDN w:val="0"/>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Сохранение озера Байкал</w:t>
            </w:r>
          </w:p>
        </w:tc>
      </w:tr>
      <w:tr w:rsidR="00397FFC" w:rsidRPr="00397FFC" w14:paraId="409A0398" w14:textId="77777777" w:rsidTr="00AD2992">
        <w:tc>
          <w:tcPr>
            <w:tcW w:w="538" w:type="dxa"/>
            <w:vAlign w:val="center"/>
          </w:tcPr>
          <w:p w14:paraId="78EB48AB"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754FB5BD"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Казачинско-Ленский район</w:t>
            </w:r>
          </w:p>
        </w:tc>
        <w:tc>
          <w:tcPr>
            <w:tcW w:w="5670" w:type="dxa"/>
            <w:vAlign w:val="center"/>
          </w:tcPr>
          <w:p w14:paraId="0DFC09F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1917681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320194B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01B2560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319BB49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3D6CFC5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1918CE5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67B1102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EC4E67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2C9E4E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065E656E" w14:textId="77777777" w:rsidR="00397FFC" w:rsidRPr="00397FFC" w:rsidRDefault="00397FFC" w:rsidP="00397FFC">
            <w:pPr>
              <w:tabs>
                <w:tab w:val="left" w:pos="709"/>
                <w:tab w:val="left" w:pos="1418"/>
                <w:tab w:val="left" w:pos="2127"/>
                <w:tab w:val="left" w:pos="2836"/>
                <w:tab w:val="left" w:pos="3545"/>
                <w:tab w:val="left" w:pos="4254"/>
                <w:tab w:val="left" w:pos="4963"/>
                <w:tab w:val="left" w:pos="5672"/>
                <w:tab w:val="left" w:pos="6381"/>
                <w:tab w:val="left" w:pos="6762"/>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Безопасные и качественные автомобильные дороги</w:t>
            </w:r>
          </w:p>
          <w:p w14:paraId="6E65F0B2" w14:textId="77777777" w:rsidR="00397FFC" w:rsidRPr="00397FFC" w:rsidRDefault="00397FFC" w:rsidP="00397FFC">
            <w:pPr>
              <w:autoSpaceDE w:val="0"/>
              <w:autoSpaceDN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Жилье </w:t>
            </w:r>
          </w:p>
          <w:p w14:paraId="57CFBE4B" w14:textId="77777777" w:rsidR="00397FFC" w:rsidRPr="00397FFC" w:rsidRDefault="00397FFC" w:rsidP="00397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Развитие детского здравоохранения </w:t>
            </w:r>
          </w:p>
          <w:p w14:paraId="57C43729" w14:textId="77777777" w:rsidR="00397FFC" w:rsidRPr="00397FFC" w:rsidRDefault="00397FFC" w:rsidP="00397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x-none" w:eastAsia="x-none"/>
              </w:rPr>
            </w:pPr>
            <w:r w:rsidRPr="00397FFC">
              <w:rPr>
                <w:rFonts w:ascii="Times New Roman" w:eastAsia="Times New Roman" w:hAnsi="Times New Roman" w:cs="Times New Roman"/>
                <w:sz w:val="24"/>
                <w:szCs w:val="24"/>
                <w:lang w:val="x-none" w:eastAsia="x-none"/>
              </w:rPr>
              <w:t>Дорожная сеть</w:t>
            </w:r>
          </w:p>
          <w:p w14:paraId="1D84F9A9" w14:textId="77777777" w:rsidR="00397FFC" w:rsidRPr="00397FFC" w:rsidRDefault="00397FFC" w:rsidP="00397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x-none" w:eastAsia="x-none"/>
              </w:rPr>
            </w:pPr>
            <w:r w:rsidRPr="00397FFC">
              <w:rPr>
                <w:rFonts w:ascii="Times New Roman" w:eastAsia="Times New Roman" w:hAnsi="Times New Roman" w:cs="Times New Roman"/>
                <w:sz w:val="24"/>
                <w:szCs w:val="24"/>
                <w:lang w:val="x-none" w:eastAsia="x-none"/>
              </w:rPr>
              <w:t>Формирование комфортной городской среды</w:t>
            </w:r>
          </w:p>
          <w:p w14:paraId="116A931A" w14:textId="77777777" w:rsidR="00397FFC" w:rsidRPr="00397FFC" w:rsidRDefault="00397FFC" w:rsidP="00397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val="x-none" w:eastAsia="x-none"/>
              </w:rPr>
            </w:pPr>
            <w:r w:rsidRPr="00397FFC">
              <w:rPr>
                <w:rFonts w:ascii="Times New Roman" w:eastAsia="Times New Roman" w:hAnsi="Times New Roman" w:cs="Times New Roman"/>
                <w:sz w:val="24"/>
                <w:szCs w:val="24"/>
                <w:lang w:val="x-none" w:eastAsia="x-none"/>
              </w:rPr>
              <w:t>Сохранение лесов</w:t>
            </w:r>
          </w:p>
        </w:tc>
      </w:tr>
      <w:tr w:rsidR="00397FFC" w:rsidRPr="00397FFC" w14:paraId="14F7309B" w14:textId="77777777" w:rsidTr="00AD2992">
        <w:tc>
          <w:tcPr>
            <w:tcW w:w="538" w:type="dxa"/>
            <w:vAlign w:val="center"/>
          </w:tcPr>
          <w:p w14:paraId="6F88AC1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93DFDD0"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Катангский район</w:t>
            </w:r>
          </w:p>
        </w:tc>
        <w:tc>
          <w:tcPr>
            <w:tcW w:w="5670" w:type="dxa"/>
            <w:vAlign w:val="center"/>
          </w:tcPr>
          <w:p w14:paraId="0A3EF54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2C552B31"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Современная школа</w:t>
            </w:r>
          </w:p>
          <w:p w14:paraId="5A66D4AF"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5FA2E4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59CDC7B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467459C1" w14:textId="77777777" w:rsidR="00397FFC" w:rsidRPr="00397FFC" w:rsidRDefault="00397FFC" w:rsidP="00397FFC">
            <w:pPr>
              <w:rPr>
                <w:rFonts w:ascii="Times New Roman" w:eastAsia="Times New Roman" w:hAnsi="Times New Roman" w:cs="Times New Roman"/>
                <w:sz w:val="24"/>
                <w:szCs w:val="24"/>
              </w:rPr>
            </w:pPr>
            <w:r w:rsidRPr="00397FFC">
              <w:rPr>
                <w:rFonts w:ascii="Times New Roman" w:eastAsia="Times New Roman" w:hAnsi="Times New Roman" w:cs="Times New Roman"/>
                <w:sz w:val="24"/>
                <w:szCs w:val="24"/>
              </w:rPr>
              <w:t>Поддержка семей, имеющих детей</w:t>
            </w:r>
          </w:p>
          <w:p w14:paraId="78A40E8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48CDA9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69FFCD7" w14:textId="77777777" w:rsidTr="00AD2992">
        <w:tc>
          <w:tcPr>
            <w:tcW w:w="538" w:type="dxa"/>
            <w:vAlign w:val="center"/>
          </w:tcPr>
          <w:p w14:paraId="6A1060B4"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115AD4A7"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Качугский район</w:t>
            </w:r>
          </w:p>
        </w:tc>
        <w:tc>
          <w:tcPr>
            <w:tcW w:w="5670" w:type="dxa"/>
            <w:vAlign w:val="center"/>
          </w:tcPr>
          <w:p w14:paraId="649CB66D"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6B0F506E"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458D8E30"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 xml:space="preserve">Содействие занятости женщин </w:t>
            </w:r>
          </w:p>
          <w:p w14:paraId="62949596"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color w:val="000000"/>
                <w:sz w:val="24"/>
                <w:szCs w:val="24"/>
                <w:lang w:eastAsia="ru-RU"/>
              </w:rPr>
              <w:t>Успех каждого ребенка</w:t>
            </w:r>
          </w:p>
          <w:p w14:paraId="793B86A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7BA911AC"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2017FA6F"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Демография</w:t>
            </w:r>
          </w:p>
          <w:p w14:paraId="52EF2D0B"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Малое и среднее предпринимательство и поддержка индивидуальной предпринимательской инициативы</w:t>
            </w:r>
          </w:p>
          <w:p w14:paraId="3C9FEC18"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Жилье</w:t>
            </w:r>
          </w:p>
          <w:p w14:paraId="5E311A2D"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1CC618CD"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 xml:space="preserve">Развитие детского здравоохранения </w:t>
            </w:r>
          </w:p>
          <w:p w14:paraId="76B22BE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2C4AA53E"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46B20614"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F3C809F" w14:textId="77777777" w:rsidTr="00AD2992">
        <w:tc>
          <w:tcPr>
            <w:tcW w:w="538" w:type="dxa"/>
            <w:vAlign w:val="center"/>
          </w:tcPr>
          <w:p w14:paraId="32B39A33"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2F2F650E"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Киренский район</w:t>
            </w:r>
          </w:p>
        </w:tc>
        <w:tc>
          <w:tcPr>
            <w:tcW w:w="5670" w:type="dxa"/>
            <w:vAlign w:val="center"/>
          </w:tcPr>
          <w:p w14:paraId="48448B5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Старшее поколение</w:t>
            </w:r>
          </w:p>
          <w:p w14:paraId="08A2B73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655A8ED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культура</w:t>
            </w:r>
          </w:p>
          <w:p w14:paraId="5E25D4B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6C5E8D27"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025A0A1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Содействие занятости женщин </w:t>
            </w:r>
          </w:p>
          <w:p w14:paraId="534267E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3597F3D0"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2171519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1353342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7A051F3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Обеспечение устойчивого сокращения непригодного для проживания жилищного фонда</w:t>
            </w:r>
          </w:p>
          <w:p w14:paraId="318ACF9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354B2C5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1FF03CC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5E5862D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7FD526C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3089D6A4" w14:textId="77777777" w:rsidTr="00AD2992">
        <w:tc>
          <w:tcPr>
            <w:tcW w:w="538" w:type="dxa"/>
            <w:vAlign w:val="center"/>
          </w:tcPr>
          <w:p w14:paraId="3F1F2AC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29B80389"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Куйтунский район</w:t>
            </w:r>
          </w:p>
        </w:tc>
        <w:tc>
          <w:tcPr>
            <w:tcW w:w="5670" w:type="dxa"/>
            <w:vAlign w:val="center"/>
          </w:tcPr>
          <w:p w14:paraId="136C54F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3E0387E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2881876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0C34562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Содействие занятости женщин </w:t>
            </w:r>
          </w:p>
          <w:p w14:paraId="4ED9166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793DC5F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51E045F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23E8AEE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D0CB1AE" w14:textId="77777777" w:rsidTr="00AD2992">
        <w:tc>
          <w:tcPr>
            <w:tcW w:w="538" w:type="dxa"/>
            <w:vAlign w:val="center"/>
          </w:tcPr>
          <w:p w14:paraId="32FC1072"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B0FA81B"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Мамско-Чуйский район</w:t>
            </w:r>
          </w:p>
        </w:tc>
        <w:tc>
          <w:tcPr>
            <w:tcW w:w="5670" w:type="dxa"/>
            <w:vAlign w:val="center"/>
          </w:tcPr>
          <w:p w14:paraId="72B0BA3E"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00E5E3B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0E5CF138"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1E9EA4C0"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47230997"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633D204"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09B1FA45" w14:textId="77777777" w:rsidTr="00AD2992">
        <w:tc>
          <w:tcPr>
            <w:tcW w:w="538" w:type="dxa"/>
            <w:vAlign w:val="center"/>
          </w:tcPr>
          <w:p w14:paraId="5B092BF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9E86EB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Нижнеилимский район</w:t>
            </w:r>
          </w:p>
        </w:tc>
        <w:tc>
          <w:tcPr>
            <w:tcW w:w="5670" w:type="dxa"/>
            <w:vAlign w:val="center"/>
          </w:tcPr>
          <w:p w14:paraId="34EBF6A3"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bCs/>
                <w:sz w:val="24"/>
                <w:szCs w:val="24"/>
                <w:lang w:eastAsia="ru-RU"/>
              </w:rPr>
              <w:t>Современная школа</w:t>
            </w:r>
          </w:p>
          <w:p w14:paraId="5B619FBC"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bCs/>
                <w:sz w:val="24"/>
                <w:szCs w:val="24"/>
                <w:lang w:eastAsia="ru-RU"/>
              </w:rPr>
              <w:t>Успех каждого ребенка</w:t>
            </w:r>
          </w:p>
          <w:p w14:paraId="4B39C4F1"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02451CA2"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3068267A"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2698F5EF" w14:textId="77777777" w:rsidR="00397FFC" w:rsidRPr="00397FFC" w:rsidRDefault="00397FFC" w:rsidP="00397FFC">
            <w:pPr>
              <w:tabs>
                <w:tab w:val="center" w:pos="4906"/>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551F939C" w14:textId="77777777" w:rsidR="00397FFC" w:rsidRPr="00397FFC" w:rsidRDefault="00397FFC" w:rsidP="00397FFC">
            <w:pPr>
              <w:tabs>
                <w:tab w:val="center" w:pos="4906"/>
              </w:tabs>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Развитие детского здравоохранения</w:t>
            </w:r>
          </w:p>
          <w:p w14:paraId="376EB3F2" w14:textId="77777777" w:rsidR="00397FFC" w:rsidRPr="00397FFC" w:rsidRDefault="00397FFC" w:rsidP="00397FFC">
            <w:pPr>
              <w:tabs>
                <w:tab w:val="center" w:pos="4906"/>
              </w:tabs>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2CFA1073" w14:textId="77777777" w:rsidR="00397FFC" w:rsidRPr="00397FFC" w:rsidRDefault="00397FFC" w:rsidP="00397FFC">
            <w:pPr>
              <w:tabs>
                <w:tab w:val="center" w:pos="4906"/>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1055D4D6" w14:textId="77777777" w:rsidR="00397FFC" w:rsidRPr="00397FFC" w:rsidRDefault="00397FFC" w:rsidP="00397FFC">
            <w:pPr>
              <w:tabs>
                <w:tab w:val="center" w:pos="4906"/>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p w14:paraId="47D2CD0A" w14:textId="77777777" w:rsidR="00397FFC" w:rsidRPr="00397FFC" w:rsidRDefault="00397FFC" w:rsidP="00397FFC">
            <w:pPr>
              <w:tabs>
                <w:tab w:val="center" w:pos="4906"/>
              </w:tabs>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7D10D46B" w14:textId="77777777" w:rsidR="00397FFC" w:rsidRPr="00397FFC" w:rsidRDefault="00397FFC" w:rsidP="00397FFC">
            <w:pPr>
              <w:tabs>
                <w:tab w:val="center" w:pos="4906"/>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tc>
      </w:tr>
      <w:tr w:rsidR="00397FFC" w:rsidRPr="00397FFC" w14:paraId="5C0A3DE0" w14:textId="77777777" w:rsidTr="00AD2992">
        <w:tc>
          <w:tcPr>
            <w:tcW w:w="538" w:type="dxa"/>
            <w:vAlign w:val="center"/>
          </w:tcPr>
          <w:p w14:paraId="0BDAE40A"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76B053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Нижнеудинский район</w:t>
            </w:r>
          </w:p>
        </w:tc>
        <w:tc>
          <w:tcPr>
            <w:tcW w:w="5670" w:type="dxa"/>
            <w:vAlign w:val="center"/>
          </w:tcPr>
          <w:p w14:paraId="0FB4B21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22207698"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52726A14"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0A5C5856"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13B5914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3792B61F"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126183A1"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42036C1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18567577"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47E5182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3ADCFD77"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AF4A1E2"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5F34B45"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019B6CB0" w14:textId="77777777" w:rsidR="00397FFC" w:rsidRPr="00397FFC" w:rsidRDefault="00397FFC" w:rsidP="00397FFC">
            <w:pPr>
              <w:jc w:val="both"/>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Формирование комфортной городской среды</w:t>
            </w:r>
          </w:p>
          <w:p w14:paraId="42A54E84"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p w14:paraId="5AC1E8BB"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03EE6B9B" w14:textId="77777777" w:rsidTr="00AD2992">
        <w:tc>
          <w:tcPr>
            <w:tcW w:w="538" w:type="dxa"/>
            <w:vAlign w:val="center"/>
          </w:tcPr>
          <w:p w14:paraId="0FF4A274"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3708FB15"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Нукутский район</w:t>
            </w:r>
          </w:p>
        </w:tc>
        <w:tc>
          <w:tcPr>
            <w:tcW w:w="5670" w:type="dxa"/>
            <w:vAlign w:val="center"/>
          </w:tcPr>
          <w:p w14:paraId="6E951E48"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69B79F3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Старшее поколение</w:t>
            </w:r>
          </w:p>
          <w:p w14:paraId="446348DC"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2FEEF7E4" w14:textId="77777777" w:rsidR="00397FFC" w:rsidRPr="00397FFC" w:rsidRDefault="00397FFC" w:rsidP="00397FFC">
            <w:pPr>
              <w:tabs>
                <w:tab w:val="left" w:pos="993"/>
              </w:tabs>
              <w:jc w:val="both"/>
              <w:rPr>
                <w:rFonts w:ascii="Times New Roman" w:eastAsia="Calibri" w:hAnsi="Times New Roman" w:cs="Times New Roman"/>
                <w:sz w:val="24"/>
                <w:szCs w:val="24"/>
              </w:rPr>
            </w:pPr>
            <w:r w:rsidRPr="00397FFC">
              <w:rPr>
                <w:rFonts w:ascii="Times New Roman" w:eastAsia="Calibri" w:hAnsi="Times New Roman" w:cs="Times New Roman"/>
                <w:sz w:val="24"/>
                <w:szCs w:val="24"/>
              </w:rPr>
              <w:t>Учитель будущего</w:t>
            </w:r>
          </w:p>
          <w:p w14:paraId="7DA8A2BE"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497846B6"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Современная школа</w:t>
            </w:r>
          </w:p>
          <w:p w14:paraId="263D9F5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Успех каждого ребенка</w:t>
            </w:r>
          </w:p>
          <w:p w14:paraId="2516A3AD"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Поддержка семей, имеющих детей</w:t>
            </w:r>
          </w:p>
          <w:p w14:paraId="7091D9DE"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Цифровая образовательная среда</w:t>
            </w:r>
          </w:p>
          <w:p w14:paraId="2660186E" w14:textId="77777777" w:rsidR="00397FFC" w:rsidRPr="00397FFC" w:rsidRDefault="00397FFC" w:rsidP="00397FFC">
            <w:pPr>
              <w:tabs>
                <w:tab w:val="left" w:pos="993"/>
              </w:tabs>
              <w:jc w:val="both"/>
              <w:rPr>
                <w:rFonts w:ascii="Times New Roman" w:eastAsia="Calibri" w:hAnsi="Times New Roman" w:cs="Times New Roman"/>
                <w:sz w:val="24"/>
                <w:szCs w:val="24"/>
              </w:rPr>
            </w:pPr>
            <w:r w:rsidRPr="00397FFC">
              <w:rPr>
                <w:rFonts w:ascii="Times New Roman" w:eastAsia="Calibri" w:hAnsi="Times New Roman" w:cs="Times New Roman"/>
                <w:sz w:val="24"/>
                <w:szCs w:val="24"/>
              </w:rPr>
              <w:t>Содействие занятости женщин</w:t>
            </w:r>
          </w:p>
          <w:p w14:paraId="4F95F453"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Молодые профессионалы</w:t>
            </w:r>
          </w:p>
          <w:p w14:paraId="46CAEF1D"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Calibri" w:hAnsi="Times New Roman" w:cs="Times New Roman"/>
                <w:sz w:val="24"/>
                <w:szCs w:val="24"/>
              </w:rPr>
              <w:t>Дорожная сеть</w:t>
            </w:r>
          </w:p>
          <w:p w14:paraId="7244190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398023A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3E5049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48700E19" w14:textId="77777777" w:rsidTr="00AD2992">
        <w:tc>
          <w:tcPr>
            <w:tcW w:w="538" w:type="dxa"/>
            <w:vAlign w:val="center"/>
          </w:tcPr>
          <w:p w14:paraId="6CA2BCBF"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3A2FE85E"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Ольхонский район</w:t>
            </w:r>
          </w:p>
        </w:tc>
        <w:tc>
          <w:tcPr>
            <w:tcW w:w="5670" w:type="dxa"/>
            <w:vAlign w:val="center"/>
          </w:tcPr>
          <w:p w14:paraId="5AF2371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19383823"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Уcпex</w:t>
            </w:r>
            <w:proofErr w:type="spellEnd"/>
            <w:r w:rsidRPr="00397FFC">
              <w:rPr>
                <w:rFonts w:ascii="Times New Roman" w:eastAsia="Times New Roman" w:hAnsi="Times New Roman" w:cs="Times New Roman"/>
                <w:sz w:val="24"/>
                <w:szCs w:val="24"/>
                <w:lang w:eastAsia="ru-RU"/>
              </w:rPr>
              <w:t xml:space="preserve"> каждого ребенка</w:t>
            </w:r>
          </w:p>
          <w:p w14:paraId="1CCE54D5"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299391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3B30B6D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56E2735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EF2227B" w14:textId="77777777" w:rsidTr="00AD2992">
        <w:tc>
          <w:tcPr>
            <w:tcW w:w="538" w:type="dxa"/>
            <w:vAlign w:val="center"/>
          </w:tcPr>
          <w:p w14:paraId="0DD9BD1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7537ACF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Осинский район</w:t>
            </w:r>
          </w:p>
        </w:tc>
        <w:tc>
          <w:tcPr>
            <w:tcW w:w="5670" w:type="dxa"/>
            <w:vAlign w:val="center"/>
          </w:tcPr>
          <w:p w14:paraId="73F34D81" w14:textId="77777777" w:rsidR="00397FFC" w:rsidRPr="00397FFC" w:rsidRDefault="00397FFC" w:rsidP="00397FFC">
            <w:pPr>
              <w:rPr>
                <w:rFonts w:ascii="Times New Roman" w:eastAsia="Times New Roman" w:hAnsi="Times New Roman" w:cs="Times New Roman"/>
                <w:sz w:val="24"/>
                <w:szCs w:val="24"/>
                <w:lang w:eastAsia="ru-RU"/>
              </w:rPr>
            </w:pPr>
            <w:proofErr w:type="spellStart"/>
            <w:r w:rsidRPr="00397FFC">
              <w:rPr>
                <w:rFonts w:ascii="Times New Roman" w:eastAsia="Times New Roman" w:hAnsi="Times New Roman" w:cs="Times New Roman"/>
                <w:sz w:val="24"/>
                <w:szCs w:val="24"/>
                <w:lang w:eastAsia="ru-RU"/>
              </w:rPr>
              <w:t>Уcпex</w:t>
            </w:r>
            <w:proofErr w:type="spellEnd"/>
            <w:r w:rsidRPr="00397FFC">
              <w:rPr>
                <w:rFonts w:ascii="Times New Roman" w:eastAsia="Times New Roman" w:hAnsi="Times New Roman" w:cs="Times New Roman"/>
                <w:sz w:val="24"/>
                <w:szCs w:val="24"/>
                <w:lang w:eastAsia="ru-RU"/>
              </w:rPr>
              <w:t xml:space="preserve"> каждого ребенка</w:t>
            </w:r>
          </w:p>
          <w:p w14:paraId="57F13CAE"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5CB1D1E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2CCF4E7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2801C4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66E7042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797EBD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A3E96F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3E32DDC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4073A0F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58E76E09" w14:textId="77777777" w:rsidTr="00AD2992">
        <w:tc>
          <w:tcPr>
            <w:tcW w:w="538" w:type="dxa"/>
            <w:vAlign w:val="center"/>
          </w:tcPr>
          <w:p w14:paraId="1A2195DD"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157EF63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Слюдянский район</w:t>
            </w:r>
          </w:p>
        </w:tc>
        <w:tc>
          <w:tcPr>
            <w:tcW w:w="5670" w:type="dxa"/>
            <w:vAlign w:val="center"/>
          </w:tcPr>
          <w:p w14:paraId="42B82E90" w14:textId="77777777" w:rsidR="00397FFC" w:rsidRPr="00397FFC" w:rsidRDefault="00397FFC" w:rsidP="00397FFC">
            <w:pPr>
              <w:rPr>
                <w:rFonts w:ascii="Times New Roman" w:eastAsia="Calibri" w:hAnsi="Times New Roman" w:cs="Times New Roman"/>
                <w:sz w:val="24"/>
                <w:szCs w:val="24"/>
                <w:lang w:eastAsia="ru-RU"/>
              </w:rPr>
            </w:pPr>
            <w:r w:rsidRPr="00397FFC">
              <w:rPr>
                <w:rFonts w:ascii="Times New Roman" w:eastAsia="Calibri" w:hAnsi="Times New Roman" w:cs="Times New Roman"/>
                <w:sz w:val="24"/>
                <w:szCs w:val="24"/>
                <w:lang w:eastAsia="ru-RU"/>
              </w:rPr>
              <w:t>Поддержка семей, имеющих детей</w:t>
            </w:r>
          </w:p>
          <w:p w14:paraId="2EDF25F4"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41BFBABC"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736BA7DE"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0413ED3B"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B80B466"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639556DD"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733243C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6A5E63C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4225F41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45124F2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6A727BF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p w14:paraId="450B219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озера Байкал</w:t>
            </w:r>
          </w:p>
          <w:p w14:paraId="5714ED7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0B231321" w14:textId="77777777" w:rsidTr="00AD2992">
        <w:tc>
          <w:tcPr>
            <w:tcW w:w="538" w:type="dxa"/>
            <w:vAlign w:val="center"/>
          </w:tcPr>
          <w:p w14:paraId="41752DC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476920D3"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Тайшетский район</w:t>
            </w:r>
          </w:p>
        </w:tc>
        <w:tc>
          <w:tcPr>
            <w:tcW w:w="5670" w:type="dxa"/>
            <w:vAlign w:val="center"/>
          </w:tcPr>
          <w:p w14:paraId="271D251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242455B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20F94B7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Молодые профессионалы</w:t>
            </w:r>
          </w:p>
          <w:p w14:paraId="16CFC82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3C3D558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180811F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Успех каждого ребенка</w:t>
            </w:r>
          </w:p>
          <w:p w14:paraId="08A4E681"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92B8CD3" w14:textId="77777777" w:rsidR="00397FFC" w:rsidRPr="00397FFC" w:rsidRDefault="00397FFC" w:rsidP="00397FFC">
            <w:pPr>
              <w:rPr>
                <w:rFonts w:ascii="Times New Roman" w:eastAsia="Times New Roman" w:hAnsi="Times New Roman" w:cs="Times New Roman"/>
                <w:color w:val="000000"/>
                <w:sz w:val="24"/>
                <w:szCs w:val="24"/>
                <w:lang w:eastAsia="ru-RU" w:bidi="ru-RU"/>
              </w:rPr>
            </w:pPr>
            <w:r w:rsidRPr="00397FFC">
              <w:rPr>
                <w:rFonts w:ascii="Times New Roman" w:eastAsia="Times New Roman" w:hAnsi="Times New Roman" w:cs="Times New Roman"/>
                <w:color w:val="000000"/>
                <w:sz w:val="24"/>
                <w:szCs w:val="24"/>
                <w:lang w:eastAsia="ru-RU" w:bidi="ru-RU"/>
              </w:rPr>
              <w:t>Содействие занятости женщин</w:t>
            </w:r>
          </w:p>
          <w:p w14:paraId="56C649B3" w14:textId="77777777" w:rsidR="00397FFC" w:rsidRPr="00397FFC" w:rsidRDefault="00397FFC" w:rsidP="00397FFC">
            <w:pPr>
              <w:rPr>
                <w:rFonts w:ascii="Times New Roman" w:eastAsia="Times New Roman" w:hAnsi="Times New Roman" w:cs="Times New Roman"/>
                <w:color w:val="000000"/>
                <w:sz w:val="24"/>
                <w:szCs w:val="24"/>
                <w:lang w:eastAsia="ru-RU" w:bidi="ru-RU"/>
              </w:rPr>
            </w:pPr>
            <w:r w:rsidRPr="00397FFC">
              <w:rPr>
                <w:rFonts w:ascii="Times New Roman" w:eastAsia="Times New Roman" w:hAnsi="Times New Roman" w:cs="Times New Roman"/>
                <w:color w:val="000000"/>
                <w:sz w:val="24"/>
                <w:szCs w:val="24"/>
                <w:lang w:eastAsia="ru-RU" w:bidi="ru-RU"/>
              </w:rPr>
              <w:t>Творческие люди</w:t>
            </w:r>
          </w:p>
          <w:p w14:paraId="10064A1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5C54598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AFC34D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884D66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5BBDFDD" w14:textId="77777777" w:rsidTr="00AD2992">
        <w:tc>
          <w:tcPr>
            <w:tcW w:w="538" w:type="dxa"/>
            <w:vAlign w:val="center"/>
          </w:tcPr>
          <w:p w14:paraId="5BA1924F"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076B8D0"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Тулунский район</w:t>
            </w:r>
          </w:p>
        </w:tc>
        <w:tc>
          <w:tcPr>
            <w:tcW w:w="5670" w:type="dxa"/>
            <w:vAlign w:val="center"/>
          </w:tcPr>
          <w:p w14:paraId="459CF4C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316761B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661D7BA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141CC5E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2EDFFBE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61D01C2B"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7D5878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766F50FE" w14:textId="77777777" w:rsidTr="00AD2992">
        <w:tc>
          <w:tcPr>
            <w:tcW w:w="538" w:type="dxa"/>
            <w:vAlign w:val="center"/>
          </w:tcPr>
          <w:p w14:paraId="3387FB20"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02B9CC4D"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Усольский район</w:t>
            </w:r>
          </w:p>
        </w:tc>
        <w:tc>
          <w:tcPr>
            <w:tcW w:w="5670" w:type="dxa"/>
            <w:vAlign w:val="center"/>
          </w:tcPr>
          <w:p w14:paraId="2CDF5900"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Современная школа</w:t>
            </w:r>
          </w:p>
          <w:p w14:paraId="0F66233B"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Учитель будущего</w:t>
            </w:r>
          </w:p>
          <w:p w14:paraId="5C624AD3"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Цифровая образовательная среда</w:t>
            </w:r>
          </w:p>
          <w:p w14:paraId="41DD69ED"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Поддержка семей, имеющих детей</w:t>
            </w:r>
          </w:p>
          <w:p w14:paraId="66358ACD"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Успех каждого ребёнка</w:t>
            </w:r>
          </w:p>
          <w:p w14:paraId="2F1AD548"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 xml:space="preserve">Содействие занятости женщин </w:t>
            </w:r>
          </w:p>
          <w:p w14:paraId="3374F9D5" w14:textId="77777777" w:rsidR="00397FFC" w:rsidRPr="00397FFC" w:rsidRDefault="00397FFC" w:rsidP="00397FFC">
            <w:pPr>
              <w:rPr>
                <w:rFonts w:ascii="Times New Roman" w:eastAsia="Calibri" w:hAnsi="Times New Roman" w:cs="Times New Roman"/>
                <w:sz w:val="24"/>
                <w:szCs w:val="24"/>
              </w:rPr>
            </w:pPr>
            <w:r w:rsidRPr="00397FFC">
              <w:rPr>
                <w:rFonts w:ascii="Times New Roman" w:eastAsia="Calibri" w:hAnsi="Times New Roman" w:cs="Times New Roman"/>
                <w:sz w:val="24"/>
                <w:szCs w:val="24"/>
              </w:rPr>
              <w:t>Социальная активность</w:t>
            </w:r>
          </w:p>
          <w:p w14:paraId="29A12F9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27AB1A6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6A1FDE5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Первичная медико-санитарная помощь</w:t>
            </w:r>
          </w:p>
          <w:p w14:paraId="63A2A1E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7129E804" w14:textId="77777777" w:rsidR="00397FFC" w:rsidRPr="00397FFC" w:rsidRDefault="00397FFC" w:rsidP="00397FFC">
            <w:pPr>
              <w:autoSpaceDE w:val="0"/>
              <w:autoSpaceDN w:val="0"/>
              <w:adjustRightInd w:val="0"/>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6FB6DE22"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5574A1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5BDB710F" w14:textId="77777777" w:rsidTr="00AD2992">
        <w:tc>
          <w:tcPr>
            <w:tcW w:w="538" w:type="dxa"/>
            <w:vAlign w:val="center"/>
          </w:tcPr>
          <w:p w14:paraId="27830A39"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692C008D"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Усть-Илимский район</w:t>
            </w:r>
          </w:p>
        </w:tc>
        <w:tc>
          <w:tcPr>
            <w:tcW w:w="5670" w:type="dxa"/>
            <w:vAlign w:val="center"/>
          </w:tcPr>
          <w:p w14:paraId="581E04E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12ADF58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36B1AC1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5924AD7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Первичная медико-санитарная помощь</w:t>
            </w:r>
          </w:p>
          <w:p w14:paraId="6F1FEC1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36B15F9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4DABE11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55E8128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31B2AE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04495DF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0DA6D79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54A8EC21"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6F77A3F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4F98DD1F" w14:textId="77777777" w:rsidTr="00AD2992">
        <w:tc>
          <w:tcPr>
            <w:tcW w:w="538" w:type="dxa"/>
            <w:vAlign w:val="center"/>
          </w:tcPr>
          <w:p w14:paraId="0C8D3D5F"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21780EB9"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Усть-Кутский район</w:t>
            </w:r>
          </w:p>
        </w:tc>
        <w:tc>
          <w:tcPr>
            <w:tcW w:w="5670" w:type="dxa"/>
            <w:vAlign w:val="center"/>
          </w:tcPr>
          <w:p w14:paraId="15D9A54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59A7497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01BB74C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 женщин</w:t>
            </w:r>
          </w:p>
          <w:p w14:paraId="0F7B3EB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Творческие люди</w:t>
            </w:r>
          </w:p>
          <w:p w14:paraId="0621150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3E314ACC"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040F3AF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5756F5A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3E1B815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403D560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Жилье</w:t>
            </w:r>
          </w:p>
          <w:p w14:paraId="0C1ADEB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p w14:paraId="7DDF73A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Чистая вода</w:t>
            </w:r>
          </w:p>
          <w:p w14:paraId="00642DE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1E41A9C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Развитие детского здравоохранения</w:t>
            </w:r>
          </w:p>
          <w:p w14:paraId="581BB76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Цифровой контур здравоохранения</w:t>
            </w:r>
          </w:p>
          <w:p w14:paraId="3A57A67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AD29369" w14:textId="77777777" w:rsidTr="00AD2992">
        <w:tc>
          <w:tcPr>
            <w:tcW w:w="538" w:type="dxa"/>
            <w:vAlign w:val="center"/>
          </w:tcPr>
          <w:p w14:paraId="3667BE3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44F8F030"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Усть-Удинский район</w:t>
            </w:r>
          </w:p>
        </w:tc>
        <w:tc>
          <w:tcPr>
            <w:tcW w:w="5670" w:type="dxa"/>
            <w:vAlign w:val="center"/>
          </w:tcPr>
          <w:p w14:paraId="1D2341B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6C9D195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61E21537"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954CD8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Поддержка семей, имеющих детей</w:t>
            </w:r>
          </w:p>
          <w:p w14:paraId="055C7E4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4864DD9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60955FAA"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5D83E1F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2781699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2ABCDF6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130B6CF3" w14:textId="77777777" w:rsidTr="00AD2992">
        <w:tc>
          <w:tcPr>
            <w:tcW w:w="538" w:type="dxa"/>
            <w:vAlign w:val="center"/>
          </w:tcPr>
          <w:p w14:paraId="6B6DF0B1"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73B7B66D"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Черемховский район</w:t>
            </w:r>
          </w:p>
        </w:tc>
        <w:tc>
          <w:tcPr>
            <w:tcW w:w="5670" w:type="dxa"/>
            <w:vAlign w:val="center"/>
          </w:tcPr>
          <w:p w14:paraId="69DE64D0"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13CE6B16"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70EEF791"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1A9C67F2" w14:textId="77777777" w:rsidR="00397FFC" w:rsidRPr="00397FFC" w:rsidRDefault="00397FFC" w:rsidP="00397FFC">
            <w:pPr>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7D4C628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Первичная медико-санитарная помощь</w:t>
            </w:r>
          </w:p>
          <w:p w14:paraId="766D27B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549A752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p w14:paraId="448DE809"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tc>
      </w:tr>
      <w:tr w:rsidR="00397FFC" w:rsidRPr="00397FFC" w14:paraId="21FFB3ED" w14:textId="77777777" w:rsidTr="00AD2992">
        <w:tc>
          <w:tcPr>
            <w:tcW w:w="538" w:type="dxa"/>
            <w:vAlign w:val="center"/>
          </w:tcPr>
          <w:p w14:paraId="385F6B49"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3FA3B48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Чунский район</w:t>
            </w:r>
          </w:p>
        </w:tc>
        <w:tc>
          <w:tcPr>
            <w:tcW w:w="5670" w:type="dxa"/>
            <w:vAlign w:val="center"/>
          </w:tcPr>
          <w:p w14:paraId="06514CD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77FD13D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Чистая вода</w:t>
            </w:r>
          </w:p>
          <w:p w14:paraId="42EE189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4332F0D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144F201C"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A8F932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Учитель будущего</w:t>
            </w:r>
          </w:p>
          <w:p w14:paraId="310C6BB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448C7E8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5CDEEC5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6F1DA3A3"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5F1BA2D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Медицинские кадры </w:t>
            </w:r>
          </w:p>
          <w:p w14:paraId="4243116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0DE8F299" w14:textId="77777777" w:rsidTr="00AD2992">
        <w:tc>
          <w:tcPr>
            <w:tcW w:w="538" w:type="dxa"/>
            <w:vAlign w:val="center"/>
          </w:tcPr>
          <w:p w14:paraId="69A64936"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2B538CB6"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Шелеховский район</w:t>
            </w:r>
          </w:p>
        </w:tc>
        <w:tc>
          <w:tcPr>
            <w:tcW w:w="5670" w:type="dxa"/>
            <w:vAlign w:val="center"/>
          </w:tcPr>
          <w:p w14:paraId="3F49F1C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Культурная среда</w:t>
            </w:r>
          </w:p>
          <w:p w14:paraId="12CCC94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5552001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Успех каждого ребенка</w:t>
            </w:r>
          </w:p>
          <w:p w14:paraId="45DAF3CF"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7BC82A8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Кадры для цифровой экономики</w:t>
            </w:r>
          </w:p>
          <w:p w14:paraId="4914978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6069E51"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6F455B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 xml:space="preserve">Медицинские кадры </w:t>
            </w:r>
          </w:p>
          <w:p w14:paraId="5688B0C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54F2D30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системы оказания первичной медико-санитарной помощи</w:t>
            </w:r>
          </w:p>
          <w:p w14:paraId="0297973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Борьба с сердечно-сосудистыми заболеваниями</w:t>
            </w:r>
          </w:p>
          <w:p w14:paraId="0C916F6E"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lastRenderedPageBreak/>
              <w:t>Создание условий для легкого старта и комфортного ведения бизнеса</w:t>
            </w:r>
          </w:p>
          <w:p w14:paraId="426C7CE5"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Содействие занятости</w:t>
            </w:r>
          </w:p>
          <w:p w14:paraId="570034E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3DFB2730"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Комплексная система обращения с твердыми коммунальными отходами</w:t>
            </w:r>
          </w:p>
          <w:p w14:paraId="671B340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Дорожная сеть</w:t>
            </w:r>
          </w:p>
          <w:p w14:paraId="19A7D75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56FD2CE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Обеспечение устойчивого сокращения непригодного для проживания жилищного фонда</w:t>
            </w:r>
          </w:p>
          <w:p w14:paraId="49B05CE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r w:rsidR="00397FFC" w:rsidRPr="00397FFC" w14:paraId="230520E5" w14:textId="77777777" w:rsidTr="00AD2992">
        <w:tc>
          <w:tcPr>
            <w:tcW w:w="538" w:type="dxa"/>
            <w:vAlign w:val="center"/>
          </w:tcPr>
          <w:p w14:paraId="3CAF818B" w14:textId="77777777" w:rsidR="00397FFC" w:rsidRPr="00397FFC" w:rsidRDefault="00397FFC" w:rsidP="00A63F8A">
            <w:pPr>
              <w:numPr>
                <w:ilvl w:val="0"/>
                <w:numId w:val="1"/>
              </w:numPr>
              <w:ind w:left="454"/>
              <w:rPr>
                <w:rFonts w:ascii="Times New Roman" w:eastAsia="Times New Roman" w:hAnsi="Times New Roman" w:cs="Times New Roman"/>
                <w:sz w:val="24"/>
                <w:szCs w:val="24"/>
                <w:lang w:eastAsia="ru-RU"/>
              </w:rPr>
            </w:pPr>
          </w:p>
        </w:tc>
        <w:tc>
          <w:tcPr>
            <w:tcW w:w="3285" w:type="dxa"/>
            <w:vAlign w:val="center"/>
          </w:tcPr>
          <w:p w14:paraId="3409808C" w14:textId="77777777" w:rsidR="00397FFC" w:rsidRPr="00397FFC" w:rsidRDefault="00397FFC" w:rsidP="00397FFC">
            <w:pPr>
              <w:rPr>
                <w:rFonts w:ascii="Times New Roman" w:eastAsia="Times New Roman" w:hAnsi="Times New Roman" w:cs="Times New Roman"/>
                <w:color w:val="000000"/>
                <w:sz w:val="24"/>
                <w:szCs w:val="24"/>
                <w:lang w:eastAsia="ru-RU"/>
              </w:rPr>
            </w:pPr>
            <w:r w:rsidRPr="00397FFC">
              <w:rPr>
                <w:rFonts w:ascii="Times New Roman" w:eastAsia="Times New Roman" w:hAnsi="Times New Roman" w:cs="Times New Roman"/>
                <w:color w:val="000000"/>
                <w:sz w:val="24"/>
                <w:szCs w:val="24"/>
                <w:lang w:eastAsia="ru-RU"/>
              </w:rPr>
              <w:t>Эхирит-Булагатский район</w:t>
            </w:r>
          </w:p>
        </w:tc>
        <w:tc>
          <w:tcPr>
            <w:tcW w:w="5670" w:type="dxa"/>
            <w:vAlign w:val="center"/>
          </w:tcPr>
          <w:p w14:paraId="6B954689"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Финансовая поддержка семей при рождении детей</w:t>
            </w:r>
          </w:p>
          <w:p w14:paraId="58BFE12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Формирование комфортной городской среды</w:t>
            </w:r>
          </w:p>
          <w:p w14:paraId="542D0728"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Спорт - норма жизни</w:t>
            </w:r>
          </w:p>
          <w:p w14:paraId="5E7864A4"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Развитие детского здравоохранения</w:t>
            </w:r>
          </w:p>
          <w:p w14:paraId="4BB9E2FC"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Цифровой контур здравоохранения</w:t>
            </w:r>
          </w:p>
          <w:p w14:paraId="3545BD9B"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Медицинские кадры</w:t>
            </w:r>
          </w:p>
          <w:p w14:paraId="4F87B7E7"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Современная школа</w:t>
            </w:r>
          </w:p>
          <w:p w14:paraId="24A6F588" w14:textId="77777777" w:rsidR="00397FFC" w:rsidRPr="00397FFC" w:rsidRDefault="00397FFC" w:rsidP="00397FFC">
            <w:pPr>
              <w:tabs>
                <w:tab w:val="left" w:pos="993"/>
              </w:tabs>
              <w:jc w:val="both"/>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Социальная активность</w:t>
            </w:r>
          </w:p>
          <w:p w14:paraId="3426295D"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Цифровая образовательная среда</w:t>
            </w:r>
          </w:p>
          <w:p w14:paraId="370DAF26" w14:textId="77777777" w:rsidR="00397FFC" w:rsidRPr="00397FFC" w:rsidRDefault="00397FFC" w:rsidP="00397FFC">
            <w:pPr>
              <w:rPr>
                <w:rFonts w:ascii="Times New Roman" w:eastAsia="Times New Roman" w:hAnsi="Times New Roman" w:cs="Times New Roman"/>
                <w:sz w:val="24"/>
                <w:szCs w:val="24"/>
                <w:lang w:eastAsia="ru-RU"/>
              </w:rPr>
            </w:pPr>
            <w:r w:rsidRPr="00397FFC">
              <w:rPr>
                <w:rFonts w:ascii="Times New Roman" w:eastAsia="Times New Roman" w:hAnsi="Times New Roman" w:cs="Times New Roman"/>
                <w:sz w:val="24"/>
                <w:szCs w:val="24"/>
                <w:lang w:eastAsia="ru-RU"/>
              </w:rPr>
              <w:t>Сохранение лесов</w:t>
            </w:r>
          </w:p>
        </w:tc>
      </w:tr>
    </w:tbl>
    <w:p w14:paraId="16CBADBC" w14:textId="16DAF757" w:rsidR="00397FFC" w:rsidRPr="00662FB8" w:rsidRDefault="00662FB8" w:rsidP="00397FFC">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Прим.: Информация по муниципальным районам представлена с учетом участи поселений в реализации проектов. </w:t>
      </w:r>
    </w:p>
    <w:p w14:paraId="59378968" w14:textId="27E883FA" w:rsidR="00397FFC" w:rsidRPr="00662FB8" w:rsidRDefault="00397FFC" w:rsidP="00421B18">
      <w:pPr>
        <w:pStyle w:val="2"/>
        <w:jc w:val="center"/>
        <w:rPr>
          <w:rFonts w:ascii="Times New Roman" w:eastAsia="Times New Roman" w:hAnsi="Times New Roman" w:cs="Times New Roman"/>
          <w:b/>
          <w:bCs/>
          <w:i/>
          <w:iCs/>
          <w:color w:val="auto"/>
          <w:szCs w:val="20"/>
          <w:lang w:eastAsia="ru-RU"/>
        </w:rPr>
      </w:pPr>
      <w:bookmarkStart w:id="14" w:name="_Toc80952687"/>
      <w:bookmarkStart w:id="15" w:name="_Toc80955934"/>
      <w:r w:rsidRPr="00662FB8">
        <w:rPr>
          <w:rFonts w:ascii="Times New Roman" w:eastAsia="Times New Roman" w:hAnsi="Times New Roman" w:cs="Times New Roman"/>
          <w:b/>
          <w:bCs/>
          <w:i/>
          <w:iCs/>
          <w:color w:val="auto"/>
          <w:szCs w:val="20"/>
          <w:lang w:eastAsia="ru-RU"/>
        </w:rPr>
        <w:t>1.</w:t>
      </w:r>
      <w:r w:rsidR="00421B18" w:rsidRPr="00662FB8">
        <w:rPr>
          <w:rFonts w:ascii="Times New Roman" w:eastAsia="Times New Roman" w:hAnsi="Times New Roman" w:cs="Times New Roman"/>
          <w:b/>
          <w:bCs/>
          <w:i/>
          <w:iCs/>
          <w:color w:val="auto"/>
          <w:szCs w:val="20"/>
          <w:lang w:eastAsia="ru-RU"/>
        </w:rPr>
        <w:t>7</w:t>
      </w:r>
      <w:r w:rsidRPr="00662FB8">
        <w:rPr>
          <w:rFonts w:ascii="Times New Roman" w:eastAsia="Times New Roman" w:hAnsi="Times New Roman" w:cs="Times New Roman"/>
          <w:b/>
          <w:bCs/>
          <w:i/>
          <w:iCs/>
          <w:color w:val="auto"/>
          <w:szCs w:val="20"/>
          <w:lang w:eastAsia="ru-RU"/>
        </w:rPr>
        <w:t>. Выводы и предложения по разделу</w:t>
      </w:r>
      <w:bookmarkEnd w:id="14"/>
      <w:bookmarkEnd w:id="15"/>
      <w:r w:rsidR="00421B18" w:rsidRPr="00662FB8">
        <w:rPr>
          <w:rFonts w:ascii="Times New Roman" w:eastAsia="Times New Roman" w:hAnsi="Times New Roman" w:cs="Times New Roman"/>
          <w:b/>
          <w:bCs/>
          <w:i/>
          <w:iCs/>
          <w:color w:val="auto"/>
          <w:szCs w:val="20"/>
          <w:lang w:eastAsia="ru-RU"/>
        </w:rPr>
        <w:t xml:space="preserve"> </w:t>
      </w:r>
    </w:p>
    <w:p w14:paraId="6EFFB825" w14:textId="6348618B" w:rsidR="00717511" w:rsidRDefault="00717511" w:rsidP="00397FFC">
      <w:pPr>
        <w:spacing w:after="0" w:line="240" w:lineRule="auto"/>
        <w:jc w:val="center"/>
        <w:rPr>
          <w:rFonts w:ascii="Times New Roman" w:eastAsia="Times New Roman" w:hAnsi="Times New Roman" w:cs="Times New Roman"/>
          <w:b/>
          <w:bCs/>
          <w:sz w:val="28"/>
          <w:szCs w:val="20"/>
          <w:lang w:eastAsia="ru-RU"/>
        </w:rPr>
      </w:pPr>
    </w:p>
    <w:p w14:paraId="2FF4C01F" w14:textId="77777777" w:rsidR="00421B18" w:rsidRPr="00421B18" w:rsidRDefault="00421B18" w:rsidP="00421B18">
      <w:pPr>
        <w:suppressAutoHyphens/>
        <w:spacing w:after="0" w:line="240" w:lineRule="auto"/>
        <w:ind w:firstLine="709"/>
        <w:jc w:val="both"/>
        <w:rPr>
          <w:rFonts w:ascii="Times New Roman" w:eastAsia="Times New Roman" w:hAnsi="Times New Roman" w:cs="Times New Roman"/>
          <w:sz w:val="28"/>
          <w:szCs w:val="28"/>
          <w:lang w:eastAsia="ru-RU"/>
        </w:rPr>
      </w:pPr>
      <w:r w:rsidRPr="00421B18">
        <w:rPr>
          <w:rFonts w:ascii="Times New Roman" w:eastAsia="Times New Roman" w:hAnsi="Times New Roman" w:cs="Times New Roman"/>
          <w:sz w:val="28"/>
          <w:szCs w:val="28"/>
          <w:lang w:eastAsia="ru-RU"/>
        </w:rPr>
        <w:t>В 2020 году на территории Иркутской области реализовывались 49 региональных проектов в рамках 11 национальных проектов. С целью эффективной реализации мероприятий региональных проектов для достижения их целей и целевых показателей в администрациях муниципальных образований созданы муниципальные ведомственные офисы.</w:t>
      </w:r>
    </w:p>
    <w:p w14:paraId="5B7B3F2D" w14:textId="77777777" w:rsidR="00421B18" w:rsidRPr="00421B18" w:rsidRDefault="00421B18" w:rsidP="00421B18">
      <w:pPr>
        <w:suppressAutoHyphens/>
        <w:spacing w:after="0" w:line="240" w:lineRule="auto"/>
        <w:ind w:firstLine="709"/>
        <w:jc w:val="both"/>
        <w:rPr>
          <w:rFonts w:ascii="Times New Roman" w:eastAsia="Times New Roman" w:hAnsi="Times New Roman" w:cs="Times New Roman"/>
          <w:sz w:val="28"/>
          <w:szCs w:val="28"/>
          <w:lang w:eastAsia="ru-RU"/>
        </w:rPr>
      </w:pPr>
      <w:r w:rsidRPr="00421B18">
        <w:rPr>
          <w:rFonts w:ascii="Times New Roman" w:eastAsia="Times New Roman" w:hAnsi="Times New Roman" w:cs="Times New Roman"/>
          <w:sz w:val="28"/>
          <w:szCs w:val="28"/>
          <w:lang w:eastAsia="ru-RU"/>
        </w:rPr>
        <w:t>Муниципальные образования принимают участие в региональных проектах путем заключения соглашений о межбюджетных трансфертах на строительство или капитальный ремонт социальных объектов, объектов жизнеобеспечения и дорожной инфраструктуры, либо получения материальных ценностей и поддержки в рамках мероприятий, организованных исполнительными органами государственной власти.</w:t>
      </w:r>
    </w:p>
    <w:p w14:paraId="38CF6DA3" w14:textId="18A2E93D"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В рамках работы Палат Ассоциации муниципальных образований Иркутской области: </w:t>
      </w:r>
    </w:p>
    <w:p w14:paraId="08ADC8D4"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11.08.2020 г. – сельских поселений в городе Иркутске;</w:t>
      </w:r>
    </w:p>
    <w:p w14:paraId="0DFE32DA"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14.08.2020 г. - городских поселений и муниципальных образований Байкальской природной территории в городе Байкальске;</w:t>
      </w:r>
    </w:p>
    <w:p w14:paraId="6BF193C2"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18.08.2020 г. – муниципальных районов в поселке </w:t>
      </w:r>
      <w:proofErr w:type="spellStart"/>
      <w:r w:rsidRPr="00717511">
        <w:rPr>
          <w:rFonts w:ascii="Times New Roman" w:eastAsia="Times New Roman" w:hAnsi="Times New Roman" w:cs="Times New Roman"/>
          <w:sz w:val="28"/>
          <w:szCs w:val="28"/>
          <w:lang w:eastAsia="ru-RU"/>
        </w:rPr>
        <w:t>Залари</w:t>
      </w:r>
      <w:proofErr w:type="spellEnd"/>
      <w:r w:rsidRPr="00717511">
        <w:rPr>
          <w:rFonts w:ascii="Times New Roman" w:eastAsia="Times New Roman" w:hAnsi="Times New Roman" w:cs="Times New Roman"/>
          <w:sz w:val="28"/>
          <w:szCs w:val="28"/>
          <w:lang w:eastAsia="ru-RU"/>
        </w:rPr>
        <w:t>;</w:t>
      </w:r>
    </w:p>
    <w:p w14:paraId="2DBE6D04" w14:textId="7E3D60D8"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21.08</w:t>
      </w:r>
      <w:r w:rsidR="00942232">
        <w:rPr>
          <w:rFonts w:ascii="Times New Roman" w:eastAsia="Times New Roman" w:hAnsi="Times New Roman" w:cs="Times New Roman"/>
          <w:sz w:val="28"/>
          <w:szCs w:val="28"/>
          <w:lang w:eastAsia="ru-RU"/>
        </w:rPr>
        <w:t>.</w:t>
      </w:r>
      <w:r w:rsidRPr="00717511">
        <w:rPr>
          <w:rFonts w:ascii="Times New Roman" w:eastAsia="Times New Roman" w:hAnsi="Times New Roman" w:cs="Times New Roman"/>
          <w:sz w:val="28"/>
          <w:szCs w:val="28"/>
          <w:lang w:eastAsia="ru-RU"/>
        </w:rPr>
        <w:t>2020 г. – городских округов в городе Иркутска</w:t>
      </w:r>
    </w:p>
    <w:p w14:paraId="7D690FE3" w14:textId="7E63688D"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прошло широкое обсуждение вопросов </w:t>
      </w:r>
      <w:r w:rsidR="00234474" w:rsidRPr="00717511">
        <w:rPr>
          <w:rFonts w:ascii="Times New Roman" w:eastAsia="Times New Roman" w:hAnsi="Times New Roman" w:cs="Times New Roman"/>
          <w:sz w:val="28"/>
          <w:szCs w:val="28"/>
          <w:lang w:eastAsia="ru-RU"/>
        </w:rPr>
        <w:t>реализации Национальных</w:t>
      </w:r>
      <w:r w:rsidRPr="00717511">
        <w:rPr>
          <w:rFonts w:ascii="Times New Roman" w:eastAsia="Times New Roman" w:hAnsi="Times New Roman" w:cs="Times New Roman"/>
          <w:sz w:val="28"/>
          <w:szCs w:val="28"/>
          <w:lang w:eastAsia="ru-RU"/>
        </w:rPr>
        <w:t xml:space="preserve"> проектов, государственных и муниципальных программ.</w:t>
      </w:r>
    </w:p>
    <w:p w14:paraId="30E67654" w14:textId="77777777" w:rsidR="00314D98" w:rsidRDefault="00717511" w:rsidP="00314D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 итогам заседаний Палат </w:t>
      </w:r>
      <w:r w:rsidRPr="00717511">
        <w:rPr>
          <w:rFonts w:ascii="Times New Roman" w:eastAsia="Times New Roman" w:hAnsi="Times New Roman" w:cs="Times New Roman"/>
          <w:sz w:val="28"/>
          <w:szCs w:val="28"/>
          <w:lang w:eastAsia="ru-RU"/>
        </w:rPr>
        <w:t xml:space="preserve">Ассоциация муниципальных образований Иркутской области </w:t>
      </w:r>
      <w:r>
        <w:rPr>
          <w:rFonts w:ascii="Times New Roman" w:eastAsia="Times New Roman" w:hAnsi="Times New Roman" w:cs="Times New Roman"/>
          <w:sz w:val="28"/>
          <w:szCs w:val="28"/>
          <w:lang w:eastAsia="ru-RU"/>
        </w:rPr>
        <w:t>направила в органы государственной власти и местного самоуправления резолюцию</w:t>
      </w:r>
      <w:r w:rsidR="00D6172E">
        <w:rPr>
          <w:rFonts w:ascii="Times New Roman" w:eastAsia="Times New Roman" w:hAnsi="Times New Roman" w:cs="Times New Roman"/>
          <w:sz w:val="28"/>
          <w:szCs w:val="28"/>
          <w:lang w:eastAsia="ru-RU"/>
        </w:rPr>
        <w:t xml:space="preserve">, предложения которой исполняются в настоящее время. </w:t>
      </w:r>
    </w:p>
    <w:p w14:paraId="068702EE" w14:textId="45343831" w:rsidR="00717511" w:rsidRPr="00314D98" w:rsidRDefault="00314D98" w:rsidP="00314D98">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 xml:space="preserve">Самым важным и открытым вопросом </w:t>
      </w:r>
      <w:r w:rsidR="00234474">
        <w:rPr>
          <w:rFonts w:ascii="Times New Roman" w:eastAsia="Times New Roman" w:hAnsi="Times New Roman" w:cs="Times New Roman"/>
          <w:sz w:val="28"/>
          <w:szCs w:val="28"/>
          <w:lang w:eastAsia="ru-RU"/>
        </w:rPr>
        <w:t xml:space="preserve">остается </w:t>
      </w:r>
      <w:r w:rsidR="00234474" w:rsidRPr="00717511">
        <w:rPr>
          <w:rFonts w:ascii="Times New Roman" w:eastAsia="Calibri" w:hAnsi="Times New Roman" w:cs="Times New Roman"/>
          <w:color w:val="000000"/>
          <w:sz w:val="28"/>
          <w:szCs w:val="28"/>
        </w:rPr>
        <w:t>возможность</w:t>
      </w:r>
      <w:r w:rsidR="00717511" w:rsidRPr="00717511">
        <w:rPr>
          <w:rFonts w:ascii="Times New Roman" w:eastAsia="Calibri" w:hAnsi="Times New Roman" w:cs="Times New Roman"/>
          <w:color w:val="000000"/>
          <w:sz w:val="28"/>
          <w:szCs w:val="28"/>
        </w:rPr>
        <w:t xml:space="preserve"> дополнительного целевого </w:t>
      </w:r>
      <w:r w:rsidR="00234474" w:rsidRPr="00717511">
        <w:rPr>
          <w:rFonts w:ascii="Times New Roman" w:eastAsia="Calibri" w:hAnsi="Times New Roman" w:cs="Times New Roman"/>
          <w:color w:val="000000"/>
          <w:sz w:val="28"/>
          <w:szCs w:val="28"/>
        </w:rPr>
        <w:t>финансирования муниципальных</w:t>
      </w:r>
      <w:r w:rsidR="00717511" w:rsidRPr="00717511">
        <w:rPr>
          <w:rFonts w:ascii="Times New Roman" w:eastAsia="Calibri" w:hAnsi="Times New Roman" w:cs="Times New Roman"/>
          <w:color w:val="000000"/>
          <w:sz w:val="28"/>
          <w:szCs w:val="28"/>
        </w:rPr>
        <w:t xml:space="preserve"> образований на разработку проектно-сметной документации на строительство объектов социальной сферы</w:t>
      </w:r>
      <w:r>
        <w:rPr>
          <w:rFonts w:ascii="Times New Roman" w:eastAsia="Calibri" w:hAnsi="Times New Roman" w:cs="Times New Roman"/>
          <w:color w:val="000000"/>
          <w:sz w:val="28"/>
          <w:szCs w:val="28"/>
        </w:rPr>
        <w:t xml:space="preserve"> в рамках всех проектов.</w:t>
      </w:r>
    </w:p>
    <w:p w14:paraId="04881A30" w14:textId="19DA441E" w:rsidR="00717511" w:rsidRPr="00717511" w:rsidRDefault="00717511" w:rsidP="00717511">
      <w:pPr>
        <w:spacing w:after="0" w:line="240" w:lineRule="auto"/>
        <w:ind w:firstLine="709"/>
        <w:jc w:val="both"/>
        <w:rPr>
          <w:rFonts w:ascii="Times New Roman" w:eastAsia="Times New Roman" w:hAnsi="Times New Roman" w:cs="Times New Roman"/>
          <w:b/>
          <w:color w:val="000000"/>
          <w:sz w:val="28"/>
          <w:szCs w:val="28"/>
          <w:lang w:eastAsia="ru-RU"/>
        </w:rPr>
      </w:pPr>
      <w:r w:rsidRPr="00717511">
        <w:rPr>
          <w:rFonts w:ascii="Times New Roman" w:eastAsia="Times New Roman" w:hAnsi="Times New Roman" w:cs="Times New Roman"/>
          <w:b/>
          <w:color w:val="000000"/>
          <w:sz w:val="28"/>
          <w:szCs w:val="28"/>
          <w:lang w:eastAsia="ru-RU"/>
        </w:rPr>
        <w:t xml:space="preserve">В рамках реализации национальных проектов «Здравоохранение» </w:t>
      </w:r>
      <w:r w:rsidR="00234474" w:rsidRPr="00717511">
        <w:rPr>
          <w:rFonts w:ascii="Times New Roman" w:eastAsia="Times New Roman" w:hAnsi="Times New Roman" w:cs="Times New Roman"/>
          <w:b/>
          <w:color w:val="000000"/>
          <w:sz w:val="28"/>
          <w:szCs w:val="28"/>
          <w:lang w:eastAsia="ru-RU"/>
        </w:rPr>
        <w:t>и «</w:t>
      </w:r>
      <w:r w:rsidRPr="00717511">
        <w:rPr>
          <w:rFonts w:ascii="Times New Roman" w:eastAsia="Times New Roman" w:hAnsi="Times New Roman" w:cs="Times New Roman"/>
          <w:b/>
          <w:color w:val="000000"/>
          <w:sz w:val="28"/>
          <w:szCs w:val="28"/>
          <w:lang w:eastAsia="ru-RU"/>
        </w:rPr>
        <w:t>Демог</w:t>
      </w:r>
      <w:r w:rsidR="00D6172E">
        <w:rPr>
          <w:rFonts w:ascii="Times New Roman" w:eastAsia="Times New Roman" w:hAnsi="Times New Roman" w:cs="Times New Roman"/>
          <w:b/>
          <w:color w:val="000000"/>
          <w:sz w:val="28"/>
          <w:szCs w:val="28"/>
          <w:lang w:eastAsia="ru-RU"/>
        </w:rPr>
        <w:t>р</w:t>
      </w:r>
      <w:r w:rsidRPr="00717511">
        <w:rPr>
          <w:rFonts w:ascii="Times New Roman" w:eastAsia="Times New Roman" w:hAnsi="Times New Roman" w:cs="Times New Roman"/>
          <w:b/>
          <w:color w:val="000000"/>
          <w:sz w:val="28"/>
          <w:szCs w:val="28"/>
          <w:lang w:eastAsia="ru-RU"/>
        </w:rPr>
        <w:t>афия»</w:t>
      </w:r>
      <w:r w:rsidR="00314D98">
        <w:rPr>
          <w:rFonts w:ascii="Times New Roman" w:eastAsia="Times New Roman" w:hAnsi="Times New Roman" w:cs="Times New Roman"/>
          <w:b/>
          <w:color w:val="000000"/>
          <w:sz w:val="28"/>
          <w:szCs w:val="28"/>
          <w:lang w:eastAsia="ru-RU"/>
        </w:rPr>
        <w:t xml:space="preserve"> не</w:t>
      </w:r>
      <w:r w:rsidR="00BA10BC">
        <w:rPr>
          <w:rFonts w:ascii="Times New Roman" w:eastAsia="Times New Roman" w:hAnsi="Times New Roman" w:cs="Times New Roman"/>
          <w:b/>
          <w:color w:val="000000"/>
          <w:sz w:val="28"/>
          <w:szCs w:val="28"/>
          <w:lang w:eastAsia="ru-RU"/>
        </w:rPr>
        <w:t>о</w:t>
      </w:r>
      <w:r w:rsidR="00314D98">
        <w:rPr>
          <w:rFonts w:ascii="Times New Roman" w:eastAsia="Times New Roman" w:hAnsi="Times New Roman" w:cs="Times New Roman"/>
          <w:b/>
          <w:color w:val="000000"/>
          <w:sz w:val="28"/>
          <w:szCs w:val="28"/>
          <w:lang w:eastAsia="ru-RU"/>
        </w:rPr>
        <w:t>бходимо</w:t>
      </w:r>
      <w:r w:rsidRPr="00717511">
        <w:rPr>
          <w:rFonts w:ascii="Times New Roman" w:eastAsia="Times New Roman" w:hAnsi="Times New Roman" w:cs="Times New Roman"/>
          <w:b/>
          <w:color w:val="000000"/>
          <w:sz w:val="28"/>
          <w:szCs w:val="28"/>
          <w:lang w:eastAsia="ru-RU"/>
        </w:rPr>
        <w:t>:</w:t>
      </w:r>
    </w:p>
    <w:p w14:paraId="74615FFA" w14:textId="5E2E5995"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1.  предусмотреть мероприятия по выделению жилья для врачей, которые будут работать в </w:t>
      </w:r>
      <w:proofErr w:type="spellStart"/>
      <w:r w:rsidRPr="00717511">
        <w:rPr>
          <w:rFonts w:ascii="Times New Roman" w:eastAsia="Times New Roman" w:hAnsi="Times New Roman" w:cs="Times New Roman"/>
          <w:color w:val="000000"/>
          <w:sz w:val="28"/>
          <w:szCs w:val="28"/>
          <w:lang w:eastAsia="ru-RU"/>
        </w:rPr>
        <w:t>ФАПах</w:t>
      </w:r>
      <w:proofErr w:type="spellEnd"/>
      <w:r w:rsidRPr="00717511">
        <w:rPr>
          <w:rFonts w:ascii="Times New Roman" w:eastAsia="Times New Roman" w:hAnsi="Times New Roman" w:cs="Times New Roman"/>
          <w:color w:val="000000"/>
          <w:sz w:val="28"/>
          <w:szCs w:val="28"/>
          <w:lang w:eastAsia="ru-RU"/>
        </w:rPr>
        <w:t xml:space="preserve"> и иных медицинских учреждениях на сельских территориях и в городах;</w:t>
      </w:r>
    </w:p>
    <w:p w14:paraId="56ABF108" w14:textId="53F02EEC"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2. разработать и принять с необходимым финансированием областную государственную программу по строительству малосемейных общежитий для педагогических работников и работников социальной сфере;</w:t>
      </w:r>
    </w:p>
    <w:p w14:paraId="1D4A9973" w14:textId="316EBA26"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предусмотреть мероприятия по привлечению узких специалистов, терапевтов в удаленные районные центры, находящиеся в районах Крайнего Севера и приравненных к ним местностях (применение районных коэффициентов, процентных надбавок заработной плате с момента начала работы по специальности в районах Крайнего Севера и приравненных к ним местностях, подъемные, предоставление специализированного и иного жилья), а также систему премирования за «выздоровление пациентов»;</w:t>
      </w:r>
    </w:p>
    <w:p w14:paraId="51ED8693" w14:textId="076FACFD"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.4. предусмотреть</w:t>
      </w:r>
      <w:r w:rsidR="00314D98">
        <w:rPr>
          <w:rFonts w:ascii="Times New Roman" w:eastAsia="Times New Roman" w:hAnsi="Times New Roman" w:cs="Times New Roman"/>
          <w:color w:val="000000"/>
          <w:sz w:val="28"/>
          <w:szCs w:val="28"/>
          <w:lang w:eastAsia="ru-RU"/>
        </w:rPr>
        <w:t xml:space="preserve"> в</w:t>
      </w:r>
      <w:r w:rsidRPr="00717511">
        <w:rPr>
          <w:rFonts w:ascii="Times New Roman" w:eastAsia="Times New Roman" w:hAnsi="Times New Roman" w:cs="Times New Roman"/>
          <w:color w:val="000000"/>
          <w:sz w:val="28"/>
          <w:szCs w:val="28"/>
          <w:lang w:eastAsia="ru-RU"/>
        </w:rPr>
        <w:t xml:space="preserve"> удаленных районных центр</w:t>
      </w:r>
      <w:r w:rsidR="00314D98">
        <w:rPr>
          <w:rFonts w:ascii="Times New Roman" w:eastAsia="Times New Roman" w:hAnsi="Times New Roman" w:cs="Times New Roman"/>
          <w:color w:val="000000"/>
          <w:sz w:val="28"/>
          <w:szCs w:val="28"/>
          <w:lang w:eastAsia="ru-RU"/>
        </w:rPr>
        <w:t>ах</w:t>
      </w:r>
      <w:r w:rsidRPr="00717511">
        <w:rPr>
          <w:rFonts w:ascii="Times New Roman" w:eastAsia="Times New Roman" w:hAnsi="Times New Roman" w:cs="Times New Roman"/>
          <w:color w:val="000000"/>
          <w:sz w:val="28"/>
          <w:szCs w:val="28"/>
          <w:lang w:eastAsia="ru-RU"/>
        </w:rPr>
        <w:t>, находящихся в районах Крайнего Севера и приравненных к ним местностях оснащение службы «Скорой помощи»;</w:t>
      </w:r>
    </w:p>
    <w:p w14:paraId="20509F47" w14:textId="624C0C0C"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5. предусмотреть программу премирования лечебным учреждениям за ранее выявление онкологических заболеваний;</w:t>
      </w:r>
    </w:p>
    <w:p w14:paraId="72F44F27" w14:textId="08B61DD8" w:rsidR="00717511" w:rsidRPr="00717511" w:rsidRDefault="00717511" w:rsidP="00717511">
      <w:pPr>
        <w:spacing w:after="0" w:line="240" w:lineRule="auto"/>
        <w:ind w:firstLine="709"/>
        <w:jc w:val="both"/>
        <w:rPr>
          <w:rFonts w:ascii="Times New Roman" w:eastAsia="Times New Roman" w:hAnsi="Times New Roman" w:cs="Times New Roman"/>
          <w:b/>
          <w:color w:val="000000"/>
          <w:sz w:val="28"/>
          <w:szCs w:val="28"/>
          <w:lang w:eastAsia="ru-RU"/>
        </w:rPr>
      </w:pPr>
      <w:r w:rsidRPr="00717511">
        <w:rPr>
          <w:rFonts w:ascii="Times New Roman" w:eastAsia="Times New Roman" w:hAnsi="Times New Roman" w:cs="Times New Roman"/>
          <w:b/>
          <w:color w:val="000000"/>
          <w:sz w:val="28"/>
          <w:szCs w:val="28"/>
          <w:lang w:eastAsia="ru-RU"/>
        </w:rPr>
        <w:t xml:space="preserve"> В рамках реализации национального проекта «Жилье и городская среда»:</w:t>
      </w:r>
    </w:p>
    <w:p w14:paraId="218D8335" w14:textId="19E6374B" w:rsidR="00717511" w:rsidRPr="00717511" w:rsidRDefault="00717511" w:rsidP="00717511">
      <w:pPr>
        <w:spacing w:after="0" w:line="240" w:lineRule="auto"/>
        <w:ind w:firstLine="709"/>
        <w:jc w:val="both"/>
        <w:rPr>
          <w:rFonts w:ascii="Times New Roman" w:eastAsia="Times New Roman" w:hAnsi="Times New Roman" w:cs="Times New Roman"/>
          <w:i/>
          <w:sz w:val="28"/>
          <w:szCs w:val="28"/>
          <w:lang w:eastAsia="ru-RU"/>
        </w:rPr>
      </w:pPr>
      <w:r w:rsidRPr="00717511">
        <w:rPr>
          <w:rFonts w:ascii="Times New Roman" w:eastAsia="Times New Roman" w:hAnsi="Times New Roman" w:cs="Times New Roman"/>
          <w:i/>
          <w:color w:val="000000"/>
          <w:sz w:val="28"/>
          <w:szCs w:val="28"/>
          <w:lang w:eastAsia="ru-RU"/>
        </w:rPr>
        <w:t>1.</w:t>
      </w:r>
      <w:r w:rsidRPr="00717511">
        <w:rPr>
          <w:rFonts w:ascii="Times New Roman" w:eastAsia="Times New Roman" w:hAnsi="Times New Roman" w:cs="Times New Roman"/>
          <w:i/>
          <w:sz w:val="28"/>
          <w:szCs w:val="28"/>
          <w:lang w:eastAsia="ru-RU"/>
        </w:rPr>
        <w:t xml:space="preserve"> проекта «Формирование комфортной городской среды в Иркутской области»</w:t>
      </w:r>
      <w:r w:rsidR="00314D98">
        <w:rPr>
          <w:rFonts w:ascii="Times New Roman" w:eastAsia="Times New Roman" w:hAnsi="Times New Roman" w:cs="Times New Roman"/>
          <w:i/>
          <w:sz w:val="28"/>
          <w:szCs w:val="28"/>
          <w:lang w:eastAsia="ru-RU"/>
        </w:rPr>
        <w:t xml:space="preserve"> необходимо</w:t>
      </w:r>
      <w:r w:rsidRPr="00717511">
        <w:rPr>
          <w:rFonts w:ascii="Times New Roman" w:eastAsia="Times New Roman" w:hAnsi="Times New Roman" w:cs="Times New Roman"/>
          <w:i/>
          <w:sz w:val="28"/>
          <w:szCs w:val="28"/>
          <w:lang w:eastAsia="ru-RU"/>
        </w:rPr>
        <w:t xml:space="preserve">: </w:t>
      </w:r>
    </w:p>
    <w:p w14:paraId="4CEF3B6E"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sz w:val="28"/>
          <w:szCs w:val="28"/>
          <w:lang w:eastAsia="ru-RU"/>
        </w:rPr>
        <w:t xml:space="preserve">1) </w:t>
      </w:r>
      <w:r w:rsidRPr="00717511">
        <w:rPr>
          <w:rFonts w:ascii="Times New Roman" w:eastAsia="Times New Roman" w:hAnsi="Times New Roman" w:cs="Times New Roman"/>
          <w:color w:val="000000"/>
          <w:sz w:val="28"/>
          <w:szCs w:val="28"/>
          <w:lang w:eastAsia="ru-RU"/>
        </w:rPr>
        <w:t>разработать и внести проект Федерального закона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 в части расширения перечня товаров, работ, услуг, которые могут закупаться на электронном аукционе, установив критерии цены не менее 30%.;</w:t>
      </w:r>
    </w:p>
    <w:p w14:paraId="10C7C720" w14:textId="7E67B292"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2) включить в минимальный перечень работы по обустройству детских спортивных и игровых площадок, в целях приведения их в соответствие с требованиями зак</w:t>
      </w:r>
      <w:r w:rsidR="00BA10BC">
        <w:rPr>
          <w:rFonts w:ascii="Times New Roman" w:eastAsia="Times New Roman" w:hAnsi="Times New Roman" w:cs="Times New Roman"/>
          <w:color w:val="000000"/>
          <w:sz w:val="28"/>
          <w:szCs w:val="28"/>
          <w:lang w:eastAsia="ru-RU"/>
        </w:rPr>
        <w:t>о</w:t>
      </w:r>
      <w:r w:rsidRPr="00717511">
        <w:rPr>
          <w:rFonts w:ascii="Times New Roman" w:eastAsia="Times New Roman" w:hAnsi="Times New Roman" w:cs="Times New Roman"/>
          <w:color w:val="000000"/>
          <w:sz w:val="28"/>
          <w:szCs w:val="28"/>
          <w:lang w:eastAsia="ru-RU"/>
        </w:rPr>
        <w:t>нодательства;</w:t>
      </w:r>
    </w:p>
    <w:p w14:paraId="5B2EDA22"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разработать изменения в законодательство, определяющие общие принципы и механизмы инициативного финансового участия граждан в содержании общественно-значимых объектов (в т.ч. на принципах инициативного бюджетирования);</w:t>
      </w:r>
    </w:p>
    <w:p w14:paraId="2F733D71"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4) обратиться с ходатайством в министерство внутренних дел по вопросу выдачи разрешений на работу приезжающих работников рабочих специальностей из ближнего зарубежья в целях своевременного исполнения контрактов на территории муниципальных образований.</w:t>
      </w:r>
    </w:p>
    <w:p w14:paraId="7308F1E3" w14:textId="2D1722FE" w:rsidR="00717511" w:rsidRPr="00717511" w:rsidRDefault="00717511" w:rsidP="00717511">
      <w:pPr>
        <w:spacing w:after="0" w:line="240" w:lineRule="auto"/>
        <w:ind w:firstLine="709"/>
        <w:jc w:val="both"/>
        <w:rPr>
          <w:rFonts w:ascii="Times New Roman" w:eastAsia="Times New Roman" w:hAnsi="Times New Roman" w:cs="Times New Roman"/>
          <w:i/>
          <w:color w:val="000000"/>
          <w:sz w:val="28"/>
          <w:szCs w:val="28"/>
          <w:lang w:eastAsia="ru-RU"/>
        </w:rPr>
      </w:pPr>
      <w:r w:rsidRPr="00717511">
        <w:rPr>
          <w:rFonts w:ascii="Times New Roman" w:eastAsia="Times New Roman" w:hAnsi="Times New Roman" w:cs="Times New Roman"/>
          <w:i/>
          <w:color w:val="000000"/>
          <w:sz w:val="28"/>
          <w:szCs w:val="28"/>
          <w:lang w:eastAsia="ru-RU"/>
        </w:rPr>
        <w:lastRenderedPageBreak/>
        <w:t xml:space="preserve">2. федерального </w:t>
      </w:r>
      <w:r w:rsidR="00234474" w:rsidRPr="00717511">
        <w:rPr>
          <w:rFonts w:ascii="Times New Roman" w:eastAsia="Times New Roman" w:hAnsi="Times New Roman" w:cs="Times New Roman"/>
          <w:i/>
          <w:color w:val="000000"/>
          <w:sz w:val="28"/>
          <w:szCs w:val="28"/>
          <w:lang w:eastAsia="ru-RU"/>
        </w:rPr>
        <w:t>проекта «</w:t>
      </w:r>
      <w:r w:rsidRPr="00717511">
        <w:rPr>
          <w:rFonts w:ascii="Times New Roman" w:eastAsia="Times New Roman" w:hAnsi="Times New Roman" w:cs="Times New Roman"/>
          <w:i/>
          <w:color w:val="000000"/>
          <w:sz w:val="28"/>
          <w:szCs w:val="28"/>
          <w:lang w:eastAsia="ru-RU"/>
        </w:rPr>
        <w:t>Обеспечение устойчивого сокращения непригодного для проживания жилищного фонда»</w:t>
      </w:r>
      <w:r w:rsidR="00314D98">
        <w:rPr>
          <w:rFonts w:ascii="Times New Roman" w:eastAsia="Times New Roman" w:hAnsi="Times New Roman" w:cs="Times New Roman"/>
          <w:i/>
          <w:color w:val="000000"/>
          <w:sz w:val="28"/>
          <w:szCs w:val="28"/>
          <w:lang w:eastAsia="ru-RU"/>
        </w:rPr>
        <w:t xml:space="preserve"> необходимо</w:t>
      </w:r>
      <w:r w:rsidRPr="00717511">
        <w:rPr>
          <w:rFonts w:ascii="Times New Roman" w:eastAsia="Times New Roman" w:hAnsi="Times New Roman" w:cs="Times New Roman"/>
          <w:i/>
          <w:color w:val="000000"/>
          <w:sz w:val="28"/>
          <w:szCs w:val="28"/>
          <w:lang w:eastAsia="ru-RU"/>
        </w:rPr>
        <w:t>:</w:t>
      </w:r>
    </w:p>
    <w:p w14:paraId="39348980" w14:textId="63482CF3"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1) обратиться в министерство строительства и жилищно-коммунального хозяйства Российской Федерации с предложением актуализировать укрупненные нормативы цены строительства, </w:t>
      </w:r>
      <w:r w:rsidR="00234474" w:rsidRPr="00717511">
        <w:rPr>
          <w:rFonts w:ascii="Times New Roman" w:eastAsia="Times New Roman" w:hAnsi="Times New Roman" w:cs="Times New Roman"/>
          <w:color w:val="000000"/>
          <w:sz w:val="28"/>
          <w:szCs w:val="28"/>
          <w:lang w:eastAsia="ru-RU"/>
        </w:rPr>
        <w:t>обеспечив применение</w:t>
      </w:r>
      <w:r w:rsidRPr="00717511">
        <w:rPr>
          <w:rFonts w:ascii="Times New Roman" w:eastAsia="Times New Roman" w:hAnsi="Times New Roman" w:cs="Times New Roman"/>
          <w:color w:val="000000"/>
          <w:sz w:val="28"/>
          <w:szCs w:val="28"/>
          <w:lang w:eastAsia="ru-RU"/>
        </w:rPr>
        <w:t xml:space="preserve"> повышающего коэффициента с учетом </w:t>
      </w:r>
      <w:proofErr w:type="spellStart"/>
      <w:r w:rsidRPr="00717511">
        <w:rPr>
          <w:rFonts w:ascii="Times New Roman" w:eastAsia="Times New Roman" w:hAnsi="Times New Roman" w:cs="Times New Roman"/>
          <w:color w:val="000000"/>
          <w:sz w:val="28"/>
          <w:szCs w:val="28"/>
          <w:lang w:eastAsia="ru-RU"/>
        </w:rPr>
        <w:t>софинансирования</w:t>
      </w:r>
      <w:proofErr w:type="spellEnd"/>
      <w:r w:rsidRPr="00717511">
        <w:rPr>
          <w:rFonts w:ascii="Times New Roman" w:eastAsia="Times New Roman" w:hAnsi="Times New Roman" w:cs="Times New Roman"/>
          <w:color w:val="000000"/>
          <w:sz w:val="28"/>
          <w:szCs w:val="28"/>
          <w:lang w:eastAsia="ru-RU"/>
        </w:rPr>
        <w:t xml:space="preserve"> сопутствующих расходов из местных бюджетов: рост цен на строительные материалы, снос и рекультивация аварийных объектов, оценка рыночной стоимости объектов, сохранность объектов;</w:t>
      </w:r>
    </w:p>
    <w:p w14:paraId="2F8BCD0A" w14:textId="5D8E810D"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2) пересмотреть </w:t>
      </w:r>
      <w:r w:rsidR="00234474" w:rsidRPr="00717511">
        <w:rPr>
          <w:rFonts w:ascii="Times New Roman" w:eastAsia="Times New Roman" w:hAnsi="Times New Roman" w:cs="Times New Roman"/>
          <w:color w:val="000000"/>
          <w:sz w:val="28"/>
          <w:szCs w:val="28"/>
          <w:lang w:eastAsia="ru-RU"/>
        </w:rPr>
        <w:t>сроки прохождения</w:t>
      </w:r>
      <w:r w:rsidRPr="00717511">
        <w:rPr>
          <w:rFonts w:ascii="Times New Roman" w:eastAsia="Times New Roman" w:hAnsi="Times New Roman" w:cs="Times New Roman"/>
          <w:color w:val="000000"/>
          <w:sz w:val="28"/>
          <w:szCs w:val="28"/>
          <w:lang w:eastAsia="ru-RU"/>
        </w:rPr>
        <w:t xml:space="preserve"> государственной экологической экспертизы проектной документации объектов, строительство, реконструкцию которых предполагается осуществлять на Байкальской природной территории в сторону сокращения (данное предложение распространяется на все государственные программы, в рамках которых предполагается строительство и реконструкция);</w:t>
      </w:r>
    </w:p>
    <w:p w14:paraId="2145D4CC"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активнее использовать механизм выкупа жилья в домах, строительная готовность которых не менее 70% и на вторичном рынке для предоставления гражданам, переселяемым из аварийного жилищного фонда в тех муниципальных образованиях, где этот механизм наиболее актуален;</w:t>
      </w:r>
    </w:p>
    <w:p w14:paraId="0F0159A0"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4) разработать изменения в законодательство об отсутствии обязанности органа местного самоуправления, являющегося собственником незаселенных квартир в доме, признанном аварийным и непригодным для проживания, нести бремя расходов на содержание общего имущества в многоквартирном доме (органы МСУ не вправе предоставлять данное жилье по договору социального найма, в связи с чем терпит убытки). </w:t>
      </w:r>
    </w:p>
    <w:p w14:paraId="14F19641" w14:textId="76868125" w:rsidR="00717511" w:rsidRPr="00717511" w:rsidRDefault="00BA10BC" w:rsidP="00717511">
      <w:pPr>
        <w:spacing w:after="0" w:line="240" w:lineRule="auto"/>
        <w:ind w:left="1277"/>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В</w:t>
      </w:r>
      <w:r w:rsidR="00717511" w:rsidRPr="00717511">
        <w:rPr>
          <w:rFonts w:ascii="Times New Roman" w:eastAsia="Times New Roman" w:hAnsi="Times New Roman" w:cs="Times New Roman"/>
          <w:b/>
          <w:color w:val="000000"/>
          <w:sz w:val="28"/>
          <w:szCs w:val="28"/>
          <w:lang w:eastAsia="ru-RU"/>
        </w:rPr>
        <w:t xml:space="preserve"> рамках реализации национального проекта «Экология»:</w:t>
      </w:r>
    </w:p>
    <w:p w14:paraId="131DE6ED" w14:textId="211550BE" w:rsidR="00717511" w:rsidRPr="00717511" w:rsidRDefault="00717511" w:rsidP="00717511">
      <w:pPr>
        <w:spacing w:after="0" w:line="240" w:lineRule="auto"/>
        <w:ind w:firstLine="1134"/>
        <w:jc w:val="both"/>
        <w:rPr>
          <w:rFonts w:ascii="Times New Roman" w:eastAsia="Times New Roman" w:hAnsi="Times New Roman" w:cs="Times New Roman"/>
          <w:b/>
          <w:i/>
          <w:color w:val="000000"/>
          <w:sz w:val="28"/>
          <w:szCs w:val="28"/>
          <w:lang w:eastAsia="ru-RU"/>
        </w:rPr>
      </w:pPr>
      <w:r w:rsidRPr="00717511">
        <w:rPr>
          <w:rFonts w:ascii="Times New Roman" w:eastAsia="Times New Roman" w:hAnsi="Times New Roman" w:cs="Times New Roman"/>
          <w:i/>
          <w:color w:val="000000"/>
          <w:sz w:val="28"/>
          <w:szCs w:val="28"/>
          <w:shd w:val="clear" w:color="auto" w:fill="FFFFFF"/>
          <w:lang w:eastAsia="ru-RU"/>
        </w:rPr>
        <w:t>1. проекта «Комплексная система обращения с твердыми коммунальными отходами»</w:t>
      </w:r>
      <w:r w:rsidR="00314D98">
        <w:rPr>
          <w:rFonts w:ascii="Times New Roman" w:eastAsia="Times New Roman" w:hAnsi="Times New Roman" w:cs="Times New Roman"/>
          <w:i/>
          <w:color w:val="000000"/>
          <w:sz w:val="28"/>
          <w:szCs w:val="28"/>
          <w:shd w:val="clear" w:color="auto" w:fill="FFFFFF"/>
          <w:lang w:eastAsia="ru-RU"/>
        </w:rPr>
        <w:t xml:space="preserve"> необходимо</w:t>
      </w:r>
      <w:r w:rsidRPr="00717511">
        <w:rPr>
          <w:rFonts w:ascii="Times New Roman" w:eastAsia="Times New Roman" w:hAnsi="Times New Roman" w:cs="Times New Roman"/>
          <w:i/>
          <w:color w:val="000000"/>
          <w:sz w:val="28"/>
          <w:szCs w:val="28"/>
          <w:shd w:val="clear" w:color="auto" w:fill="FFFFFF"/>
          <w:lang w:eastAsia="ru-RU"/>
        </w:rPr>
        <w:t>:</w:t>
      </w:r>
    </w:p>
    <w:p w14:paraId="7D30C51F"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1)  провести широкое обсуждение с органами местного самоуправления территориальной схемы размещения ТКО, начиная с муниципальных образований центральной экологической зоны Байкальской природной территории в части размещения мусоросортировочных и мусороперерабатывающих объектов, полигонов и </w:t>
      </w:r>
      <w:proofErr w:type="spellStart"/>
      <w:r w:rsidRPr="00717511">
        <w:rPr>
          <w:rFonts w:ascii="Times New Roman" w:eastAsia="Times New Roman" w:hAnsi="Times New Roman" w:cs="Times New Roman"/>
          <w:color w:val="000000"/>
          <w:sz w:val="28"/>
          <w:szCs w:val="28"/>
          <w:lang w:eastAsia="ru-RU"/>
        </w:rPr>
        <w:t>тд</w:t>
      </w:r>
      <w:proofErr w:type="spellEnd"/>
      <w:r w:rsidRPr="00717511">
        <w:rPr>
          <w:rFonts w:ascii="Times New Roman" w:eastAsia="Times New Roman" w:hAnsi="Times New Roman" w:cs="Times New Roman"/>
          <w:color w:val="000000"/>
          <w:sz w:val="28"/>
          <w:szCs w:val="28"/>
          <w:lang w:eastAsia="ru-RU"/>
        </w:rPr>
        <w:t xml:space="preserve">.; </w:t>
      </w:r>
    </w:p>
    <w:p w14:paraId="53072AD9"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2) разработать нормативные акты Иркутской области по вопросам разграничения полномочий органов местного самоуправления, исполнительных органов государственной власти и региональных операторов в сфере обращения с ТКО, предусмотреть меры ответственности региональных операторов ТКО за невыполнение (недобросовестное выполнение) возложенных на них функций;</w:t>
      </w:r>
    </w:p>
    <w:p w14:paraId="5503B8F2"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обеспечить контроль и оценку эффективности деятельности региональных операторов ТКО;</w:t>
      </w:r>
    </w:p>
    <w:p w14:paraId="0ADB0E42"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4) совместно с Ассоциацией муниципальных образований Иркутской области, законодательным Собранием Иркутской области подготовить и внести необходимые предложения по совершенствованию федерального законодательства в сфере обращения с ТКО.</w:t>
      </w:r>
    </w:p>
    <w:p w14:paraId="10BEB480" w14:textId="5C9CC1B2" w:rsidR="00717511" w:rsidRPr="00717511" w:rsidRDefault="00717511" w:rsidP="00717511">
      <w:pPr>
        <w:spacing w:after="0" w:line="240" w:lineRule="auto"/>
        <w:ind w:firstLine="709"/>
        <w:jc w:val="both"/>
        <w:rPr>
          <w:rFonts w:ascii="Times New Roman" w:eastAsia="Times New Roman" w:hAnsi="Times New Roman" w:cs="Times New Roman"/>
          <w:i/>
          <w:color w:val="000000"/>
          <w:sz w:val="28"/>
          <w:szCs w:val="28"/>
          <w:lang w:eastAsia="ru-RU"/>
        </w:rPr>
      </w:pPr>
      <w:r w:rsidRPr="00717511">
        <w:rPr>
          <w:rFonts w:ascii="Times New Roman" w:eastAsia="Times New Roman" w:hAnsi="Times New Roman" w:cs="Times New Roman"/>
          <w:i/>
          <w:color w:val="000000"/>
          <w:sz w:val="28"/>
          <w:szCs w:val="28"/>
          <w:lang w:eastAsia="ru-RU"/>
        </w:rPr>
        <w:t>2. проекта «Чистая вода»</w:t>
      </w:r>
      <w:r w:rsidR="00314D98">
        <w:rPr>
          <w:rFonts w:ascii="Times New Roman" w:eastAsia="Times New Roman" w:hAnsi="Times New Roman" w:cs="Times New Roman"/>
          <w:i/>
          <w:color w:val="000000"/>
          <w:sz w:val="28"/>
          <w:szCs w:val="28"/>
          <w:lang w:eastAsia="ru-RU"/>
        </w:rPr>
        <w:t xml:space="preserve"> необходимо</w:t>
      </w:r>
      <w:r w:rsidRPr="00717511">
        <w:rPr>
          <w:rFonts w:ascii="Times New Roman" w:eastAsia="Times New Roman" w:hAnsi="Times New Roman" w:cs="Times New Roman"/>
          <w:i/>
          <w:color w:val="000000"/>
          <w:sz w:val="28"/>
          <w:szCs w:val="28"/>
          <w:lang w:eastAsia="ru-RU"/>
        </w:rPr>
        <w:t>:</w:t>
      </w:r>
    </w:p>
    <w:p w14:paraId="7F1F40A7"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lastRenderedPageBreak/>
        <w:t>1) содействовать сохранению таких форм управления водопроводно-канализационным хозяйством, как государственные (муниципальные) унитарные предприятия, разрешив также применять в данной отрасли акционирование и все иные формы управления, включая Г(М)ЧП, предусмотренные гражданским законодательством;</w:t>
      </w:r>
    </w:p>
    <w:p w14:paraId="6D0042AC"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2) увеличить средства на подготовку проектно-сметной документации, строительство и реконструкцию очистных сооружение и объектов водоснабжения.</w:t>
      </w:r>
    </w:p>
    <w:p w14:paraId="3B5B8B08" w14:textId="04BFB0FA" w:rsidR="00717511" w:rsidRPr="00717511" w:rsidRDefault="00717511" w:rsidP="00717511">
      <w:pPr>
        <w:spacing w:after="0" w:line="240" w:lineRule="auto"/>
        <w:ind w:firstLine="709"/>
        <w:jc w:val="both"/>
        <w:rPr>
          <w:rFonts w:ascii="Times New Roman" w:eastAsia="Times New Roman" w:hAnsi="Times New Roman" w:cs="Times New Roman"/>
          <w:b/>
          <w:color w:val="000000"/>
          <w:sz w:val="28"/>
          <w:szCs w:val="28"/>
          <w:lang w:eastAsia="ru-RU"/>
        </w:rPr>
      </w:pPr>
      <w:r w:rsidRPr="00717511">
        <w:rPr>
          <w:rFonts w:ascii="Times New Roman" w:eastAsia="Times New Roman" w:hAnsi="Times New Roman" w:cs="Times New Roman"/>
          <w:b/>
          <w:color w:val="000000"/>
          <w:sz w:val="28"/>
          <w:szCs w:val="28"/>
          <w:lang w:eastAsia="ru-RU"/>
        </w:rPr>
        <w:t>В рамках реализации национального проекта «Образование»</w:t>
      </w:r>
      <w:r w:rsidR="00314D98">
        <w:rPr>
          <w:rFonts w:ascii="Times New Roman" w:eastAsia="Times New Roman" w:hAnsi="Times New Roman" w:cs="Times New Roman"/>
          <w:b/>
          <w:color w:val="000000"/>
          <w:sz w:val="28"/>
          <w:szCs w:val="28"/>
          <w:lang w:eastAsia="ru-RU"/>
        </w:rPr>
        <w:t xml:space="preserve"> необходимо</w:t>
      </w:r>
      <w:r w:rsidRPr="00717511">
        <w:rPr>
          <w:rFonts w:ascii="Times New Roman" w:eastAsia="Times New Roman" w:hAnsi="Times New Roman" w:cs="Times New Roman"/>
          <w:b/>
          <w:color w:val="000000"/>
          <w:sz w:val="28"/>
          <w:szCs w:val="28"/>
          <w:lang w:eastAsia="ru-RU"/>
        </w:rPr>
        <w:t>:</w:t>
      </w:r>
    </w:p>
    <w:p w14:paraId="41F1945D" w14:textId="62C1446B"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1.  предусмотреть мероприятия по разработке и внедрению в учебные планы старших классов общеобразовательных школ, </w:t>
      </w:r>
      <w:proofErr w:type="spellStart"/>
      <w:r w:rsidRPr="00717511">
        <w:rPr>
          <w:rFonts w:ascii="Times New Roman" w:eastAsia="Times New Roman" w:hAnsi="Times New Roman" w:cs="Times New Roman"/>
          <w:color w:val="000000"/>
          <w:sz w:val="28"/>
          <w:szCs w:val="28"/>
          <w:lang w:eastAsia="ru-RU"/>
        </w:rPr>
        <w:t>СУЗов</w:t>
      </w:r>
      <w:proofErr w:type="spellEnd"/>
      <w:r w:rsidRPr="00717511">
        <w:rPr>
          <w:rFonts w:ascii="Times New Roman" w:eastAsia="Times New Roman" w:hAnsi="Times New Roman" w:cs="Times New Roman"/>
          <w:color w:val="000000"/>
          <w:sz w:val="28"/>
          <w:szCs w:val="28"/>
          <w:lang w:eastAsia="ru-RU"/>
        </w:rPr>
        <w:t xml:space="preserve"> и ВУЗов </w:t>
      </w:r>
      <w:proofErr w:type="spellStart"/>
      <w:r w:rsidRPr="00717511">
        <w:rPr>
          <w:rFonts w:ascii="Times New Roman" w:eastAsia="Times New Roman" w:hAnsi="Times New Roman" w:cs="Times New Roman"/>
          <w:color w:val="000000"/>
          <w:sz w:val="28"/>
          <w:szCs w:val="28"/>
          <w:lang w:eastAsia="ru-RU"/>
        </w:rPr>
        <w:t>практикоориентированных</w:t>
      </w:r>
      <w:proofErr w:type="spellEnd"/>
      <w:r w:rsidRPr="00717511">
        <w:rPr>
          <w:rFonts w:ascii="Times New Roman" w:eastAsia="Times New Roman" w:hAnsi="Times New Roman" w:cs="Times New Roman"/>
          <w:color w:val="000000"/>
          <w:sz w:val="28"/>
          <w:szCs w:val="28"/>
          <w:lang w:eastAsia="ru-RU"/>
        </w:rPr>
        <w:t xml:space="preserve"> элементов обучения основам и навыкам проектного управления развитием территорий и местных сообществ;</w:t>
      </w:r>
    </w:p>
    <w:p w14:paraId="6BD5812F" w14:textId="441DB58D"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2. изменить систему рейтингового отбора объектов строительства, капитального ремонта образовательных учреждений, </w:t>
      </w:r>
      <w:r w:rsidR="00234474" w:rsidRPr="00717511">
        <w:rPr>
          <w:rFonts w:ascii="Times New Roman" w:eastAsia="Times New Roman" w:hAnsi="Times New Roman" w:cs="Times New Roman"/>
          <w:color w:val="000000"/>
          <w:sz w:val="28"/>
          <w:szCs w:val="28"/>
          <w:lang w:eastAsia="ru-RU"/>
        </w:rPr>
        <w:t>включив, например</w:t>
      </w:r>
      <w:r w:rsidRPr="00717511">
        <w:rPr>
          <w:rFonts w:ascii="Times New Roman" w:eastAsia="Times New Roman" w:hAnsi="Times New Roman" w:cs="Times New Roman"/>
          <w:color w:val="000000"/>
          <w:sz w:val="28"/>
          <w:szCs w:val="28"/>
          <w:lang w:eastAsia="ru-RU"/>
        </w:rPr>
        <w:t xml:space="preserve"> такой показатель, как «вклад муниципального образования в экономику Иркутской области». Проработать вопросы по изменению «рейтингования» с представителями Ассоциации муниципальных образований Иркутской области; </w:t>
      </w:r>
    </w:p>
    <w:p w14:paraId="78C9DA43" w14:textId="4162200A"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предусмотреть в бюджете Иркутской области средства местным бюджетам на обеспечение антитеррористической и пожарной безопасности муниципальных образовательных учреждений, а также средства на приобретение средств антибактериальной профилактики и защиты;</w:t>
      </w:r>
    </w:p>
    <w:p w14:paraId="72C735A5" w14:textId="1766ECDB"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4. предусмотреть в бюджете Иркутской области </w:t>
      </w:r>
      <w:r w:rsidR="00234474" w:rsidRPr="00717511">
        <w:rPr>
          <w:rFonts w:ascii="Times New Roman" w:eastAsia="Times New Roman" w:hAnsi="Times New Roman" w:cs="Times New Roman"/>
          <w:color w:val="000000"/>
          <w:sz w:val="28"/>
          <w:szCs w:val="28"/>
          <w:lang w:eastAsia="ru-RU"/>
        </w:rPr>
        <w:t>средства на</w:t>
      </w:r>
      <w:r w:rsidRPr="00717511">
        <w:rPr>
          <w:rFonts w:ascii="Times New Roman" w:eastAsia="Times New Roman" w:hAnsi="Times New Roman" w:cs="Times New Roman"/>
          <w:color w:val="000000"/>
          <w:sz w:val="28"/>
          <w:szCs w:val="28"/>
          <w:lang w:eastAsia="ru-RU"/>
        </w:rPr>
        <w:t xml:space="preserve"> оборудование групп в детских садах, школьных </w:t>
      </w:r>
      <w:r w:rsidR="00234474" w:rsidRPr="00717511">
        <w:rPr>
          <w:rFonts w:ascii="Times New Roman" w:eastAsia="Times New Roman" w:hAnsi="Times New Roman" w:cs="Times New Roman"/>
          <w:color w:val="000000"/>
          <w:sz w:val="28"/>
          <w:szCs w:val="28"/>
          <w:lang w:eastAsia="ru-RU"/>
        </w:rPr>
        <w:t>классов после</w:t>
      </w:r>
      <w:r w:rsidRPr="00717511">
        <w:rPr>
          <w:rFonts w:ascii="Times New Roman" w:eastAsia="Times New Roman" w:hAnsi="Times New Roman" w:cs="Times New Roman"/>
          <w:color w:val="000000"/>
          <w:sz w:val="28"/>
          <w:szCs w:val="28"/>
          <w:lang w:eastAsia="ru-RU"/>
        </w:rPr>
        <w:t xml:space="preserve"> строительства и капитального ремонта;</w:t>
      </w:r>
    </w:p>
    <w:p w14:paraId="5F61FE24" w14:textId="2FE47F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5. разработать и принять областные государственные программы с необходимым финансированием на строительство, реконструкцию, восстановление и оснащение школьных стадионов </w:t>
      </w:r>
      <w:r w:rsidR="00234474" w:rsidRPr="00717511">
        <w:rPr>
          <w:rFonts w:ascii="Times New Roman" w:eastAsia="Times New Roman" w:hAnsi="Times New Roman" w:cs="Times New Roman"/>
          <w:color w:val="000000"/>
          <w:sz w:val="28"/>
          <w:szCs w:val="28"/>
          <w:lang w:eastAsia="ru-RU"/>
        </w:rPr>
        <w:t>и блоков</w:t>
      </w:r>
      <w:r w:rsidRPr="00717511">
        <w:rPr>
          <w:rFonts w:ascii="Times New Roman" w:eastAsia="Times New Roman" w:hAnsi="Times New Roman" w:cs="Times New Roman"/>
          <w:color w:val="000000"/>
          <w:sz w:val="28"/>
          <w:szCs w:val="28"/>
          <w:lang w:eastAsia="ru-RU"/>
        </w:rPr>
        <w:t xml:space="preserve"> питания в детских садах и школах.</w:t>
      </w:r>
    </w:p>
    <w:p w14:paraId="64CB796B" w14:textId="2D3943F3" w:rsidR="00717511" w:rsidRPr="00717511" w:rsidRDefault="00717511" w:rsidP="00BA10BC">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b/>
          <w:color w:val="000000"/>
          <w:sz w:val="28"/>
          <w:szCs w:val="28"/>
          <w:lang w:eastAsia="ru-RU"/>
        </w:rPr>
        <w:t>В рамках реализации национального проекта «Цифровая экономика»</w:t>
      </w:r>
      <w:r w:rsidR="00314D98">
        <w:rPr>
          <w:rFonts w:ascii="Times New Roman" w:eastAsia="Times New Roman" w:hAnsi="Times New Roman" w:cs="Times New Roman"/>
          <w:b/>
          <w:color w:val="000000"/>
          <w:sz w:val="28"/>
          <w:szCs w:val="28"/>
          <w:lang w:eastAsia="ru-RU"/>
        </w:rPr>
        <w:t xml:space="preserve"> необходимо</w:t>
      </w:r>
      <w:r w:rsidRPr="00717511">
        <w:rPr>
          <w:rFonts w:ascii="Times New Roman" w:eastAsia="Times New Roman" w:hAnsi="Times New Roman" w:cs="Times New Roman"/>
          <w:color w:val="000000"/>
          <w:sz w:val="28"/>
          <w:szCs w:val="28"/>
          <w:lang w:eastAsia="ru-RU"/>
        </w:rPr>
        <w:t>:</w:t>
      </w:r>
    </w:p>
    <w:p w14:paraId="6CFDFD52" w14:textId="469A249B" w:rsidR="00717511" w:rsidRPr="00BA10BC" w:rsidRDefault="00717511" w:rsidP="00A63F8A">
      <w:pPr>
        <w:pStyle w:val="a3"/>
        <w:numPr>
          <w:ilvl w:val="0"/>
          <w:numId w:val="3"/>
        </w:numPr>
        <w:spacing w:after="0" w:line="240" w:lineRule="auto"/>
        <w:ind w:left="0" w:firstLine="709"/>
        <w:jc w:val="both"/>
        <w:rPr>
          <w:rFonts w:ascii="Times New Roman" w:eastAsia="Calibri" w:hAnsi="Times New Roman" w:cs="Times New Roman"/>
          <w:color w:val="000000"/>
          <w:sz w:val="28"/>
          <w:szCs w:val="28"/>
        </w:rPr>
      </w:pPr>
      <w:r w:rsidRPr="00BA10BC">
        <w:rPr>
          <w:rFonts w:ascii="Times New Roman" w:eastAsia="Calibri" w:hAnsi="Times New Roman" w:cs="Times New Roman"/>
          <w:color w:val="000000"/>
          <w:sz w:val="28"/>
          <w:szCs w:val="28"/>
        </w:rPr>
        <w:t>разработать концепцию цифровой трансформации муниципального управления;</w:t>
      </w:r>
    </w:p>
    <w:p w14:paraId="66EC31DE" w14:textId="68909AF1" w:rsidR="00717511" w:rsidRPr="00BA10BC" w:rsidRDefault="00717511" w:rsidP="00A63F8A">
      <w:pPr>
        <w:pStyle w:val="a3"/>
        <w:numPr>
          <w:ilvl w:val="0"/>
          <w:numId w:val="3"/>
        </w:numPr>
        <w:spacing w:after="0" w:line="240" w:lineRule="auto"/>
        <w:ind w:left="0" w:firstLine="709"/>
        <w:jc w:val="both"/>
        <w:rPr>
          <w:rFonts w:ascii="Times New Roman" w:eastAsia="Calibri" w:hAnsi="Times New Roman" w:cs="Times New Roman"/>
          <w:color w:val="000000"/>
          <w:sz w:val="28"/>
          <w:szCs w:val="28"/>
        </w:rPr>
      </w:pPr>
      <w:r w:rsidRPr="00BA10BC">
        <w:rPr>
          <w:rFonts w:ascii="Times New Roman" w:eastAsia="Calibri" w:hAnsi="Times New Roman" w:cs="Times New Roman"/>
          <w:color w:val="000000"/>
          <w:sz w:val="28"/>
          <w:szCs w:val="28"/>
        </w:rPr>
        <w:t>провести с участием представителей Ассоциации муниципальных образований Иркутской области совещание по вопросам обеспечения связью с телекоммуникационными организациями;</w:t>
      </w:r>
    </w:p>
    <w:p w14:paraId="0E41EDE3" w14:textId="3012EAB2" w:rsidR="00717511" w:rsidRPr="00BA10BC" w:rsidRDefault="00717511" w:rsidP="00A63F8A">
      <w:pPr>
        <w:pStyle w:val="a3"/>
        <w:numPr>
          <w:ilvl w:val="0"/>
          <w:numId w:val="3"/>
        </w:numPr>
        <w:spacing w:after="0" w:line="240" w:lineRule="auto"/>
        <w:ind w:left="0" w:firstLine="709"/>
        <w:jc w:val="both"/>
        <w:rPr>
          <w:rFonts w:ascii="Times New Roman" w:eastAsia="Calibri" w:hAnsi="Times New Roman" w:cs="Times New Roman"/>
          <w:color w:val="000000"/>
          <w:sz w:val="28"/>
          <w:szCs w:val="28"/>
        </w:rPr>
      </w:pPr>
      <w:r w:rsidRPr="00BA10BC">
        <w:rPr>
          <w:rFonts w:ascii="Times New Roman" w:eastAsia="Calibri" w:hAnsi="Times New Roman" w:cs="Times New Roman"/>
          <w:color w:val="000000"/>
          <w:sz w:val="28"/>
          <w:szCs w:val="28"/>
        </w:rPr>
        <w:t>предусмотреть программные мероприятия для обеспечения финансирования проектов по устранению цифрового неравенства в муниципальных образованиях Иркутской области (обеспечение интернетом, сотовой связью и телевидением).</w:t>
      </w:r>
    </w:p>
    <w:p w14:paraId="1E81F786" w14:textId="7C4086C8" w:rsidR="00717511" w:rsidRPr="00717511" w:rsidRDefault="00BA10BC" w:rsidP="00BA10BC">
      <w:pPr>
        <w:spacing w:after="0" w:line="240" w:lineRule="auto"/>
        <w:ind w:firstLine="709"/>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В</w:t>
      </w:r>
      <w:r w:rsidR="00717511" w:rsidRPr="00717511">
        <w:rPr>
          <w:rFonts w:ascii="Times New Roman" w:eastAsia="Calibri" w:hAnsi="Times New Roman" w:cs="Times New Roman"/>
          <w:b/>
          <w:color w:val="000000"/>
          <w:sz w:val="28"/>
          <w:szCs w:val="28"/>
        </w:rPr>
        <w:t xml:space="preserve"> рамках реализации национального проекта «Безопасные и качественные автомобильные дороги»</w:t>
      </w:r>
      <w:r w:rsidR="00314D98">
        <w:rPr>
          <w:rFonts w:ascii="Times New Roman" w:eastAsia="Calibri" w:hAnsi="Times New Roman" w:cs="Times New Roman"/>
          <w:b/>
          <w:color w:val="000000"/>
          <w:sz w:val="28"/>
          <w:szCs w:val="28"/>
        </w:rPr>
        <w:t xml:space="preserve"> необходимо:</w:t>
      </w:r>
    </w:p>
    <w:p w14:paraId="7B018387" w14:textId="45C71D32" w:rsidR="00717511" w:rsidRPr="00BA10BC" w:rsidRDefault="00717511" w:rsidP="00A63F8A">
      <w:pPr>
        <w:pStyle w:val="a3"/>
        <w:numPr>
          <w:ilvl w:val="2"/>
          <w:numId w:val="3"/>
        </w:numPr>
        <w:spacing w:after="0" w:line="240" w:lineRule="auto"/>
        <w:ind w:left="0" w:firstLine="709"/>
        <w:jc w:val="both"/>
        <w:rPr>
          <w:rFonts w:ascii="Times New Roman" w:eastAsia="Calibri" w:hAnsi="Times New Roman" w:cs="Times New Roman"/>
          <w:color w:val="000000"/>
          <w:sz w:val="28"/>
          <w:szCs w:val="28"/>
        </w:rPr>
      </w:pPr>
      <w:r w:rsidRPr="00BA10BC">
        <w:rPr>
          <w:rFonts w:ascii="Times New Roman" w:eastAsia="Calibri" w:hAnsi="Times New Roman" w:cs="Times New Roman"/>
          <w:color w:val="000000"/>
          <w:sz w:val="28"/>
          <w:szCs w:val="28"/>
        </w:rPr>
        <w:t>предусмотреть механизмы компенсации затрат на подготовку проектно-сметной документации, при этом гарантируя, что средства на строительство или ремонт будут обеспечены;</w:t>
      </w:r>
    </w:p>
    <w:p w14:paraId="041FC68F" w14:textId="77777777" w:rsidR="00717511" w:rsidRPr="00717511" w:rsidRDefault="00717511" w:rsidP="00A63F8A">
      <w:pPr>
        <w:numPr>
          <w:ilvl w:val="2"/>
          <w:numId w:val="3"/>
        </w:numPr>
        <w:spacing w:after="0" w:line="240" w:lineRule="auto"/>
        <w:ind w:left="0"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lastRenderedPageBreak/>
        <w:t>рассмотреть возможность перехода от базисно-индексного к ресурсному методу определения сметной стоимости по аналогии с методом ценообразования в строительстве;</w:t>
      </w:r>
    </w:p>
    <w:p w14:paraId="521120CF" w14:textId="0CB3983F" w:rsidR="00717511" w:rsidRPr="00717511" w:rsidRDefault="00717511" w:rsidP="00A63F8A">
      <w:pPr>
        <w:numPr>
          <w:ilvl w:val="2"/>
          <w:numId w:val="3"/>
        </w:numPr>
        <w:spacing w:after="0" w:line="240" w:lineRule="auto"/>
        <w:ind w:left="0"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 xml:space="preserve">предусмотреть возможность финансового обеспечения работ по подготовке проектно-изыскательских </w:t>
      </w:r>
      <w:r w:rsidR="00234474" w:rsidRPr="00717511">
        <w:rPr>
          <w:rFonts w:ascii="Times New Roman" w:eastAsia="Calibri" w:hAnsi="Times New Roman" w:cs="Times New Roman"/>
          <w:color w:val="000000"/>
          <w:sz w:val="28"/>
          <w:szCs w:val="28"/>
        </w:rPr>
        <w:t>работ, строительству</w:t>
      </w:r>
      <w:r w:rsidRPr="00717511">
        <w:rPr>
          <w:rFonts w:ascii="Times New Roman" w:eastAsia="Calibri" w:hAnsi="Times New Roman" w:cs="Times New Roman"/>
          <w:color w:val="000000"/>
          <w:sz w:val="28"/>
          <w:szCs w:val="28"/>
        </w:rPr>
        <w:t xml:space="preserve">, реконструкции и капитальному ремонту мостовых сооружений (путепроводов); </w:t>
      </w:r>
    </w:p>
    <w:p w14:paraId="76247C43" w14:textId="42A3112D" w:rsidR="00717511" w:rsidRPr="00717511" w:rsidRDefault="00717511" w:rsidP="00A63F8A">
      <w:pPr>
        <w:numPr>
          <w:ilvl w:val="2"/>
          <w:numId w:val="3"/>
        </w:numPr>
        <w:spacing w:after="0" w:line="240" w:lineRule="auto"/>
        <w:ind w:left="0"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 xml:space="preserve">предусмотреть возможность </w:t>
      </w:r>
      <w:r w:rsidR="00234474" w:rsidRPr="00717511">
        <w:rPr>
          <w:rFonts w:ascii="Times New Roman" w:eastAsia="Calibri" w:hAnsi="Times New Roman" w:cs="Times New Roman"/>
          <w:color w:val="000000"/>
          <w:sz w:val="28"/>
          <w:szCs w:val="28"/>
        </w:rPr>
        <w:t>одновременной реализации</w:t>
      </w:r>
      <w:r w:rsidRPr="00717511">
        <w:rPr>
          <w:rFonts w:ascii="Times New Roman" w:eastAsia="Calibri" w:hAnsi="Times New Roman" w:cs="Times New Roman"/>
          <w:color w:val="000000"/>
          <w:sz w:val="28"/>
          <w:szCs w:val="28"/>
        </w:rPr>
        <w:t xml:space="preserve"> мероприятий по строительству, реконструкции, капитальному ремонту дорог и ремонту системы (сетей и сооружений на них) ливневой канали</w:t>
      </w:r>
      <w:r w:rsidR="007B4D7C">
        <w:rPr>
          <w:rFonts w:ascii="Times New Roman" w:eastAsia="Calibri" w:hAnsi="Times New Roman" w:cs="Times New Roman"/>
          <w:color w:val="000000"/>
          <w:sz w:val="28"/>
          <w:szCs w:val="28"/>
        </w:rPr>
        <w:t>з</w:t>
      </w:r>
      <w:r w:rsidRPr="00717511">
        <w:rPr>
          <w:rFonts w:ascii="Times New Roman" w:eastAsia="Calibri" w:hAnsi="Times New Roman" w:cs="Times New Roman"/>
          <w:color w:val="000000"/>
          <w:sz w:val="28"/>
          <w:szCs w:val="28"/>
        </w:rPr>
        <w:t xml:space="preserve">ации, либо разработать отдельную государственную программу по </w:t>
      </w:r>
      <w:r w:rsidR="00234474" w:rsidRPr="00717511">
        <w:rPr>
          <w:rFonts w:ascii="Times New Roman" w:eastAsia="Calibri" w:hAnsi="Times New Roman" w:cs="Times New Roman"/>
          <w:color w:val="000000"/>
          <w:sz w:val="28"/>
          <w:szCs w:val="28"/>
        </w:rPr>
        <w:t>строительству сетей</w:t>
      </w:r>
      <w:r w:rsidRPr="00717511">
        <w:rPr>
          <w:rFonts w:ascii="Times New Roman" w:eastAsia="Calibri" w:hAnsi="Times New Roman" w:cs="Times New Roman"/>
          <w:color w:val="000000"/>
          <w:sz w:val="28"/>
          <w:szCs w:val="28"/>
        </w:rPr>
        <w:t xml:space="preserve"> и объектов ливневой канализации;</w:t>
      </w:r>
    </w:p>
    <w:p w14:paraId="70C01916" w14:textId="77777777" w:rsidR="00717511" w:rsidRPr="00717511" w:rsidRDefault="00717511" w:rsidP="00A63F8A">
      <w:pPr>
        <w:numPr>
          <w:ilvl w:val="2"/>
          <w:numId w:val="3"/>
        </w:numPr>
        <w:spacing w:after="0" w:line="240" w:lineRule="auto"/>
        <w:ind w:left="0"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в целях обеспечения сохранности дорожного покрытия повсеместно обустроить стационарные посты весогабаритного контроля.</w:t>
      </w:r>
    </w:p>
    <w:p w14:paraId="5B5CCF3D" w14:textId="7D963E47" w:rsidR="00717511" w:rsidRPr="00717511" w:rsidRDefault="00BA10BC" w:rsidP="00BA10BC">
      <w:pPr>
        <w:tabs>
          <w:tab w:val="left" w:pos="142"/>
        </w:tabs>
        <w:spacing w:after="0" w:line="240" w:lineRule="auto"/>
        <w:ind w:firstLine="142"/>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00717511" w:rsidRPr="00717511">
        <w:rPr>
          <w:rFonts w:ascii="Times New Roman" w:eastAsia="Calibri" w:hAnsi="Times New Roman" w:cs="Times New Roman"/>
          <w:b/>
          <w:color w:val="000000"/>
          <w:sz w:val="28"/>
          <w:szCs w:val="28"/>
        </w:rPr>
        <w:t xml:space="preserve">В рамках реализации национального проекта </w:t>
      </w:r>
      <w:r w:rsidR="00717511" w:rsidRPr="00717511">
        <w:rPr>
          <w:rFonts w:ascii="Times New Roman" w:eastAsia="Calibri" w:hAnsi="Times New Roman" w:cs="Times New Roman"/>
          <w:b/>
          <w:sz w:val="28"/>
          <w:szCs w:val="28"/>
        </w:rPr>
        <w:t>«Малое и среднее предпринимательство и поддержка индивидуальной предпринимательской инициативы»</w:t>
      </w:r>
      <w:r w:rsidR="00314D98">
        <w:rPr>
          <w:rFonts w:ascii="Times New Roman" w:eastAsia="Calibri" w:hAnsi="Times New Roman" w:cs="Times New Roman"/>
          <w:b/>
          <w:sz w:val="28"/>
          <w:szCs w:val="28"/>
        </w:rPr>
        <w:t xml:space="preserve"> необходимо:</w:t>
      </w:r>
    </w:p>
    <w:p w14:paraId="128734F9" w14:textId="10947765" w:rsidR="00717511" w:rsidRPr="00717511" w:rsidRDefault="00BA10BC" w:rsidP="00BA10BC">
      <w:pPr>
        <w:tabs>
          <w:tab w:val="left" w:pos="142"/>
        </w:tabs>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1.</w:t>
      </w:r>
      <w:r w:rsidR="00717511" w:rsidRPr="00717511">
        <w:rPr>
          <w:rFonts w:ascii="Times New Roman" w:eastAsia="Calibri" w:hAnsi="Times New Roman" w:cs="Times New Roman"/>
          <w:color w:val="000000"/>
          <w:sz w:val="28"/>
          <w:szCs w:val="28"/>
        </w:rPr>
        <w:t xml:space="preserve"> на постоянной основе информировать органы местного самоуправления о комплексе услуг, сервисах и мерах поддержки субъектов малого и среднего предпринимательства; </w:t>
      </w:r>
    </w:p>
    <w:p w14:paraId="6807F7D1" w14:textId="1D05638A" w:rsidR="00717511" w:rsidRPr="00717511" w:rsidRDefault="00BA10BC" w:rsidP="00BA10BC">
      <w:pPr>
        <w:tabs>
          <w:tab w:val="left" w:pos="142"/>
        </w:tabs>
        <w:spacing w:after="0" w:line="240" w:lineRule="auto"/>
        <w:ind w:firstLine="709"/>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2</w:t>
      </w:r>
      <w:r w:rsidR="00717511" w:rsidRPr="00717511">
        <w:rPr>
          <w:rFonts w:ascii="Times New Roman" w:eastAsia="Calibri" w:hAnsi="Times New Roman" w:cs="Times New Roman"/>
          <w:color w:val="000000"/>
          <w:sz w:val="28"/>
          <w:szCs w:val="28"/>
        </w:rPr>
        <w:t>2. направить в органы местного самоуправления методические рекомендации по вопросам реализации национального проекта на территории муниципальных образований Иркутской области.</w:t>
      </w:r>
    </w:p>
    <w:p w14:paraId="62E5CB58" w14:textId="0F4A9E60" w:rsidR="00717511" w:rsidRPr="00717511" w:rsidRDefault="00BA10BC" w:rsidP="00BA10BC">
      <w:pPr>
        <w:tabs>
          <w:tab w:val="left" w:pos="142"/>
        </w:tabs>
        <w:spacing w:after="0" w:line="240" w:lineRule="auto"/>
        <w:jc w:val="both"/>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rPr>
        <w:t xml:space="preserve">           </w:t>
      </w:r>
      <w:r w:rsidR="00717511" w:rsidRPr="00717511">
        <w:rPr>
          <w:rFonts w:ascii="Times New Roman" w:eastAsia="Calibri" w:hAnsi="Times New Roman" w:cs="Times New Roman"/>
          <w:b/>
          <w:color w:val="000000"/>
          <w:sz w:val="28"/>
          <w:szCs w:val="28"/>
        </w:rPr>
        <w:t>В рамках реализации государственной программы «Комплексное развитие сельских территорий Иркутской области на 2020-2024 годы»</w:t>
      </w:r>
      <w:r w:rsidR="00314D98">
        <w:rPr>
          <w:rFonts w:ascii="Times New Roman" w:eastAsia="Calibri" w:hAnsi="Times New Roman" w:cs="Times New Roman"/>
          <w:b/>
          <w:color w:val="000000"/>
          <w:sz w:val="28"/>
          <w:szCs w:val="28"/>
        </w:rPr>
        <w:t xml:space="preserve"> необходимо</w:t>
      </w:r>
      <w:r w:rsidR="00717511" w:rsidRPr="00717511">
        <w:rPr>
          <w:rFonts w:ascii="Times New Roman" w:eastAsia="Calibri" w:hAnsi="Times New Roman" w:cs="Times New Roman"/>
          <w:b/>
          <w:color w:val="000000"/>
          <w:sz w:val="28"/>
          <w:szCs w:val="28"/>
        </w:rPr>
        <w:t>:</w:t>
      </w:r>
    </w:p>
    <w:p w14:paraId="24B6E642" w14:textId="3CAA8C29" w:rsidR="00717511" w:rsidRPr="00717511" w:rsidRDefault="00717511" w:rsidP="00BA10BC">
      <w:pPr>
        <w:spacing w:after="0" w:line="240" w:lineRule="auto"/>
        <w:ind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 xml:space="preserve">1. обратиться в министерство сельского хозяйства Российской Федерации с просьбой увеличить финансирование государственной программы для Иркутской области; </w:t>
      </w:r>
    </w:p>
    <w:p w14:paraId="17AC2C0C" w14:textId="75CFDF14" w:rsidR="00717511" w:rsidRPr="00717511" w:rsidRDefault="00717511" w:rsidP="00BA10BC">
      <w:pPr>
        <w:spacing w:after="0" w:line="240" w:lineRule="auto"/>
        <w:ind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2. на постоянной основе оказывать содействие в подготовке документов для включения в программу заявок муниципальных образований;</w:t>
      </w:r>
    </w:p>
    <w:p w14:paraId="4322996F" w14:textId="42ADE878" w:rsidR="00717511" w:rsidRPr="00717511" w:rsidRDefault="00717511" w:rsidP="00BA10BC">
      <w:pPr>
        <w:spacing w:after="0" w:line="240" w:lineRule="auto"/>
        <w:ind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3. разработать механизмы финансовой поддержки органов местного самоуправления на разработку проектно-сметной документации;</w:t>
      </w:r>
    </w:p>
    <w:p w14:paraId="2164FF55" w14:textId="2C13C13A" w:rsidR="00717511" w:rsidRPr="00717511" w:rsidRDefault="00717511" w:rsidP="00BA10BC">
      <w:pPr>
        <w:spacing w:after="0" w:line="240" w:lineRule="auto"/>
        <w:ind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 xml:space="preserve">4. разработать и предоставить органам местного </w:t>
      </w:r>
      <w:r w:rsidR="00234474" w:rsidRPr="00717511">
        <w:rPr>
          <w:rFonts w:ascii="Times New Roman" w:eastAsia="Calibri" w:hAnsi="Times New Roman" w:cs="Times New Roman"/>
          <w:color w:val="000000"/>
          <w:sz w:val="28"/>
          <w:szCs w:val="28"/>
        </w:rPr>
        <w:t>самоуправления перечень</w:t>
      </w:r>
      <w:r w:rsidRPr="00717511">
        <w:rPr>
          <w:rFonts w:ascii="Times New Roman" w:eastAsia="Calibri" w:hAnsi="Times New Roman" w:cs="Times New Roman"/>
          <w:color w:val="000000"/>
          <w:sz w:val="28"/>
          <w:szCs w:val="28"/>
        </w:rPr>
        <w:t xml:space="preserve"> добросовестных подрядных организаций, осуществляющих разработку проектно-сметной документации, а также разработать реестр адаптированной под Иркутскую </w:t>
      </w:r>
      <w:r w:rsidR="00234474" w:rsidRPr="00717511">
        <w:rPr>
          <w:rFonts w:ascii="Times New Roman" w:eastAsia="Calibri" w:hAnsi="Times New Roman" w:cs="Times New Roman"/>
          <w:color w:val="000000"/>
          <w:sz w:val="28"/>
          <w:szCs w:val="28"/>
        </w:rPr>
        <w:t>область типовой</w:t>
      </w:r>
      <w:r w:rsidRPr="00717511">
        <w:rPr>
          <w:rFonts w:ascii="Times New Roman" w:eastAsia="Calibri" w:hAnsi="Times New Roman" w:cs="Times New Roman"/>
          <w:color w:val="000000"/>
          <w:sz w:val="28"/>
          <w:szCs w:val="28"/>
        </w:rPr>
        <w:t xml:space="preserve"> проектной документации (проекты повторного применения);</w:t>
      </w:r>
    </w:p>
    <w:p w14:paraId="3AA428B6" w14:textId="5E5D8D08" w:rsidR="00717511" w:rsidRPr="00717511" w:rsidRDefault="00717511" w:rsidP="00BA10BC">
      <w:pPr>
        <w:spacing w:after="0" w:line="240" w:lineRule="auto"/>
        <w:ind w:firstLine="709"/>
        <w:jc w:val="both"/>
        <w:rPr>
          <w:rFonts w:ascii="Times New Roman" w:eastAsia="Calibri" w:hAnsi="Times New Roman" w:cs="Times New Roman"/>
          <w:color w:val="000000"/>
          <w:sz w:val="28"/>
          <w:szCs w:val="28"/>
        </w:rPr>
      </w:pPr>
      <w:r w:rsidRPr="00717511">
        <w:rPr>
          <w:rFonts w:ascii="Times New Roman" w:eastAsia="Calibri" w:hAnsi="Times New Roman" w:cs="Times New Roman"/>
          <w:color w:val="000000"/>
          <w:sz w:val="28"/>
          <w:szCs w:val="28"/>
        </w:rPr>
        <w:t>5. рассмотреть возможность упрощения процедуры согласования мероприятий программы в муниципальных образованиях поселений, исключив из распоряжения министерства сельского хозяйства Иркутской области от 24 января 2020 года № 13-мпр показатель «уровень участия населения населённого пункта, участвующего в реализации проекта к общей численности населения проживающего в населенном пункте» в связи с отдалённостью территорий внутри муниципальных образований.</w:t>
      </w:r>
    </w:p>
    <w:p w14:paraId="7CFC9636" w14:textId="45F85195" w:rsidR="00717511" w:rsidRPr="00717511" w:rsidRDefault="00717511" w:rsidP="00717511">
      <w:pPr>
        <w:spacing w:after="0" w:line="240" w:lineRule="auto"/>
        <w:ind w:firstLine="709"/>
        <w:jc w:val="both"/>
        <w:rPr>
          <w:rFonts w:ascii="Times New Roman" w:eastAsia="Times New Roman" w:hAnsi="Times New Roman" w:cs="Times New Roman"/>
          <w:b/>
          <w:color w:val="000000"/>
          <w:sz w:val="28"/>
          <w:szCs w:val="28"/>
          <w:lang w:eastAsia="ru-RU"/>
        </w:rPr>
      </w:pPr>
      <w:r w:rsidRPr="00717511">
        <w:rPr>
          <w:rFonts w:ascii="Times New Roman" w:eastAsia="Times New Roman" w:hAnsi="Times New Roman" w:cs="Times New Roman"/>
          <w:b/>
          <w:color w:val="000000"/>
          <w:sz w:val="28"/>
          <w:szCs w:val="28"/>
          <w:lang w:eastAsia="ru-RU"/>
        </w:rPr>
        <w:t>Органам местного самоуправления</w:t>
      </w:r>
    </w:p>
    <w:p w14:paraId="011B9B38" w14:textId="627B0102" w:rsidR="00717511" w:rsidRPr="00717511" w:rsidRDefault="00717511" w:rsidP="00717511">
      <w:pPr>
        <w:spacing w:after="0" w:line="240" w:lineRule="auto"/>
        <w:ind w:firstLine="709"/>
        <w:jc w:val="both"/>
        <w:rPr>
          <w:rFonts w:ascii="Times New Roman" w:eastAsia="Times New Roman" w:hAnsi="Times New Roman" w:cs="Times New Roman"/>
          <w:b/>
          <w:i/>
          <w:color w:val="000000"/>
          <w:sz w:val="28"/>
          <w:szCs w:val="28"/>
          <w:lang w:eastAsia="ru-RU"/>
        </w:rPr>
      </w:pPr>
      <w:r w:rsidRPr="00717511">
        <w:rPr>
          <w:rFonts w:ascii="Times New Roman" w:eastAsia="Times New Roman" w:hAnsi="Times New Roman" w:cs="Times New Roman"/>
          <w:b/>
          <w:i/>
          <w:color w:val="000000"/>
          <w:sz w:val="28"/>
          <w:szCs w:val="28"/>
          <w:lang w:eastAsia="ru-RU"/>
        </w:rPr>
        <w:lastRenderedPageBreak/>
        <w:t>С целью эффективной реализации национальных проектов на территориях муниципальных образований</w:t>
      </w:r>
      <w:r w:rsidR="00BA10BC">
        <w:rPr>
          <w:rFonts w:ascii="Times New Roman" w:eastAsia="Times New Roman" w:hAnsi="Times New Roman" w:cs="Times New Roman"/>
          <w:b/>
          <w:i/>
          <w:color w:val="000000"/>
          <w:sz w:val="28"/>
          <w:szCs w:val="28"/>
          <w:lang w:eastAsia="ru-RU"/>
        </w:rPr>
        <w:t xml:space="preserve"> рекомендовано</w:t>
      </w:r>
      <w:r w:rsidRPr="00717511">
        <w:rPr>
          <w:rFonts w:ascii="Times New Roman" w:eastAsia="Times New Roman" w:hAnsi="Times New Roman" w:cs="Times New Roman"/>
          <w:b/>
          <w:i/>
          <w:color w:val="000000"/>
          <w:sz w:val="28"/>
          <w:szCs w:val="28"/>
          <w:lang w:eastAsia="ru-RU"/>
        </w:rPr>
        <w:t>:</w:t>
      </w:r>
    </w:p>
    <w:p w14:paraId="1B1E61BA" w14:textId="23E2A55C"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1. создать в муниципальных образованиях свои проектные офисы с участием руководителей учреждений здравоохранения, образования, культуры, социальной сферы, специалистов технической направленности, уполномоченных разрабатывать предложения по системной увязке мероприятий, реализуемых в муниципальном образовании в рамках национальных проектов в социальной сфере;</w:t>
      </w:r>
    </w:p>
    <w:p w14:paraId="7797E0C1" w14:textId="48EE8905"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 xml:space="preserve">2. активизировать работу общественных советов предпринимателей путём их вовлечения в разработку мероприятий, осуществляемых в муниципальном образовании с целью реализации национальных проектов; </w:t>
      </w:r>
    </w:p>
    <w:p w14:paraId="18963CB2" w14:textId="020B736A"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предусмотреть возможность участия жителей разных возрастов и социальных категорий в общественном контроле за реализацией национальных проектов. Создать на муниципальном уровне совещательные органы из числа руководителей общественных организаций, ТОС, НКО, сельских старост, возложив на них полномочия по общественной экспертизе нормативно-правовых актов, направленных на реализацию национальных проектов, а также по сбору, анализу, аккумулированию и конкурсному отбору общественных инициатив по развитию на муниципальном уровне;</w:t>
      </w:r>
    </w:p>
    <w:p w14:paraId="56A33C2C" w14:textId="0C5760E2"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4. информировать органы прокуратуры и иные контрольно-надзорные органы о фактах недобросовестного исполнения государственных и муниципальных контрактов в рамках государственных программ национальных проектов подрядными организациями, выполняющими работы, предоставляющими услуги не надлежащего качества и с нарушением сроков.</w:t>
      </w:r>
    </w:p>
    <w:p w14:paraId="4F485713" w14:textId="0F2C7A80" w:rsidR="00717511" w:rsidRPr="00717511" w:rsidRDefault="00717511" w:rsidP="00717511">
      <w:pPr>
        <w:spacing w:after="0" w:line="240" w:lineRule="auto"/>
        <w:ind w:firstLine="709"/>
        <w:jc w:val="both"/>
        <w:rPr>
          <w:rFonts w:ascii="Times New Roman" w:eastAsia="Times New Roman" w:hAnsi="Times New Roman" w:cs="Times New Roman"/>
          <w:b/>
          <w:i/>
          <w:color w:val="000000"/>
          <w:sz w:val="28"/>
          <w:szCs w:val="28"/>
          <w:lang w:eastAsia="ru-RU"/>
        </w:rPr>
      </w:pPr>
      <w:r w:rsidRPr="00717511">
        <w:rPr>
          <w:rFonts w:ascii="Times New Roman" w:eastAsia="Times New Roman" w:hAnsi="Times New Roman" w:cs="Times New Roman"/>
          <w:b/>
          <w:i/>
          <w:color w:val="000000"/>
          <w:sz w:val="28"/>
          <w:szCs w:val="28"/>
          <w:lang w:eastAsia="ru-RU"/>
        </w:rPr>
        <w:t>С целью создания условий для социально-экономического развития муниципальных образований:</w:t>
      </w:r>
    </w:p>
    <w:p w14:paraId="25414DBE" w14:textId="3864340B" w:rsidR="00717511" w:rsidRPr="00717511" w:rsidRDefault="00717511" w:rsidP="00717511">
      <w:pPr>
        <w:spacing w:after="0" w:line="240" w:lineRule="auto"/>
        <w:ind w:firstLine="709"/>
        <w:jc w:val="both"/>
        <w:rPr>
          <w:rFonts w:ascii="Times New Roman" w:eastAsia="Times New Roman" w:hAnsi="Times New Roman" w:cs="Times New Roman"/>
          <w:strike/>
          <w:color w:val="000000"/>
          <w:sz w:val="28"/>
          <w:szCs w:val="28"/>
          <w:lang w:eastAsia="ru-RU"/>
        </w:rPr>
      </w:pPr>
      <w:r w:rsidRPr="00717511">
        <w:rPr>
          <w:rFonts w:ascii="Times New Roman" w:eastAsia="Times New Roman" w:hAnsi="Times New Roman" w:cs="Times New Roman"/>
          <w:color w:val="000000"/>
          <w:sz w:val="28"/>
          <w:szCs w:val="28"/>
          <w:lang w:eastAsia="ru-RU"/>
        </w:rPr>
        <w:t>1. применять механизмы ГЧП и МЧП, концессии для строительства, реконструкции, ремонта и благоустройства объектов социальной сферы и ЖКХ;</w:t>
      </w:r>
    </w:p>
    <w:p w14:paraId="555043B2" w14:textId="772D5363"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2. активизировать работу по постановке земельных участков, капитальных и линейных объектов, находящихся в муниципальной собственности, на кадастровый учет;</w:t>
      </w:r>
    </w:p>
    <w:p w14:paraId="0341DD0F" w14:textId="20E4E6C4"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3.  участвовать в подготовке ежегодного доклада Ассоциации муниципальных образований Иркутской области о состоянии местного самоуправления;</w:t>
      </w:r>
    </w:p>
    <w:p w14:paraId="10CA3050" w14:textId="0875B2F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4. информировать население о решениях по вопросам социально-экономического развития муниципального образования путем размещения на сайте муниципального образования:</w:t>
      </w:r>
    </w:p>
    <w:p w14:paraId="37AC38D1"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а) нормативно-правовых документов, принятых органами местного самоуправления, прежде всего, стратегий, концепций, средне- и долгосрочных программ и проектов с анонсами, адаптированными для восприятия граждан;</w:t>
      </w:r>
    </w:p>
    <w:p w14:paraId="650C8CE7"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б) актов об утверждении местного бюджета и внесении в него изменении;</w:t>
      </w:r>
    </w:p>
    <w:p w14:paraId="2D867819" w14:textId="77777777"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в) проектов нормативно-правовых актов органов местного самоуправления, в т.ч. для проведения общественных слушаний и общественной оценки регулирующего воздействия.</w:t>
      </w:r>
    </w:p>
    <w:p w14:paraId="1ABA2C6E" w14:textId="265F6554" w:rsidR="00717511" w:rsidRPr="00717511" w:rsidRDefault="00717511" w:rsidP="00717511">
      <w:pPr>
        <w:spacing w:after="0" w:line="240" w:lineRule="auto"/>
        <w:ind w:firstLine="709"/>
        <w:jc w:val="both"/>
        <w:rPr>
          <w:rFonts w:ascii="Times New Roman" w:eastAsia="Times New Roman" w:hAnsi="Times New Roman" w:cs="Times New Roman"/>
          <w:color w:val="000000"/>
          <w:sz w:val="28"/>
          <w:szCs w:val="28"/>
          <w:lang w:eastAsia="ru-RU"/>
        </w:rPr>
      </w:pPr>
      <w:r w:rsidRPr="00717511">
        <w:rPr>
          <w:rFonts w:ascii="Times New Roman" w:eastAsia="Times New Roman" w:hAnsi="Times New Roman" w:cs="Times New Roman"/>
          <w:color w:val="000000"/>
          <w:sz w:val="28"/>
          <w:szCs w:val="28"/>
          <w:lang w:eastAsia="ru-RU"/>
        </w:rPr>
        <w:t>5. участвовать в межмуниципальном сотрудничестве на региональном, федеральном и международном уровнях.</w:t>
      </w:r>
    </w:p>
    <w:p w14:paraId="5F8091DD" w14:textId="1A41FA5F" w:rsidR="00717511" w:rsidRPr="00717511" w:rsidRDefault="00717511" w:rsidP="00717511">
      <w:pPr>
        <w:spacing w:after="0" w:line="240" w:lineRule="auto"/>
        <w:ind w:firstLine="709"/>
        <w:jc w:val="both"/>
        <w:rPr>
          <w:rFonts w:ascii="Times New Roman" w:eastAsia="Times New Roman" w:hAnsi="Times New Roman" w:cs="Times New Roman"/>
          <w:b/>
          <w:i/>
          <w:sz w:val="28"/>
          <w:szCs w:val="28"/>
          <w:lang w:eastAsia="ru-RU"/>
        </w:rPr>
      </w:pPr>
      <w:r w:rsidRPr="00717511">
        <w:rPr>
          <w:rFonts w:ascii="Times New Roman" w:eastAsia="Times New Roman" w:hAnsi="Times New Roman" w:cs="Times New Roman"/>
          <w:b/>
          <w:i/>
          <w:color w:val="000000"/>
          <w:sz w:val="28"/>
          <w:szCs w:val="28"/>
          <w:lang w:eastAsia="ru-RU"/>
        </w:rPr>
        <w:lastRenderedPageBreak/>
        <w:t>В рамках реализации национального проекта «Образование»:</w:t>
      </w:r>
    </w:p>
    <w:p w14:paraId="6268AEA4" w14:textId="702EC07C"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1. содействовать достижению целей, показателей, результатов и контрольных точек, выполнению задач и мероприятий в соответствии с паспортами региональных проектов путем обеспечения участия организаций основного общего, дополнительного образования, а также иных организаций, действующих в сфере образования, в реализации мероприятий проектов;</w:t>
      </w:r>
    </w:p>
    <w:p w14:paraId="6500B4E0" w14:textId="4C9B5B2B"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активизировать работу по привлечению подведомственных образовательных организаций к участию в конкурсных отборах Министерства просвещения Российской Федерации на получение грантов в форме субсидий;</w:t>
      </w:r>
    </w:p>
    <w:p w14:paraId="6727D368" w14:textId="7F055FDA"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3. обеспечить всестороннюю поддержку подведомственным образовательным организациям, на базе которых будут созданы в 2020-2024 годах центры образования цифрового и гуманитарного профилей «Точка роста»;</w:t>
      </w:r>
    </w:p>
    <w:p w14:paraId="7DE63B68" w14:textId="0C3B293B"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4. содействовать сетевому взаимодействию между образовательными организациями, в том числе с целью обеспечения изучения предметных областей на базе организаций, имеющих </w:t>
      </w:r>
      <w:proofErr w:type="spellStart"/>
      <w:r w:rsidRPr="00717511">
        <w:rPr>
          <w:rFonts w:ascii="Times New Roman" w:eastAsia="Times New Roman" w:hAnsi="Times New Roman" w:cs="Times New Roman"/>
          <w:sz w:val="28"/>
          <w:szCs w:val="28"/>
          <w:lang w:eastAsia="ru-RU"/>
        </w:rPr>
        <w:t>высокооснащенные</w:t>
      </w:r>
      <w:proofErr w:type="spellEnd"/>
      <w:r w:rsidRPr="00717511">
        <w:rPr>
          <w:rFonts w:ascii="Times New Roman" w:eastAsia="Times New Roman" w:hAnsi="Times New Roman" w:cs="Times New Roman"/>
          <w:sz w:val="28"/>
          <w:szCs w:val="28"/>
          <w:lang w:eastAsia="ru-RU"/>
        </w:rPr>
        <w:t xml:space="preserve"> </w:t>
      </w:r>
      <w:proofErr w:type="spellStart"/>
      <w:r w:rsidRPr="00717511">
        <w:rPr>
          <w:rFonts w:ascii="Times New Roman" w:eastAsia="Times New Roman" w:hAnsi="Times New Roman" w:cs="Times New Roman"/>
          <w:sz w:val="28"/>
          <w:szCs w:val="28"/>
          <w:lang w:eastAsia="ru-RU"/>
        </w:rPr>
        <w:t>ученико</w:t>
      </w:r>
      <w:proofErr w:type="spellEnd"/>
      <w:r w:rsidRPr="00717511">
        <w:rPr>
          <w:rFonts w:ascii="Times New Roman" w:eastAsia="Times New Roman" w:hAnsi="Times New Roman" w:cs="Times New Roman"/>
          <w:sz w:val="28"/>
          <w:szCs w:val="28"/>
          <w:lang w:eastAsia="ru-RU"/>
        </w:rPr>
        <w:t>-места;</w:t>
      </w:r>
    </w:p>
    <w:p w14:paraId="048203F0" w14:textId="54A979CD"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5. разработать меры, направленные на повышение уровня информированности населения по вопросам реализации национального проекта «Образование» и региональных проектов на территории муниципального района (городского округа);</w:t>
      </w:r>
    </w:p>
    <w:p w14:paraId="0ADDCB1C" w14:textId="04B27E40"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6. обеспечить в подведомственных образовательных организациях регулярное информирование родителей, общественности, педагогических работников о мероприятиях и результатах реализации национального проекта «Образование»;</w:t>
      </w:r>
    </w:p>
    <w:p w14:paraId="79C59822" w14:textId="4EA20962"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7. обеспечить жилыми помещениями педагогических работников, выезжающих в сельскую местность по программе «Земский учитель».</w:t>
      </w:r>
    </w:p>
    <w:p w14:paraId="027C4D8C" w14:textId="394ECDEB" w:rsidR="00717511" w:rsidRPr="00717511" w:rsidRDefault="00717511" w:rsidP="00717511">
      <w:pPr>
        <w:spacing w:after="0" w:line="240" w:lineRule="auto"/>
        <w:ind w:firstLine="709"/>
        <w:jc w:val="both"/>
        <w:rPr>
          <w:rFonts w:ascii="Times New Roman" w:eastAsia="Times New Roman" w:hAnsi="Times New Roman" w:cs="Times New Roman"/>
          <w:b/>
          <w:color w:val="000000"/>
          <w:sz w:val="28"/>
          <w:szCs w:val="28"/>
          <w:lang w:eastAsia="ru-RU"/>
        </w:rPr>
      </w:pPr>
      <w:r w:rsidRPr="00717511">
        <w:rPr>
          <w:rFonts w:ascii="Times New Roman" w:eastAsia="Times New Roman" w:hAnsi="Times New Roman" w:cs="Times New Roman"/>
          <w:b/>
          <w:color w:val="000000"/>
          <w:sz w:val="28"/>
          <w:szCs w:val="28"/>
          <w:lang w:eastAsia="ru-RU"/>
        </w:rPr>
        <w:t>В рамках реализации национального проекта «Жилье и городская среда»:</w:t>
      </w:r>
    </w:p>
    <w:p w14:paraId="75B7B0D9" w14:textId="1F3E77A1" w:rsidR="00717511" w:rsidRPr="00717511" w:rsidRDefault="00717511" w:rsidP="00717511">
      <w:pPr>
        <w:spacing w:after="0" w:line="240" w:lineRule="auto"/>
        <w:ind w:firstLine="709"/>
        <w:jc w:val="both"/>
        <w:rPr>
          <w:rFonts w:ascii="Times New Roman" w:eastAsia="Times New Roman" w:hAnsi="Times New Roman" w:cs="Times New Roman"/>
          <w:i/>
          <w:sz w:val="28"/>
          <w:szCs w:val="28"/>
          <w:lang w:eastAsia="ru-RU"/>
        </w:rPr>
      </w:pPr>
      <w:r w:rsidRPr="00717511">
        <w:rPr>
          <w:rFonts w:ascii="Times New Roman" w:eastAsia="Times New Roman" w:hAnsi="Times New Roman" w:cs="Times New Roman"/>
          <w:i/>
          <w:color w:val="000000"/>
          <w:sz w:val="28"/>
          <w:szCs w:val="28"/>
          <w:lang w:eastAsia="ru-RU"/>
        </w:rPr>
        <w:t>1.</w:t>
      </w:r>
      <w:r w:rsidRPr="00717511">
        <w:rPr>
          <w:rFonts w:ascii="Times New Roman" w:eastAsia="Times New Roman" w:hAnsi="Times New Roman" w:cs="Times New Roman"/>
          <w:i/>
          <w:sz w:val="28"/>
          <w:szCs w:val="28"/>
          <w:lang w:eastAsia="ru-RU"/>
        </w:rPr>
        <w:t xml:space="preserve"> проекта «Формирование комфортной городской среды в Иркутской области»: </w:t>
      </w:r>
    </w:p>
    <w:p w14:paraId="23086F7E" w14:textId="50905494"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1) обеспечить грамотное формирование условий контрактов - устанавливать реальные, не завышенные сроки выполнения </w:t>
      </w:r>
      <w:r w:rsidR="00234474" w:rsidRPr="00717511">
        <w:rPr>
          <w:rFonts w:ascii="Times New Roman" w:eastAsia="Times New Roman" w:hAnsi="Times New Roman" w:cs="Times New Roman"/>
          <w:sz w:val="28"/>
          <w:szCs w:val="28"/>
          <w:lang w:eastAsia="ru-RU"/>
        </w:rPr>
        <w:t>работ; включение</w:t>
      </w:r>
      <w:r w:rsidRPr="00717511">
        <w:rPr>
          <w:rFonts w:ascii="Times New Roman" w:eastAsia="Times New Roman" w:hAnsi="Times New Roman" w:cs="Times New Roman"/>
          <w:sz w:val="28"/>
          <w:szCs w:val="28"/>
          <w:lang w:eastAsia="ru-RU"/>
        </w:rPr>
        <w:t xml:space="preserve"> в контракт условий о сроке начала работ и о промежуточных сроках контроля;</w:t>
      </w:r>
    </w:p>
    <w:p w14:paraId="15AA0C84"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обеспечить ежедневный контроль за исполнением контрактов, назначить ответственного в администрации МО за реализацию проекта (кураторство);</w:t>
      </w:r>
    </w:p>
    <w:p w14:paraId="37AEF254" w14:textId="799D0A74"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3) </w:t>
      </w:r>
      <w:r w:rsidR="00234474" w:rsidRPr="00717511">
        <w:rPr>
          <w:rFonts w:ascii="Times New Roman" w:eastAsia="Times New Roman" w:hAnsi="Times New Roman" w:cs="Times New Roman"/>
          <w:sz w:val="28"/>
          <w:szCs w:val="28"/>
          <w:lang w:eastAsia="ru-RU"/>
        </w:rPr>
        <w:t>привлекать средства</w:t>
      </w:r>
      <w:r w:rsidRPr="00717511">
        <w:rPr>
          <w:rFonts w:ascii="Times New Roman" w:eastAsia="Times New Roman" w:hAnsi="Times New Roman" w:cs="Times New Roman"/>
          <w:sz w:val="28"/>
          <w:szCs w:val="28"/>
          <w:lang w:eastAsia="ru-RU"/>
        </w:rPr>
        <w:t xml:space="preserve"> иных </w:t>
      </w:r>
      <w:r w:rsidR="00234474" w:rsidRPr="00717511">
        <w:rPr>
          <w:rFonts w:ascii="Times New Roman" w:eastAsia="Times New Roman" w:hAnsi="Times New Roman" w:cs="Times New Roman"/>
          <w:sz w:val="28"/>
          <w:szCs w:val="28"/>
          <w:lang w:eastAsia="ru-RU"/>
        </w:rPr>
        <w:t>источников, по</w:t>
      </w:r>
      <w:r w:rsidRPr="00717511">
        <w:rPr>
          <w:rFonts w:ascii="Times New Roman" w:eastAsia="Times New Roman" w:hAnsi="Times New Roman" w:cs="Times New Roman"/>
          <w:sz w:val="28"/>
          <w:szCs w:val="28"/>
          <w:lang w:eastAsia="ru-RU"/>
        </w:rPr>
        <w:t xml:space="preserve"> другим программам, а также трудовое участие жителей;</w:t>
      </w:r>
    </w:p>
    <w:p w14:paraId="4D935A34" w14:textId="5AE86F82"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4) организовать предварительную </w:t>
      </w:r>
      <w:r w:rsidR="00234474" w:rsidRPr="00717511">
        <w:rPr>
          <w:rFonts w:ascii="Times New Roman" w:eastAsia="Times New Roman" w:hAnsi="Times New Roman" w:cs="Times New Roman"/>
          <w:sz w:val="28"/>
          <w:szCs w:val="28"/>
          <w:lang w:eastAsia="ru-RU"/>
        </w:rPr>
        <w:t>проработку вопросов</w:t>
      </w:r>
      <w:r w:rsidRPr="00717511">
        <w:rPr>
          <w:rFonts w:ascii="Times New Roman" w:eastAsia="Times New Roman" w:hAnsi="Times New Roman" w:cs="Times New Roman"/>
          <w:sz w:val="28"/>
          <w:szCs w:val="28"/>
          <w:lang w:eastAsia="ru-RU"/>
        </w:rPr>
        <w:t xml:space="preserve"> исполнения письменных обязательств - на стадии подачи заявки на субсидию (особенно в части синхронизации работ по благоустройству с другими работами – ремонт сетей, ремонт фасадов зданий, ремонт автомобильных дорог и др.); </w:t>
      </w:r>
    </w:p>
    <w:p w14:paraId="28F866FE"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5) органам местного самоуправления муниципальных районов оказывать консультативную и иную помощь сельским поселениям и малым городам;</w:t>
      </w:r>
    </w:p>
    <w:p w14:paraId="5C93D98A"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6) сельским поселениям и малым городам отказаться от разработки «дорогих» проектов. Разделять один большой проект на несколько небольших функциональных зон (территорий) и благоустраивать отдельно каждую территорию.</w:t>
      </w:r>
    </w:p>
    <w:p w14:paraId="2F0D76F9" w14:textId="0DF284F2" w:rsidR="00717511" w:rsidRPr="00717511" w:rsidRDefault="00717511" w:rsidP="00717511">
      <w:pPr>
        <w:spacing w:after="0" w:line="240" w:lineRule="auto"/>
        <w:ind w:firstLine="709"/>
        <w:jc w:val="both"/>
        <w:rPr>
          <w:rFonts w:ascii="Times New Roman" w:eastAsia="Times New Roman" w:hAnsi="Times New Roman" w:cs="Times New Roman"/>
          <w:i/>
          <w:sz w:val="28"/>
          <w:szCs w:val="28"/>
          <w:lang w:eastAsia="ru-RU"/>
        </w:rPr>
      </w:pPr>
      <w:r w:rsidRPr="00717511">
        <w:rPr>
          <w:rFonts w:ascii="Times New Roman" w:eastAsia="Times New Roman" w:hAnsi="Times New Roman" w:cs="Times New Roman"/>
          <w:i/>
          <w:sz w:val="28"/>
          <w:szCs w:val="28"/>
          <w:lang w:eastAsia="ru-RU"/>
        </w:rPr>
        <w:t xml:space="preserve">2. </w:t>
      </w:r>
      <w:r w:rsidR="00234474" w:rsidRPr="00717511">
        <w:rPr>
          <w:rFonts w:ascii="Times New Roman" w:eastAsia="Times New Roman" w:hAnsi="Times New Roman" w:cs="Times New Roman"/>
          <w:i/>
          <w:sz w:val="28"/>
          <w:szCs w:val="28"/>
          <w:lang w:eastAsia="ru-RU"/>
        </w:rPr>
        <w:t>проекта «</w:t>
      </w:r>
      <w:r w:rsidRPr="00717511">
        <w:rPr>
          <w:rFonts w:ascii="Times New Roman" w:eastAsia="Times New Roman" w:hAnsi="Times New Roman" w:cs="Times New Roman"/>
          <w:i/>
          <w:sz w:val="28"/>
          <w:szCs w:val="28"/>
          <w:lang w:eastAsia="ru-RU"/>
        </w:rPr>
        <w:t>Обеспечение устойчивого сокращения непригодного для проживания жилищного фонда»:</w:t>
      </w:r>
    </w:p>
    <w:p w14:paraId="329A0141"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lastRenderedPageBreak/>
        <w:t xml:space="preserve">1)  своевременно направлять в министерство строительства, дорожного хозяйства Иркутской области информацию об объёмах и состоянии аварийного жилищного фонда на территории муниципального образования; </w:t>
      </w:r>
    </w:p>
    <w:p w14:paraId="592EE970"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направить в министерство строительства, дорожного хозяйства Иркутской области финансово-эконмическое обоснование (расчет) стоимости проектной документации на снос аварийного жилья, и расчет стоимости работ по сносу и рекультивации аварийного жилья.</w:t>
      </w:r>
    </w:p>
    <w:p w14:paraId="5A495206" w14:textId="4088A8E8" w:rsidR="00717511" w:rsidRPr="00717511" w:rsidRDefault="00717511" w:rsidP="00717511">
      <w:pPr>
        <w:spacing w:after="0" w:line="240" w:lineRule="auto"/>
        <w:ind w:firstLine="709"/>
        <w:jc w:val="both"/>
        <w:rPr>
          <w:rFonts w:ascii="Times New Roman" w:eastAsia="Times New Roman" w:hAnsi="Times New Roman" w:cs="Times New Roman"/>
          <w:b/>
          <w:sz w:val="28"/>
          <w:szCs w:val="28"/>
          <w:lang w:eastAsia="ru-RU"/>
        </w:rPr>
      </w:pPr>
      <w:r w:rsidRPr="00717511">
        <w:rPr>
          <w:rFonts w:ascii="Times New Roman" w:eastAsia="Times New Roman" w:hAnsi="Times New Roman" w:cs="Times New Roman"/>
          <w:b/>
          <w:sz w:val="28"/>
          <w:szCs w:val="28"/>
          <w:lang w:eastAsia="ru-RU"/>
        </w:rPr>
        <w:t>В рамках реализации государственной программы «Комплексное развитие сельских территорий Иркутской области на 2020-2024 годы»:</w:t>
      </w:r>
    </w:p>
    <w:p w14:paraId="49DC9435" w14:textId="3BFFDD1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1. активизировать работу по </w:t>
      </w:r>
      <w:r w:rsidR="00234474" w:rsidRPr="00717511">
        <w:rPr>
          <w:rFonts w:ascii="Times New Roman" w:eastAsia="Times New Roman" w:hAnsi="Times New Roman" w:cs="Times New Roman"/>
          <w:sz w:val="28"/>
          <w:szCs w:val="28"/>
          <w:lang w:eastAsia="ru-RU"/>
        </w:rPr>
        <w:t>определению строительства</w:t>
      </w:r>
      <w:r w:rsidRPr="00717511">
        <w:rPr>
          <w:rFonts w:ascii="Times New Roman" w:eastAsia="Times New Roman" w:hAnsi="Times New Roman" w:cs="Times New Roman"/>
          <w:sz w:val="28"/>
          <w:szCs w:val="28"/>
          <w:lang w:eastAsia="ru-RU"/>
        </w:rPr>
        <w:t xml:space="preserve"> (реконструкции, капитального ремонта) перечня объектов на период реализации Госпрограммы (перспективные планы </w:t>
      </w:r>
      <w:r w:rsidR="00234474" w:rsidRPr="00717511">
        <w:rPr>
          <w:rFonts w:ascii="Times New Roman" w:eastAsia="Times New Roman" w:hAnsi="Times New Roman" w:cs="Times New Roman"/>
          <w:sz w:val="28"/>
          <w:szCs w:val="28"/>
          <w:lang w:eastAsia="ru-RU"/>
        </w:rPr>
        <w:t>развития на</w:t>
      </w:r>
      <w:r w:rsidRPr="00717511">
        <w:rPr>
          <w:rFonts w:ascii="Times New Roman" w:eastAsia="Times New Roman" w:hAnsi="Times New Roman" w:cs="Times New Roman"/>
          <w:sz w:val="28"/>
          <w:szCs w:val="28"/>
          <w:lang w:eastAsia="ru-RU"/>
        </w:rPr>
        <w:t xml:space="preserve"> 2020-2025 годы);</w:t>
      </w:r>
    </w:p>
    <w:p w14:paraId="2E2EA1E7" w14:textId="739BCB23"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обеспечить наличием проектно-сметной документацией и экспертизой для строительства (реконструкции, капитального ремонта) социально-значимых объектов (учесть соответствующие расходы в местных бюджетах);</w:t>
      </w:r>
    </w:p>
    <w:p w14:paraId="4E05DCEE" w14:textId="3D9AF043"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3. запланировать </w:t>
      </w:r>
      <w:proofErr w:type="spellStart"/>
      <w:r w:rsidRPr="00717511">
        <w:rPr>
          <w:rFonts w:ascii="Times New Roman" w:eastAsia="Times New Roman" w:hAnsi="Times New Roman" w:cs="Times New Roman"/>
          <w:sz w:val="28"/>
          <w:szCs w:val="28"/>
          <w:lang w:eastAsia="ru-RU"/>
        </w:rPr>
        <w:t>софинансирование</w:t>
      </w:r>
      <w:proofErr w:type="spellEnd"/>
      <w:r w:rsidRPr="00717511">
        <w:rPr>
          <w:rFonts w:ascii="Times New Roman" w:eastAsia="Times New Roman" w:hAnsi="Times New Roman" w:cs="Times New Roman"/>
          <w:sz w:val="28"/>
          <w:szCs w:val="28"/>
          <w:lang w:eastAsia="ru-RU"/>
        </w:rPr>
        <w:t xml:space="preserve"> средств местного бюджета </w:t>
      </w:r>
      <w:r w:rsidR="00234474" w:rsidRPr="00717511">
        <w:rPr>
          <w:rFonts w:ascii="Times New Roman" w:eastAsia="Times New Roman" w:hAnsi="Times New Roman" w:cs="Times New Roman"/>
          <w:sz w:val="28"/>
          <w:szCs w:val="28"/>
          <w:lang w:eastAsia="ru-RU"/>
        </w:rPr>
        <w:t>на строительство</w:t>
      </w:r>
      <w:r w:rsidRPr="00717511">
        <w:rPr>
          <w:rFonts w:ascii="Times New Roman" w:eastAsia="Times New Roman" w:hAnsi="Times New Roman" w:cs="Times New Roman"/>
          <w:sz w:val="28"/>
          <w:szCs w:val="28"/>
          <w:lang w:eastAsia="ru-RU"/>
        </w:rPr>
        <w:t xml:space="preserve"> (реконструкцию, капитальный ремонт) объектов (в соответствии с распоряжением Правительства И</w:t>
      </w:r>
      <w:r w:rsidR="00F43028">
        <w:rPr>
          <w:rFonts w:ascii="Times New Roman" w:eastAsia="Times New Roman" w:hAnsi="Times New Roman" w:cs="Times New Roman"/>
          <w:sz w:val="28"/>
          <w:szCs w:val="28"/>
          <w:lang w:eastAsia="ru-RU"/>
        </w:rPr>
        <w:t>ркутской области</w:t>
      </w:r>
      <w:r w:rsidRPr="00717511">
        <w:rPr>
          <w:rFonts w:ascii="Times New Roman" w:eastAsia="Times New Roman" w:hAnsi="Times New Roman" w:cs="Times New Roman"/>
          <w:sz w:val="28"/>
          <w:szCs w:val="28"/>
          <w:lang w:eastAsia="ru-RU"/>
        </w:rPr>
        <w:t xml:space="preserve"> от 15.08.2019 г. № 689-рп);</w:t>
      </w:r>
    </w:p>
    <w:p w14:paraId="51F97146" w14:textId="2A9A144E"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4. обеспечить привлечение средств из внебюджетных источников в </w:t>
      </w:r>
      <w:r w:rsidR="00234474" w:rsidRPr="00717511">
        <w:rPr>
          <w:rFonts w:ascii="Times New Roman" w:eastAsia="Times New Roman" w:hAnsi="Times New Roman" w:cs="Times New Roman"/>
          <w:sz w:val="28"/>
          <w:szCs w:val="28"/>
          <w:lang w:eastAsia="ru-RU"/>
        </w:rPr>
        <w:t xml:space="preserve">целях </w:t>
      </w:r>
      <w:proofErr w:type="spellStart"/>
      <w:r w:rsidR="00234474" w:rsidRPr="00717511">
        <w:rPr>
          <w:rFonts w:ascii="Times New Roman" w:eastAsia="Times New Roman" w:hAnsi="Times New Roman" w:cs="Times New Roman"/>
          <w:sz w:val="28"/>
          <w:szCs w:val="28"/>
          <w:lang w:eastAsia="ru-RU"/>
        </w:rPr>
        <w:t>софинансирования</w:t>
      </w:r>
      <w:proofErr w:type="spellEnd"/>
      <w:r w:rsidRPr="00717511">
        <w:rPr>
          <w:rFonts w:ascii="Times New Roman" w:eastAsia="Times New Roman" w:hAnsi="Times New Roman" w:cs="Times New Roman"/>
          <w:sz w:val="28"/>
          <w:szCs w:val="28"/>
          <w:lang w:eastAsia="ru-RU"/>
        </w:rPr>
        <w:t xml:space="preserve"> для строительства (реконструкции, капитального ремонта) объектов;</w:t>
      </w:r>
    </w:p>
    <w:p w14:paraId="697B69F6" w14:textId="3BA27722"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5. разработать проекты комплексного развития сельских территорий на уровне сельского поселения и (или) района в строгом соответствии с требованиями и условиями действующего законодательства.</w:t>
      </w:r>
    </w:p>
    <w:p w14:paraId="261FA7BE" w14:textId="7ADC6816" w:rsidR="00717511" w:rsidRPr="00717511" w:rsidRDefault="00717511" w:rsidP="00717511">
      <w:pPr>
        <w:spacing w:after="0" w:line="240" w:lineRule="auto"/>
        <w:ind w:firstLine="709"/>
        <w:jc w:val="both"/>
        <w:rPr>
          <w:rFonts w:ascii="Times New Roman" w:eastAsia="Times New Roman" w:hAnsi="Times New Roman" w:cs="Times New Roman"/>
          <w:b/>
          <w:sz w:val="28"/>
          <w:szCs w:val="28"/>
          <w:lang w:eastAsia="ru-RU"/>
        </w:rPr>
      </w:pPr>
      <w:r w:rsidRPr="00717511">
        <w:rPr>
          <w:rFonts w:ascii="Times New Roman" w:eastAsia="Times New Roman" w:hAnsi="Times New Roman" w:cs="Times New Roman"/>
          <w:b/>
          <w:color w:val="000000"/>
          <w:sz w:val="28"/>
          <w:szCs w:val="28"/>
          <w:lang w:eastAsia="ru-RU"/>
        </w:rPr>
        <w:t>В рамках реализации национального проекта «Экология»:</w:t>
      </w:r>
    </w:p>
    <w:p w14:paraId="2772E85C" w14:textId="74921936" w:rsidR="00717511" w:rsidRPr="00717511" w:rsidRDefault="00717511" w:rsidP="00717511">
      <w:pPr>
        <w:spacing w:after="0" w:line="240" w:lineRule="auto"/>
        <w:ind w:firstLine="709"/>
        <w:jc w:val="both"/>
        <w:rPr>
          <w:rFonts w:ascii="Times New Roman" w:eastAsia="Times New Roman" w:hAnsi="Times New Roman" w:cs="Times New Roman"/>
          <w:i/>
          <w:sz w:val="28"/>
          <w:szCs w:val="28"/>
          <w:lang w:eastAsia="ru-RU"/>
        </w:rPr>
      </w:pPr>
      <w:r w:rsidRPr="00717511">
        <w:rPr>
          <w:rFonts w:ascii="Times New Roman" w:eastAsia="Times New Roman" w:hAnsi="Times New Roman" w:cs="Times New Roman"/>
          <w:i/>
          <w:sz w:val="28"/>
          <w:szCs w:val="28"/>
          <w:lang w:eastAsia="ru-RU"/>
        </w:rPr>
        <w:t>1. проекта «Чистая вода»</w:t>
      </w:r>
    </w:p>
    <w:p w14:paraId="7E48DE12"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1) главам муниципальных образований, вошедших в региональных проект «Чистая вода»:</w:t>
      </w:r>
    </w:p>
    <w:p w14:paraId="4C7C51C6" w14:textId="36E129E6"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 обеспечить разработку проектной документации и получение положительного заключения государственных экспертиз (экспертиза проектной документации и инженерных изысканий) и экологической экспертизы, в целях подачи заявки на </w:t>
      </w:r>
      <w:proofErr w:type="spellStart"/>
      <w:r w:rsidRPr="00717511">
        <w:rPr>
          <w:rFonts w:ascii="Times New Roman" w:eastAsia="Times New Roman" w:hAnsi="Times New Roman" w:cs="Times New Roman"/>
          <w:sz w:val="28"/>
          <w:szCs w:val="28"/>
          <w:lang w:eastAsia="ru-RU"/>
        </w:rPr>
        <w:t>софинансирование</w:t>
      </w:r>
      <w:proofErr w:type="spellEnd"/>
      <w:r w:rsidRPr="00717511">
        <w:rPr>
          <w:rFonts w:ascii="Times New Roman" w:eastAsia="Times New Roman" w:hAnsi="Times New Roman" w:cs="Times New Roman"/>
          <w:sz w:val="28"/>
          <w:szCs w:val="28"/>
          <w:lang w:eastAsia="ru-RU"/>
        </w:rPr>
        <w:t xml:space="preserve"> из федерального бюджета в рамках федерального проекта «Чистая вода» в </w:t>
      </w:r>
      <w:r w:rsidR="00234474" w:rsidRPr="00717511">
        <w:rPr>
          <w:rFonts w:ascii="Times New Roman" w:eastAsia="Times New Roman" w:hAnsi="Times New Roman" w:cs="Times New Roman"/>
          <w:sz w:val="28"/>
          <w:szCs w:val="28"/>
          <w:lang w:eastAsia="ru-RU"/>
        </w:rPr>
        <w:t>срок в</w:t>
      </w:r>
      <w:r w:rsidRPr="00717511">
        <w:rPr>
          <w:rFonts w:ascii="Times New Roman" w:eastAsia="Times New Roman" w:hAnsi="Times New Roman" w:cs="Times New Roman"/>
          <w:sz w:val="28"/>
          <w:szCs w:val="28"/>
          <w:lang w:eastAsia="ru-RU"/>
        </w:rPr>
        <w:t xml:space="preserve"> соответствии с региональной программой «Повышение качества питьевого водоснабжения в Иркутской области на 2019-2024 годы»;</w:t>
      </w:r>
    </w:p>
    <w:p w14:paraId="5859EEDF"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главам муниципальных образований, расположенных в ЦЭЗ БПТ:</w:t>
      </w:r>
    </w:p>
    <w:p w14:paraId="0D2DC7F7" w14:textId="6B970465"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 обеспечить подачу заявок, соответствующие требованиям законодательства на предоставление субсидии из областного бюджета на разработку проектно-сметной документации </w:t>
      </w:r>
      <w:r w:rsidR="00234474" w:rsidRPr="00717511">
        <w:rPr>
          <w:rFonts w:ascii="Times New Roman" w:eastAsia="Times New Roman" w:hAnsi="Times New Roman" w:cs="Times New Roman"/>
          <w:sz w:val="28"/>
          <w:szCs w:val="28"/>
          <w:lang w:eastAsia="ru-RU"/>
        </w:rPr>
        <w:t>по строительству</w:t>
      </w:r>
      <w:r w:rsidRPr="00717511">
        <w:rPr>
          <w:rFonts w:ascii="Times New Roman" w:eastAsia="Times New Roman" w:hAnsi="Times New Roman" w:cs="Times New Roman"/>
          <w:sz w:val="28"/>
          <w:szCs w:val="28"/>
          <w:lang w:eastAsia="ru-RU"/>
        </w:rPr>
        <w:t xml:space="preserve"> объектов централизованных систем водоотведения, в соответствии с региональной Концепцией развития системы водоотведения в центральной экологической зоне Байкальской природной территории.</w:t>
      </w:r>
    </w:p>
    <w:p w14:paraId="305D183D" w14:textId="23DE2B53" w:rsidR="00717511" w:rsidRPr="00717511" w:rsidRDefault="00717511" w:rsidP="00717511">
      <w:pPr>
        <w:spacing w:after="0" w:line="240" w:lineRule="auto"/>
        <w:ind w:firstLine="709"/>
        <w:jc w:val="both"/>
        <w:rPr>
          <w:rFonts w:ascii="Times New Roman" w:eastAsia="Times New Roman" w:hAnsi="Times New Roman" w:cs="Times New Roman"/>
          <w:i/>
          <w:sz w:val="28"/>
          <w:szCs w:val="28"/>
          <w:lang w:eastAsia="ru-RU"/>
        </w:rPr>
      </w:pPr>
      <w:r w:rsidRPr="00717511">
        <w:rPr>
          <w:rFonts w:ascii="Times New Roman" w:eastAsia="Times New Roman" w:hAnsi="Times New Roman" w:cs="Times New Roman"/>
          <w:i/>
          <w:sz w:val="28"/>
          <w:szCs w:val="28"/>
          <w:lang w:eastAsia="ru-RU"/>
        </w:rPr>
        <w:t>2. проекта «Комплексная система обращения с твердыми коммунальными отходами»</w:t>
      </w:r>
    </w:p>
    <w:p w14:paraId="7E7796E7"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lastRenderedPageBreak/>
        <w:t>1) подготовить и направить в министерство природных ресурсов Иркутской области предложения по внесению изменений в федеральное и областное законодательство в сфере обращения с коммунальными отходами;</w:t>
      </w:r>
    </w:p>
    <w:p w14:paraId="4CE50557" w14:textId="77777777"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2) подготовить и направить в министерство природных ресурсов Иркутской области предложения по внесению изменений в территориальную схему обращения с отходами производства и потребления, в том числе с твердыми коммунальными отходами;</w:t>
      </w:r>
    </w:p>
    <w:p w14:paraId="090ACA54" w14:textId="1178C94A" w:rsidR="00717511" w:rsidRPr="00717511" w:rsidRDefault="00717511" w:rsidP="00717511">
      <w:pPr>
        <w:spacing w:after="0" w:line="240" w:lineRule="auto"/>
        <w:ind w:firstLine="709"/>
        <w:jc w:val="both"/>
        <w:rPr>
          <w:rFonts w:ascii="Times New Roman" w:eastAsia="Times New Roman" w:hAnsi="Times New Roman" w:cs="Times New Roman"/>
          <w:sz w:val="28"/>
          <w:szCs w:val="28"/>
          <w:lang w:eastAsia="ru-RU"/>
        </w:rPr>
      </w:pPr>
      <w:r w:rsidRPr="00717511">
        <w:rPr>
          <w:rFonts w:ascii="Times New Roman" w:eastAsia="Times New Roman" w:hAnsi="Times New Roman" w:cs="Times New Roman"/>
          <w:sz w:val="28"/>
          <w:szCs w:val="28"/>
          <w:lang w:eastAsia="ru-RU"/>
        </w:rPr>
        <w:t xml:space="preserve">3) своевременно подавать заявки на </w:t>
      </w:r>
      <w:r w:rsidR="00234474" w:rsidRPr="00717511">
        <w:rPr>
          <w:rFonts w:ascii="Times New Roman" w:eastAsia="Times New Roman" w:hAnsi="Times New Roman" w:cs="Times New Roman"/>
          <w:sz w:val="28"/>
          <w:szCs w:val="28"/>
          <w:lang w:eastAsia="ru-RU"/>
        </w:rPr>
        <w:t>предоставление субсидий</w:t>
      </w:r>
      <w:r w:rsidRPr="00717511">
        <w:rPr>
          <w:rFonts w:ascii="Times New Roman" w:eastAsia="Times New Roman" w:hAnsi="Times New Roman" w:cs="Times New Roman"/>
          <w:sz w:val="28"/>
          <w:szCs w:val="28"/>
          <w:lang w:eastAsia="ru-RU"/>
        </w:rPr>
        <w:t xml:space="preserve"> из областного бюджета местным бюджетам в целях </w:t>
      </w:r>
      <w:proofErr w:type="spellStart"/>
      <w:r w:rsidRPr="00717511">
        <w:rPr>
          <w:rFonts w:ascii="Times New Roman" w:eastAsia="Times New Roman" w:hAnsi="Times New Roman" w:cs="Times New Roman"/>
          <w:sz w:val="28"/>
          <w:szCs w:val="28"/>
          <w:lang w:eastAsia="ru-RU"/>
        </w:rPr>
        <w:t>софинансирования</w:t>
      </w:r>
      <w:proofErr w:type="spellEnd"/>
      <w:r w:rsidRPr="00717511">
        <w:rPr>
          <w:rFonts w:ascii="Times New Roman" w:eastAsia="Times New Roman" w:hAnsi="Times New Roman" w:cs="Times New Roman"/>
          <w:sz w:val="28"/>
          <w:szCs w:val="28"/>
          <w:lang w:eastAsia="ru-RU"/>
        </w:rPr>
        <w:t xml:space="preserve"> расходных обязательств муниципальных образований Иркутской области по созданию мест (площадок) накопления твердых коммунальных отходов.</w:t>
      </w:r>
    </w:p>
    <w:p w14:paraId="79D32C74" w14:textId="1D30C8A0" w:rsidR="00717511" w:rsidRPr="00717511" w:rsidRDefault="00717511" w:rsidP="00717511">
      <w:pPr>
        <w:spacing w:after="0" w:line="240" w:lineRule="auto"/>
        <w:ind w:firstLine="709"/>
        <w:jc w:val="both"/>
        <w:rPr>
          <w:rFonts w:ascii="Times New Roman" w:eastAsia="Times New Roman" w:hAnsi="Times New Roman" w:cs="Times New Roman"/>
          <w:b/>
          <w:sz w:val="28"/>
          <w:szCs w:val="28"/>
          <w:lang w:eastAsia="ru-RU"/>
        </w:rPr>
      </w:pPr>
      <w:r w:rsidRPr="00717511">
        <w:rPr>
          <w:rFonts w:ascii="Times New Roman" w:eastAsia="Times New Roman" w:hAnsi="Times New Roman" w:cs="Times New Roman"/>
          <w:b/>
          <w:sz w:val="28"/>
          <w:szCs w:val="28"/>
          <w:lang w:eastAsia="ru-RU"/>
        </w:rPr>
        <w:t>В рамках реализации национального проекта «Малое и среднее предпринимательство и поддержка индивидуальной предпринимательской инициативы»</w:t>
      </w:r>
    </w:p>
    <w:p w14:paraId="355D4D1C" w14:textId="7EBAE10A" w:rsidR="00717511" w:rsidRPr="00717511" w:rsidRDefault="00F43028" w:rsidP="00717511">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17511" w:rsidRPr="00717511">
        <w:rPr>
          <w:rFonts w:ascii="Times New Roman" w:eastAsia="Times New Roman" w:hAnsi="Times New Roman" w:cs="Times New Roman"/>
          <w:sz w:val="28"/>
          <w:szCs w:val="28"/>
          <w:lang w:eastAsia="ru-RU"/>
        </w:rPr>
        <w:t xml:space="preserve"> своевременно информировать субъекты малого и среднего предпринимательства, осуществляющих свою деятельность и зарегистрированных на территории муниципальных образований о мероприятиях государственных программ, направленных на их поддержку</w:t>
      </w:r>
      <w:r w:rsidR="00717511">
        <w:rPr>
          <w:rFonts w:ascii="Times New Roman" w:eastAsia="Times New Roman" w:hAnsi="Times New Roman" w:cs="Times New Roman"/>
          <w:sz w:val="28"/>
          <w:szCs w:val="28"/>
          <w:lang w:eastAsia="ru-RU"/>
        </w:rPr>
        <w:t xml:space="preserve">. </w:t>
      </w:r>
    </w:p>
    <w:p w14:paraId="09E0F988" w14:textId="77777777" w:rsidR="00523F35" w:rsidRDefault="00523F35" w:rsidP="001E039E">
      <w:pPr>
        <w:spacing w:after="0" w:line="240" w:lineRule="auto"/>
        <w:ind w:firstLine="709"/>
        <w:jc w:val="both"/>
        <w:rPr>
          <w:rFonts w:ascii="Times New Roman" w:hAnsi="Times New Roman" w:cs="Times New Roman"/>
          <w:sz w:val="26"/>
          <w:szCs w:val="26"/>
        </w:rPr>
      </w:pPr>
    </w:p>
    <w:p w14:paraId="1396C8F9" w14:textId="49A74923" w:rsidR="000C5A72" w:rsidRPr="00662FB8" w:rsidRDefault="000C5A72" w:rsidP="003F749A">
      <w:pPr>
        <w:pStyle w:val="1"/>
        <w:jc w:val="center"/>
        <w:rPr>
          <w:rFonts w:ascii="Times New Roman" w:hAnsi="Times New Roman" w:cs="Times New Roman"/>
          <w:b/>
          <w:bCs/>
          <w:color w:val="auto"/>
          <w:sz w:val="28"/>
          <w:szCs w:val="28"/>
        </w:rPr>
      </w:pPr>
      <w:bookmarkStart w:id="16" w:name="_Toc80952688"/>
      <w:bookmarkStart w:id="17" w:name="_Toc80955935"/>
      <w:r w:rsidRPr="00662FB8">
        <w:rPr>
          <w:rFonts w:ascii="Times New Roman" w:hAnsi="Times New Roman" w:cs="Times New Roman"/>
          <w:b/>
          <w:bCs/>
          <w:color w:val="auto"/>
          <w:sz w:val="28"/>
          <w:szCs w:val="28"/>
        </w:rPr>
        <w:t>2. Работа органов местного самоуправления в период действия режима повышенной готовности</w:t>
      </w:r>
      <w:bookmarkEnd w:id="16"/>
      <w:bookmarkEnd w:id="17"/>
    </w:p>
    <w:p w14:paraId="1EE272B9" w14:textId="00E4D137" w:rsidR="007E065A" w:rsidRPr="00662FB8" w:rsidRDefault="007E065A" w:rsidP="003F749A">
      <w:pPr>
        <w:pStyle w:val="2"/>
        <w:jc w:val="center"/>
        <w:rPr>
          <w:rFonts w:ascii="Times New Roman" w:hAnsi="Times New Roman" w:cs="Times New Roman"/>
          <w:b/>
          <w:bCs/>
          <w:i/>
          <w:iCs/>
          <w:color w:val="auto"/>
        </w:rPr>
      </w:pPr>
      <w:bookmarkStart w:id="18" w:name="_Toc61277501"/>
      <w:bookmarkStart w:id="19" w:name="_Toc80952689"/>
      <w:bookmarkStart w:id="20" w:name="_Toc80955936"/>
      <w:r w:rsidRPr="00662FB8">
        <w:rPr>
          <w:rFonts w:ascii="Times New Roman" w:hAnsi="Times New Roman" w:cs="Times New Roman"/>
          <w:b/>
          <w:bCs/>
          <w:i/>
          <w:iCs/>
          <w:color w:val="auto"/>
        </w:rPr>
        <w:t xml:space="preserve">2.1. Участие Ассоциации </w:t>
      </w:r>
      <w:r w:rsidR="00653049">
        <w:rPr>
          <w:rFonts w:ascii="Times New Roman" w:hAnsi="Times New Roman" w:cs="Times New Roman"/>
          <w:b/>
          <w:bCs/>
          <w:i/>
          <w:iCs/>
          <w:color w:val="auto"/>
        </w:rPr>
        <w:t xml:space="preserve">муниципальных образований Иркутской области </w:t>
      </w:r>
      <w:r w:rsidRPr="00662FB8">
        <w:rPr>
          <w:rFonts w:ascii="Times New Roman" w:hAnsi="Times New Roman" w:cs="Times New Roman"/>
          <w:b/>
          <w:bCs/>
          <w:i/>
          <w:iCs/>
          <w:color w:val="auto"/>
        </w:rPr>
        <w:t>в работе по предупреждению распространения коронавирусной инфекции</w:t>
      </w:r>
      <w:bookmarkEnd w:id="18"/>
      <w:bookmarkEnd w:id="19"/>
      <w:bookmarkEnd w:id="20"/>
    </w:p>
    <w:p w14:paraId="7057E897" w14:textId="77777777" w:rsidR="007E065A" w:rsidRPr="00981706" w:rsidRDefault="007E065A" w:rsidP="007E065A">
      <w:pPr>
        <w:rPr>
          <w:rFonts w:ascii="Times New Roman" w:hAnsi="Times New Roman" w:cs="Times New Roman"/>
        </w:rPr>
      </w:pPr>
    </w:p>
    <w:p w14:paraId="7782CA56" w14:textId="02983EBB" w:rsidR="007E065A" w:rsidRPr="009B31F0" w:rsidRDefault="007E065A" w:rsidP="007E065A">
      <w:pPr>
        <w:spacing w:after="0" w:line="240" w:lineRule="auto"/>
        <w:ind w:firstLine="709"/>
        <w:contextualSpacing/>
        <w:jc w:val="both"/>
        <w:rPr>
          <w:rFonts w:ascii="Times New Roman" w:eastAsia="Calibri" w:hAnsi="Times New Roman" w:cs="Times New Roman"/>
          <w:bCs/>
          <w:sz w:val="28"/>
          <w:szCs w:val="28"/>
        </w:rPr>
      </w:pPr>
      <w:r w:rsidRPr="009B31F0">
        <w:rPr>
          <w:rFonts w:ascii="Times New Roman" w:eastAsia="Calibri" w:hAnsi="Times New Roman" w:cs="Times New Roman"/>
          <w:bCs/>
          <w:sz w:val="28"/>
          <w:szCs w:val="28"/>
        </w:rPr>
        <w:t>С начала действия режима функционирования повышенной готовности, а также с начала работы оперативного штаба</w:t>
      </w:r>
      <w:r>
        <w:rPr>
          <w:rFonts w:ascii="Times New Roman" w:eastAsia="Calibri" w:hAnsi="Times New Roman" w:cs="Times New Roman"/>
          <w:bCs/>
          <w:sz w:val="28"/>
          <w:szCs w:val="28"/>
        </w:rPr>
        <w:t xml:space="preserve"> при Губернаторе Иркутской области</w:t>
      </w:r>
      <w:r w:rsidRPr="009B31F0">
        <w:rPr>
          <w:rFonts w:ascii="Times New Roman" w:eastAsia="Calibri" w:hAnsi="Times New Roman" w:cs="Times New Roman"/>
          <w:bCs/>
          <w:sz w:val="28"/>
          <w:szCs w:val="28"/>
        </w:rPr>
        <w:t xml:space="preserve"> по профилактике завоза и распространения коронавирусной инфекции в Иркутской области Ассоциация муниципальных образований Иркутской области принимает самое активное участие в работе по предупреждению распространения коронавирусной инфекции.</w:t>
      </w:r>
    </w:p>
    <w:p w14:paraId="6F992B38" w14:textId="77777777" w:rsidR="007E065A" w:rsidRPr="009B31F0" w:rsidRDefault="007E065A" w:rsidP="007E065A">
      <w:pPr>
        <w:spacing w:after="0" w:line="240" w:lineRule="auto"/>
        <w:ind w:firstLine="709"/>
        <w:contextualSpacing/>
        <w:jc w:val="both"/>
        <w:rPr>
          <w:rFonts w:ascii="Times New Roman" w:eastAsia="Calibri" w:hAnsi="Times New Roman" w:cs="Times New Roman"/>
          <w:bCs/>
          <w:sz w:val="28"/>
          <w:szCs w:val="28"/>
        </w:rPr>
      </w:pPr>
      <w:r w:rsidRPr="009B31F0">
        <w:rPr>
          <w:rFonts w:ascii="Times New Roman" w:eastAsia="Calibri" w:hAnsi="Times New Roman" w:cs="Times New Roman"/>
          <w:bCs/>
          <w:sz w:val="28"/>
          <w:szCs w:val="28"/>
        </w:rPr>
        <w:t>По поручениям Губернатора Иркутской области И.И. Кобзева в постоянном режиме направляются вопросы, предложения, иная, важная информация от органов местного самоуправления по вопросам, связанным с распространением коронавирусной инфекции 2019-nCov, которая в обобщенном виде направляется в адрес оперативного штаба и доводится до Губернатора Иркутской области И.И. Кобзева.</w:t>
      </w:r>
    </w:p>
    <w:p w14:paraId="621BE56C" w14:textId="77777777" w:rsidR="007E065A" w:rsidRPr="009B31F0" w:rsidRDefault="007E065A" w:rsidP="007E065A">
      <w:pPr>
        <w:spacing w:after="0" w:line="240" w:lineRule="auto"/>
        <w:ind w:firstLine="709"/>
        <w:contextualSpacing/>
        <w:jc w:val="both"/>
        <w:rPr>
          <w:rFonts w:ascii="Times New Roman" w:eastAsia="Calibri" w:hAnsi="Times New Roman" w:cs="Times New Roman"/>
          <w:bCs/>
          <w:sz w:val="28"/>
          <w:szCs w:val="28"/>
        </w:rPr>
      </w:pPr>
      <w:r w:rsidRPr="009B31F0">
        <w:rPr>
          <w:rFonts w:ascii="Times New Roman" w:eastAsia="Calibri" w:hAnsi="Times New Roman" w:cs="Times New Roman"/>
          <w:bCs/>
          <w:sz w:val="28"/>
          <w:szCs w:val="28"/>
        </w:rPr>
        <w:t>Более того на всех заседаниях оперативного штаба по профилактике завоза и распространения коронавирусной инфекции в Иркутской области присутствует председатель Ассоциации – мэр города Черемхово В.А. Семёнов, мэры городских округов, муниципальных районов, а также главы поселений.</w:t>
      </w:r>
    </w:p>
    <w:p w14:paraId="4356499F"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lastRenderedPageBreak/>
        <w:t>В оперативном режиме (ежедневно) за короткие сроки по поручению Губернатора Иркутской области в целях принятия оперативных решений Ассоциация предоставляла (-</w:t>
      </w:r>
      <w:proofErr w:type="spellStart"/>
      <w:r w:rsidRPr="009B31F0">
        <w:rPr>
          <w:rFonts w:ascii="Times New Roman" w:eastAsia="Calibri" w:hAnsi="Times New Roman" w:cs="Times New Roman"/>
          <w:bCs/>
          <w:color w:val="000000"/>
          <w:sz w:val="28"/>
          <w:szCs w:val="28"/>
          <w:shd w:val="clear" w:color="auto" w:fill="FFFFFF"/>
        </w:rPr>
        <w:t>ет</w:t>
      </w:r>
      <w:proofErr w:type="spellEnd"/>
      <w:r w:rsidRPr="009B31F0">
        <w:rPr>
          <w:rFonts w:ascii="Times New Roman" w:eastAsia="Calibri" w:hAnsi="Times New Roman" w:cs="Times New Roman"/>
          <w:bCs/>
          <w:color w:val="000000"/>
          <w:sz w:val="28"/>
          <w:szCs w:val="28"/>
          <w:shd w:val="clear" w:color="auto" w:fill="FFFFFF"/>
        </w:rPr>
        <w:t>) следующую информацию:</w:t>
      </w:r>
    </w:p>
    <w:p w14:paraId="605325B6"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предложения, связанным с распространением коронавирусной инфекции 2019-nCov;</w:t>
      </w:r>
    </w:p>
    <w:p w14:paraId="70DAA5DC"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 продлении режима самоизоляции;</w:t>
      </w:r>
    </w:p>
    <w:p w14:paraId="0F19D499" w14:textId="0DBF7E86"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о контроле со стороны органов местного самоуправления за передвижением транспортных средств – пассажирских автобусов, выезжающих с территорий соседних с Иркутской областью субъектов РФ (особенно из Республики Бурятия), а также контроля пассажиров и багажа на предмет предотвращения коронавирусной инфекции </w:t>
      </w:r>
      <w:r w:rsidR="00234474" w:rsidRPr="009B31F0">
        <w:rPr>
          <w:rFonts w:ascii="Times New Roman" w:eastAsia="Calibri" w:hAnsi="Times New Roman" w:cs="Times New Roman"/>
          <w:bCs/>
          <w:color w:val="000000"/>
          <w:sz w:val="28"/>
          <w:szCs w:val="28"/>
          <w:shd w:val="clear" w:color="auto" w:fill="FFFFFF"/>
        </w:rPr>
        <w:t>на территории</w:t>
      </w:r>
      <w:r w:rsidRPr="009B31F0">
        <w:rPr>
          <w:rFonts w:ascii="Times New Roman" w:eastAsia="Calibri" w:hAnsi="Times New Roman" w:cs="Times New Roman"/>
          <w:bCs/>
          <w:color w:val="000000"/>
          <w:sz w:val="28"/>
          <w:szCs w:val="28"/>
          <w:shd w:val="clear" w:color="auto" w:fill="FFFFFF"/>
        </w:rPr>
        <w:t xml:space="preserve"> нашего региона, в том числе, определить порядок сопровождения приезжающих пассажиров к месту самоизоляции). </w:t>
      </w:r>
      <w:r w:rsidR="00234474" w:rsidRPr="009B31F0">
        <w:rPr>
          <w:rFonts w:ascii="Times New Roman" w:eastAsia="Calibri" w:hAnsi="Times New Roman" w:cs="Times New Roman"/>
          <w:bCs/>
          <w:color w:val="000000"/>
          <w:sz w:val="28"/>
          <w:szCs w:val="28"/>
          <w:shd w:val="clear" w:color="auto" w:fill="FFFFFF"/>
        </w:rPr>
        <w:t>Предложения по вопросам</w:t>
      </w:r>
      <w:r w:rsidRPr="009B31F0">
        <w:rPr>
          <w:rFonts w:ascii="Times New Roman" w:eastAsia="Calibri" w:hAnsi="Times New Roman" w:cs="Times New Roman"/>
          <w:bCs/>
          <w:color w:val="000000"/>
          <w:sz w:val="28"/>
          <w:szCs w:val="28"/>
          <w:shd w:val="clear" w:color="auto" w:fill="FFFFFF"/>
        </w:rPr>
        <w:t xml:space="preserve"> взаимодействия с федеральными и региональными органами по данному вопросу;</w:t>
      </w:r>
    </w:p>
    <w:p w14:paraId="6CFDA5CE" w14:textId="00B24A3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предложения по проведению Пасхи и родительского дня </w:t>
      </w:r>
      <w:r w:rsidR="00234474" w:rsidRPr="009B31F0">
        <w:rPr>
          <w:rFonts w:ascii="Times New Roman" w:eastAsia="Calibri" w:hAnsi="Times New Roman" w:cs="Times New Roman"/>
          <w:bCs/>
          <w:color w:val="000000"/>
          <w:sz w:val="28"/>
          <w:szCs w:val="28"/>
          <w:shd w:val="clear" w:color="auto" w:fill="FFFFFF"/>
        </w:rPr>
        <w:t>на территориях</w:t>
      </w:r>
      <w:r w:rsidRPr="009B31F0">
        <w:rPr>
          <w:rFonts w:ascii="Times New Roman" w:eastAsia="Calibri" w:hAnsi="Times New Roman" w:cs="Times New Roman"/>
          <w:bCs/>
          <w:color w:val="000000"/>
          <w:sz w:val="28"/>
          <w:szCs w:val="28"/>
          <w:shd w:val="clear" w:color="auto" w:fill="FFFFFF"/>
        </w:rPr>
        <w:t>;</w:t>
      </w:r>
    </w:p>
    <w:p w14:paraId="59CEC0D4" w14:textId="71F28C18"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предложения по вопросам введения дополнительных ограничительных мер (комендантский час, ограничения по передвижению и </w:t>
      </w:r>
      <w:r w:rsidR="00234474" w:rsidRPr="009B31F0">
        <w:rPr>
          <w:rFonts w:ascii="Times New Roman" w:eastAsia="Calibri" w:hAnsi="Times New Roman" w:cs="Times New Roman"/>
          <w:bCs/>
          <w:color w:val="000000"/>
          <w:sz w:val="28"/>
          <w:szCs w:val="28"/>
          <w:shd w:val="clear" w:color="auto" w:fill="FFFFFF"/>
        </w:rPr>
        <w:t>пр.)</w:t>
      </w:r>
      <w:r w:rsidRPr="009B31F0">
        <w:rPr>
          <w:rFonts w:ascii="Times New Roman" w:eastAsia="Calibri" w:hAnsi="Times New Roman" w:cs="Times New Roman"/>
          <w:bCs/>
          <w:color w:val="000000"/>
          <w:sz w:val="28"/>
          <w:szCs w:val="28"/>
          <w:shd w:val="clear" w:color="auto" w:fill="FFFFFF"/>
        </w:rPr>
        <w:t>;</w:t>
      </w:r>
    </w:p>
    <w:p w14:paraId="6BC85B8E"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предложения по сокращению межмуниципальных маршрутов (колёсного транспорта) и использованию железнодорожного транспорта;</w:t>
      </w:r>
    </w:p>
    <w:p w14:paraId="006D4EED" w14:textId="0A9B4E83"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о мерах поддержки субъектам малого и среднего предпринимательство могут оказать органы местного самоуправления на территориях муниципальных образований, в связи </w:t>
      </w:r>
      <w:r w:rsidR="00234474" w:rsidRPr="009B31F0">
        <w:rPr>
          <w:rFonts w:ascii="Times New Roman" w:eastAsia="Calibri" w:hAnsi="Times New Roman" w:cs="Times New Roman"/>
          <w:bCs/>
          <w:color w:val="000000"/>
          <w:sz w:val="28"/>
          <w:szCs w:val="28"/>
          <w:shd w:val="clear" w:color="auto" w:fill="FFFFFF"/>
        </w:rPr>
        <w:t>с потерями</w:t>
      </w:r>
      <w:r w:rsidRPr="009B31F0">
        <w:rPr>
          <w:rFonts w:ascii="Times New Roman" w:eastAsia="Calibri" w:hAnsi="Times New Roman" w:cs="Times New Roman"/>
          <w:bCs/>
          <w:color w:val="000000"/>
          <w:sz w:val="28"/>
          <w:szCs w:val="28"/>
          <w:shd w:val="clear" w:color="auto" w:fill="FFFFFF"/>
        </w:rPr>
        <w:t xml:space="preserve"> доходов МСП, вызванными ограничительными мерам;</w:t>
      </w:r>
    </w:p>
    <w:p w14:paraId="7C7982C8" w14:textId="6FA7EBB8"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о потребности в средствах муниципальных </w:t>
      </w:r>
      <w:r w:rsidR="00234474" w:rsidRPr="009B31F0">
        <w:rPr>
          <w:rFonts w:ascii="Times New Roman" w:eastAsia="Calibri" w:hAnsi="Times New Roman" w:cs="Times New Roman"/>
          <w:bCs/>
          <w:color w:val="000000"/>
          <w:sz w:val="28"/>
          <w:szCs w:val="28"/>
          <w:shd w:val="clear" w:color="auto" w:fill="FFFFFF"/>
        </w:rPr>
        <w:t>бюджетов для</w:t>
      </w:r>
      <w:r w:rsidRPr="009B31F0">
        <w:rPr>
          <w:rFonts w:ascii="Times New Roman" w:eastAsia="Calibri" w:hAnsi="Times New Roman" w:cs="Times New Roman"/>
          <w:bCs/>
          <w:color w:val="000000"/>
          <w:sz w:val="28"/>
          <w:szCs w:val="28"/>
          <w:shd w:val="clear" w:color="auto" w:fill="FFFFFF"/>
        </w:rPr>
        <w:t xml:space="preserve"> проведения мероприятий по дезинфекции в многоквартирных домах;</w:t>
      </w:r>
    </w:p>
    <w:p w14:paraId="5C9B24B2"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по обеспечению безопасных и бесперебойных перевозок пассажиров по садоводческим маршрутам, а также обеспечению безопасной стационарной розничной торговли товарами первой необходимости в садоводческих и огороднических товариществах на территориях муниципальных образований;</w:t>
      </w:r>
    </w:p>
    <w:p w14:paraId="46DBB793" w14:textId="77777777" w:rsidR="007E065A" w:rsidRPr="009B31F0" w:rsidRDefault="007E065A" w:rsidP="007E065A">
      <w:pPr>
        <w:spacing w:after="0" w:line="240" w:lineRule="auto"/>
        <w:ind w:firstLine="708"/>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 результатах работы органов местного самоуправления по выявлению лиц, не выполняющих правила поведения при введении режима повышенной готовности на территории Иркутской области, установленных Указом Губернатора Иркутской области от 18 марта 2020 г. № 59-уг;</w:t>
      </w:r>
    </w:p>
    <w:p w14:paraId="761E665B"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предложения по активизации контрольных мероприятий органами местного самоуправления и органами контроля и надзора;</w:t>
      </w:r>
    </w:p>
    <w:p w14:paraId="074996BD" w14:textId="77777777" w:rsidR="007E065A" w:rsidRPr="009B31F0" w:rsidRDefault="007E065A" w:rsidP="007E065A">
      <w:pPr>
        <w:spacing w:after="0" w:line="240" w:lineRule="auto"/>
        <w:ind w:firstLine="708"/>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об организации обязательного соблюдения масочного режима в муниципальном образовании, предложения, проблемные вопросы;</w:t>
      </w:r>
    </w:p>
    <w:p w14:paraId="2D2896DF" w14:textId="77777777" w:rsidR="007E065A" w:rsidRPr="009B31F0" w:rsidRDefault="007E065A" w:rsidP="007E065A">
      <w:pPr>
        <w:spacing w:after="0" w:line="240" w:lineRule="auto"/>
        <w:ind w:firstLine="708"/>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возможные «зоны риска» инфицирования COVID-19 в муниципальном образовании;</w:t>
      </w:r>
    </w:p>
    <w:p w14:paraId="0930A40F"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информация о мониторинге уровня цен на средства индивидуальной защиты и дезинфекции;</w:t>
      </w:r>
    </w:p>
    <w:p w14:paraId="2A128C06" w14:textId="732BEAB0"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о проблемных вопросах, а также предложений в части работы общественного транспорта (в целях недопущения массового скопления людей в общественном </w:t>
      </w:r>
      <w:r w:rsidRPr="009B31F0">
        <w:rPr>
          <w:rFonts w:ascii="Times New Roman" w:eastAsia="Calibri" w:hAnsi="Times New Roman" w:cs="Times New Roman"/>
          <w:bCs/>
          <w:color w:val="000000"/>
          <w:sz w:val="28"/>
          <w:szCs w:val="28"/>
          <w:shd w:val="clear" w:color="auto" w:fill="FFFFFF"/>
        </w:rPr>
        <w:lastRenderedPageBreak/>
        <w:t xml:space="preserve">транспорте </w:t>
      </w:r>
      <w:r w:rsidR="00234474" w:rsidRPr="009B31F0">
        <w:rPr>
          <w:rFonts w:ascii="Times New Roman" w:eastAsia="Calibri" w:hAnsi="Times New Roman" w:cs="Times New Roman"/>
          <w:bCs/>
          <w:color w:val="000000"/>
          <w:sz w:val="28"/>
          <w:szCs w:val="28"/>
          <w:shd w:val="clear" w:color="auto" w:fill="FFFFFF"/>
        </w:rPr>
        <w:t>и на</w:t>
      </w:r>
      <w:r w:rsidRPr="009B31F0">
        <w:rPr>
          <w:rFonts w:ascii="Times New Roman" w:eastAsia="Calibri" w:hAnsi="Times New Roman" w:cs="Times New Roman"/>
          <w:bCs/>
          <w:color w:val="000000"/>
          <w:sz w:val="28"/>
          <w:szCs w:val="28"/>
          <w:shd w:val="clear" w:color="auto" w:fill="FFFFFF"/>
        </w:rPr>
        <w:t xml:space="preserve"> остановочных пунктах (об увеличении количество подвижного состава по муниципальным маршрутам));</w:t>
      </w:r>
    </w:p>
    <w:p w14:paraId="24927AFA" w14:textId="77777777" w:rsidR="007E065A" w:rsidRPr="009B31F0" w:rsidRDefault="007E065A" w:rsidP="007E065A">
      <w:pPr>
        <w:spacing w:after="0" w:line="240" w:lineRule="auto"/>
        <w:ind w:firstLine="708"/>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 результатах рассмотрения представителями муниципальных образований Иркутской области вопроса приостановки плановой медицинской помощи;</w:t>
      </w:r>
    </w:p>
    <w:p w14:paraId="22849686" w14:textId="40A327D4"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xml:space="preserve">-  о мероприятиях, проводимых органами местного самоуправления </w:t>
      </w:r>
      <w:r w:rsidR="00234474" w:rsidRPr="009B31F0">
        <w:rPr>
          <w:rFonts w:ascii="Times New Roman" w:eastAsia="Calibri" w:hAnsi="Times New Roman" w:cs="Times New Roman"/>
          <w:bCs/>
          <w:color w:val="000000"/>
          <w:sz w:val="28"/>
          <w:szCs w:val="28"/>
          <w:shd w:val="clear" w:color="auto" w:fill="FFFFFF"/>
        </w:rPr>
        <w:t>по противодействию</w:t>
      </w:r>
      <w:r w:rsidRPr="009B31F0">
        <w:rPr>
          <w:rFonts w:ascii="Times New Roman" w:eastAsia="Calibri" w:hAnsi="Times New Roman" w:cs="Times New Roman"/>
          <w:bCs/>
          <w:color w:val="000000"/>
          <w:sz w:val="28"/>
          <w:szCs w:val="28"/>
          <w:shd w:val="clear" w:color="auto" w:fill="FFFFFF"/>
        </w:rPr>
        <w:t xml:space="preserve"> распространения COVID-19 при организации пассажирских перевозок общественным транспортом, дезинфекции жилых домов и общественных пространств на территории муниципальных образований Иркутской области;</w:t>
      </w:r>
    </w:p>
    <w:p w14:paraId="538F5404"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 результатах работы органов местного самоуправления по выявлению лиц, не выполняющих правила поведения при введении режима повышенной готовности на территории Иркутской области, установленных Указом Губернатора Иркутской области от 18 марта 2020 г. № 59-уг и предложения по активизации контрольных мероприятий органами местного самоуправления и органами контроля и надзора;</w:t>
      </w:r>
    </w:p>
    <w:p w14:paraId="3C970647"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об организации учебного процесса в школах и детских садах на территории муниципальных образований (проблемные вопросы, предложения по режиму работы);</w:t>
      </w:r>
    </w:p>
    <w:p w14:paraId="08D8B00E"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 о порядке проведения тестирования и лечения больных, зараженных коронавирусной инфекцией и проходящих лечение амбулаторно (на дому) (в том числе проблемы и предложения по совершенствованию работы служб).</w:t>
      </w:r>
    </w:p>
    <w:p w14:paraId="7BE6CFE4" w14:textId="77777777" w:rsidR="007E065A" w:rsidRPr="009B31F0" w:rsidRDefault="007E065A" w:rsidP="007E065A">
      <w:pPr>
        <w:spacing w:after="0" w:line="240" w:lineRule="auto"/>
        <w:ind w:firstLine="708"/>
        <w:contextualSpacing/>
        <w:jc w:val="both"/>
        <w:rPr>
          <w:rFonts w:ascii="Times New Roman" w:eastAsia="Calibri" w:hAnsi="Times New Roman" w:cs="Times New Roman"/>
          <w:bCs/>
          <w:color w:val="000000"/>
          <w:sz w:val="28"/>
          <w:szCs w:val="28"/>
          <w:shd w:val="clear" w:color="auto" w:fill="FFFFFF"/>
        </w:rPr>
      </w:pPr>
      <w:r w:rsidRPr="009B31F0">
        <w:rPr>
          <w:rFonts w:ascii="Times New Roman" w:eastAsia="Calibri" w:hAnsi="Times New Roman" w:cs="Times New Roman"/>
          <w:bCs/>
          <w:color w:val="000000"/>
          <w:sz w:val="28"/>
          <w:szCs w:val="28"/>
          <w:shd w:val="clear" w:color="auto" w:fill="FFFFFF"/>
        </w:rPr>
        <w:t>Работа по профилактике завоза и распространения коронавирусной инфекции в Иркутской области в целях принятия оперативных решений Ассоциацией муниципальных образований Иркутской области продолжается.</w:t>
      </w:r>
    </w:p>
    <w:p w14:paraId="1A8E872E" w14:textId="77777777" w:rsidR="007E065A" w:rsidRPr="0006277A" w:rsidRDefault="007E065A" w:rsidP="00254DE3">
      <w:pPr>
        <w:spacing w:after="0" w:line="240" w:lineRule="auto"/>
        <w:ind w:firstLine="709"/>
        <w:jc w:val="both"/>
        <w:rPr>
          <w:rFonts w:ascii="Times New Roman" w:hAnsi="Times New Roman" w:cs="Times New Roman"/>
          <w:b/>
          <w:sz w:val="26"/>
          <w:szCs w:val="26"/>
        </w:rPr>
      </w:pPr>
    </w:p>
    <w:p w14:paraId="1AA8BBAC" w14:textId="2817BB30" w:rsidR="000C5A72" w:rsidRPr="00662FB8" w:rsidRDefault="000C5A72" w:rsidP="003F749A">
      <w:pPr>
        <w:pStyle w:val="2"/>
        <w:jc w:val="center"/>
        <w:rPr>
          <w:rFonts w:ascii="Times New Roman" w:hAnsi="Times New Roman" w:cs="Times New Roman"/>
          <w:b/>
          <w:i/>
          <w:iCs/>
          <w:color w:val="auto"/>
        </w:rPr>
      </w:pPr>
      <w:bookmarkStart w:id="21" w:name="_Toc80952690"/>
      <w:bookmarkStart w:id="22" w:name="_Toc80955937"/>
      <w:r w:rsidRPr="00662FB8">
        <w:rPr>
          <w:rFonts w:ascii="Times New Roman" w:hAnsi="Times New Roman" w:cs="Times New Roman"/>
          <w:b/>
          <w:i/>
          <w:iCs/>
          <w:color w:val="auto"/>
        </w:rPr>
        <w:t>2.</w:t>
      </w:r>
      <w:r w:rsidR="003F749A" w:rsidRPr="00662FB8">
        <w:rPr>
          <w:rFonts w:ascii="Times New Roman" w:hAnsi="Times New Roman" w:cs="Times New Roman"/>
          <w:b/>
          <w:i/>
          <w:iCs/>
          <w:color w:val="auto"/>
        </w:rPr>
        <w:t>2</w:t>
      </w:r>
      <w:r w:rsidRPr="00662FB8">
        <w:rPr>
          <w:rFonts w:ascii="Times New Roman" w:hAnsi="Times New Roman" w:cs="Times New Roman"/>
          <w:b/>
          <w:i/>
          <w:iCs/>
          <w:color w:val="auto"/>
        </w:rPr>
        <w:t>. Лучшие практики социальной поддержки отдельных категорий граждан. Лучшие формы и технологии организации работы волонтерских движений, содействия благотворительной деятельности коммерческих организаций.</w:t>
      </w:r>
      <w:bookmarkEnd w:id="21"/>
      <w:bookmarkEnd w:id="22"/>
    </w:p>
    <w:p w14:paraId="158AB6DA" w14:textId="6CF36D23" w:rsidR="00E230A9" w:rsidRPr="003F749A" w:rsidRDefault="003F749A" w:rsidP="00254DE3">
      <w:pPr>
        <w:spacing w:after="0" w:line="240" w:lineRule="auto"/>
        <w:ind w:firstLine="709"/>
        <w:jc w:val="both"/>
        <w:rPr>
          <w:rFonts w:ascii="Times New Roman" w:hAnsi="Times New Roman" w:cs="Times New Roman"/>
          <w:bCs/>
          <w:sz w:val="28"/>
          <w:szCs w:val="28"/>
        </w:rPr>
      </w:pPr>
      <w:r w:rsidRPr="003F749A">
        <w:rPr>
          <w:rFonts w:ascii="Times New Roman" w:hAnsi="Times New Roman" w:cs="Times New Roman"/>
          <w:bCs/>
          <w:sz w:val="28"/>
          <w:szCs w:val="28"/>
        </w:rPr>
        <w:t xml:space="preserve">Социальная </w:t>
      </w:r>
      <w:r>
        <w:rPr>
          <w:rFonts w:ascii="Times New Roman" w:hAnsi="Times New Roman" w:cs="Times New Roman"/>
          <w:bCs/>
          <w:sz w:val="28"/>
          <w:szCs w:val="28"/>
        </w:rPr>
        <w:t xml:space="preserve">и имущественная </w:t>
      </w:r>
      <w:r w:rsidRPr="003F749A">
        <w:rPr>
          <w:rFonts w:ascii="Times New Roman" w:hAnsi="Times New Roman" w:cs="Times New Roman"/>
          <w:bCs/>
          <w:sz w:val="28"/>
          <w:szCs w:val="28"/>
        </w:rPr>
        <w:t>поддержка</w:t>
      </w:r>
      <w:r>
        <w:rPr>
          <w:rFonts w:ascii="Times New Roman" w:hAnsi="Times New Roman" w:cs="Times New Roman"/>
          <w:bCs/>
          <w:sz w:val="28"/>
          <w:szCs w:val="28"/>
        </w:rPr>
        <w:t xml:space="preserve"> отдельных </w:t>
      </w:r>
      <w:r w:rsidR="00234474">
        <w:rPr>
          <w:rFonts w:ascii="Times New Roman" w:hAnsi="Times New Roman" w:cs="Times New Roman"/>
          <w:bCs/>
          <w:sz w:val="28"/>
          <w:szCs w:val="28"/>
        </w:rPr>
        <w:t xml:space="preserve">категорий </w:t>
      </w:r>
      <w:r w:rsidR="00234474" w:rsidRPr="003F749A">
        <w:rPr>
          <w:rFonts w:ascii="Times New Roman" w:hAnsi="Times New Roman" w:cs="Times New Roman"/>
          <w:bCs/>
          <w:sz w:val="28"/>
          <w:szCs w:val="28"/>
        </w:rPr>
        <w:t>граждан</w:t>
      </w:r>
      <w:r>
        <w:rPr>
          <w:rFonts w:ascii="Times New Roman" w:hAnsi="Times New Roman" w:cs="Times New Roman"/>
          <w:bCs/>
          <w:sz w:val="28"/>
          <w:szCs w:val="28"/>
        </w:rPr>
        <w:t xml:space="preserve">, индивидуальных предпринимателей и юридических лиц в период действия режима повышенной готовности, связанного с предупреждением распространения </w:t>
      </w:r>
      <w:proofErr w:type="spellStart"/>
      <w:r>
        <w:rPr>
          <w:rFonts w:ascii="Times New Roman" w:hAnsi="Times New Roman" w:cs="Times New Roman"/>
          <w:bCs/>
          <w:sz w:val="28"/>
          <w:szCs w:val="28"/>
        </w:rPr>
        <w:t>короновирусной</w:t>
      </w:r>
      <w:proofErr w:type="spellEnd"/>
      <w:r>
        <w:rPr>
          <w:rFonts w:ascii="Times New Roman" w:hAnsi="Times New Roman" w:cs="Times New Roman"/>
          <w:bCs/>
          <w:sz w:val="28"/>
          <w:szCs w:val="28"/>
        </w:rPr>
        <w:t xml:space="preserve"> инфекции в 2020 году в Иркутской области осуществлялась на </w:t>
      </w:r>
      <w:r w:rsidR="00234474">
        <w:rPr>
          <w:rFonts w:ascii="Times New Roman" w:hAnsi="Times New Roman" w:cs="Times New Roman"/>
          <w:bCs/>
          <w:sz w:val="28"/>
          <w:szCs w:val="28"/>
        </w:rPr>
        <w:t>основании принятых</w:t>
      </w:r>
      <w:r w:rsidR="00E230A9" w:rsidRPr="003F749A">
        <w:rPr>
          <w:rFonts w:ascii="Times New Roman" w:hAnsi="Times New Roman" w:cs="Times New Roman"/>
          <w:bCs/>
          <w:sz w:val="28"/>
          <w:szCs w:val="28"/>
        </w:rPr>
        <w:t xml:space="preserve"> законах Иркутской области, направленных на поддержку граждан и экономики в условиях распространения коронавирусной инфекции</w:t>
      </w:r>
      <w:r>
        <w:rPr>
          <w:rFonts w:ascii="Times New Roman" w:hAnsi="Times New Roman" w:cs="Times New Roman"/>
          <w:bCs/>
          <w:sz w:val="28"/>
          <w:szCs w:val="28"/>
        </w:rPr>
        <w:t>:</w:t>
      </w:r>
    </w:p>
    <w:p w14:paraId="651CCF0A"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1) Закон Иркутской области от 28 апреля 2020 года № 37-оз «О внесении изменения в часть 3 статьи 1 Закона Иркутской области «О налоге на имущество организаций», в соответствии с которым до конца 2020 года для организаций, применяющих упрощенную систему налогообложения и (или) систему налогообложения в виде единого налога на вмененный доход для отдельных видов деятельности, снижена ставка по региональному налогу на имущество до 0,5%. </w:t>
      </w:r>
    </w:p>
    <w:p w14:paraId="2F60918E"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2) Закон Иркутской области от 23 ноября 2020 года № 99-оз «О внесении изменений в отдельные законы Иркутской области» в отношении категории налогоплательщиков, осуществляющих деятельность в отраслях, наиболее пострадавших в период распространения новой коронавирусной инфекции, в части установления региональных налоговых преференций по налогу, взимаемому в связи с применением УСН и транспортному налогу. По УСН: установлена налоговая ставка </w:t>
      </w:r>
      <w:r w:rsidRPr="00E230A9">
        <w:rPr>
          <w:rFonts w:ascii="Times New Roman" w:hAnsi="Times New Roman" w:cs="Times New Roman"/>
          <w:sz w:val="28"/>
          <w:szCs w:val="28"/>
        </w:rPr>
        <w:lastRenderedPageBreak/>
        <w:t>1% для тех, кто уплачивает налог от уровня доходов, и налоговая ставка 5% для тех, кто использует систему «доходы минус расходы». Предельный максимальный уровень дохода для получателей, дающий возможность получения указанных преференций, установлен в размере 10 млн рублей. При этом к предпринимателям предъявляется ряд условий: максимальное сохранение рабочих мест, подтверждение снижения уровня доходов и отсутствие задолженности по другим налогам. По транспортному налогу налоговая ставка за налоговый период 2020 года снижена до 50 процентов для организаций и индивидуальных предпринимателей в отношении транспортных средств, зарегистрированных в установленном законодательством порядке до 1 марта 2020 года, если за указанный налоговый период не менее 70 процентов дохода составит доход от осуществления одного или нескольких видов деятельности на территории Иркутской области согласно приложению к данному Закону.</w:t>
      </w:r>
    </w:p>
    <w:p w14:paraId="30FAE34B"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 3) Закон Иркутской области от 11 ноября 2020 года № 98-оз «О внесении изменений в Закон Иркутской области «О налоге на имущество организаций», предусматривающий на 2020 год снижение на 50% ставки по налогу на имущество в отношении организаций, у которых за отчетный (налоговый) период не менее 70 процентов дохода составит доход от осуществления одного или нескольких видов деятельности, на которые распространялись ограничения, введенные в Иркутской области в связи с распространением новой коронавирусной инфекции (COVID-19) (отдельные виды деятельности в сфере розничной торговли и общественного питания, деятельность в области демонстрации кинофильмов, деятельность </w:t>
      </w:r>
      <w:proofErr w:type="spellStart"/>
      <w:r w:rsidRPr="00E230A9">
        <w:rPr>
          <w:rFonts w:ascii="Times New Roman" w:hAnsi="Times New Roman" w:cs="Times New Roman"/>
          <w:sz w:val="28"/>
          <w:szCs w:val="28"/>
        </w:rPr>
        <w:t>санаторнокурортных</w:t>
      </w:r>
      <w:proofErr w:type="spellEnd"/>
      <w:r w:rsidRPr="00E230A9">
        <w:rPr>
          <w:rFonts w:ascii="Times New Roman" w:hAnsi="Times New Roman" w:cs="Times New Roman"/>
          <w:sz w:val="28"/>
          <w:szCs w:val="28"/>
        </w:rPr>
        <w:t xml:space="preserve"> организаций, отдельные виды деятельности в области культуры, спорта, организации досуга и развлечений, предоставление услуг парикмахерскими и салонами, физкультурно-оздоровительная деятельность). </w:t>
      </w:r>
    </w:p>
    <w:p w14:paraId="0F55501E"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4) Закон Иркутской области от 14 апреля 2020 года № 34-ОЗ «О внесении изменений в отдельные законы Иркутской области», закрепляющий право на получение набора продуктов питания для семей с детьми льготных категорий (многодетные, малоимущие, пострадавшие от паводка летом 2019 года) на время применения электронного обучения и дистанционных образовательных технологий в период действия режима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w:t>
      </w:r>
    </w:p>
    <w:p w14:paraId="3764456C"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5) Закон Иркутской области от 1 июня 2020 года № 47-ОЗ «Об особенностях выплаты пособия на ребенка» о приостановление действия с 1 апреля 2020 года до 31 декабря 2020 года включительно нормы Закона Иркутской области от 17 декабря 2008 года № 130-оз «О пособии на ребенка в Иркутской области», согласно которой выплата пособия на ребенка осуществляется ежеквартально в последнем месяце текущего квартала. Одновременно предусмотрено, что выплата пособия на ребенка в период с 1 апреля 2020 года по 31 декабря 2020 года осуществляется ежеквартально не позднее 25 числа первого месяца текущего квартала. </w:t>
      </w:r>
    </w:p>
    <w:p w14:paraId="42A027F4"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6) Законом Иркутской области от 2 апреля 2021 года № 26-ОЗ «О внесении изменений в статью 1 Закона Иркутской области «Об особенностях выплаты пособия </w:t>
      </w:r>
      <w:r w:rsidRPr="00E230A9">
        <w:rPr>
          <w:rFonts w:ascii="Times New Roman" w:hAnsi="Times New Roman" w:cs="Times New Roman"/>
          <w:sz w:val="28"/>
          <w:szCs w:val="28"/>
        </w:rPr>
        <w:lastRenderedPageBreak/>
        <w:t xml:space="preserve">на ребенка» указанный порядок выплаты пособия на ребенка продлен до 31 декабря 2021 года. </w:t>
      </w:r>
    </w:p>
    <w:p w14:paraId="79E20420"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7) Закон Иркутской области от 20 августа 2020 года № 74-ОЗ «О дополнительной мере социальной поддержки семей, имеющих детей», устанавливающий дополнительную меру социальной поддержки в виде единовременной денежной выплаты в размере 10 000 рублей на каждого ребенка семьям, имеющим детей в возрасте от 16 до 18 лет. Право на получение выплаты предоставлено одному из родителей, усыновителей (</w:t>
      </w:r>
      <w:proofErr w:type="spellStart"/>
      <w:r w:rsidRPr="00E230A9">
        <w:rPr>
          <w:rFonts w:ascii="Times New Roman" w:hAnsi="Times New Roman" w:cs="Times New Roman"/>
          <w:sz w:val="28"/>
          <w:szCs w:val="28"/>
        </w:rPr>
        <w:t>удочерителей</w:t>
      </w:r>
      <w:proofErr w:type="spellEnd"/>
      <w:r w:rsidRPr="00E230A9">
        <w:rPr>
          <w:rFonts w:ascii="Times New Roman" w:hAnsi="Times New Roman" w:cs="Times New Roman"/>
          <w:sz w:val="28"/>
          <w:szCs w:val="28"/>
        </w:rPr>
        <w:t>), попечителю, имеющему гражданство Российской Федерации, проживающему на территории Иркутской области, на каждого совместно проживающего с ним ребенка в возрасте от 16 до 18 лет, имеющего гражданство Российской Федерации.</w:t>
      </w:r>
    </w:p>
    <w:p w14:paraId="1E850CE8"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 8) Закон Иркутской области от 30 ноября 2020 года № 108-ОЗ «О внесении изменений в статью 2 Закона Иркутской области «О дополнительной мере социальной поддержки семей, имеющих детей» о предоставлении права на получение выплаты также лицам из числа детей-сирот и детей, оставшихся без попечения родителей, до достижения возраста 18 лет находившимся под попечительством, достигшим возраста 18 лет до 1 октября 2020 года. Предельный срок обращения за предоставлением выплаты продлен до 20 декабря 2020 года. </w:t>
      </w:r>
    </w:p>
    <w:p w14:paraId="2BCC067F"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9) Закон Иркутской области от 20 августа 2020 года № 76-ОЗ «О дополнительной мере социальной поддержки работников государственных учреждений здравоохранения Иркутской области, на территории обслуживания которых были зарегистрированы случаи заболевания новой коронавирусной инфекцией, вызванной 2019-nCoV», устанавливающий дополнительную меру социальной поддержки работников государственных учреждений здравоохранения Иркутской области, на территории обслуживания которых были зарегистрированы случаи заболевания новой коронавирусной инфекцией, вызванной 2019-nCoV, в виде предоставления социальной компенсационной выплаты, не входящей в систему оплаты труда работников, выплачиваемой в целях поощрения работников и компенсации государством их физических и моральных затрат, связанных с обеспечением предотвращения завоза и распространения новой коронавирусной инфекции, вызванной 2019- </w:t>
      </w:r>
      <w:proofErr w:type="spellStart"/>
      <w:r w:rsidRPr="00E230A9">
        <w:rPr>
          <w:rFonts w:ascii="Times New Roman" w:hAnsi="Times New Roman" w:cs="Times New Roman"/>
          <w:sz w:val="28"/>
          <w:szCs w:val="28"/>
        </w:rPr>
        <w:t>nCoV</w:t>
      </w:r>
      <w:proofErr w:type="spellEnd"/>
      <w:r w:rsidRPr="00E230A9">
        <w:rPr>
          <w:rFonts w:ascii="Times New Roman" w:hAnsi="Times New Roman" w:cs="Times New Roman"/>
          <w:sz w:val="28"/>
          <w:szCs w:val="28"/>
        </w:rPr>
        <w:t xml:space="preserve">, на территории Иркутской области. </w:t>
      </w:r>
    </w:p>
    <w:p w14:paraId="29C3F56F"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Право на социальную выплату предоставлено работникам определенных Законом Иркутской области категорий должностей, на территории обслуживания которых были зарегистрированы случаи заболевания новой коронавирусной инфекцией, вызванной 2019-nCoV, одновременно отвечающие следующим условиям: - оказывающие и обеспечивающие оказание медицинской помощи гражданам; - не контактирующие с гражданами, у которых выявлена новая коронавирусная инфекция 2019-nCoV. В зависимости от категорий должностей работников определен размер социальной выплаты, диапазон которого составляет от 5 до 50 тысяч рублей. </w:t>
      </w:r>
    </w:p>
    <w:p w14:paraId="11D480A6" w14:textId="77777777"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 xml:space="preserve">10) Законом Иркутской области от 13 октября 2020 года № 84-ОЗ «О внесении изменения в часть 5 статьи 4 Закона Иркутской области «О дополнительной мере социальной поддержки работников государственных учреждений здравоохранения Иркутской области, на территории обслуживания которых были зарегистрированы </w:t>
      </w:r>
      <w:r w:rsidRPr="00E230A9">
        <w:rPr>
          <w:rFonts w:ascii="Times New Roman" w:hAnsi="Times New Roman" w:cs="Times New Roman"/>
          <w:sz w:val="28"/>
          <w:szCs w:val="28"/>
        </w:rPr>
        <w:lastRenderedPageBreak/>
        <w:t xml:space="preserve">случаи заболевания новой коронавирусной инфекцией, вызванной 2019-nCoV» период предоставления социальных выплат продлен с сентября по октябрь 2020 года. </w:t>
      </w:r>
    </w:p>
    <w:p w14:paraId="76DA2088" w14:textId="6495619C" w:rsidR="00E230A9" w:rsidRDefault="00E230A9" w:rsidP="00254DE3">
      <w:pPr>
        <w:spacing w:after="0" w:line="240" w:lineRule="auto"/>
        <w:ind w:firstLine="709"/>
        <w:jc w:val="both"/>
        <w:rPr>
          <w:rFonts w:ascii="Times New Roman" w:hAnsi="Times New Roman" w:cs="Times New Roman"/>
          <w:sz w:val="28"/>
          <w:szCs w:val="28"/>
        </w:rPr>
      </w:pPr>
      <w:r w:rsidRPr="00E230A9">
        <w:rPr>
          <w:rFonts w:ascii="Times New Roman" w:hAnsi="Times New Roman" w:cs="Times New Roman"/>
          <w:sz w:val="28"/>
          <w:szCs w:val="28"/>
        </w:rPr>
        <w:t>11) Законом Иркутской области от 30 ноября 2020 года № 106-ОЗ «О внесении изменения в часть 5 статьи 4 Закона Иркутской области «О дополнительной мере социальной поддержки работников государственных учреждений здравоохранения Иркутской области, на территории обслуживания которых были зарегистрированы случаи заболевания новой коронавирусной инфекцией, вызванной 2019-nCoV» период предоставления социальных выплат продлен по декабрь 2020 года.</w:t>
      </w:r>
    </w:p>
    <w:p w14:paraId="6EDD1ECC" w14:textId="4112CA78" w:rsidR="007578A3" w:rsidRDefault="000813D0" w:rsidP="007578A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разработке и принятии указанных законов Иркутской области органы местного самоуправления региона принимали самое активное участие через Ассоциацию муниципальных образований Иркутской области.  </w:t>
      </w:r>
    </w:p>
    <w:p w14:paraId="0C95970C" w14:textId="77777777" w:rsidR="00433D8C" w:rsidRDefault="00433D8C" w:rsidP="007578A3">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25EE6009" w14:textId="784AF670" w:rsidR="007578A3" w:rsidRPr="00397FFC" w:rsidRDefault="007578A3" w:rsidP="007578A3">
      <w:pPr>
        <w:autoSpaceDE w:val="0"/>
        <w:autoSpaceDN w:val="0"/>
        <w:adjustRightInd w:val="0"/>
        <w:spacing w:after="0" w:line="240" w:lineRule="auto"/>
        <w:ind w:firstLine="709"/>
        <w:jc w:val="both"/>
        <w:rPr>
          <w:rFonts w:ascii="Times New Roman" w:eastAsia="Times New Roman" w:hAnsi="Times New Roman" w:cs="Times New Roman"/>
          <w:bCs/>
          <w:kern w:val="24"/>
          <w:sz w:val="28"/>
          <w:szCs w:val="28"/>
        </w:rPr>
      </w:pPr>
      <w:r w:rsidRPr="00397FFC">
        <w:rPr>
          <w:rFonts w:ascii="Times New Roman" w:eastAsia="Times New Roman" w:hAnsi="Times New Roman" w:cs="Times New Roman"/>
          <w:sz w:val="28"/>
          <w:szCs w:val="28"/>
          <w:lang w:eastAsia="ru-RU"/>
        </w:rPr>
        <w:t xml:space="preserve">С целью поддержки пожилых и маломобильных граждан, медицинских работников в период пандемии в рамках Общероссийской акции #МЫВМЕСТЕ на территории Иркутской области с 13 марта 2020 года непрерывно работают волонтерские корпуса </w:t>
      </w:r>
      <w:r w:rsidRPr="00397FFC">
        <w:rPr>
          <w:rFonts w:ascii="Times New Roman" w:eastAsia="Times New Roman" w:hAnsi="Times New Roman" w:cs="Times New Roman"/>
          <w:b/>
          <w:sz w:val="28"/>
          <w:szCs w:val="28"/>
          <w:lang w:eastAsia="ru-RU"/>
        </w:rPr>
        <w:t>во всех муниципальных образованиях</w:t>
      </w:r>
      <w:r w:rsidRPr="00397FFC">
        <w:rPr>
          <w:rFonts w:ascii="Times New Roman" w:eastAsia="Times New Roman" w:hAnsi="Times New Roman" w:cs="Times New Roman"/>
          <w:sz w:val="28"/>
          <w:szCs w:val="28"/>
          <w:lang w:eastAsia="ru-RU"/>
        </w:rPr>
        <w:t xml:space="preserve">. Руководителями муниципальных штабов являются сотрудники отделов по делам молодежи муниципальных образований Иркутской области. </w:t>
      </w:r>
    </w:p>
    <w:p w14:paraId="44E6FCC8" w14:textId="77777777" w:rsidR="007578A3" w:rsidRPr="00397FFC" w:rsidRDefault="007578A3" w:rsidP="007578A3">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За весь период акции добровольцы выполнили более 20 тысяч заявок. Всего было задействовано более 6 тысяч добровольцев со всей Иркутской области, все они получают системную нематериальную поддержку в рамках регионального проекта «Социальная активность» - бесплатную экипировку, средства индивидуальной защиты, питание, транспорт.</w:t>
      </w:r>
    </w:p>
    <w:p w14:paraId="6C7C5161" w14:textId="13609A26" w:rsidR="007578A3" w:rsidRDefault="007578A3" w:rsidP="00C00CB2">
      <w:pPr>
        <w:spacing w:after="0" w:line="240" w:lineRule="auto"/>
        <w:ind w:firstLine="709"/>
        <w:jc w:val="both"/>
        <w:rPr>
          <w:rFonts w:ascii="Times New Roman" w:eastAsia="Times New Roman" w:hAnsi="Times New Roman" w:cs="Times New Roman"/>
          <w:sz w:val="28"/>
          <w:szCs w:val="28"/>
          <w:lang w:eastAsia="ru-RU"/>
        </w:rPr>
      </w:pPr>
      <w:r w:rsidRPr="00397FFC">
        <w:rPr>
          <w:rFonts w:ascii="Times New Roman" w:eastAsia="Times New Roman" w:hAnsi="Times New Roman" w:cs="Times New Roman"/>
          <w:sz w:val="28"/>
          <w:szCs w:val="28"/>
          <w:lang w:eastAsia="ru-RU"/>
        </w:rPr>
        <w:t>Особенностью организации добровольческой деятельности в неблагоприятной эпидемиологической обстановке является ограничение массовых мероприятий, минимизация контакта с пожилыми людьми, неукоснительное соблюдение санитарно-гигиенических норм и правил, четкая координация деятельности добровольцев с единым центром, развитие онлайн-форматов помощи, синхронизация добровольческой деятельности с федеральным и региональными оперативными штабами по борьбе с коронавирусом, преобладание адресных форматов помощи людям, находящимся в режиме самоизоляции.</w:t>
      </w:r>
    </w:p>
    <w:p w14:paraId="6DE5BDB7" w14:textId="77777777" w:rsidR="00433D8C" w:rsidRPr="00433D8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 xml:space="preserve">Для оказания помощи населению в акции «МЫВМЕСТЕ» приняли участие все волонтерские отряды учреждений среднего и высшего профессионального образования, расположенные на территории </w:t>
      </w:r>
      <w:r w:rsidRPr="00433D8C">
        <w:rPr>
          <w:rFonts w:ascii="Times New Roman" w:eastAsia="Times New Roman" w:hAnsi="Times New Roman" w:cs="Times New Roman"/>
          <w:b/>
          <w:bCs/>
          <w:sz w:val="28"/>
          <w:szCs w:val="28"/>
          <w:lang w:eastAsia="ru-RU"/>
        </w:rPr>
        <w:t>Ангарского городского округа</w:t>
      </w:r>
      <w:r w:rsidRPr="00433D8C">
        <w:rPr>
          <w:rFonts w:ascii="Times New Roman" w:eastAsia="Times New Roman" w:hAnsi="Times New Roman" w:cs="Times New Roman"/>
          <w:sz w:val="28"/>
          <w:szCs w:val="28"/>
          <w:lang w:eastAsia="ru-RU"/>
        </w:rPr>
        <w:t>. Были привлечены волонтерские общественные организации «Волонтеры Победы» и «Волонтеры - медики», а также Волонтерский корпус Ангарского городского округа при муниципальном автономном учреждении дополнительного образования Ангарского городского округа «Молодежный центр «Перспектива».</w:t>
      </w:r>
    </w:p>
    <w:p w14:paraId="21AC17DC" w14:textId="77777777" w:rsidR="00433D8C" w:rsidRPr="00433D8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Всероссийское общественное движение «Волонтеры-медики» оказывали помощь в учреждениях здравоохранения и доставку лекарств по рецептам.</w:t>
      </w:r>
    </w:p>
    <w:p w14:paraId="621C087E" w14:textId="77777777" w:rsidR="00433D8C" w:rsidRPr="00433D8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 xml:space="preserve">Всего за период действия режима повышенной готовности участие в акции приняли 230 волонтеров (в основном студенты профессиональных образовательных организаций). По итогам года все волонтеры были награждены благодарственными </w:t>
      </w:r>
      <w:r w:rsidRPr="00433D8C">
        <w:rPr>
          <w:rFonts w:ascii="Times New Roman" w:eastAsia="Times New Roman" w:hAnsi="Times New Roman" w:cs="Times New Roman"/>
          <w:sz w:val="28"/>
          <w:szCs w:val="28"/>
          <w:lang w:eastAsia="ru-RU"/>
        </w:rPr>
        <w:lastRenderedPageBreak/>
        <w:t>письмами мэра Ангарского городского округа, из них 18 волонтеров были удостоены медали Президента РФ.</w:t>
      </w:r>
    </w:p>
    <w:p w14:paraId="687EC51A" w14:textId="77777777" w:rsidR="00433D8C" w:rsidRPr="00433D8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Кроме того, в 2020 году в Ангарске начал работать Клуб меценатов для помощи медучреждениям. Программа поддержки медицинских и социальных учреждений Ангарска была создана на базе фонда «Новый Ангарск». Деньги направлялись на решение вопросов оперативного характера (закупка кислородных концентраторов, средств индивидуальной защиты и оборудования).</w:t>
      </w:r>
    </w:p>
    <w:p w14:paraId="625C75E6" w14:textId="77777777" w:rsidR="00433D8C" w:rsidRPr="00433D8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Фонд «Новый Ангарск» на средства Президентского гранта помогал переболевшим коронавирусом.</w:t>
      </w:r>
    </w:p>
    <w:p w14:paraId="7C0651BB" w14:textId="1023D146" w:rsidR="00433D8C" w:rsidRPr="00397FFC" w:rsidRDefault="00433D8C" w:rsidP="00433D8C">
      <w:pPr>
        <w:spacing w:after="0" w:line="240" w:lineRule="auto"/>
        <w:ind w:firstLine="709"/>
        <w:jc w:val="both"/>
        <w:rPr>
          <w:rFonts w:ascii="Times New Roman" w:eastAsia="Times New Roman" w:hAnsi="Times New Roman" w:cs="Times New Roman"/>
          <w:sz w:val="28"/>
          <w:szCs w:val="28"/>
          <w:lang w:eastAsia="ru-RU"/>
        </w:rPr>
      </w:pPr>
      <w:r w:rsidRPr="00433D8C">
        <w:rPr>
          <w:rFonts w:ascii="Times New Roman" w:eastAsia="Times New Roman" w:hAnsi="Times New Roman" w:cs="Times New Roman"/>
          <w:sz w:val="28"/>
          <w:szCs w:val="28"/>
          <w:lang w:eastAsia="ru-RU"/>
        </w:rPr>
        <w:t xml:space="preserve">В Ангарске была организована доставка горячих обедов для врачей из «красной зоны» и медиков скорой медицинской помощи, организована работа </w:t>
      </w:r>
      <w:proofErr w:type="spellStart"/>
      <w:r w:rsidRPr="00433D8C">
        <w:rPr>
          <w:rFonts w:ascii="Times New Roman" w:eastAsia="Times New Roman" w:hAnsi="Times New Roman" w:cs="Times New Roman"/>
          <w:sz w:val="28"/>
          <w:szCs w:val="28"/>
          <w:lang w:eastAsia="ru-RU"/>
        </w:rPr>
        <w:t>автоволонтеров</w:t>
      </w:r>
      <w:proofErr w:type="spellEnd"/>
      <w:r w:rsidRPr="00433D8C">
        <w:rPr>
          <w:rFonts w:ascii="Times New Roman" w:eastAsia="Times New Roman" w:hAnsi="Times New Roman" w:cs="Times New Roman"/>
          <w:sz w:val="28"/>
          <w:szCs w:val="28"/>
          <w:lang w:eastAsia="ru-RU"/>
        </w:rPr>
        <w:t>.</w:t>
      </w:r>
    </w:p>
    <w:p w14:paraId="3A2F71DF" w14:textId="241AE352"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color w:val="000000"/>
          <w:sz w:val="28"/>
          <w:szCs w:val="28"/>
          <w:lang w:eastAsia="ru-RU" w:bidi="ru-RU"/>
        </w:rPr>
        <w:t xml:space="preserve">Сотрудниками отдела молодежной политики администрации </w:t>
      </w:r>
      <w:r w:rsidRPr="00C00CB2">
        <w:rPr>
          <w:rFonts w:ascii="Times New Roman" w:eastAsia="Times New Roman" w:hAnsi="Times New Roman" w:cs="Times New Roman"/>
          <w:b/>
          <w:bCs/>
          <w:color w:val="000000"/>
          <w:sz w:val="28"/>
          <w:szCs w:val="28"/>
          <w:lang w:eastAsia="ru-RU" w:bidi="ru-RU"/>
        </w:rPr>
        <w:t xml:space="preserve">города Братска </w:t>
      </w:r>
      <w:r w:rsidRPr="00C00CB2">
        <w:rPr>
          <w:rFonts w:ascii="Times New Roman" w:eastAsia="Times New Roman" w:hAnsi="Times New Roman" w:cs="Times New Roman"/>
          <w:color w:val="000000"/>
          <w:sz w:val="28"/>
          <w:szCs w:val="28"/>
          <w:lang w:eastAsia="ru-RU" w:bidi="ru-RU"/>
        </w:rPr>
        <w:t>и МКУ «Центр молодежных инициатив» была организована работа городской горячей линии ежедневно с 09 утра до 21 вечера, включая выходные и праздничные дни (всего за 2020 год поступило 985 заявок, выполнено 727); сформирован штаб волонтеров Всероссийской акции по оказанию помощи пожилым людям и маломобильным категориям граждан во время пандемии коронавируса «</w:t>
      </w:r>
      <w:proofErr w:type="spellStart"/>
      <w:r w:rsidRPr="00C00CB2">
        <w:rPr>
          <w:rFonts w:ascii="Times New Roman" w:eastAsia="Times New Roman" w:hAnsi="Times New Roman" w:cs="Times New Roman"/>
          <w:color w:val="000000"/>
          <w:sz w:val="28"/>
          <w:szCs w:val="28"/>
          <w:lang w:eastAsia="ru-RU" w:bidi="ru-RU"/>
        </w:rPr>
        <w:t>Мывместе</w:t>
      </w:r>
      <w:proofErr w:type="spellEnd"/>
      <w:r w:rsidRPr="00C00CB2">
        <w:rPr>
          <w:rFonts w:ascii="Times New Roman" w:eastAsia="Times New Roman" w:hAnsi="Times New Roman" w:cs="Times New Roman"/>
          <w:color w:val="000000"/>
          <w:sz w:val="28"/>
          <w:szCs w:val="28"/>
          <w:lang w:eastAsia="ru-RU" w:bidi="ru-RU"/>
        </w:rPr>
        <w:t xml:space="preserve">» совместно с местным отделением Всероссийского общественного движения «Волонтеры-медики». При поступлении заявки на горячую линию волонтеры приобретали товары первой необходимости и лекарства и доставляли адресно заявителям; осуществлялась адресная доставка масок лицам 60+ и маломобильным гражданам (112 человек), а также информирование жителей о раздаче бесплатных масок в </w:t>
      </w:r>
      <w:proofErr w:type="spellStart"/>
      <w:r w:rsidRPr="00C00CB2">
        <w:rPr>
          <w:rFonts w:ascii="Times New Roman" w:eastAsia="Times New Roman" w:hAnsi="Times New Roman" w:cs="Times New Roman"/>
          <w:color w:val="000000"/>
          <w:sz w:val="28"/>
          <w:szCs w:val="28"/>
          <w:lang w:eastAsia="ru-RU" w:bidi="ru-RU"/>
        </w:rPr>
        <w:t>КТОСах</w:t>
      </w:r>
      <w:proofErr w:type="spellEnd"/>
      <w:r w:rsidRPr="00C00CB2">
        <w:rPr>
          <w:rFonts w:ascii="Times New Roman" w:eastAsia="Times New Roman" w:hAnsi="Times New Roman" w:cs="Times New Roman"/>
          <w:color w:val="000000"/>
          <w:sz w:val="28"/>
          <w:szCs w:val="28"/>
          <w:lang w:eastAsia="ru-RU" w:bidi="ru-RU"/>
        </w:rPr>
        <w:t>; осуществлялась адресная доставка бесплатных продуктовых наборов от благотворителей (559 наборов); осуществлялась доставка подарочных наборов ветеранам ВО</w:t>
      </w:r>
      <w:r w:rsidR="007B4D7C">
        <w:rPr>
          <w:rFonts w:ascii="Times New Roman" w:eastAsia="Times New Roman" w:hAnsi="Times New Roman" w:cs="Times New Roman"/>
          <w:color w:val="000000"/>
          <w:sz w:val="28"/>
          <w:szCs w:val="28"/>
          <w:lang w:eastAsia="ru-RU" w:bidi="ru-RU"/>
        </w:rPr>
        <w:t>В</w:t>
      </w:r>
      <w:r w:rsidRPr="00C00CB2">
        <w:rPr>
          <w:rFonts w:ascii="Times New Roman" w:eastAsia="Times New Roman" w:hAnsi="Times New Roman" w:cs="Times New Roman"/>
          <w:color w:val="000000"/>
          <w:sz w:val="28"/>
          <w:szCs w:val="28"/>
          <w:lang w:eastAsia="ru-RU" w:bidi="ru-RU"/>
        </w:rPr>
        <w:t xml:space="preserve"> 8 и 9 мая в рамках акции «Вам родные» (45 наборов);</w:t>
      </w:r>
    </w:p>
    <w:p w14:paraId="49305D77" w14:textId="3B02EB1A" w:rsidR="00C00CB2" w:rsidRPr="00C00CB2" w:rsidRDefault="00C00CB2" w:rsidP="00C00CB2">
      <w:pPr>
        <w:widowControl w:val="0"/>
        <w:tabs>
          <w:tab w:val="left" w:pos="2117"/>
        </w:tabs>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color w:val="000000"/>
          <w:sz w:val="28"/>
          <w:szCs w:val="28"/>
          <w:lang w:eastAsia="ru-RU" w:bidi="ru-RU"/>
        </w:rPr>
        <w:t>осуществлялась помощь ОГКУ «Управление социальной защиты населения по г. Братску» в адресной доставке проездных билетов льготной категории граждан (218</w:t>
      </w:r>
      <w:r w:rsidR="00234474">
        <w:rPr>
          <w:rFonts w:ascii="Times New Roman" w:eastAsia="Times New Roman" w:hAnsi="Times New Roman" w:cs="Times New Roman"/>
          <w:color w:val="000000"/>
          <w:sz w:val="28"/>
          <w:szCs w:val="28"/>
          <w:lang w:eastAsia="ru-RU" w:bidi="ru-RU"/>
        </w:rPr>
        <w:t xml:space="preserve"> </w:t>
      </w:r>
      <w:r w:rsidRPr="00C00CB2">
        <w:rPr>
          <w:rFonts w:ascii="Times New Roman" w:eastAsia="Times New Roman" w:hAnsi="Times New Roman" w:cs="Times New Roman"/>
          <w:color w:val="000000"/>
          <w:sz w:val="28"/>
          <w:szCs w:val="28"/>
          <w:lang w:eastAsia="ru-RU" w:bidi="ru-RU"/>
        </w:rPr>
        <w:t>шт.); совместно с управлением социальной политики</w:t>
      </w:r>
    </w:p>
    <w:p w14:paraId="5F7E75D2"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color w:val="000000"/>
          <w:sz w:val="28"/>
          <w:szCs w:val="28"/>
          <w:lang w:eastAsia="ru-RU" w:bidi="ru-RU"/>
        </w:rPr>
        <w:t xml:space="preserve">администрации города Братска осуществлялся развоз рецептурных лекарств льготной категории граждан; студентами ОГБПОУ «Братский медицинский колледж», находящимися на практике в городских больницах, осуществлялась доставка лекарств из аптек до дверей квартир больных с диагнозом </w:t>
      </w:r>
      <w:r w:rsidRPr="00C00CB2">
        <w:rPr>
          <w:rFonts w:ascii="Times New Roman" w:eastAsia="Times New Roman" w:hAnsi="Times New Roman" w:cs="Times New Roman"/>
          <w:color w:val="000000"/>
          <w:sz w:val="28"/>
          <w:szCs w:val="28"/>
          <w:lang w:val="en-US" w:bidi="en-US"/>
        </w:rPr>
        <w:t>COVID</w:t>
      </w:r>
      <w:r w:rsidRPr="00C00CB2">
        <w:rPr>
          <w:rFonts w:ascii="Times New Roman" w:eastAsia="Times New Roman" w:hAnsi="Times New Roman" w:cs="Times New Roman"/>
          <w:color w:val="000000"/>
          <w:sz w:val="28"/>
          <w:szCs w:val="28"/>
          <w:lang w:bidi="en-US"/>
        </w:rPr>
        <w:t xml:space="preserve">-19, </w:t>
      </w:r>
      <w:r w:rsidRPr="00C00CB2">
        <w:rPr>
          <w:rFonts w:ascii="Times New Roman" w:eastAsia="Times New Roman" w:hAnsi="Times New Roman" w:cs="Times New Roman"/>
          <w:color w:val="000000"/>
          <w:sz w:val="28"/>
          <w:szCs w:val="28"/>
          <w:lang w:eastAsia="ru-RU" w:bidi="ru-RU"/>
        </w:rPr>
        <w:t>находящихся на амбулаторном лечении.</w:t>
      </w:r>
    </w:p>
    <w:p w14:paraId="117AE018" w14:textId="34D543E7" w:rsidR="00C00CB2" w:rsidRDefault="00C00CB2" w:rsidP="00C00CB2">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C00CB2">
        <w:rPr>
          <w:rFonts w:ascii="Times New Roman" w:eastAsia="Times New Roman" w:hAnsi="Times New Roman" w:cs="Times New Roman"/>
          <w:color w:val="000000"/>
          <w:sz w:val="28"/>
          <w:szCs w:val="28"/>
          <w:lang w:eastAsia="ru-RU" w:bidi="ru-RU"/>
        </w:rPr>
        <w:t>Также в рамках благотворительной помощи от филиала АО «Группа «Илим» в г. Братске распространено 16 470 бесплатных масок для граждан в возрасте от 60 лет через комитеты по управлению территориальными районами.</w:t>
      </w:r>
    </w:p>
    <w:p w14:paraId="0C37D5DD" w14:textId="41ABD25E"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 xml:space="preserve">За период реализации акции «Мы вместе» по линии волонтерского штаба </w:t>
      </w:r>
      <w:r>
        <w:rPr>
          <w:rFonts w:ascii="Times New Roman" w:eastAsia="Times New Roman" w:hAnsi="Times New Roman" w:cs="Times New Roman"/>
          <w:b/>
          <w:bCs/>
          <w:sz w:val="28"/>
          <w:szCs w:val="28"/>
          <w:lang w:eastAsia="ru-RU" w:bidi="ru-RU"/>
        </w:rPr>
        <w:t xml:space="preserve">города Зимы </w:t>
      </w:r>
      <w:r w:rsidRPr="00C00CB2">
        <w:rPr>
          <w:rFonts w:ascii="Times New Roman" w:eastAsia="Times New Roman" w:hAnsi="Times New Roman" w:cs="Times New Roman"/>
          <w:sz w:val="28"/>
          <w:szCs w:val="28"/>
          <w:lang w:eastAsia="ru-RU" w:bidi="ru-RU"/>
        </w:rPr>
        <w:t xml:space="preserve">принято 576 звонков. Выполнено 416 обращений по приобретению продуктов, лекарств, доставке масок индивидуального пользования и другим видам помощи. </w:t>
      </w:r>
    </w:p>
    <w:p w14:paraId="55144079"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 xml:space="preserve">Обеспечены масками индивидуального пользования представители организаций, обеспечивающих функционирование объектов жизнеобеспечения, находящихся в зоне риска, в количестве 609 человек. С 8 по 10 июня 2020 года была организована работа пункта выдачи масок индивидуального пользования пожилым </w:t>
      </w:r>
      <w:r w:rsidRPr="00C00CB2">
        <w:rPr>
          <w:rFonts w:ascii="Times New Roman" w:eastAsia="Times New Roman" w:hAnsi="Times New Roman" w:cs="Times New Roman"/>
          <w:sz w:val="28"/>
          <w:szCs w:val="28"/>
          <w:lang w:eastAsia="ru-RU" w:bidi="ru-RU"/>
        </w:rPr>
        <w:lastRenderedPageBreak/>
        <w:t>людям в возрасте 60+, масками обеспечены все обратившиеся. Всего в 2020 году среди населения города распространено 20 тысяч масок.</w:t>
      </w:r>
    </w:p>
    <w:p w14:paraId="04FA3CD9"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В преддверии Дня Победы в 2020 году именные поздравительные открытки от имени Губернатора ИО и мэра города вручены волонтерами 92 участникам ВОВ, труженикам тыла.</w:t>
      </w:r>
    </w:p>
    <w:p w14:paraId="0EFD10F9"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9 мая 2020 года в рамках волонтерской акции «Вам, родные!» ветеранам ВОВ вручены 3 подарка (продуктовые наборы). В рамках акции «Георгиевская ленточка» распространено 2900 лент.</w:t>
      </w:r>
    </w:p>
    <w:p w14:paraId="1D80E684"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В преддверии голосования за поправки в Конституцию волонтеры информировали население о предстоящем голосовании на улицах города. Вели организованный обзвон пожилого населения, с целью уточнения способа голосования, ежедневно выполняя по 120 звонков.</w:t>
      </w:r>
    </w:p>
    <w:p w14:paraId="7518296C"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 xml:space="preserve">В рамках проведения в городе новогодней акции «Подари ребенку праздник» благотворителями (организации, предприниматели, частные лица) было собрано 696,2 тыс. рублей. Волонтерами акции #МЫВМЕСТЕ, в образах Деда Мороза и Снегурочки, доставлено 3315 подарков на дом нуждающимся семьям и детям. </w:t>
      </w:r>
    </w:p>
    <w:p w14:paraId="3AF9FB69"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Организовано участие добровольцев в акции «Довези врача». Помощь в доставке врачей оказали и местные службы такси, присоединились представители местного отделения ДОСААФ.</w:t>
      </w:r>
    </w:p>
    <w:p w14:paraId="232EC9A2"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В отделения Зиминской городской больницы, оказывающие помощь больным COVID-19, активисты передали, питьевую воду и одноразовую посуду, приобретенные на средства благотворителей. В два этапа передано 1200 бутылок воды и 1400 наборов одноразовой посуды на общую сумму 65,2 тыс. рублей.</w:t>
      </w:r>
    </w:p>
    <w:p w14:paraId="54FA0133" w14:textId="2A7122A0"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За период проведения акции силами волонтеров распространено 6100 экземпляров информационных материалов (газеты и листовки). По рекомендации Министерства по молодежной политике Иркутской области на городских интернет-ресурсах (</w:t>
      </w:r>
      <w:r w:rsidR="007B4D7C">
        <w:rPr>
          <w:rFonts w:ascii="Times New Roman" w:eastAsia="Times New Roman" w:hAnsi="Times New Roman" w:cs="Times New Roman"/>
          <w:sz w:val="28"/>
          <w:szCs w:val="28"/>
          <w:lang w:eastAsia="ru-RU" w:bidi="ru-RU"/>
        </w:rPr>
        <w:t>ВК</w:t>
      </w:r>
      <w:r w:rsidRPr="00C00CB2">
        <w:rPr>
          <w:rFonts w:ascii="Times New Roman" w:eastAsia="Times New Roman" w:hAnsi="Times New Roman" w:cs="Times New Roman"/>
          <w:sz w:val="28"/>
          <w:szCs w:val="28"/>
          <w:lang w:eastAsia="ru-RU" w:bidi="ru-RU"/>
        </w:rPr>
        <w:t xml:space="preserve">, одноклассники) регулярно размещались информационные материалы, разработанные Правительством РФ с целью организации эффективного противодействия распространению </w:t>
      </w:r>
      <w:proofErr w:type="spellStart"/>
      <w:r w:rsidRPr="00C00CB2">
        <w:rPr>
          <w:rFonts w:ascii="Times New Roman" w:eastAsia="Times New Roman" w:hAnsi="Times New Roman" w:cs="Times New Roman"/>
          <w:sz w:val="28"/>
          <w:szCs w:val="28"/>
          <w:lang w:eastAsia="ru-RU" w:bidi="ru-RU"/>
        </w:rPr>
        <w:t>короновирусной</w:t>
      </w:r>
      <w:proofErr w:type="spellEnd"/>
      <w:r w:rsidRPr="00C00CB2">
        <w:rPr>
          <w:rFonts w:ascii="Times New Roman" w:eastAsia="Times New Roman" w:hAnsi="Times New Roman" w:cs="Times New Roman"/>
          <w:sz w:val="28"/>
          <w:szCs w:val="28"/>
          <w:lang w:eastAsia="ru-RU" w:bidi="ru-RU"/>
        </w:rPr>
        <w:t xml:space="preserve"> инфекции.</w:t>
      </w:r>
    </w:p>
    <w:p w14:paraId="160CE7F5"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С целью привлечения внимания к волонтерской деятельности, вовлечению в нее большего количества неравнодушных людей были записаны 10 видеороликов на тему: «Почему я стал волонтером акции #МЫ ВМЕСТЕ», размещены в социальных сетях.</w:t>
      </w:r>
    </w:p>
    <w:p w14:paraId="082B6119" w14:textId="77777777" w:rsidR="00C00CB2" w:rsidRP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Для обеспечения безопасности волонтеров дважды при Зиминской городской больнице было организовано их тестирование на COVID-19.</w:t>
      </w:r>
    </w:p>
    <w:p w14:paraId="749AD6C5" w14:textId="32B9EF09" w:rsidR="00C00CB2" w:rsidRDefault="00C00CB2" w:rsidP="00C00CB2">
      <w:pPr>
        <w:widowControl w:val="0"/>
        <w:spacing w:after="0" w:line="240" w:lineRule="auto"/>
        <w:ind w:firstLine="709"/>
        <w:jc w:val="both"/>
        <w:rPr>
          <w:rFonts w:ascii="Times New Roman" w:eastAsia="Times New Roman" w:hAnsi="Times New Roman" w:cs="Times New Roman"/>
          <w:sz w:val="28"/>
          <w:szCs w:val="28"/>
          <w:lang w:eastAsia="ru-RU" w:bidi="ru-RU"/>
        </w:rPr>
      </w:pPr>
      <w:r w:rsidRPr="00C00CB2">
        <w:rPr>
          <w:rFonts w:ascii="Times New Roman" w:eastAsia="Times New Roman" w:hAnsi="Times New Roman" w:cs="Times New Roman"/>
          <w:sz w:val="28"/>
          <w:szCs w:val="28"/>
          <w:lang w:eastAsia="ru-RU" w:bidi="ru-RU"/>
        </w:rPr>
        <w:t>Адресную помощь волонтеров в рамках акции получили больше 10 тысяч человек.</w:t>
      </w:r>
    </w:p>
    <w:p w14:paraId="2063D95B" w14:textId="3F0DDDA4" w:rsidR="00CD4956" w:rsidRPr="00CD4956" w:rsidRDefault="00CD4956" w:rsidP="00CD4956">
      <w:pPr>
        <w:widowControl w:val="0"/>
        <w:spacing w:after="0" w:line="240" w:lineRule="auto"/>
        <w:ind w:firstLine="709"/>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sz w:val="28"/>
          <w:szCs w:val="28"/>
          <w:lang w:eastAsia="ru-RU" w:bidi="ru-RU"/>
        </w:rPr>
        <w:t xml:space="preserve">На территории муниципального образования </w:t>
      </w:r>
      <w:r w:rsidRPr="00CD4956">
        <w:rPr>
          <w:rFonts w:ascii="Times New Roman" w:eastAsia="Times New Roman" w:hAnsi="Times New Roman" w:cs="Times New Roman"/>
          <w:b/>
          <w:bCs/>
          <w:sz w:val="28"/>
          <w:szCs w:val="28"/>
          <w:lang w:eastAsia="ru-RU" w:bidi="ru-RU"/>
        </w:rPr>
        <w:t>«Железногорск-Илимское городского поселения»</w:t>
      </w:r>
      <w:r w:rsidRPr="00CD4956">
        <w:rPr>
          <w:rFonts w:ascii="Times New Roman" w:eastAsia="Times New Roman" w:hAnsi="Times New Roman" w:cs="Times New Roman"/>
          <w:sz w:val="28"/>
          <w:szCs w:val="28"/>
          <w:lang w:eastAsia="ru-RU" w:bidi="ru-RU"/>
        </w:rPr>
        <w:t xml:space="preserve"> официально не зарегистрировано ни одного волонтёрского объединения. Волонтёрская помощь оказывается энтузиастами, участниками группы, которая включает себя 12 (двенадцать) человек. В стационаре Железногорской районной больницы, в поликлинике, в общежитиях на территории города размещены объявления о работе телефона горячей линии в Администрации по приёму заявок на оказание волонтёрской помощи. В течении 2020 года по мере перехода в Иркутской </w:t>
      </w:r>
      <w:r w:rsidRPr="00CD4956">
        <w:rPr>
          <w:rFonts w:ascii="Times New Roman" w:eastAsia="Times New Roman" w:hAnsi="Times New Roman" w:cs="Times New Roman"/>
          <w:sz w:val="28"/>
          <w:szCs w:val="28"/>
          <w:lang w:eastAsia="ru-RU" w:bidi="ru-RU"/>
        </w:rPr>
        <w:lastRenderedPageBreak/>
        <w:t>области на цифровое телевидение, специалистами Администрации было исполнено более 1000 заявок на подключение и настройку цифровых приёмников и антенн на территории города. В 2020 году было осуществлено более 20 доставок льготных лекарств инвалидам 1 группы, более 5 доставок продуктов питания пожилым людям, более 10 раз перевозили пожилых людей из дома в больницу и обратно. Доставили не ходящего больного к нотариусу и в отделение Сбербанка.</w:t>
      </w:r>
    </w:p>
    <w:p w14:paraId="319641B7" w14:textId="77777777" w:rsidR="00CD4956" w:rsidRPr="00CD4956" w:rsidRDefault="00CD4956" w:rsidP="00CD4956">
      <w:pPr>
        <w:widowControl w:val="0"/>
        <w:spacing w:after="0" w:line="240" w:lineRule="auto"/>
        <w:ind w:firstLine="709"/>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sz w:val="28"/>
          <w:szCs w:val="28"/>
          <w:lang w:eastAsia="ru-RU" w:bidi="ru-RU"/>
        </w:rPr>
        <w:t xml:space="preserve">В </w:t>
      </w:r>
      <w:proofErr w:type="spellStart"/>
      <w:r w:rsidRPr="00CD4956">
        <w:rPr>
          <w:rFonts w:ascii="Times New Roman" w:eastAsia="Times New Roman" w:hAnsi="Times New Roman" w:cs="Times New Roman"/>
          <w:sz w:val="28"/>
          <w:szCs w:val="28"/>
          <w:lang w:eastAsia="ru-RU" w:bidi="ru-RU"/>
        </w:rPr>
        <w:t>Вайбере</w:t>
      </w:r>
      <w:proofErr w:type="spellEnd"/>
      <w:r w:rsidRPr="00CD4956">
        <w:rPr>
          <w:rFonts w:ascii="Times New Roman" w:eastAsia="Times New Roman" w:hAnsi="Times New Roman" w:cs="Times New Roman"/>
          <w:sz w:val="28"/>
          <w:szCs w:val="28"/>
          <w:lang w:eastAsia="ru-RU" w:bidi="ru-RU"/>
        </w:rPr>
        <w:t xml:space="preserve"> создана группа «Мы вместе», где размещаются все поступающие в Администрации города и района заявки на доставку лекарственных препаратов инвалидам 1 группы, заявки на перевозку пожилых людей из дома в больницу и обратно, заявки на перевозку инвалидов в отделение банка, заявки на разгрузку кислородных баллонов в красную зону больницы, заявки на доставку продуктов питания. В данную группу также входят сотрудники Администрации. </w:t>
      </w:r>
    </w:p>
    <w:p w14:paraId="2213F327" w14:textId="6C63D229" w:rsidR="00CD4956" w:rsidRPr="00C00CB2" w:rsidRDefault="00CD4956" w:rsidP="00CD4956">
      <w:pPr>
        <w:widowControl w:val="0"/>
        <w:spacing w:after="0" w:line="240" w:lineRule="auto"/>
        <w:ind w:firstLine="709"/>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sz w:val="28"/>
          <w:szCs w:val="28"/>
          <w:lang w:eastAsia="ru-RU" w:bidi="ru-RU"/>
        </w:rPr>
        <w:t>В случае отсутствия обращений, в группе размещается информация об отсутствии заявок. Поступившая заявка размещается в данной группе. И люди, участники группы, по мере возможности берут данную заявку на исполнение. Затем, в группе сообщается об исполнении заявки, размещаются фотографии в группе и на страницах в социальных сетях.</w:t>
      </w:r>
    </w:p>
    <w:p w14:paraId="70619D35" w14:textId="46A2A3FD"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С целью соц</w:t>
      </w:r>
      <w:r>
        <w:rPr>
          <w:rFonts w:ascii="Times New Roman" w:hAnsi="Times New Roman" w:cs="Times New Roman"/>
          <w:bCs/>
          <w:sz w:val="28"/>
          <w:szCs w:val="28"/>
        </w:rPr>
        <w:t xml:space="preserve">иальной </w:t>
      </w:r>
      <w:r w:rsidRPr="00CD4956">
        <w:rPr>
          <w:rFonts w:ascii="Times New Roman" w:hAnsi="Times New Roman" w:cs="Times New Roman"/>
          <w:bCs/>
          <w:sz w:val="28"/>
          <w:szCs w:val="28"/>
        </w:rPr>
        <w:t>поддержки отдельных категорий гражд</w:t>
      </w:r>
      <w:r>
        <w:rPr>
          <w:rFonts w:ascii="Times New Roman" w:hAnsi="Times New Roman" w:cs="Times New Roman"/>
          <w:bCs/>
          <w:sz w:val="28"/>
          <w:szCs w:val="28"/>
        </w:rPr>
        <w:t>а</w:t>
      </w:r>
      <w:r w:rsidRPr="00CD4956">
        <w:rPr>
          <w:rFonts w:ascii="Times New Roman" w:hAnsi="Times New Roman" w:cs="Times New Roman"/>
          <w:bCs/>
          <w:sz w:val="28"/>
          <w:szCs w:val="28"/>
        </w:rPr>
        <w:t>н, в 20</w:t>
      </w:r>
      <w:r>
        <w:rPr>
          <w:rFonts w:ascii="Times New Roman" w:hAnsi="Times New Roman" w:cs="Times New Roman"/>
          <w:bCs/>
          <w:sz w:val="28"/>
          <w:szCs w:val="28"/>
        </w:rPr>
        <w:t xml:space="preserve">20 </w:t>
      </w:r>
      <w:r w:rsidRPr="00CD4956">
        <w:rPr>
          <w:rFonts w:ascii="Times New Roman" w:hAnsi="Times New Roman" w:cs="Times New Roman"/>
          <w:bCs/>
          <w:sz w:val="28"/>
          <w:szCs w:val="28"/>
        </w:rPr>
        <w:t>год</w:t>
      </w:r>
      <w:r>
        <w:rPr>
          <w:rFonts w:ascii="Times New Roman" w:hAnsi="Times New Roman" w:cs="Times New Roman"/>
          <w:bCs/>
          <w:sz w:val="28"/>
          <w:szCs w:val="28"/>
        </w:rPr>
        <w:t>у</w:t>
      </w:r>
      <w:r w:rsidRPr="00CD4956">
        <w:rPr>
          <w:rFonts w:ascii="Times New Roman" w:hAnsi="Times New Roman" w:cs="Times New Roman"/>
          <w:bCs/>
          <w:sz w:val="28"/>
          <w:szCs w:val="28"/>
        </w:rPr>
        <w:t xml:space="preserve"> муниципальным образованием «</w:t>
      </w:r>
      <w:r w:rsidRPr="00CD4956">
        <w:rPr>
          <w:rFonts w:ascii="Times New Roman" w:hAnsi="Times New Roman" w:cs="Times New Roman"/>
          <w:b/>
          <w:sz w:val="28"/>
          <w:szCs w:val="28"/>
        </w:rPr>
        <w:t>Тайшетский район</w:t>
      </w:r>
      <w:r w:rsidRPr="00CD4956">
        <w:rPr>
          <w:rFonts w:ascii="Times New Roman" w:hAnsi="Times New Roman" w:cs="Times New Roman"/>
          <w:bCs/>
          <w:sz w:val="28"/>
          <w:szCs w:val="28"/>
        </w:rPr>
        <w:t>» реализовывалась муниципальная программа «Социальная поддержка отдельных категорий населения муниципального образования «Тайшетский район» на 2020-2025 годы». В результате ее реализации в 2020 году получены результаты:</w:t>
      </w:r>
    </w:p>
    <w:p w14:paraId="6BD8DFB4"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предоставлены меры социальной поддержки отдельным категориям граждан Тайшетского района по предоставлению субсидий на оплату жилых помещений и коммунальных услуг (количество получателей субсидий в 2020 году - 8949 человек);</w:t>
      </w:r>
    </w:p>
    <w:p w14:paraId="7A0AFA7E"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бесплатным питанием учащихся из многодетных и малоимущих семей в образовательных организациях Тайшетского района было обеспечено 2356 обучающихся, 56 человек детей - инвалидов, двухразовым бесплатным питанием 340 обучающихся с ограниченными возможностями здоровья, двухразовым бесплатным питанием 3067 обучающихся муниципальных образовательных организаций Тайшетского района, проживающих в отдельных населенных пунктах, территории которых расположены в границах подтопленных зон, 19 обучающихся в пришкольных интернатах были обеспечены льготным питанием;</w:t>
      </w:r>
    </w:p>
    <w:p w14:paraId="1238A897"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бесплатным питьевым молоком обучающихся 1-4 классов было обеспеченно 4057 человек;</w:t>
      </w:r>
    </w:p>
    <w:p w14:paraId="22A8633A"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бесплатным горячим питанием обеспечены 4142 обучающихся 1-4 классов;</w:t>
      </w:r>
    </w:p>
    <w:p w14:paraId="30F36EA7"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бесплатным питанием обучающихся, пребывающих на полном государственном обеспечении в организациях социального обслуживания, посещающих муниципальные общеобразовательные организации - 7 человек;</w:t>
      </w:r>
    </w:p>
    <w:p w14:paraId="05E8DA8F"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66 обучающихся воспользовались социальной поддержкой по подвозу детей по бесплатному проездному билету;</w:t>
      </w:r>
    </w:p>
    <w:p w14:paraId="511543EA" w14:textId="32487A53"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lastRenderedPageBreak/>
        <w:t>-</w:t>
      </w:r>
      <w:r w:rsidRPr="00CD4956">
        <w:rPr>
          <w:rFonts w:ascii="Times New Roman" w:hAnsi="Times New Roman" w:cs="Times New Roman"/>
          <w:bCs/>
          <w:sz w:val="28"/>
          <w:szCs w:val="28"/>
        </w:rPr>
        <w:tab/>
        <w:t xml:space="preserve">оказана поддержка деятельности социально - ориентированным некоммерческим организациям в проведении 3-х благотворительных акций: </w:t>
      </w:r>
      <w:r w:rsidR="00234474">
        <w:rPr>
          <w:rFonts w:ascii="Times New Roman" w:hAnsi="Times New Roman" w:cs="Times New Roman"/>
          <w:bCs/>
          <w:sz w:val="28"/>
          <w:szCs w:val="28"/>
        </w:rPr>
        <w:t>«</w:t>
      </w:r>
      <w:r w:rsidRPr="00CD4956">
        <w:rPr>
          <w:rFonts w:ascii="Times New Roman" w:hAnsi="Times New Roman" w:cs="Times New Roman"/>
          <w:bCs/>
          <w:sz w:val="28"/>
          <w:szCs w:val="28"/>
        </w:rPr>
        <w:t>от сердца к сердцу</w:t>
      </w:r>
      <w:r w:rsidR="00234474">
        <w:rPr>
          <w:rFonts w:ascii="Times New Roman" w:hAnsi="Times New Roman" w:cs="Times New Roman"/>
          <w:bCs/>
          <w:sz w:val="28"/>
          <w:szCs w:val="28"/>
        </w:rPr>
        <w:t>»</w:t>
      </w:r>
      <w:r w:rsidRPr="00CD4956">
        <w:rPr>
          <w:rFonts w:ascii="Times New Roman" w:hAnsi="Times New Roman" w:cs="Times New Roman"/>
          <w:bCs/>
          <w:sz w:val="28"/>
          <w:szCs w:val="28"/>
        </w:rPr>
        <w:t xml:space="preserve">, </w:t>
      </w:r>
      <w:r w:rsidR="00234474">
        <w:rPr>
          <w:rFonts w:ascii="Times New Roman" w:hAnsi="Times New Roman" w:cs="Times New Roman"/>
          <w:bCs/>
          <w:sz w:val="28"/>
          <w:szCs w:val="28"/>
        </w:rPr>
        <w:t>«</w:t>
      </w:r>
      <w:r w:rsidRPr="00CD4956">
        <w:rPr>
          <w:rFonts w:ascii="Times New Roman" w:hAnsi="Times New Roman" w:cs="Times New Roman"/>
          <w:bCs/>
          <w:sz w:val="28"/>
          <w:szCs w:val="28"/>
        </w:rPr>
        <w:t xml:space="preserve">Помоги </w:t>
      </w:r>
      <w:r w:rsidR="00234474" w:rsidRPr="00CD4956">
        <w:rPr>
          <w:rFonts w:ascii="Times New Roman" w:hAnsi="Times New Roman" w:cs="Times New Roman"/>
          <w:bCs/>
          <w:sz w:val="28"/>
          <w:szCs w:val="28"/>
        </w:rPr>
        <w:t>ближнему,</w:t>
      </w:r>
      <w:r w:rsidRPr="00CD4956">
        <w:rPr>
          <w:rFonts w:ascii="Times New Roman" w:hAnsi="Times New Roman" w:cs="Times New Roman"/>
          <w:bCs/>
          <w:sz w:val="28"/>
          <w:szCs w:val="28"/>
        </w:rPr>
        <w:t xml:space="preserve"> и ты спасешь мир</w:t>
      </w:r>
      <w:r w:rsidR="00234474">
        <w:rPr>
          <w:rFonts w:ascii="Times New Roman" w:hAnsi="Times New Roman" w:cs="Times New Roman"/>
          <w:bCs/>
          <w:sz w:val="28"/>
          <w:szCs w:val="28"/>
        </w:rPr>
        <w:t>»</w:t>
      </w:r>
      <w:r w:rsidRPr="00CD4956">
        <w:rPr>
          <w:rFonts w:ascii="Times New Roman" w:hAnsi="Times New Roman" w:cs="Times New Roman"/>
          <w:bCs/>
          <w:sz w:val="28"/>
          <w:szCs w:val="28"/>
        </w:rPr>
        <w:t xml:space="preserve">, </w:t>
      </w:r>
      <w:r w:rsidR="00234474">
        <w:rPr>
          <w:rFonts w:ascii="Times New Roman" w:hAnsi="Times New Roman" w:cs="Times New Roman"/>
          <w:bCs/>
          <w:sz w:val="28"/>
          <w:szCs w:val="28"/>
        </w:rPr>
        <w:t>«</w:t>
      </w:r>
      <w:r w:rsidRPr="00CD4956">
        <w:rPr>
          <w:rFonts w:ascii="Times New Roman" w:hAnsi="Times New Roman" w:cs="Times New Roman"/>
          <w:bCs/>
          <w:sz w:val="28"/>
          <w:szCs w:val="28"/>
        </w:rPr>
        <w:t>Благотворительная новогодняя елка</w:t>
      </w:r>
      <w:r w:rsidR="00234474">
        <w:rPr>
          <w:rFonts w:ascii="Times New Roman" w:hAnsi="Times New Roman" w:cs="Times New Roman"/>
          <w:bCs/>
          <w:sz w:val="28"/>
          <w:szCs w:val="28"/>
        </w:rPr>
        <w:t>»</w:t>
      </w:r>
      <w:r w:rsidRPr="00CD4956">
        <w:rPr>
          <w:rFonts w:ascii="Times New Roman" w:hAnsi="Times New Roman" w:cs="Times New Roman"/>
          <w:bCs/>
          <w:sz w:val="28"/>
          <w:szCs w:val="28"/>
        </w:rPr>
        <w:t>;</w:t>
      </w:r>
    </w:p>
    <w:p w14:paraId="37DB490A" w14:textId="77777777"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 xml:space="preserve">оказана поддержка деятельности социально - ориентированным некоммерческим организациям в проведении 16 социально значимых-культурно - массовых мероприятий (конкурсы, праздники, юбилеи, и </w:t>
      </w:r>
      <w:proofErr w:type="spellStart"/>
      <w:r w:rsidRPr="00CD4956">
        <w:rPr>
          <w:rFonts w:ascii="Times New Roman" w:hAnsi="Times New Roman" w:cs="Times New Roman"/>
          <w:bCs/>
          <w:sz w:val="28"/>
          <w:szCs w:val="28"/>
        </w:rPr>
        <w:t>др</w:t>
      </w:r>
      <w:proofErr w:type="spellEnd"/>
      <w:r w:rsidRPr="00CD4956">
        <w:rPr>
          <w:rFonts w:ascii="Times New Roman" w:hAnsi="Times New Roman" w:cs="Times New Roman"/>
          <w:bCs/>
          <w:sz w:val="28"/>
          <w:szCs w:val="28"/>
        </w:rPr>
        <w:t>);</w:t>
      </w:r>
    </w:p>
    <w:p w14:paraId="728DE716" w14:textId="646758C6"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 xml:space="preserve">приобретены вспомогательные средства, носители информации для создания </w:t>
      </w:r>
      <w:proofErr w:type="spellStart"/>
      <w:r w:rsidRPr="00CD4956">
        <w:rPr>
          <w:rFonts w:ascii="Times New Roman" w:hAnsi="Times New Roman" w:cs="Times New Roman"/>
          <w:bCs/>
          <w:sz w:val="28"/>
          <w:szCs w:val="28"/>
        </w:rPr>
        <w:t>безбарьерной</w:t>
      </w:r>
      <w:proofErr w:type="spellEnd"/>
      <w:r w:rsidRPr="00CD4956">
        <w:rPr>
          <w:rFonts w:ascii="Times New Roman" w:hAnsi="Times New Roman" w:cs="Times New Roman"/>
          <w:bCs/>
          <w:sz w:val="28"/>
          <w:szCs w:val="28"/>
        </w:rPr>
        <w:t xml:space="preserve"> среды жизнедеятельности инвалидов и других маломобильных групп населения в МБУК МРДК </w:t>
      </w:r>
      <w:r w:rsidR="00234474">
        <w:rPr>
          <w:rFonts w:ascii="Times New Roman" w:hAnsi="Times New Roman" w:cs="Times New Roman"/>
          <w:bCs/>
          <w:sz w:val="28"/>
          <w:szCs w:val="28"/>
        </w:rPr>
        <w:t>«</w:t>
      </w:r>
      <w:r w:rsidRPr="00CD4956">
        <w:rPr>
          <w:rFonts w:ascii="Times New Roman" w:hAnsi="Times New Roman" w:cs="Times New Roman"/>
          <w:bCs/>
          <w:sz w:val="28"/>
          <w:szCs w:val="28"/>
        </w:rPr>
        <w:t>Юбилейный</w:t>
      </w:r>
      <w:r w:rsidR="00234474">
        <w:rPr>
          <w:rFonts w:ascii="Times New Roman" w:hAnsi="Times New Roman" w:cs="Times New Roman"/>
          <w:bCs/>
          <w:sz w:val="28"/>
          <w:szCs w:val="28"/>
        </w:rPr>
        <w:t>»</w:t>
      </w:r>
      <w:r w:rsidRPr="00CD4956">
        <w:rPr>
          <w:rFonts w:ascii="Times New Roman" w:hAnsi="Times New Roman" w:cs="Times New Roman"/>
          <w:bCs/>
          <w:sz w:val="28"/>
          <w:szCs w:val="28"/>
        </w:rPr>
        <w:t>; </w:t>
      </w:r>
    </w:p>
    <w:p w14:paraId="48E72AC2" w14:textId="30C5782D" w:rsidR="00CD4956"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w:t>
      </w:r>
      <w:r w:rsidRPr="00CD4956">
        <w:rPr>
          <w:rFonts w:ascii="Times New Roman" w:hAnsi="Times New Roman" w:cs="Times New Roman"/>
          <w:bCs/>
          <w:sz w:val="28"/>
          <w:szCs w:val="28"/>
        </w:rPr>
        <w:tab/>
        <w:t xml:space="preserve">за счет средств проекта </w:t>
      </w:r>
      <w:r w:rsidR="00234474">
        <w:rPr>
          <w:rFonts w:ascii="Times New Roman" w:hAnsi="Times New Roman" w:cs="Times New Roman"/>
          <w:bCs/>
          <w:sz w:val="28"/>
          <w:szCs w:val="28"/>
        </w:rPr>
        <w:t>«</w:t>
      </w:r>
      <w:r w:rsidRPr="00CD4956">
        <w:rPr>
          <w:rFonts w:ascii="Times New Roman" w:hAnsi="Times New Roman" w:cs="Times New Roman"/>
          <w:bCs/>
          <w:sz w:val="28"/>
          <w:szCs w:val="28"/>
        </w:rPr>
        <w:t>Народные инициативы</w:t>
      </w:r>
      <w:r w:rsidR="00234474">
        <w:rPr>
          <w:rFonts w:ascii="Times New Roman" w:hAnsi="Times New Roman" w:cs="Times New Roman"/>
          <w:bCs/>
          <w:sz w:val="28"/>
          <w:szCs w:val="28"/>
        </w:rPr>
        <w:t>»</w:t>
      </w:r>
      <w:r w:rsidRPr="00CD4956">
        <w:rPr>
          <w:rFonts w:ascii="Times New Roman" w:hAnsi="Times New Roman" w:cs="Times New Roman"/>
          <w:bCs/>
          <w:sz w:val="28"/>
          <w:szCs w:val="28"/>
        </w:rPr>
        <w:t xml:space="preserve"> обеспечены необходимым оборудованием дети с ограниченными возможностями здоровья в 5 образовательных организациях.</w:t>
      </w:r>
    </w:p>
    <w:p w14:paraId="51CE7F01" w14:textId="514A29C4" w:rsidR="00832541" w:rsidRPr="00CD4956" w:rsidRDefault="00CD4956" w:rsidP="00CD4956">
      <w:pPr>
        <w:spacing w:after="0" w:line="240" w:lineRule="auto"/>
        <w:ind w:firstLine="709"/>
        <w:jc w:val="both"/>
        <w:rPr>
          <w:rFonts w:ascii="Times New Roman" w:hAnsi="Times New Roman" w:cs="Times New Roman"/>
          <w:bCs/>
          <w:sz w:val="28"/>
          <w:szCs w:val="28"/>
        </w:rPr>
      </w:pPr>
      <w:r w:rsidRPr="00CD4956">
        <w:rPr>
          <w:rFonts w:ascii="Times New Roman" w:hAnsi="Times New Roman" w:cs="Times New Roman"/>
          <w:bCs/>
          <w:sz w:val="28"/>
          <w:szCs w:val="28"/>
        </w:rPr>
        <w:t>С целью содействия работе волонтерских движений, для снабжения медикаментами жителей г.</w:t>
      </w:r>
      <w:r w:rsidR="007B4D7C">
        <w:rPr>
          <w:rFonts w:ascii="Times New Roman" w:hAnsi="Times New Roman" w:cs="Times New Roman"/>
          <w:bCs/>
          <w:sz w:val="28"/>
          <w:szCs w:val="28"/>
        </w:rPr>
        <w:t xml:space="preserve"> </w:t>
      </w:r>
      <w:r w:rsidRPr="00CD4956">
        <w:rPr>
          <w:rFonts w:ascii="Times New Roman" w:hAnsi="Times New Roman" w:cs="Times New Roman"/>
          <w:bCs/>
          <w:sz w:val="28"/>
          <w:szCs w:val="28"/>
        </w:rPr>
        <w:t>Тайшета и Тайшетского района, путем приобретения лекарственных препаратов и доставки гражданам, волонтерам предоставлялся автомобильный транспорт, также организована связь волонтеров с главами поселений района для наиболее эффективного оказания помощи населению.</w:t>
      </w:r>
    </w:p>
    <w:p w14:paraId="1FC211D5" w14:textId="77777777" w:rsidR="00CD4956" w:rsidRPr="00CD4956" w:rsidRDefault="00CD4956" w:rsidP="00CD4956">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CD4956">
        <w:rPr>
          <w:rFonts w:ascii="Times New Roman" w:eastAsia="Times New Roman" w:hAnsi="Times New Roman" w:cs="Times New Roman"/>
          <w:color w:val="000000"/>
          <w:sz w:val="28"/>
          <w:szCs w:val="28"/>
          <w:lang w:eastAsia="ru-RU" w:bidi="ru-RU"/>
        </w:rPr>
        <w:t xml:space="preserve">Отделом по делам молодежи Управления физической культуры, спорта и молодежной политики Администрации </w:t>
      </w:r>
      <w:r w:rsidRPr="00CD4956">
        <w:rPr>
          <w:rFonts w:ascii="Times New Roman" w:eastAsia="Times New Roman" w:hAnsi="Times New Roman" w:cs="Times New Roman"/>
          <w:b/>
          <w:bCs/>
          <w:color w:val="000000"/>
          <w:sz w:val="28"/>
          <w:szCs w:val="28"/>
          <w:lang w:eastAsia="ru-RU" w:bidi="ru-RU"/>
        </w:rPr>
        <w:t>города Усть-Илимск</w:t>
      </w:r>
      <w:r w:rsidRPr="00CD4956">
        <w:rPr>
          <w:rFonts w:ascii="Times New Roman" w:eastAsia="Times New Roman" w:hAnsi="Times New Roman" w:cs="Times New Roman"/>
          <w:color w:val="000000"/>
          <w:sz w:val="28"/>
          <w:szCs w:val="28"/>
          <w:lang w:eastAsia="ru-RU" w:bidi="ru-RU"/>
        </w:rPr>
        <w:t xml:space="preserve"> был создан волонтерский корпус и отлажена схема взаимодействия для реализации Акции. На помощь людям в эту сложную пору откликнулись более 40 </w:t>
      </w:r>
      <w:proofErr w:type="spellStart"/>
      <w:r w:rsidRPr="00CD4956">
        <w:rPr>
          <w:rFonts w:ascii="Times New Roman" w:eastAsia="Times New Roman" w:hAnsi="Times New Roman" w:cs="Times New Roman"/>
          <w:color w:val="000000"/>
          <w:sz w:val="28"/>
          <w:szCs w:val="28"/>
          <w:lang w:eastAsia="ru-RU" w:bidi="ru-RU"/>
        </w:rPr>
        <w:t>устьилимцев</w:t>
      </w:r>
      <w:proofErr w:type="spellEnd"/>
      <w:r w:rsidRPr="00CD4956">
        <w:rPr>
          <w:rFonts w:ascii="Times New Roman" w:eastAsia="Times New Roman" w:hAnsi="Times New Roman" w:cs="Times New Roman"/>
          <w:color w:val="000000"/>
          <w:sz w:val="28"/>
          <w:szCs w:val="28"/>
          <w:lang w:eastAsia="ru-RU" w:bidi="ru-RU"/>
        </w:rPr>
        <w:t xml:space="preserve"> старше 18 лет, в том числе неравнодушные граждане, которые ранее волонтерами не являлись. На помощь нуждающимся одной из первых также откликнулась предприниматель Татьяна Верещагина, которая организовала прием, сбор и доставку необходимых продуктов тем, кто находился в зоне риска (некоторым из остро нуждающихся в помощи Татьяна Верещагина собирала наборы продуктов абсолютно бесплатно).</w:t>
      </w:r>
    </w:p>
    <w:p w14:paraId="7332ED7F" w14:textId="77777777" w:rsidR="00CD4956" w:rsidRPr="00CD4956" w:rsidRDefault="00CD4956" w:rsidP="00CD4956">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CD4956">
        <w:rPr>
          <w:rFonts w:ascii="Times New Roman" w:eastAsia="Times New Roman" w:hAnsi="Times New Roman" w:cs="Times New Roman"/>
          <w:color w:val="000000"/>
          <w:sz w:val="28"/>
          <w:szCs w:val="28"/>
          <w:lang w:eastAsia="ru-RU" w:bidi="ru-RU"/>
        </w:rPr>
        <w:t xml:space="preserve">Волонтеры Акции #МыВместе на протяжении всего периода осуществляли доставку продуктов, лекарств, проездных билетов, и предметов первой необходимости, лицам старше 60 лет, а также лицам с диагнозом </w:t>
      </w:r>
      <w:r w:rsidRPr="00CD4956">
        <w:rPr>
          <w:rFonts w:ascii="Times New Roman" w:eastAsia="Times New Roman" w:hAnsi="Times New Roman" w:cs="Times New Roman"/>
          <w:color w:val="000000"/>
          <w:sz w:val="28"/>
          <w:szCs w:val="28"/>
          <w:lang w:val="en-US" w:bidi="en-US"/>
        </w:rPr>
        <w:t>COVID</w:t>
      </w:r>
      <w:r w:rsidRPr="00CD4956">
        <w:rPr>
          <w:rFonts w:ascii="Times New Roman" w:eastAsia="Times New Roman" w:hAnsi="Times New Roman" w:cs="Times New Roman"/>
          <w:color w:val="000000"/>
          <w:sz w:val="28"/>
          <w:szCs w:val="28"/>
          <w:lang w:bidi="en-US"/>
        </w:rPr>
        <w:t>-19.</w:t>
      </w:r>
    </w:p>
    <w:p w14:paraId="03CE082B" w14:textId="77777777" w:rsidR="00CD4956" w:rsidRPr="00CD4956" w:rsidRDefault="00CD4956" w:rsidP="00CD4956">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CD4956">
        <w:rPr>
          <w:rFonts w:ascii="Times New Roman" w:eastAsia="Times New Roman" w:hAnsi="Times New Roman" w:cs="Times New Roman"/>
          <w:color w:val="000000"/>
          <w:sz w:val="28"/>
          <w:szCs w:val="28"/>
          <w:lang w:eastAsia="ru-RU" w:bidi="ru-RU"/>
        </w:rPr>
        <w:t xml:space="preserve">По итогам 2020 года волонтерский штаб, под руководством координатора Акции на территории города - ведущего специалиста отдела по делам молодежи Управления физической культуры, спорта и молодежной политики Администрации города Усть-Илимска </w:t>
      </w:r>
      <w:proofErr w:type="spellStart"/>
      <w:r w:rsidRPr="00CD4956">
        <w:rPr>
          <w:rFonts w:ascii="Times New Roman" w:eastAsia="Times New Roman" w:hAnsi="Times New Roman" w:cs="Times New Roman"/>
          <w:color w:val="000000"/>
          <w:sz w:val="28"/>
          <w:szCs w:val="28"/>
          <w:lang w:eastAsia="ru-RU" w:bidi="ru-RU"/>
        </w:rPr>
        <w:t>Бойковой</w:t>
      </w:r>
      <w:proofErr w:type="spellEnd"/>
      <w:r w:rsidRPr="00CD4956">
        <w:rPr>
          <w:rFonts w:ascii="Times New Roman" w:eastAsia="Times New Roman" w:hAnsi="Times New Roman" w:cs="Times New Roman"/>
          <w:color w:val="000000"/>
          <w:sz w:val="28"/>
          <w:szCs w:val="28"/>
          <w:lang w:eastAsia="ru-RU" w:bidi="ru-RU"/>
        </w:rPr>
        <w:t xml:space="preserve"> А.В., насчитывал 43 волонтера, которые выполнили более 600 заявок.</w:t>
      </w:r>
    </w:p>
    <w:p w14:paraId="121C03CF" w14:textId="77777777" w:rsidR="00CD4956" w:rsidRPr="00CD4956" w:rsidRDefault="00CD4956" w:rsidP="00CD4956">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CD4956">
        <w:rPr>
          <w:rFonts w:ascii="Times New Roman" w:eastAsia="Times New Roman" w:hAnsi="Times New Roman" w:cs="Times New Roman"/>
          <w:color w:val="000000"/>
          <w:sz w:val="28"/>
          <w:szCs w:val="28"/>
          <w:lang w:eastAsia="ru-RU" w:bidi="ru-RU"/>
        </w:rPr>
        <w:t>Помимо заявок, волонтеры Акции совместно с творческими агитбригадами поздравили ветеранов Усть-Илимска с Днем Победы.</w:t>
      </w:r>
    </w:p>
    <w:p w14:paraId="7D4306F4" w14:textId="6F68187F" w:rsidR="00CD4956" w:rsidRPr="00CD4956" w:rsidRDefault="00CD4956" w:rsidP="00CD4956">
      <w:pPr>
        <w:widowControl w:val="0"/>
        <w:tabs>
          <w:tab w:val="left" w:pos="1243"/>
        </w:tabs>
        <w:spacing w:after="0" w:line="240" w:lineRule="auto"/>
        <w:ind w:firstLine="1242"/>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color w:val="000000"/>
          <w:sz w:val="28"/>
          <w:szCs w:val="28"/>
          <w:lang w:eastAsia="ru-RU" w:bidi="ru-RU"/>
        </w:rPr>
        <w:t>Волонтеры</w:t>
      </w:r>
      <w:r>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b/>
          <w:bCs/>
          <w:color w:val="000000"/>
          <w:sz w:val="28"/>
          <w:szCs w:val="28"/>
          <w:lang w:eastAsia="ru-RU" w:bidi="ru-RU"/>
        </w:rPr>
        <w:t>Усть-Удинского района</w:t>
      </w:r>
      <w:r w:rsidRPr="00CD4956">
        <w:rPr>
          <w:rFonts w:ascii="Times New Roman" w:eastAsia="Times New Roman" w:hAnsi="Times New Roman" w:cs="Times New Roman"/>
          <w:color w:val="000000"/>
          <w:sz w:val="28"/>
          <w:szCs w:val="28"/>
          <w:lang w:eastAsia="ru-RU" w:bidi="ru-RU"/>
        </w:rPr>
        <w:t xml:space="preserve"> активно принимали участие в рейдах, направленных на недопущение нарушений режима самоизоляции граждан и соблюдение комендантского часа на территории РМО «Усть-Удинский район». В ходе рейдов распространялись листовки по профилактике </w:t>
      </w:r>
      <w:r w:rsidRPr="00CD4956">
        <w:rPr>
          <w:rFonts w:ascii="Times New Roman" w:eastAsia="Times New Roman" w:hAnsi="Times New Roman" w:cs="Times New Roman"/>
          <w:color w:val="000000"/>
          <w:sz w:val="28"/>
          <w:szCs w:val="28"/>
          <w:lang w:val="en-US" w:bidi="en-US"/>
        </w:rPr>
        <w:t>COVID</w:t>
      </w:r>
      <w:r w:rsidRPr="00CD4956">
        <w:rPr>
          <w:rFonts w:ascii="Times New Roman" w:eastAsia="Times New Roman" w:hAnsi="Times New Roman" w:cs="Times New Roman"/>
          <w:color w:val="000000"/>
          <w:sz w:val="28"/>
          <w:szCs w:val="28"/>
          <w:lang w:bidi="en-US"/>
        </w:rPr>
        <w:t xml:space="preserve">-19, </w:t>
      </w:r>
      <w:r w:rsidRPr="00CD4956">
        <w:rPr>
          <w:rFonts w:ascii="Times New Roman" w:eastAsia="Times New Roman" w:hAnsi="Times New Roman" w:cs="Times New Roman"/>
          <w:color w:val="000000"/>
          <w:sz w:val="28"/>
          <w:szCs w:val="28"/>
          <w:lang w:eastAsia="ru-RU" w:bidi="ru-RU"/>
        </w:rPr>
        <w:t xml:space="preserve">листовки о режиме соблюдения самоизоляции, вручались маски пожилым людям, семьям, состоящим в Банке данных СОП, а также проводились беседы с населением о необходимости соблюдения режима самоизоляции и ответственности за нарушение </w:t>
      </w:r>
      <w:r w:rsidRPr="00CD4956">
        <w:rPr>
          <w:rFonts w:ascii="Times New Roman" w:eastAsia="Times New Roman" w:hAnsi="Times New Roman" w:cs="Times New Roman"/>
          <w:color w:val="000000"/>
          <w:sz w:val="28"/>
          <w:szCs w:val="28"/>
          <w:lang w:eastAsia="ru-RU" w:bidi="ru-RU"/>
        </w:rPr>
        <w:lastRenderedPageBreak/>
        <w:t>данного режима. Оказывали помощь по доставке продуктов питания и лекарственных средств людям пожилого возраста, находящимся на самоизоляции.</w:t>
      </w:r>
    </w:p>
    <w:p w14:paraId="0F6EACB7" w14:textId="77777777" w:rsidR="00CD4956" w:rsidRPr="00CD4956" w:rsidRDefault="00CD4956" w:rsidP="00CD4956">
      <w:pPr>
        <w:widowControl w:val="0"/>
        <w:spacing w:after="0" w:line="240" w:lineRule="auto"/>
        <w:ind w:firstLine="1000"/>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color w:val="000000"/>
          <w:sz w:val="28"/>
          <w:szCs w:val="28"/>
          <w:lang w:eastAsia="ru-RU" w:bidi="ru-RU"/>
        </w:rPr>
        <w:t>Муниципальными учреждениями культуры было организовано:</w:t>
      </w:r>
    </w:p>
    <w:p w14:paraId="23E49584" w14:textId="77777777" w:rsidR="00CD4956" w:rsidRPr="00CD4956" w:rsidRDefault="00CD4956" w:rsidP="00CD4956">
      <w:pPr>
        <w:widowControl w:val="0"/>
        <w:spacing w:after="0" w:line="240" w:lineRule="auto"/>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color w:val="000000"/>
          <w:sz w:val="28"/>
          <w:szCs w:val="28"/>
          <w:lang w:eastAsia="ru-RU" w:bidi="ru-RU"/>
        </w:rPr>
        <w:t>-пошив масок для последующей раздачи населению, -распечатывание и распространение информационных листовок о соблюдении мер по нераспространению коронавирусной инфекции,</w:t>
      </w:r>
    </w:p>
    <w:p w14:paraId="1348A2CD" w14:textId="77777777" w:rsidR="00CD4956" w:rsidRPr="00CD4956" w:rsidRDefault="00CD4956" w:rsidP="00CD4956">
      <w:pPr>
        <w:widowControl w:val="0"/>
        <w:spacing w:after="0" w:line="240" w:lineRule="auto"/>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color w:val="000000"/>
          <w:sz w:val="28"/>
          <w:szCs w:val="28"/>
          <w:lang w:eastAsia="ru-RU" w:bidi="ru-RU"/>
        </w:rPr>
        <w:t>-создание видеороликов #оставайтесьдома.</w:t>
      </w:r>
    </w:p>
    <w:p w14:paraId="649A4EA3" w14:textId="77777777" w:rsidR="00CD4956" w:rsidRPr="00CD4956" w:rsidRDefault="00CD4956" w:rsidP="00CD4956">
      <w:pPr>
        <w:widowControl w:val="0"/>
        <w:spacing w:after="0" w:line="240" w:lineRule="auto"/>
        <w:ind w:firstLine="1000"/>
        <w:jc w:val="both"/>
        <w:rPr>
          <w:rFonts w:ascii="Times New Roman" w:eastAsia="Times New Roman" w:hAnsi="Times New Roman" w:cs="Times New Roman"/>
          <w:sz w:val="28"/>
          <w:szCs w:val="28"/>
          <w:lang w:eastAsia="ru-RU" w:bidi="ru-RU"/>
        </w:rPr>
      </w:pPr>
      <w:r w:rsidRPr="00CD4956">
        <w:rPr>
          <w:rFonts w:ascii="Times New Roman" w:eastAsia="Times New Roman" w:hAnsi="Times New Roman" w:cs="Times New Roman"/>
          <w:color w:val="000000"/>
          <w:sz w:val="28"/>
          <w:szCs w:val="28"/>
          <w:lang w:eastAsia="ru-RU" w:bidi="ru-RU"/>
        </w:rPr>
        <w:t xml:space="preserve">Создан телефон горячей линии с ОГБУЗ «Усть-Удинская РБ» для обращения населения по вопросам коронавирусной инфекции, вакцинации и </w:t>
      </w:r>
      <w:proofErr w:type="spellStart"/>
      <w:r w:rsidRPr="00CD4956">
        <w:rPr>
          <w:rFonts w:ascii="Times New Roman" w:eastAsia="Times New Roman" w:hAnsi="Times New Roman" w:cs="Times New Roman"/>
          <w:color w:val="000000"/>
          <w:sz w:val="28"/>
          <w:szCs w:val="28"/>
          <w:lang w:eastAsia="ru-RU" w:bidi="ru-RU"/>
        </w:rPr>
        <w:t>тд</w:t>
      </w:r>
      <w:proofErr w:type="spellEnd"/>
      <w:r w:rsidRPr="00CD4956">
        <w:rPr>
          <w:rFonts w:ascii="Times New Roman" w:eastAsia="Times New Roman" w:hAnsi="Times New Roman" w:cs="Times New Roman"/>
          <w:color w:val="000000"/>
          <w:sz w:val="28"/>
          <w:szCs w:val="28"/>
          <w:lang w:eastAsia="ru-RU" w:bidi="ru-RU"/>
        </w:rPr>
        <w:t>.</w:t>
      </w:r>
    </w:p>
    <w:p w14:paraId="4F5880BC" w14:textId="42256C28" w:rsidR="002332FD" w:rsidRPr="002332FD" w:rsidRDefault="002332FD" w:rsidP="002332FD">
      <w:pPr>
        <w:widowControl w:val="0"/>
        <w:tabs>
          <w:tab w:val="left" w:pos="1014"/>
          <w:tab w:val="left" w:pos="5683"/>
        </w:tabs>
        <w:spacing w:after="0" w:line="240" w:lineRule="auto"/>
        <w:ind w:firstLine="1015"/>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 xml:space="preserve">В муниципальном образовании «город Саянск» разработана муниципальная программа «Социальная поддержка населения муниципального образования «город Саянск» на 2020-2025 годы», утвержденная постановлением администрации городского округа </w:t>
      </w:r>
      <w:r w:rsidR="00B10F6F">
        <w:rPr>
          <w:rFonts w:ascii="Times New Roman" w:eastAsia="Times New Roman" w:hAnsi="Times New Roman" w:cs="Times New Roman"/>
          <w:color w:val="000000"/>
          <w:sz w:val="28"/>
          <w:szCs w:val="28"/>
          <w:lang w:eastAsia="ru-RU" w:bidi="ru-RU"/>
        </w:rPr>
        <w:t>«Саянск»</w:t>
      </w:r>
      <w:r w:rsidRPr="002332FD">
        <w:rPr>
          <w:rFonts w:ascii="Times New Roman" w:eastAsia="Times New Roman" w:hAnsi="Times New Roman" w:cs="Times New Roman"/>
          <w:color w:val="000000"/>
          <w:sz w:val="28"/>
          <w:szCs w:val="28"/>
          <w:lang w:eastAsia="ru-RU" w:bidi="ru-RU"/>
        </w:rPr>
        <w:t xml:space="preserve"> №</w:t>
      </w:r>
      <w:r w:rsidR="00B10F6F">
        <w:rPr>
          <w:rFonts w:ascii="Times New Roman" w:eastAsia="Times New Roman" w:hAnsi="Times New Roman" w:cs="Times New Roman"/>
          <w:color w:val="000000"/>
          <w:sz w:val="28"/>
          <w:szCs w:val="28"/>
          <w:lang w:eastAsia="ru-RU" w:bidi="ru-RU"/>
        </w:rPr>
        <w:t xml:space="preserve"> </w:t>
      </w:r>
      <w:r w:rsidRPr="002332FD">
        <w:rPr>
          <w:rFonts w:ascii="Times New Roman" w:eastAsia="Times New Roman" w:hAnsi="Times New Roman" w:cs="Times New Roman"/>
          <w:color w:val="000000"/>
          <w:sz w:val="28"/>
          <w:szCs w:val="28"/>
          <w:lang w:eastAsia="ru-RU" w:bidi="ru-RU"/>
        </w:rPr>
        <w:t>110-37-1197-</w:t>
      </w:r>
      <w:r w:rsidR="00234474" w:rsidRPr="002332FD">
        <w:rPr>
          <w:rFonts w:ascii="Times New Roman" w:eastAsia="Times New Roman" w:hAnsi="Times New Roman" w:cs="Times New Roman"/>
          <w:color w:val="000000"/>
          <w:sz w:val="28"/>
          <w:szCs w:val="28"/>
          <w:lang w:eastAsia="ru-RU" w:bidi="ru-RU"/>
        </w:rPr>
        <w:t>19</w:t>
      </w:r>
      <w:r w:rsidR="00234474">
        <w:rPr>
          <w:rFonts w:ascii="Times New Roman" w:eastAsia="Times New Roman" w:hAnsi="Times New Roman" w:cs="Times New Roman"/>
          <w:color w:val="000000"/>
          <w:sz w:val="28"/>
          <w:szCs w:val="28"/>
          <w:lang w:eastAsia="ru-RU" w:bidi="ru-RU"/>
        </w:rPr>
        <w:t xml:space="preserve"> </w:t>
      </w:r>
      <w:r w:rsidR="00234474" w:rsidRPr="002332FD">
        <w:rPr>
          <w:rFonts w:ascii="Times New Roman" w:eastAsia="Times New Roman" w:hAnsi="Times New Roman" w:cs="Times New Roman"/>
          <w:color w:val="000000"/>
          <w:sz w:val="28"/>
          <w:szCs w:val="28"/>
          <w:lang w:eastAsia="ru-RU" w:bidi="ru-RU"/>
        </w:rPr>
        <w:t>от</w:t>
      </w:r>
      <w:r w:rsidR="00234474">
        <w:rPr>
          <w:rFonts w:ascii="Times New Roman" w:eastAsia="Times New Roman" w:hAnsi="Times New Roman" w:cs="Times New Roman"/>
          <w:color w:val="000000"/>
          <w:sz w:val="28"/>
          <w:szCs w:val="28"/>
          <w:lang w:eastAsia="ru-RU" w:bidi="ru-RU"/>
        </w:rPr>
        <w:t xml:space="preserve"> 25.10.2019.</w:t>
      </w:r>
    </w:p>
    <w:p w14:paraId="114F7A01"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В программе предусмотрены дополнительные меры социальной поддержки отдельным категориям населения. Муниципальная программа состоит из двух подпрограмм:</w:t>
      </w:r>
    </w:p>
    <w:p w14:paraId="31082A57"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Подпрограмма №1 «Социальная поддержка населения города Саянска и социально-ориентированных некоммерческих организаций»;</w:t>
      </w:r>
    </w:p>
    <w:p w14:paraId="214D2B5E"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Подпрограмма №2 «Доступная среда для инвалидов и других маломобильных групп населения города Саянска». Мероприятия подпрограммы № 1 выполнены на 1</w:t>
      </w:r>
      <w:r w:rsidRPr="002332FD">
        <w:rPr>
          <w:rFonts w:ascii="Times New Roman" w:eastAsia="Times New Roman" w:hAnsi="Times New Roman" w:cs="Times New Roman"/>
          <w:color w:val="3C4149"/>
          <w:sz w:val="28"/>
          <w:szCs w:val="28"/>
          <w:lang w:eastAsia="ru-RU" w:bidi="ru-RU"/>
        </w:rPr>
        <w:t>0</w:t>
      </w:r>
      <w:r w:rsidRPr="002332FD">
        <w:rPr>
          <w:rFonts w:ascii="Times New Roman" w:eastAsia="Times New Roman" w:hAnsi="Times New Roman" w:cs="Times New Roman"/>
          <w:color w:val="000000"/>
          <w:sz w:val="28"/>
          <w:szCs w:val="28"/>
          <w:lang w:eastAsia="ru-RU" w:bidi="ru-RU"/>
        </w:rPr>
        <w:t>0</w:t>
      </w:r>
      <w:r w:rsidRPr="002332FD">
        <w:rPr>
          <w:rFonts w:ascii="Times New Roman" w:eastAsia="Times New Roman" w:hAnsi="Times New Roman" w:cs="Times New Roman"/>
          <w:color w:val="3C4149"/>
          <w:sz w:val="28"/>
          <w:szCs w:val="28"/>
          <w:lang w:eastAsia="ru-RU" w:bidi="ru-RU"/>
        </w:rPr>
        <w:t>,</w:t>
      </w:r>
      <w:r w:rsidRPr="002332FD">
        <w:rPr>
          <w:rFonts w:ascii="Times New Roman" w:eastAsia="Times New Roman" w:hAnsi="Times New Roman" w:cs="Times New Roman"/>
          <w:color w:val="000000"/>
          <w:sz w:val="28"/>
          <w:szCs w:val="28"/>
          <w:lang w:eastAsia="ru-RU" w:bidi="ru-RU"/>
        </w:rPr>
        <w:t>0%, на мероприятия по подпрограмме № 2 средств из местного бюджета не выделялось, но выполнялись определенные работы за счет других источников финансирования.</w:t>
      </w:r>
    </w:p>
    <w:p w14:paraId="28856DDF"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Дополнительные меры социальной поддержки заключались в предоставлении муниципальных услуг в условиях ограничительных мер, связанных с пандемией. Заявления о предоставлении муниципальных услуг принимались на первом этаже здания без доступа граждан в помещение. Результаты рассмотрения заявлений об оказании помощи гражданам (из мест лишения свободы, попавшим в трудную жизненную ситуацию и др.) о содействии по оформлению паспортов, ходатайства направлялись в миграционную службу и оплатой госпошлины минуя самого обратившегося. За 2020 год отработано 20 заявлений от лиц, нуждающихся в содействии оформления и выдачи паспортов, в том числе 6 заявлений от осужденных лиц с отсрочкой наказания.</w:t>
      </w:r>
    </w:p>
    <w:p w14:paraId="21D4CABF"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Дистанционно, через электронную почту принимались заявления о компенсационных выплатах молодым специалистам за аренду помещений для проживания.</w:t>
      </w:r>
    </w:p>
    <w:p w14:paraId="4D2B4A6E"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В период действия режима повышенной готовности на территории города Саянска создан волонтерский штаб общероссийской акции взаимопомощи «Мы</w:t>
      </w:r>
      <w:r>
        <w:rPr>
          <w:rFonts w:ascii="Times New Roman" w:eastAsia="Times New Roman" w:hAnsi="Times New Roman" w:cs="Times New Roman"/>
          <w:color w:val="000000"/>
          <w:sz w:val="28"/>
          <w:szCs w:val="28"/>
          <w:lang w:eastAsia="ru-RU" w:bidi="ru-RU"/>
        </w:rPr>
        <w:t xml:space="preserve"> </w:t>
      </w:r>
      <w:r w:rsidRPr="002332FD">
        <w:rPr>
          <w:rFonts w:ascii="Times New Roman" w:eastAsia="Times New Roman" w:hAnsi="Times New Roman" w:cs="Times New Roman"/>
          <w:color w:val="000000"/>
          <w:sz w:val="28"/>
          <w:szCs w:val="28"/>
          <w:lang w:eastAsia="ru-RU" w:bidi="ru-RU"/>
        </w:rPr>
        <w:t xml:space="preserve">вместе», в состав которого вошли 27 волонтеров: студенты, молодые специалисты предприятий, педагоги, работники учреждений культуры. Деятельность штаба курируют специалисты отдела по физкультуре, спорту и молодежной политике администрации города. Волонтеры оказывали помощь пожилым и маломобильным людям, оказавшимся в трудной жизненной ситуации в связи с пандемией и высокими рисками для людей старше 65 лет. Для приема заявок на оказание помощи </w:t>
      </w:r>
      <w:r w:rsidRPr="002332FD">
        <w:rPr>
          <w:rFonts w:ascii="Times New Roman" w:eastAsia="Times New Roman" w:hAnsi="Times New Roman" w:cs="Times New Roman"/>
          <w:color w:val="000000"/>
          <w:sz w:val="28"/>
          <w:szCs w:val="28"/>
          <w:lang w:eastAsia="ru-RU" w:bidi="ru-RU"/>
        </w:rPr>
        <w:lastRenderedPageBreak/>
        <w:t>организована муниципальная горячая линия 8(39553) 5-72-37.</w:t>
      </w:r>
    </w:p>
    <w:p w14:paraId="10D341B2"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Существенную помощь в доставке лекарственных средств для нуждающихся оказали студенты ГБПОУ «Саянский медицинский колледж». Студенты-медики ежедневно работали в штабе, формируя пакеты лекарств, согласно рецептам, выписанным Саянской городской больницей для льготной категории граждан, дежурили на «фильтрах» в городской больнице, помогали в больничных отделениях, которые были открыты для больных ковидом.</w:t>
      </w:r>
    </w:p>
    <w:p w14:paraId="138BF414"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Лекарственные средства волонтеры получали в МУП «Центральная городская аптека №</w:t>
      </w:r>
      <w:r w:rsidRPr="002332FD">
        <w:rPr>
          <w:rFonts w:ascii="Times New Roman" w:eastAsia="Times New Roman" w:hAnsi="Times New Roman" w:cs="Times New Roman"/>
          <w:color w:val="000000"/>
          <w:sz w:val="28"/>
          <w:szCs w:val="28"/>
          <w:lang w:eastAsia="ru-RU" w:bidi="ru-RU"/>
        </w:rPr>
        <w:tab/>
        <w:t>243» и адресно распределяли, заполняли реестр полученных</w:t>
      </w:r>
    </w:p>
    <w:p w14:paraId="7B1F4F65"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лекарственных средств, в котором пациент расписывался при получении.</w:t>
      </w:r>
    </w:p>
    <w:p w14:paraId="7B35D55E"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 xml:space="preserve">В течение 2020 года волонтеры доставляли гражданам наборы лекарств по льготным рецептам, продукты питания пожилым людям на дом, льготные проездные билеты. Активно проявляли себя </w:t>
      </w:r>
      <w:proofErr w:type="spellStart"/>
      <w:r w:rsidRPr="002332FD">
        <w:rPr>
          <w:rFonts w:ascii="Times New Roman" w:eastAsia="Times New Roman" w:hAnsi="Times New Roman" w:cs="Times New Roman"/>
          <w:color w:val="000000"/>
          <w:sz w:val="28"/>
          <w:szCs w:val="28"/>
          <w:lang w:eastAsia="ru-RU" w:bidi="ru-RU"/>
        </w:rPr>
        <w:t>автоволонтеры</w:t>
      </w:r>
      <w:proofErr w:type="spellEnd"/>
      <w:r w:rsidRPr="002332FD">
        <w:rPr>
          <w:rFonts w:ascii="Times New Roman" w:eastAsia="Times New Roman" w:hAnsi="Times New Roman" w:cs="Times New Roman"/>
          <w:color w:val="000000"/>
          <w:sz w:val="28"/>
          <w:szCs w:val="28"/>
          <w:lang w:eastAsia="ru-RU" w:bidi="ru-RU"/>
        </w:rPr>
        <w:t>, имеющие личный автотранспорт и выполняющие бесплатно услуги перевозки и доставки.</w:t>
      </w:r>
    </w:p>
    <w:p w14:paraId="5B4764C4"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Волонтеры раздавали средства индивидуальной защиты, помогали решать бытовые проблемы, оказывали необходимую медицинскую помощь тем, кто в этом остро нуждался в период самоизоляции. Всего ими было выполнено более 2-х тысяч различных заявок, роздано 17 тысяч масок.</w:t>
      </w:r>
    </w:p>
    <w:p w14:paraId="5CF1A983"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В начале летнего периода было организовано активное взаимодействие волонтерского штаба и территориального органа социальной защиты населения по выписке и доставке на дом пенсионерам бесплатных проездных билетов на дачные маршруты.</w:t>
      </w:r>
    </w:p>
    <w:p w14:paraId="3E00FF86"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Кроме того, волонтеры принимали участие в поздравлении с праздничными датами, главный из которых - День Победы. Добровольцы приезжали к ветеранам Великой Отечественной войны домой, чтобы вручить подарки и лично сказать слова благодарности.</w:t>
      </w:r>
    </w:p>
    <w:p w14:paraId="475797F6" w14:textId="77777777"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За бескорыстный вклад в организацию акции взаимопомощи «Мы вместе» благодарностями министерства молодежной политики Иркутской области награждены порядка 30 волонтеров. Вместе с благодарностями им вручены сувениры с символикой #Молодежьсаянска от отдела по физкультуре, спорту и молодежной политике городской администрации.</w:t>
      </w:r>
    </w:p>
    <w:p w14:paraId="7B72C6D8" w14:textId="066DA1DF" w:rsidR="002332FD" w:rsidRPr="002332FD" w:rsidRDefault="002332FD" w:rsidP="002332FD">
      <w:pPr>
        <w:widowControl w:val="0"/>
        <w:spacing w:after="0" w:line="240" w:lineRule="auto"/>
        <w:ind w:firstLine="820"/>
        <w:jc w:val="both"/>
        <w:rPr>
          <w:rFonts w:ascii="Times New Roman" w:eastAsia="Times New Roman" w:hAnsi="Times New Roman" w:cs="Times New Roman"/>
          <w:color w:val="000000"/>
          <w:sz w:val="28"/>
          <w:szCs w:val="28"/>
          <w:lang w:eastAsia="ru-RU" w:bidi="ru-RU"/>
        </w:rPr>
      </w:pPr>
      <w:r w:rsidRPr="002332FD">
        <w:rPr>
          <w:rFonts w:ascii="Times New Roman" w:eastAsia="Times New Roman" w:hAnsi="Times New Roman" w:cs="Times New Roman"/>
          <w:color w:val="000000"/>
          <w:sz w:val="28"/>
          <w:szCs w:val="28"/>
          <w:lang w:eastAsia="ru-RU" w:bidi="ru-RU"/>
        </w:rPr>
        <w:t>10 добровольцев награждены памятной медалью, учрежденной Президентом РФ Владимиром Путиным «За бескорыстный вклад в организацию общероссийской акции взаимопомощи «Мы вместе».</w:t>
      </w:r>
    </w:p>
    <w:p w14:paraId="60830CD2" w14:textId="77777777" w:rsidR="00623801" w:rsidRPr="00623801" w:rsidRDefault="00623801" w:rsidP="00623801">
      <w:pPr>
        <w:spacing w:after="0"/>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 xml:space="preserve">В </w:t>
      </w:r>
      <w:r w:rsidRPr="00623801">
        <w:rPr>
          <w:rFonts w:ascii="Times New Roman" w:hAnsi="Times New Roman" w:cs="Times New Roman"/>
          <w:b/>
          <w:sz w:val="28"/>
          <w:szCs w:val="28"/>
        </w:rPr>
        <w:t xml:space="preserve">городе </w:t>
      </w:r>
      <w:proofErr w:type="gramStart"/>
      <w:r w:rsidRPr="00623801">
        <w:rPr>
          <w:rFonts w:ascii="Times New Roman" w:hAnsi="Times New Roman" w:cs="Times New Roman"/>
          <w:b/>
          <w:sz w:val="28"/>
          <w:szCs w:val="28"/>
        </w:rPr>
        <w:t>Усолье-Сибирское</w:t>
      </w:r>
      <w:proofErr w:type="gramEnd"/>
      <w:r w:rsidRPr="00623801">
        <w:rPr>
          <w:rFonts w:ascii="Times New Roman" w:hAnsi="Times New Roman" w:cs="Times New Roman"/>
          <w:bCs/>
          <w:sz w:val="28"/>
          <w:szCs w:val="28"/>
        </w:rPr>
        <w:t xml:space="preserve"> Среди наиболее востребованных мер поддержки на муниципальном уровне является предоставление транспортных льгот на проезд в городском общественном транспорте обучающимся в общеобразовательных учреждениях. Ежегодно порядка 6 тысяч школьников пользуются льготным проездом в общественном транспорте.</w:t>
      </w:r>
    </w:p>
    <w:p w14:paraId="1E8FCF2C"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 xml:space="preserve">Так, в целях обеспечения доступности предоставления льготного проезда в городском общественном транспорте (кроме такси) обучающимся в общеобразовательных учреждениях, находящихся на территории муниципального образования «город Усолье-Сибирское», в соответствии с решением Думы города </w:t>
      </w:r>
      <w:r w:rsidRPr="00623801">
        <w:rPr>
          <w:rFonts w:ascii="Times New Roman" w:hAnsi="Times New Roman" w:cs="Times New Roman"/>
          <w:bCs/>
          <w:sz w:val="28"/>
          <w:szCs w:val="28"/>
        </w:rPr>
        <w:lastRenderedPageBreak/>
        <w:t>Усолье-Сибирское от 31.10.2019 г. № 66/7 в 2020 году предоставлялась льгота за счет средств местного бюджета:</w:t>
      </w:r>
    </w:p>
    <w:p w14:paraId="0E0BA0A1"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 детям, обучающимся в общеобразовательных учреждениях, находящихся на территории муниципального образования «город Усолье-Сибирское», в размере 50% от полной стоимости одного месячного проездного билета на один вид транспорта (автобус или трамвай) либо одного месячного проездного билета на два вида транспорта (единый проездной билет);</w:t>
      </w:r>
    </w:p>
    <w:p w14:paraId="6F1E0B90"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 детям из многодетных семей, обучающимся в общеобразовательных учреждениях, находящихся на территории муниципального образования «город Усолье-Сибирское», в размере 70% от полной стоимости одного месячного</w:t>
      </w:r>
    </w:p>
    <w:p w14:paraId="6EAE93AA"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проездного билета на один вид транспорта (автобус или трамвай) либо одного месячного проездного билета на два вида транспорта (единый проездной билет).</w:t>
      </w:r>
    </w:p>
    <w:p w14:paraId="3A63C071"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Льготой в 2020 году воспользовались 5 293 школьников, объем расходов средств местного бюджета на предоставление льготы составил 2 936 750 руб.</w:t>
      </w:r>
    </w:p>
    <w:p w14:paraId="1FDA873E"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Благодаря совместной работе муниципалитета и Центра занятости населения в рамках организации временной занятости несовершеннолетних – 150 обучающихся были трудоустроены и выполняли работы по благоустройству школьной территории, подготовке учреждений к началу нового учебного года.</w:t>
      </w:r>
    </w:p>
    <w:p w14:paraId="1D832759"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В 2020 году продолжалась реализация такого мероприятия, как единовременная подъемная выплата врачам, приглашенным с других территорий, в размере 100 000 руб. В отчетный период предоставлено две выплаты - вновь привлеченным врачу хирургу и врачу акушеру-гинекологу для работы в «Усольской городской больнице».</w:t>
      </w:r>
    </w:p>
    <w:p w14:paraId="4B89424B"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Выплачивалась ежемесячная социальная стипендия в размере 1 000 руб. 22-ум студентам мединститута, обучающимся по целевому набору. Данная мера поддержки предусмотрена и для студентов пединститута – 8 человек получали стипендию по 1 650 руб.</w:t>
      </w:r>
    </w:p>
    <w:p w14:paraId="6BC12397"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В 2020 году продолжена работа по предоставлению служебных жилых помещений муниципального жилищного фонда. Жильём обеспечили 8 семей, ключи от квартир выданы двум врачам и шести педагогам.</w:t>
      </w:r>
    </w:p>
    <w:p w14:paraId="6B7F4AB8"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В связи с введенным режимом самоизоляции граждан из-за пандемии коронавируса в 2020 году на территории города Усолье-Сибирское стартовала Всероссийская акция взаимопомощи #МЫВМЕСТЕ, которая была направлена на поддержку пожилых, маломобильных граждан и медицинских сотрудников.</w:t>
      </w:r>
    </w:p>
    <w:p w14:paraId="0D626038"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С 30 марта 2020 года волонтеры доставляли лекарства, продукты питания и товары первой необходимости. За весь период работы более 100 добровольцев нашего города вручили 796 проездных билетов, 663 комплекта лекарств. На телефоны федеральной горячей линии и городского волонтерского штаба поступило более 6000 заявок на доставку продуктов, масок и товаров первой необходимости гражданам старше 60 лет.</w:t>
      </w:r>
    </w:p>
    <w:p w14:paraId="12120310"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 xml:space="preserve">С октября 2020 года в данной акции стали принимать участие волонтеры с личным автотранспортом, которые помогали терапевтам добираться до пациентов, находящихся на домашнем лечении. Всего водителей-волонтеров 9 человек </w:t>
      </w:r>
      <w:proofErr w:type="gramStart"/>
      <w:r w:rsidRPr="00623801">
        <w:rPr>
          <w:rFonts w:ascii="Times New Roman" w:hAnsi="Times New Roman" w:cs="Times New Roman"/>
          <w:bCs/>
          <w:sz w:val="28"/>
          <w:szCs w:val="28"/>
        </w:rPr>
        <w:t>- это</w:t>
      </w:r>
      <w:proofErr w:type="gramEnd"/>
      <w:r w:rsidRPr="00623801">
        <w:rPr>
          <w:rFonts w:ascii="Times New Roman" w:hAnsi="Times New Roman" w:cs="Times New Roman"/>
          <w:bCs/>
          <w:sz w:val="28"/>
          <w:szCs w:val="28"/>
        </w:rPr>
        <w:t xml:space="preserve"> педагоги и директора образовательных организаций города, предприниматели, депутаты Молодежного парламента и просто неравнодушные люди.</w:t>
      </w:r>
    </w:p>
    <w:p w14:paraId="580C3190"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lastRenderedPageBreak/>
        <w:t>Молодежные организации, бюджетные организации города осуществляли пошив масок для жителей города.</w:t>
      </w:r>
    </w:p>
    <w:p w14:paraId="66D6365B" w14:textId="77777777" w:rsidR="00623801" w:rsidRPr="00623801" w:rsidRDefault="00623801" w:rsidP="00623801">
      <w:pPr>
        <w:spacing w:after="0" w:line="240" w:lineRule="auto"/>
        <w:ind w:firstLine="709"/>
        <w:jc w:val="both"/>
        <w:rPr>
          <w:rFonts w:ascii="Times New Roman" w:hAnsi="Times New Roman" w:cs="Times New Roman"/>
          <w:bCs/>
          <w:sz w:val="28"/>
          <w:szCs w:val="28"/>
        </w:rPr>
      </w:pPr>
      <w:r w:rsidRPr="00623801">
        <w:rPr>
          <w:rFonts w:ascii="Times New Roman" w:hAnsi="Times New Roman" w:cs="Times New Roman"/>
          <w:bCs/>
          <w:sz w:val="28"/>
          <w:szCs w:val="28"/>
        </w:rPr>
        <w:t>Костюмеры МБКДУ «Дворец культуры», МБУК «Дом культуры «Мир», МБУДО «ДДТ» занимались пошивом не только медицинских масок, но и специальных защитных халатов для медиков.</w:t>
      </w:r>
    </w:p>
    <w:p w14:paraId="096520CC" w14:textId="4F542DA9" w:rsidR="00B10F6F" w:rsidRPr="00B10F6F" w:rsidRDefault="00B10F6F" w:rsidP="00B10F6F">
      <w:pPr>
        <w:widowControl w:val="0"/>
        <w:spacing w:after="0" w:line="240" w:lineRule="auto"/>
        <w:ind w:firstLine="640"/>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На </w:t>
      </w:r>
      <w:r w:rsidRPr="00B10F6F">
        <w:rPr>
          <w:rFonts w:ascii="Times New Roman" w:eastAsia="Times New Roman" w:hAnsi="Times New Roman" w:cs="Times New Roman"/>
          <w:color w:val="000000"/>
          <w:sz w:val="28"/>
          <w:szCs w:val="28"/>
          <w:lang w:eastAsia="ru-RU" w:bidi="ru-RU"/>
        </w:rPr>
        <w:t xml:space="preserve">территории муниципального образования </w:t>
      </w:r>
      <w:r w:rsidRPr="00B10F6F">
        <w:rPr>
          <w:rFonts w:ascii="Times New Roman" w:eastAsia="Times New Roman" w:hAnsi="Times New Roman" w:cs="Times New Roman"/>
          <w:b/>
          <w:bCs/>
          <w:color w:val="000000"/>
          <w:sz w:val="28"/>
          <w:szCs w:val="28"/>
          <w:lang w:eastAsia="ru-RU" w:bidi="ru-RU"/>
        </w:rPr>
        <w:t>Балаганский район</w:t>
      </w:r>
      <w:r w:rsidRPr="00B10F6F">
        <w:rPr>
          <w:rFonts w:ascii="Times New Roman" w:eastAsia="Times New Roman" w:hAnsi="Times New Roman" w:cs="Times New Roman"/>
          <w:color w:val="000000"/>
          <w:sz w:val="28"/>
          <w:szCs w:val="28"/>
          <w:lang w:eastAsia="ru-RU" w:bidi="ru-RU"/>
        </w:rPr>
        <w:t xml:space="preserve"> организован штаб волонтеров для участия во Всероссийской акции «</w:t>
      </w:r>
      <w:proofErr w:type="spellStart"/>
      <w:r w:rsidRPr="00B10F6F">
        <w:rPr>
          <w:rFonts w:ascii="Times New Roman" w:eastAsia="Times New Roman" w:hAnsi="Times New Roman" w:cs="Times New Roman"/>
          <w:color w:val="000000"/>
          <w:sz w:val="28"/>
          <w:szCs w:val="28"/>
          <w:lang w:eastAsia="ru-RU" w:bidi="ru-RU"/>
        </w:rPr>
        <w:t>МыВместе</w:t>
      </w:r>
      <w:proofErr w:type="spellEnd"/>
      <w:r w:rsidRPr="00B10F6F">
        <w:rPr>
          <w:rFonts w:ascii="Times New Roman" w:eastAsia="Times New Roman" w:hAnsi="Times New Roman" w:cs="Times New Roman"/>
          <w:color w:val="000000"/>
          <w:sz w:val="28"/>
          <w:szCs w:val="28"/>
          <w:lang w:eastAsia="ru-RU" w:bidi="ru-RU"/>
        </w:rPr>
        <w:t>». Волонтеры оказывают услуги населению по доставке продуктов питания и медикаментов, по предоставлению средств индивидуальной защиты (раздача масок), проводят информационные кампании среди населения района по профилактике коронавирусной инфекции. В течение 2020 года оказано около 500 услуг населению. Волонтерами-школьниками проведена онлайн-акция «Дома» с целью профилактики коронавирусной инфекции и нацеливанию населения занятием полезными домашними делами.</w:t>
      </w:r>
    </w:p>
    <w:p w14:paraId="069CE30A" w14:textId="77777777" w:rsidR="00B10F6F" w:rsidRDefault="00B10F6F" w:rsidP="00B10F6F">
      <w:pPr>
        <w:widowControl w:val="0"/>
        <w:spacing w:after="0" w:line="240" w:lineRule="auto"/>
        <w:ind w:firstLine="780"/>
        <w:jc w:val="both"/>
        <w:rPr>
          <w:rFonts w:ascii="Times New Roman" w:eastAsia="Times New Roman" w:hAnsi="Times New Roman" w:cs="Times New Roman"/>
          <w:b/>
          <w:bCs/>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 xml:space="preserve">В период повышенной готовности отделом по работе с детьми и молодежью муниципального казенного учреждения «Районный центр народного творчества и досуга» был создан штаб по обработке звонков и заявок по доставке продуктов и лекарственных препаратов для населения </w:t>
      </w:r>
      <w:r w:rsidRPr="00B10F6F">
        <w:rPr>
          <w:rFonts w:ascii="Times New Roman" w:eastAsia="Times New Roman" w:hAnsi="Times New Roman" w:cs="Times New Roman"/>
          <w:b/>
          <w:bCs/>
          <w:color w:val="000000"/>
          <w:sz w:val="28"/>
          <w:szCs w:val="28"/>
          <w:lang w:eastAsia="ru-RU" w:bidi="ru-RU"/>
        </w:rPr>
        <w:t xml:space="preserve">г. Нижнеудинска и Нижнеудинского района. </w:t>
      </w:r>
    </w:p>
    <w:p w14:paraId="6C294A7F" w14:textId="77777777" w:rsidR="00B10F6F" w:rsidRDefault="00B10F6F" w:rsidP="00B10F6F">
      <w:pPr>
        <w:widowControl w:val="0"/>
        <w:spacing w:after="0" w:line="240" w:lineRule="auto"/>
        <w:ind w:firstLine="78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Для улучшения организации волонтерской деятельности в мессенджере «</w:t>
      </w:r>
      <w:proofErr w:type="spellStart"/>
      <w:r w:rsidRPr="00B10F6F">
        <w:rPr>
          <w:rFonts w:ascii="Times New Roman" w:eastAsia="Times New Roman" w:hAnsi="Times New Roman" w:cs="Times New Roman"/>
          <w:color w:val="000000"/>
          <w:sz w:val="28"/>
          <w:szCs w:val="28"/>
          <w:lang w:eastAsia="ru-RU" w:bidi="ru-RU"/>
        </w:rPr>
        <w:t>Вайбер</w:t>
      </w:r>
      <w:proofErr w:type="spellEnd"/>
      <w:r w:rsidRPr="00B10F6F">
        <w:rPr>
          <w:rFonts w:ascii="Times New Roman" w:eastAsia="Times New Roman" w:hAnsi="Times New Roman" w:cs="Times New Roman"/>
          <w:color w:val="000000"/>
          <w:sz w:val="28"/>
          <w:szCs w:val="28"/>
          <w:lang w:eastAsia="ru-RU" w:bidi="ru-RU"/>
        </w:rPr>
        <w:t xml:space="preserve">» была создана группа с одноименным названием Всероссийской акции взаимопомощи: «Мы вместе». </w:t>
      </w:r>
    </w:p>
    <w:p w14:paraId="542526EC" w14:textId="77777777" w:rsidR="00B10F6F" w:rsidRDefault="00B10F6F" w:rsidP="00B10F6F">
      <w:pPr>
        <w:widowControl w:val="0"/>
        <w:spacing w:after="0" w:line="240" w:lineRule="auto"/>
        <w:ind w:firstLine="78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 xml:space="preserve">В течение 2020 г. и по настоящее время волонтерский отряд «Милосердие» ОГБПОУ «Нижнеудинское медицинское училище» оказывает помощь ОГБУ «Нижнеудинская районная больница» в обработке поступающих звонков по вызову скорой помощи и заполнению журналов, так же волонтеры осуществляют температурный контроль в поликлинике. Волонтерский отряд «Пульс» ГБПОУ «Профессиональное училище № 48», «Сосна» ГБПОУ «Нижнеудинский техникум железнодорожного транспорта» в течение всего периода оказывают помощь пожилым людям и ветеранам ВОВ в уборке снега, дров, подготовке приусадебных участков к посадочному сезону и уборке придомовых территорий. </w:t>
      </w:r>
    </w:p>
    <w:p w14:paraId="539311F5" w14:textId="77777777" w:rsidR="00B10F6F" w:rsidRDefault="00B10F6F" w:rsidP="00B10F6F">
      <w:pPr>
        <w:widowControl w:val="0"/>
        <w:spacing w:after="0" w:line="240" w:lineRule="auto"/>
        <w:ind w:firstLine="78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В период пандемии одной, из лучших форм стало привлечение волонтеров и работа с ними через социальные сети «</w:t>
      </w:r>
      <w:proofErr w:type="spellStart"/>
      <w:r w:rsidRPr="00B10F6F">
        <w:rPr>
          <w:rFonts w:ascii="Times New Roman" w:eastAsia="Times New Roman" w:hAnsi="Times New Roman" w:cs="Times New Roman"/>
          <w:color w:val="000000"/>
          <w:sz w:val="28"/>
          <w:szCs w:val="28"/>
          <w:lang w:eastAsia="ru-RU" w:bidi="ru-RU"/>
        </w:rPr>
        <w:t>Вконтакте</w:t>
      </w:r>
      <w:proofErr w:type="spellEnd"/>
      <w:r w:rsidRPr="00B10F6F">
        <w:rPr>
          <w:rFonts w:ascii="Times New Roman" w:eastAsia="Times New Roman" w:hAnsi="Times New Roman" w:cs="Times New Roman"/>
          <w:color w:val="000000"/>
          <w:sz w:val="28"/>
          <w:szCs w:val="28"/>
          <w:lang w:eastAsia="ru-RU" w:bidi="ru-RU"/>
        </w:rPr>
        <w:t>» и «Инстаграм». В 2020 году на информационной платформе ю-</w:t>
      </w:r>
      <w:proofErr w:type="spellStart"/>
      <w:r w:rsidRPr="00B10F6F">
        <w:rPr>
          <w:rFonts w:ascii="Times New Roman" w:eastAsia="Times New Roman" w:hAnsi="Times New Roman" w:cs="Times New Roman"/>
          <w:color w:val="000000"/>
          <w:sz w:val="28"/>
          <w:szCs w:val="28"/>
          <w:lang w:eastAsia="ru-RU" w:bidi="ru-RU"/>
        </w:rPr>
        <w:t>тюб</w:t>
      </w:r>
      <w:proofErr w:type="spellEnd"/>
      <w:r w:rsidRPr="00B10F6F">
        <w:rPr>
          <w:rFonts w:ascii="Times New Roman" w:eastAsia="Times New Roman" w:hAnsi="Times New Roman" w:cs="Times New Roman"/>
          <w:color w:val="000000"/>
          <w:sz w:val="28"/>
          <w:szCs w:val="28"/>
          <w:lang w:eastAsia="ru-RU" w:bidi="ru-RU"/>
        </w:rPr>
        <w:t xml:space="preserve"> для ребят Нижнеудинского района проведен он </w:t>
      </w:r>
      <w:r>
        <w:rPr>
          <w:rFonts w:ascii="Times New Roman" w:eastAsia="Times New Roman" w:hAnsi="Times New Roman" w:cs="Times New Roman"/>
          <w:color w:val="605F91"/>
          <w:sz w:val="28"/>
          <w:szCs w:val="28"/>
          <w:lang w:eastAsia="ru-RU" w:bidi="ru-RU"/>
        </w:rPr>
        <w:t>–</w:t>
      </w:r>
      <w:r w:rsidRPr="00B10F6F">
        <w:rPr>
          <w:rFonts w:ascii="Times New Roman" w:eastAsia="Times New Roman" w:hAnsi="Times New Roman" w:cs="Times New Roman"/>
          <w:color w:val="605F91"/>
          <w:sz w:val="28"/>
          <w:szCs w:val="28"/>
          <w:lang w:eastAsia="ru-RU" w:bidi="ru-RU"/>
        </w:rPr>
        <w:t xml:space="preserve"> </w:t>
      </w:r>
      <w:r w:rsidRPr="00B10F6F">
        <w:rPr>
          <w:rFonts w:ascii="Times New Roman" w:eastAsia="Times New Roman" w:hAnsi="Times New Roman" w:cs="Times New Roman"/>
          <w:color w:val="000000"/>
          <w:sz w:val="28"/>
          <w:szCs w:val="28"/>
          <w:lang w:eastAsia="ru-RU" w:bidi="ru-RU"/>
        </w:rPr>
        <w:t>лайн</w:t>
      </w:r>
      <w:r>
        <w:rPr>
          <w:rFonts w:ascii="Times New Roman" w:eastAsia="Times New Roman" w:hAnsi="Times New Roman" w:cs="Times New Roman"/>
          <w:color w:val="000000"/>
          <w:sz w:val="28"/>
          <w:szCs w:val="28"/>
          <w:lang w:eastAsia="ru-RU" w:bidi="ru-RU"/>
        </w:rPr>
        <w:t xml:space="preserve"> </w:t>
      </w:r>
      <w:proofErr w:type="spellStart"/>
      <w:r w:rsidRPr="00B10F6F">
        <w:rPr>
          <w:rFonts w:ascii="Times New Roman" w:eastAsia="Times New Roman" w:hAnsi="Times New Roman" w:cs="Times New Roman"/>
          <w:color w:val="000000"/>
          <w:sz w:val="28"/>
          <w:szCs w:val="28"/>
          <w:lang w:eastAsia="ru-RU" w:bidi="ru-RU"/>
        </w:rPr>
        <w:t>квиз</w:t>
      </w:r>
      <w:proofErr w:type="spellEnd"/>
      <w:r w:rsidRPr="00B10F6F">
        <w:rPr>
          <w:rFonts w:ascii="Times New Roman" w:eastAsia="Times New Roman" w:hAnsi="Times New Roman" w:cs="Times New Roman"/>
          <w:color w:val="000000"/>
          <w:sz w:val="28"/>
          <w:szCs w:val="28"/>
          <w:lang w:eastAsia="ru-RU" w:bidi="ru-RU"/>
        </w:rPr>
        <w:t xml:space="preserve"> «</w:t>
      </w:r>
      <w:proofErr w:type="spellStart"/>
      <w:r w:rsidRPr="00B10F6F">
        <w:rPr>
          <w:rFonts w:ascii="Times New Roman" w:eastAsia="Times New Roman" w:hAnsi="Times New Roman" w:cs="Times New Roman"/>
          <w:color w:val="000000"/>
          <w:sz w:val="28"/>
          <w:szCs w:val="28"/>
          <w:lang w:eastAsia="ru-RU" w:bidi="ru-RU"/>
        </w:rPr>
        <w:t>Ядобро</w:t>
      </w:r>
      <w:proofErr w:type="spellEnd"/>
      <w:r w:rsidRPr="00B10F6F">
        <w:rPr>
          <w:rFonts w:ascii="Times New Roman" w:eastAsia="Times New Roman" w:hAnsi="Times New Roman" w:cs="Times New Roman"/>
          <w:color w:val="000000"/>
          <w:sz w:val="28"/>
          <w:szCs w:val="28"/>
          <w:lang w:eastAsia="ru-RU" w:bidi="ru-RU"/>
        </w:rPr>
        <w:t xml:space="preserve">» - по истории и развитию </w:t>
      </w:r>
      <w:proofErr w:type="spellStart"/>
      <w:r w:rsidRPr="00B10F6F">
        <w:rPr>
          <w:rFonts w:ascii="Times New Roman" w:eastAsia="Times New Roman" w:hAnsi="Times New Roman" w:cs="Times New Roman"/>
          <w:color w:val="000000"/>
          <w:sz w:val="28"/>
          <w:szCs w:val="28"/>
          <w:lang w:eastAsia="ru-RU" w:bidi="ru-RU"/>
        </w:rPr>
        <w:t>волонтерства</w:t>
      </w:r>
      <w:proofErr w:type="spellEnd"/>
      <w:r w:rsidRPr="00B10F6F">
        <w:rPr>
          <w:rFonts w:ascii="Times New Roman" w:eastAsia="Times New Roman" w:hAnsi="Times New Roman" w:cs="Times New Roman"/>
          <w:color w:val="000000"/>
          <w:sz w:val="28"/>
          <w:szCs w:val="28"/>
          <w:lang w:eastAsia="ru-RU" w:bidi="ru-RU"/>
        </w:rPr>
        <w:t xml:space="preserve">, с целью привлечения в волонтерскую деятельность молодежи. </w:t>
      </w:r>
    </w:p>
    <w:p w14:paraId="0BCA77B3" w14:textId="697F4BFD" w:rsidR="00B10F6F" w:rsidRPr="00B10F6F" w:rsidRDefault="00B10F6F" w:rsidP="00B10F6F">
      <w:pPr>
        <w:widowControl w:val="0"/>
        <w:spacing w:after="0" w:line="240" w:lineRule="auto"/>
        <w:ind w:firstLine="78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Во всех муниципальных образованиях Нижнеудинского района созданы и действуют волонтерские отряды. С целью вовлечения молодежи в волонтерскую деятельность регулярно проводятся семинара, викторины, транслируются видеоролики. В социальной сети «</w:t>
      </w:r>
      <w:proofErr w:type="spellStart"/>
      <w:r w:rsidRPr="00B10F6F">
        <w:rPr>
          <w:rFonts w:ascii="Times New Roman" w:eastAsia="Times New Roman" w:hAnsi="Times New Roman" w:cs="Times New Roman"/>
          <w:color w:val="000000"/>
          <w:sz w:val="28"/>
          <w:szCs w:val="28"/>
          <w:lang w:eastAsia="ru-RU" w:bidi="ru-RU"/>
        </w:rPr>
        <w:t>Вконтакте</w:t>
      </w:r>
      <w:proofErr w:type="spellEnd"/>
      <w:r w:rsidRPr="00B10F6F">
        <w:rPr>
          <w:rFonts w:ascii="Times New Roman" w:eastAsia="Times New Roman" w:hAnsi="Times New Roman" w:cs="Times New Roman"/>
          <w:color w:val="000000"/>
          <w:sz w:val="28"/>
          <w:szCs w:val="28"/>
          <w:lang w:eastAsia="ru-RU" w:bidi="ru-RU"/>
        </w:rPr>
        <w:t xml:space="preserve">» действуют две группы </w:t>
      </w:r>
      <w:r w:rsidRPr="00B10F6F">
        <w:rPr>
          <w:rFonts w:ascii="Times New Roman" w:eastAsia="Times New Roman" w:hAnsi="Times New Roman" w:cs="Times New Roman"/>
          <w:color w:val="7C484E"/>
          <w:sz w:val="28"/>
          <w:szCs w:val="28"/>
          <w:lang w:eastAsia="ru-RU" w:bidi="ru-RU"/>
        </w:rPr>
        <w:t xml:space="preserve">- </w:t>
      </w:r>
      <w:r w:rsidRPr="00B10F6F">
        <w:rPr>
          <w:rFonts w:ascii="Times New Roman" w:eastAsia="Times New Roman" w:hAnsi="Times New Roman" w:cs="Times New Roman"/>
          <w:color w:val="000000"/>
          <w:sz w:val="28"/>
          <w:szCs w:val="28"/>
          <w:lang w:eastAsia="ru-RU" w:bidi="ru-RU"/>
        </w:rPr>
        <w:t>«Молодежная политика Нижнеудинского района», «Волонтеры АВД Нижнеудинского района».</w:t>
      </w:r>
    </w:p>
    <w:p w14:paraId="4790294E" w14:textId="7A059BE2" w:rsidR="00B10F6F" w:rsidRPr="00B10F6F" w:rsidRDefault="00B10F6F" w:rsidP="00B10F6F">
      <w:pPr>
        <w:spacing w:after="0" w:line="240" w:lineRule="auto"/>
        <w:ind w:firstLine="709"/>
        <w:jc w:val="both"/>
        <w:rPr>
          <w:rFonts w:ascii="Times New Roman" w:hAnsi="Times New Roman" w:cs="Times New Roman"/>
          <w:bCs/>
          <w:sz w:val="28"/>
          <w:szCs w:val="28"/>
        </w:rPr>
      </w:pPr>
      <w:r w:rsidRPr="00B10F6F">
        <w:rPr>
          <w:rFonts w:ascii="Times New Roman" w:hAnsi="Times New Roman" w:cs="Times New Roman"/>
          <w:bCs/>
          <w:sz w:val="28"/>
          <w:szCs w:val="28"/>
        </w:rPr>
        <w:t xml:space="preserve">В течение 2020 года в рамках акции «Мы вместе» членами волонтерского движения </w:t>
      </w:r>
      <w:r w:rsidRPr="00B10F6F">
        <w:rPr>
          <w:rFonts w:ascii="Times New Roman" w:hAnsi="Times New Roman" w:cs="Times New Roman"/>
          <w:b/>
          <w:sz w:val="28"/>
          <w:szCs w:val="28"/>
        </w:rPr>
        <w:t>города Тулуна</w:t>
      </w:r>
      <w:r w:rsidRPr="00B10F6F">
        <w:rPr>
          <w:rFonts w:ascii="Times New Roman" w:hAnsi="Times New Roman" w:cs="Times New Roman"/>
          <w:bCs/>
          <w:sz w:val="28"/>
          <w:szCs w:val="28"/>
        </w:rPr>
        <w:t xml:space="preserve"> осуществлялась помощь в период пандемии - в приобретении и доставки продуктов питания, медикаментов и товаров первой </w:t>
      </w:r>
      <w:r w:rsidRPr="00B10F6F">
        <w:rPr>
          <w:rFonts w:ascii="Times New Roman" w:hAnsi="Times New Roman" w:cs="Times New Roman"/>
          <w:bCs/>
          <w:sz w:val="28"/>
          <w:szCs w:val="28"/>
        </w:rPr>
        <w:lastRenderedPageBreak/>
        <w:t>необходимости гражданам пожилого возраста и маломобильным, медицинским работникам и их семьям. Также осуществлялось распространение листовок ОГПС МЧС России для информирования граждан о профилактических мерах.</w:t>
      </w:r>
    </w:p>
    <w:p w14:paraId="008D61B1" w14:textId="77777777" w:rsidR="00B10F6F" w:rsidRPr="00B10F6F" w:rsidRDefault="00B10F6F" w:rsidP="00B10F6F">
      <w:pPr>
        <w:spacing w:after="0" w:line="240" w:lineRule="auto"/>
        <w:ind w:firstLine="709"/>
        <w:jc w:val="both"/>
        <w:rPr>
          <w:rFonts w:ascii="Times New Roman" w:hAnsi="Times New Roman" w:cs="Times New Roman"/>
          <w:bCs/>
          <w:sz w:val="28"/>
          <w:szCs w:val="28"/>
        </w:rPr>
      </w:pPr>
      <w:r w:rsidRPr="00B10F6F">
        <w:rPr>
          <w:rFonts w:ascii="Times New Roman" w:hAnsi="Times New Roman" w:cs="Times New Roman"/>
          <w:bCs/>
          <w:sz w:val="28"/>
          <w:szCs w:val="28"/>
        </w:rPr>
        <w:t>Общее количество принявших участие в акции волонтеров - 120 человек, количество выполненных заявок адресной помощи - 320.</w:t>
      </w:r>
    </w:p>
    <w:p w14:paraId="624EAD89" w14:textId="5C08B104" w:rsidR="00611DE7" w:rsidRDefault="00B10F6F" w:rsidP="00B10F6F">
      <w:pPr>
        <w:spacing w:after="0" w:line="240" w:lineRule="auto"/>
        <w:ind w:firstLine="709"/>
        <w:jc w:val="both"/>
        <w:rPr>
          <w:rFonts w:ascii="Times New Roman" w:hAnsi="Times New Roman" w:cs="Times New Roman"/>
          <w:bCs/>
          <w:sz w:val="28"/>
          <w:szCs w:val="28"/>
        </w:rPr>
      </w:pPr>
      <w:r w:rsidRPr="00B10F6F">
        <w:rPr>
          <w:rFonts w:ascii="Times New Roman" w:hAnsi="Times New Roman" w:cs="Times New Roman"/>
          <w:bCs/>
          <w:sz w:val="28"/>
          <w:szCs w:val="28"/>
        </w:rPr>
        <w:t>Кроме того, волонтерами в 2020 году осуществлялась помощь в восстановлении МБДОУ «Детский сад «Аленушка» в рамках ликвидации последствий ЧС в результате наводнения 2019 года.</w:t>
      </w:r>
    </w:p>
    <w:p w14:paraId="547BDB31" w14:textId="6F8E953F" w:rsidR="00ED6C42" w:rsidRDefault="00ED6C42" w:rsidP="00B10F6F">
      <w:pPr>
        <w:spacing w:after="0" w:line="240" w:lineRule="auto"/>
        <w:ind w:firstLine="709"/>
        <w:jc w:val="both"/>
        <w:rPr>
          <w:rFonts w:ascii="Times New Roman" w:hAnsi="Times New Roman" w:cs="Times New Roman"/>
          <w:bCs/>
          <w:sz w:val="28"/>
          <w:szCs w:val="28"/>
        </w:rPr>
      </w:pPr>
      <w:r w:rsidRPr="00ED6C42">
        <w:rPr>
          <w:rFonts w:ascii="Times New Roman" w:hAnsi="Times New Roman" w:cs="Times New Roman"/>
          <w:bCs/>
          <w:sz w:val="28"/>
          <w:szCs w:val="28"/>
        </w:rPr>
        <w:t xml:space="preserve">Волонтерское движение в </w:t>
      </w:r>
      <w:r w:rsidRPr="00ED6C42">
        <w:rPr>
          <w:rFonts w:ascii="Times New Roman" w:hAnsi="Times New Roman" w:cs="Times New Roman"/>
          <w:b/>
          <w:sz w:val="28"/>
          <w:szCs w:val="28"/>
        </w:rPr>
        <w:t>Осинском районе</w:t>
      </w:r>
      <w:r w:rsidRPr="00ED6C42">
        <w:rPr>
          <w:rFonts w:ascii="Times New Roman" w:hAnsi="Times New Roman" w:cs="Times New Roman"/>
          <w:bCs/>
          <w:sz w:val="28"/>
          <w:szCs w:val="28"/>
        </w:rPr>
        <w:t xml:space="preserve"> направлено </w:t>
      </w:r>
      <w:r>
        <w:rPr>
          <w:rFonts w:ascii="Times New Roman" w:hAnsi="Times New Roman" w:cs="Times New Roman"/>
          <w:bCs/>
          <w:sz w:val="28"/>
          <w:szCs w:val="28"/>
        </w:rPr>
        <w:t>на</w:t>
      </w:r>
      <w:r w:rsidRPr="00ED6C42">
        <w:rPr>
          <w:rFonts w:ascii="Times New Roman" w:hAnsi="Times New Roman" w:cs="Times New Roman"/>
          <w:bCs/>
          <w:sz w:val="28"/>
          <w:szCs w:val="28"/>
        </w:rPr>
        <w:t xml:space="preserve"> работ</w:t>
      </w:r>
      <w:r>
        <w:rPr>
          <w:rFonts w:ascii="Times New Roman" w:hAnsi="Times New Roman" w:cs="Times New Roman"/>
          <w:bCs/>
          <w:sz w:val="28"/>
          <w:szCs w:val="28"/>
        </w:rPr>
        <w:t>у</w:t>
      </w:r>
      <w:r w:rsidRPr="00ED6C42">
        <w:rPr>
          <w:rFonts w:ascii="Times New Roman" w:hAnsi="Times New Roman" w:cs="Times New Roman"/>
          <w:bCs/>
          <w:sz w:val="28"/>
          <w:szCs w:val="28"/>
        </w:rPr>
        <w:t xml:space="preserve"> с социально незащищенными группами населения, адресная шефская помощь, трудовая помощь. Так в период пандемии волонтеры осуществляли закуп и доставку продуктов и лекарств пожилым и маломобильным людям. Ежедневно оказывалась помощь ОГБУЗ «Осинской районной больнице» в развозке лекарств и различных медикаментов в различные уголки района. Волонтеры сами готовили и доставляли горячие обеды медикам, которые работают с коронавирусной инфекцией Covid-19, приготовлено и доставлено более 300 обедов.</w:t>
      </w:r>
    </w:p>
    <w:p w14:paraId="68FEA6EF" w14:textId="77777777" w:rsidR="00EE6738" w:rsidRPr="00EE6738" w:rsidRDefault="00EE6738" w:rsidP="00EE6738">
      <w:pPr>
        <w:spacing w:after="0" w:line="240" w:lineRule="auto"/>
        <w:ind w:firstLine="709"/>
        <w:jc w:val="both"/>
        <w:rPr>
          <w:rFonts w:ascii="Times New Roman" w:hAnsi="Times New Roman" w:cs="Times New Roman"/>
          <w:bCs/>
          <w:sz w:val="28"/>
          <w:szCs w:val="28"/>
        </w:rPr>
      </w:pPr>
      <w:r w:rsidRPr="00EE6738">
        <w:rPr>
          <w:rFonts w:ascii="Times New Roman" w:hAnsi="Times New Roman" w:cs="Times New Roman"/>
          <w:bCs/>
          <w:sz w:val="28"/>
          <w:szCs w:val="28"/>
        </w:rPr>
        <w:t xml:space="preserve">С 23.03.2020 из-за введения режима самоизоляции в Российской Федерации в связи со сложной санитарно-эпидемиологической обстановкой организована работа в рамках реализации на территории </w:t>
      </w:r>
      <w:r w:rsidRPr="00EE6738">
        <w:rPr>
          <w:rFonts w:ascii="Times New Roman" w:hAnsi="Times New Roman" w:cs="Times New Roman"/>
          <w:b/>
          <w:sz w:val="28"/>
          <w:szCs w:val="28"/>
        </w:rPr>
        <w:t>Шелеховского района</w:t>
      </w:r>
      <w:r w:rsidRPr="00EE6738">
        <w:rPr>
          <w:rFonts w:ascii="Times New Roman" w:hAnsi="Times New Roman" w:cs="Times New Roman"/>
          <w:bCs/>
          <w:sz w:val="28"/>
          <w:szCs w:val="28"/>
        </w:rPr>
        <w:t xml:space="preserve"> Всероссийской акции по оказанию помощи маломобильным и пожилым гражданам «Мы Вместе»: подбор и обучение волонтеров, работа горячей линии, прием заявок от граждан и их выполнение, выдача медицинских масок и других средств индивидуальной защиты, работа </w:t>
      </w:r>
      <w:proofErr w:type="spellStart"/>
      <w:r w:rsidRPr="00EE6738">
        <w:rPr>
          <w:rFonts w:ascii="Times New Roman" w:hAnsi="Times New Roman" w:cs="Times New Roman"/>
          <w:bCs/>
          <w:sz w:val="28"/>
          <w:szCs w:val="28"/>
        </w:rPr>
        <w:t>автоволонтеров</w:t>
      </w:r>
      <w:proofErr w:type="spellEnd"/>
      <w:r w:rsidRPr="00EE6738">
        <w:rPr>
          <w:rFonts w:ascii="Times New Roman" w:hAnsi="Times New Roman" w:cs="Times New Roman"/>
          <w:bCs/>
          <w:sz w:val="28"/>
          <w:szCs w:val="28"/>
        </w:rPr>
        <w:t xml:space="preserve"> по оказанию помощи терапевтам, оказывающим медицинскую помощь на дому. </w:t>
      </w:r>
    </w:p>
    <w:p w14:paraId="4C007E88" w14:textId="0C56FC43" w:rsidR="00EE6738" w:rsidRDefault="00EE6738" w:rsidP="00EE6738">
      <w:pPr>
        <w:spacing w:after="0" w:line="240" w:lineRule="auto"/>
        <w:ind w:firstLine="709"/>
        <w:jc w:val="both"/>
        <w:rPr>
          <w:rFonts w:ascii="Times New Roman" w:hAnsi="Times New Roman" w:cs="Times New Roman"/>
          <w:bCs/>
          <w:sz w:val="28"/>
          <w:szCs w:val="28"/>
        </w:rPr>
      </w:pPr>
      <w:r w:rsidRPr="00EE6738">
        <w:rPr>
          <w:rFonts w:ascii="Times New Roman" w:hAnsi="Times New Roman" w:cs="Times New Roman"/>
          <w:bCs/>
          <w:sz w:val="28"/>
          <w:szCs w:val="28"/>
        </w:rPr>
        <w:t>В преддверии нового года в рамках Всероссийской акции взаимопомощи «Мы Вместе» организована акция «Новый год в каждый дом» по вручению подарков детям медицинских работников ОГБУЗ «Шелеховская районная больница». Волонтеры в костюмах сказочных героев вручили 60 подарочных наборов.</w:t>
      </w:r>
    </w:p>
    <w:p w14:paraId="00B680BD" w14:textId="77777777" w:rsidR="00ED6C42" w:rsidRDefault="00ED6C42" w:rsidP="00B10F6F">
      <w:pPr>
        <w:spacing w:after="0" w:line="240" w:lineRule="auto"/>
        <w:ind w:firstLine="709"/>
        <w:jc w:val="both"/>
        <w:rPr>
          <w:rFonts w:ascii="Times New Roman" w:hAnsi="Times New Roman" w:cs="Times New Roman"/>
          <w:bCs/>
          <w:sz w:val="28"/>
          <w:szCs w:val="28"/>
        </w:rPr>
      </w:pPr>
    </w:p>
    <w:p w14:paraId="4C3E1F94" w14:textId="77777777" w:rsidR="00B10F6F" w:rsidRPr="00B10F6F" w:rsidRDefault="00B10F6F" w:rsidP="00B10F6F">
      <w:pPr>
        <w:spacing w:after="0" w:line="240" w:lineRule="auto"/>
        <w:ind w:firstLine="709"/>
        <w:jc w:val="both"/>
        <w:rPr>
          <w:rFonts w:ascii="Times New Roman" w:hAnsi="Times New Roman" w:cs="Times New Roman"/>
          <w:bCs/>
          <w:sz w:val="28"/>
          <w:szCs w:val="28"/>
        </w:rPr>
      </w:pPr>
    </w:p>
    <w:p w14:paraId="56346656" w14:textId="49AE15BC" w:rsidR="000C5A72" w:rsidRPr="00662FB8" w:rsidRDefault="000C5A72" w:rsidP="000813D0">
      <w:pPr>
        <w:pStyle w:val="2"/>
        <w:jc w:val="center"/>
        <w:rPr>
          <w:rFonts w:ascii="Times New Roman" w:hAnsi="Times New Roman" w:cs="Times New Roman"/>
          <w:b/>
          <w:i/>
          <w:iCs/>
          <w:color w:val="auto"/>
        </w:rPr>
      </w:pPr>
      <w:bookmarkStart w:id="23" w:name="_Toc80952691"/>
      <w:bookmarkStart w:id="24" w:name="_Toc80955938"/>
      <w:r w:rsidRPr="00662FB8">
        <w:rPr>
          <w:rFonts w:ascii="Times New Roman" w:hAnsi="Times New Roman" w:cs="Times New Roman"/>
          <w:b/>
          <w:i/>
          <w:iCs/>
          <w:color w:val="auto"/>
        </w:rPr>
        <w:t>2.</w:t>
      </w:r>
      <w:r w:rsidR="000813D0" w:rsidRPr="00662FB8">
        <w:rPr>
          <w:rFonts w:ascii="Times New Roman" w:hAnsi="Times New Roman" w:cs="Times New Roman"/>
          <w:b/>
          <w:i/>
          <w:iCs/>
          <w:color w:val="auto"/>
        </w:rPr>
        <w:t>3</w:t>
      </w:r>
      <w:r w:rsidRPr="00662FB8">
        <w:rPr>
          <w:rFonts w:ascii="Times New Roman" w:hAnsi="Times New Roman" w:cs="Times New Roman"/>
          <w:b/>
          <w:i/>
          <w:iCs/>
          <w:color w:val="auto"/>
        </w:rPr>
        <w:t>. Лучшие формы и технологии финансовой, имущественной и административной поддержки субъектов малого и среднего предпринимательства наиболее пострадавших отраслей экономики.</w:t>
      </w:r>
      <w:bookmarkEnd w:id="23"/>
      <w:bookmarkEnd w:id="24"/>
    </w:p>
    <w:p w14:paraId="7F644758" w14:textId="77777777" w:rsidR="00611DE7" w:rsidRDefault="00611DE7" w:rsidP="00254DE3">
      <w:pPr>
        <w:spacing w:after="0" w:line="240" w:lineRule="auto"/>
        <w:ind w:firstLine="709"/>
        <w:jc w:val="both"/>
        <w:rPr>
          <w:rFonts w:ascii="Times New Roman" w:hAnsi="Times New Roman" w:cs="Times New Roman"/>
          <w:sz w:val="26"/>
          <w:szCs w:val="26"/>
        </w:rPr>
      </w:pPr>
    </w:p>
    <w:p w14:paraId="4763AE58" w14:textId="77777777" w:rsidR="00433D8C" w:rsidRDefault="00433D8C" w:rsidP="00F44ED9">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p>
    <w:p w14:paraId="139631C4" w14:textId="694B739E" w:rsidR="00433D8C" w:rsidRP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 xml:space="preserve">В начале июня 2020 года для проработки вопроса и принятия решения о дополнительных мерах поддержки субъектов малого и среднего предпринимательства </w:t>
      </w:r>
      <w:r w:rsidRPr="00433D8C">
        <w:rPr>
          <w:rFonts w:ascii="Times New Roman" w:eastAsia="Times New Roman" w:hAnsi="Times New Roman" w:cs="Times New Roman"/>
          <w:b/>
          <w:bCs/>
          <w:color w:val="000000"/>
          <w:sz w:val="28"/>
          <w:szCs w:val="28"/>
          <w:lang w:eastAsia="ru-RU" w:bidi="ru-RU"/>
        </w:rPr>
        <w:t>Ангарского городского округа</w:t>
      </w:r>
      <w:r w:rsidRPr="00433D8C">
        <w:rPr>
          <w:rFonts w:ascii="Times New Roman" w:eastAsia="Times New Roman" w:hAnsi="Times New Roman" w:cs="Times New Roman"/>
          <w:color w:val="000000"/>
          <w:sz w:val="28"/>
          <w:szCs w:val="28"/>
          <w:lang w:eastAsia="ru-RU" w:bidi="ru-RU"/>
        </w:rPr>
        <w:t xml:space="preserve"> в период пандемии была сформирована рабочая группа, в которую вошли специалисты администрации Ангарского городского округа, представители общественного координационного Совета в области развития малого и среднего предпринимательства при администрации Ангарского городского округа (далее - Совет), мэр Ангарского городского округа, председатель Думы Ангарского городского округа, а также представители предпринимательского сообщества округа.</w:t>
      </w:r>
    </w:p>
    <w:p w14:paraId="03FFEA79" w14:textId="77777777" w:rsidR="00433D8C" w:rsidRP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lastRenderedPageBreak/>
        <w:t>По итогу деятельности рабочей группы администрацией Ангарского городского округа и Думой Ангарского городского округа предоставлены следующие меры поддержки предпринимателям округа:</w:t>
      </w:r>
    </w:p>
    <w:p w14:paraId="0BD2D543" w14:textId="77777777" w:rsidR="00433D8C" w:rsidRP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1.</w:t>
      </w:r>
      <w:r w:rsidRPr="00433D8C">
        <w:rPr>
          <w:rFonts w:ascii="Times New Roman" w:eastAsia="Times New Roman" w:hAnsi="Times New Roman" w:cs="Times New Roman"/>
          <w:color w:val="000000"/>
          <w:sz w:val="28"/>
          <w:szCs w:val="28"/>
          <w:lang w:eastAsia="ru-RU" w:bidi="ru-RU"/>
        </w:rPr>
        <w:tab/>
        <w:t>Снижение ставки ЕНВД.</w:t>
      </w:r>
    </w:p>
    <w:p w14:paraId="324C32BF" w14:textId="77777777" w:rsidR="00433D8C" w:rsidRP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 xml:space="preserve">В 2 раза снижена ставка ЕНВД с 15 до 7,5% на 2 и 3 квартал 2020 года </w:t>
      </w:r>
      <w:proofErr w:type="spellStart"/>
      <w:r w:rsidRPr="00433D8C">
        <w:rPr>
          <w:rFonts w:ascii="Times New Roman" w:eastAsia="Times New Roman" w:hAnsi="Times New Roman" w:cs="Times New Roman"/>
          <w:color w:val="000000"/>
          <w:sz w:val="28"/>
          <w:szCs w:val="28"/>
          <w:lang w:eastAsia="ru-RU" w:bidi="ru-RU"/>
        </w:rPr>
        <w:t>СМиСП</w:t>
      </w:r>
      <w:proofErr w:type="spellEnd"/>
      <w:r w:rsidRPr="00433D8C">
        <w:rPr>
          <w:rFonts w:ascii="Times New Roman" w:eastAsia="Times New Roman" w:hAnsi="Times New Roman" w:cs="Times New Roman"/>
          <w:color w:val="000000"/>
          <w:sz w:val="28"/>
          <w:szCs w:val="28"/>
          <w:lang w:eastAsia="ru-RU" w:bidi="ru-RU"/>
        </w:rPr>
        <w:t xml:space="preserve"> всех отраслей.</w:t>
      </w:r>
    </w:p>
    <w:p w14:paraId="3043A733" w14:textId="77777777" w:rsidR="00433D8C" w:rsidRP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Поддержку получили все плательщики ЕНВД через ИФНС России по г. Ангарску на общую сумму 25 млн. руб.</w:t>
      </w:r>
    </w:p>
    <w:p w14:paraId="4A14FE53" w14:textId="7429864C" w:rsidR="00433D8C" w:rsidRDefault="00433D8C" w:rsidP="00433D8C">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2.</w:t>
      </w:r>
      <w:r w:rsidRPr="00433D8C">
        <w:rPr>
          <w:rFonts w:ascii="Times New Roman" w:eastAsia="Times New Roman" w:hAnsi="Times New Roman" w:cs="Times New Roman"/>
          <w:color w:val="000000"/>
          <w:sz w:val="28"/>
          <w:szCs w:val="28"/>
          <w:lang w:eastAsia="ru-RU" w:bidi="ru-RU"/>
        </w:rPr>
        <w:tab/>
        <w:t>Снижение на 30% арендных платежей по договорам аренды земельных участков предпринимателей, пострадавших в условиях ухудшения ситуации в связи с распространением новой коронавирусной инфекции, на период с 01.04.2020 до 30.06.2020 (2 квартал).</w:t>
      </w:r>
    </w:p>
    <w:p w14:paraId="459DF23C" w14:textId="77777777" w:rsid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Pr>
          <w:rFonts w:ascii="Times New Roman" w:eastAsia="Times New Roman" w:hAnsi="Times New Roman" w:cs="Times New Roman"/>
          <w:color w:val="000000"/>
          <w:sz w:val="28"/>
          <w:szCs w:val="28"/>
          <w:lang w:eastAsia="ru-RU" w:bidi="ru-RU"/>
        </w:rPr>
        <w:t xml:space="preserve">3. </w:t>
      </w:r>
      <w:r w:rsidRPr="005249AD">
        <w:rPr>
          <w:rFonts w:ascii="Times New Roman" w:eastAsia="Times New Roman" w:hAnsi="Times New Roman" w:cs="Times New Roman"/>
          <w:color w:val="000000"/>
          <w:sz w:val="28"/>
          <w:szCs w:val="28"/>
          <w:lang w:eastAsia="ru-RU" w:bidi="ru-RU"/>
        </w:rPr>
        <w:tab/>
        <w:t>Отсрочка уплаты арендной платы.</w:t>
      </w:r>
    </w:p>
    <w:p w14:paraId="68E96A42" w14:textId="21DA0FD4"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По договорам аренды недвижимого имущества, находящегося в муниципальной собственности Ангарского городского округа, договорам аренды (разрешений на использование) земельных участков, находящихся в муниципальной собственности Ангарского городского округа, или право государственной собственности на которые не разграничено, заключенных до 18.03.2020, предоставлялась отсрочка уплаты арендной платы за период с 18.03.2020 до 01.10.2020 организациям и индивидуальным предпринимателям, осуществляющим деятельность в отраслях российской экономики, пострадавших в условиях ухудшения ситуации в результате распространения новой коронавирусной инфекции.</w:t>
      </w:r>
    </w:p>
    <w:p w14:paraId="5D9E5D09"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4.</w:t>
      </w:r>
      <w:r w:rsidRPr="005249AD">
        <w:rPr>
          <w:rFonts w:ascii="Times New Roman" w:eastAsia="Times New Roman" w:hAnsi="Times New Roman" w:cs="Times New Roman"/>
          <w:color w:val="000000"/>
          <w:sz w:val="28"/>
          <w:szCs w:val="28"/>
          <w:lang w:eastAsia="ru-RU" w:bidi="ru-RU"/>
        </w:rPr>
        <w:tab/>
        <w:t>Освобождение от уплаты арендной платы.</w:t>
      </w:r>
    </w:p>
    <w:p w14:paraId="1F64142A"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 xml:space="preserve">Освобождение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 осуществляющих деятельность в отраслях российской экономики, пострадавших в условиях ухудшения ситуации в связи с распространением новой коронавирусной инфекции, от уплаты арендной платы по договорам аренды зданий, сооружений, нежилых помещений или их частей, находящихся в муниципальной собственности Ангарского городского округа, на период с 18.03.2020 по 30.06.2020.</w:t>
      </w:r>
    </w:p>
    <w:p w14:paraId="5D664654"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Администрацией Ангарского городского округа совместно с членами Совета организованно следующее:</w:t>
      </w:r>
    </w:p>
    <w:p w14:paraId="37A4F1C3"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1.</w:t>
      </w:r>
      <w:r w:rsidRPr="005249AD">
        <w:rPr>
          <w:rFonts w:ascii="Times New Roman" w:eastAsia="Times New Roman" w:hAnsi="Times New Roman" w:cs="Times New Roman"/>
          <w:color w:val="000000"/>
          <w:sz w:val="28"/>
          <w:szCs w:val="28"/>
          <w:lang w:eastAsia="ru-RU" w:bidi="ru-RU"/>
        </w:rPr>
        <w:tab/>
        <w:t>Сбор средств клубом меценатов. Были закуплены кислородные концентраторы «</w:t>
      </w:r>
      <w:proofErr w:type="spellStart"/>
      <w:r w:rsidRPr="005249AD">
        <w:rPr>
          <w:rFonts w:ascii="Times New Roman" w:eastAsia="Times New Roman" w:hAnsi="Times New Roman" w:cs="Times New Roman"/>
          <w:color w:val="000000"/>
          <w:sz w:val="28"/>
          <w:szCs w:val="28"/>
          <w:lang w:eastAsia="ru-RU" w:bidi="ru-RU"/>
        </w:rPr>
        <w:t>Армед</w:t>
      </w:r>
      <w:proofErr w:type="spellEnd"/>
      <w:r w:rsidRPr="005249AD">
        <w:rPr>
          <w:rFonts w:ascii="Times New Roman" w:eastAsia="Times New Roman" w:hAnsi="Times New Roman" w:cs="Times New Roman"/>
          <w:color w:val="000000"/>
          <w:sz w:val="28"/>
          <w:szCs w:val="28"/>
          <w:lang w:eastAsia="ru-RU" w:bidi="ru-RU"/>
        </w:rPr>
        <w:t>», постельное белье, респираторы, противочумные костюмы, питьевая вода, пластиковая посуда и пр.</w:t>
      </w:r>
    </w:p>
    <w:p w14:paraId="4DDB993C"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2.</w:t>
      </w:r>
      <w:r w:rsidRPr="005249AD">
        <w:rPr>
          <w:rFonts w:ascii="Times New Roman" w:eastAsia="Times New Roman" w:hAnsi="Times New Roman" w:cs="Times New Roman"/>
          <w:color w:val="000000"/>
          <w:sz w:val="28"/>
          <w:szCs w:val="28"/>
          <w:lang w:eastAsia="ru-RU" w:bidi="ru-RU"/>
        </w:rPr>
        <w:tab/>
        <w:t>Работа с ателье, швейными мастерскими Ангарского городского округа по массовому пошиву средств индивидуальной защиты (масок).</w:t>
      </w:r>
    </w:p>
    <w:p w14:paraId="7C927300"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3.</w:t>
      </w:r>
      <w:r w:rsidRPr="005249AD">
        <w:rPr>
          <w:rFonts w:ascii="Times New Roman" w:eastAsia="Times New Roman" w:hAnsi="Times New Roman" w:cs="Times New Roman"/>
          <w:color w:val="000000"/>
          <w:sz w:val="28"/>
          <w:szCs w:val="28"/>
          <w:lang w:eastAsia="ru-RU" w:bidi="ru-RU"/>
        </w:rPr>
        <w:tab/>
        <w:t xml:space="preserve">Разъяснительная работа с обратившимися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 xml:space="preserve"> о профилактике заболеваний новой коронавирусной инфекцией и об обязанности соблюдения режима ограничений.</w:t>
      </w:r>
    </w:p>
    <w:p w14:paraId="1952CFE6"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4.</w:t>
      </w:r>
      <w:r w:rsidRPr="005249AD">
        <w:rPr>
          <w:rFonts w:ascii="Times New Roman" w:eastAsia="Times New Roman" w:hAnsi="Times New Roman" w:cs="Times New Roman"/>
          <w:color w:val="000000"/>
          <w:sz w:val="28"/>
          <w:szCs w:val="28"/>
          <w:lang w:eastAsia="ru-RU" w:bidi="ru-RU"/>
        </w:rPr>
        <w:tab/>
        <w:t xml:space="preserve">Своевременное информирование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 xml:space="preserve"> о профилактике заболевания новой коронавирусной инфекцией, многочисленных изменениях в законодательстве, видах и формах поддержки.</w:t>
      </w:r>
    </w:p>
    <w:p w14:paraId="18FE58A3"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5.</w:t>
      </w:r>
      <w:r w:rsidRPr="005249AD">
        <w:rPr>
          <w:rFonts w:ascii="Times New Roman" w:eastAsia="Times New Roman" w:hAnsi="Times New Roman" w:cs="Times New Roman"/>
          <w:color w:val="000000"/>
          <w:sz w:val="28"/>
          <w:szCs w:val="28"/>
          <w:lang w:eastAsia="ru-RU" w:bidi="ru-RU"/>
        </w:rPr>
        <w:tab/>
        <w:t>Разъяснительная работа с организациями по видам их экономической деятельности о постепенном выходе из ограничительных мероприятий.</w:t>
      </w:r>
    </w:p>
    <w:p w14:paraId="709B33E3"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lastRenderedPageBreak/>
        <w:t>6.</w:t>
      </w:r>
      <w:r w:rsidRPr="005249AD">
        <w:rPr>
          <w:rFonts w:ascii="Times New Roman" w:eastAsia="Times New Roman" w:hAnsi="Times New Roman" w:cs="Times New Roman"/>
          <w:color w:val="000000"/>
          <w:sz w:val="28"/>
          <w:szCs w:val="28"/>
          <w:lang w:eastAsia="ru-RU" w:bidi="ru-RU"/>
        </w:rPr>
        <w:tab/>
        <w:t xml:space="preserve">Мониторинг социально-экономической ситуации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 xml:space="preserve">. </w:t>
      </w:r>
    </w:p>
    <w:p w14:paraId="0D228108"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7.</w:t>
      </w:r>
      <w:r w:rsidRPr="005249AD">
        <w:rPr>
          <w:rFonts w:ascii="Times New Roman" w:eastAsia="Times New Roman" w:hAnsi="Times New Roman" w:cs="Times New Roman"/>
          <w:color w:val="000000"/>
          <w:sz w:val="28"/>
          <w:szCs w:val="28"/>
          <w:lang w:eastAsia="ru-RU" w:bidi="ru-RU"/>
        </w:rPr>
        <w:tab/>
        <w:t>Работа по выявлению отраслей экономики, для которых можно сохранить ограничения.</w:t>
      </w:r>
    </w:p>
    <w:p w14:paraId="7FBCC33B" w14:textId="77777777" w:rsidR="005249AD" w:rsidRP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8.</w:t>
      </w:r>
      <w:r w:rsidRPr="005249AD">
        <w:rPr>
          <w:rFonts w:ascii="Times New Roman" w:eastAsia="Times New Roman" w:hAnsi="Times New Roman" w:cs="Times New Roman"/>
          <w:color w:val="000000"/>
          <w:sz w:val="28"/>
          <w:szCs w:val="28"/>
          <w:lang w:eastAsia="ru-RU" w:bidi="ru-RU"/>
        </w:rPr>
        <w:tab/>
        <w:t xml:space="preserve">Работа с инфраструктурой поддержки предпринимательства, финансовыми структурами, государственными органами (Роспотребнадзор, ИФНС по г. Ангарску, Центром занятости, ФСС, Пенсионный Фонд, Министерство труда) по предоставлению мер поддержки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w:t>
      </w:r>
    </w:p>
    <w:p w14:paraId="78120705" w14:textId="079A9889" w:rsidR="005249AD" w:rsidRDefault="005249AD" w:rsidP="005249AD">
      <w:pPr>
        <w:widowControl w:val="0"/>
        <w:spacing w:after="0" w:line="240" w:lineRule="auto"/>
        <w:ind w:firstLine="709"/>
        <w:jc w:val="both"/>
        <w:rPr>
          <w:rFonts w:ascii="Times New Roman" w:eastAsia="Times New Roman" w:hAnsi="Times New Roman" w:cs="Times New Roman"/>
          <w:color w:val="000000"/>
          <w:sz w:val="28"/>
          <w:szCs w:val="28"/>
          <w:lang w:eastAsia="ru-RU" w:bidi="ru-RU"/>
        </w:rPr>
      </w:pPr>
      <w:r w:rsidRPr="005249AD">
        <w:rPr>
          <w:rFonts w:ascii="Times New Roman" w:eastAsia="Times New Roman" w:hAnsi="Times New Roman" w:cs="Times New Roman"/>
          <w:color w:val="000000"/>
          <w:sz w:val="28"/>
          <w:szCs w:val="28"/>
          <w:lang w:eastAsia="ru-RU" w:bidi="ru-RU"/>
        </w:rPr>
        <w:t>9.</w:t>
      </w:r>
      <w:r w:rsidRPr="005249AD">
        <w:rPr>
          <w:rFonts w:ascii="Times New Roman" w:eastAsia="Times New Roman" w:hAnsi="Times New Roman" w:cs="Times New Roman"/>
          <w:color w:val="000000"/>
          <w:sz w:val="28"/>
          <w:szCs w:val="28"/>
          <w:lang w:eastAsia="ru-RU" w:bidi="ru-RU"/>
        </w:rPr>
        <w:tab/>
        <w:t xml:space="preserve">Работа по участию </w:t>
      </w:r>
      <w:proofErr w:type="spellStart"/>
      <w:r w:rsidRPr="005249AD">
        <w:rPr>
          <w:rFonts w:ascii="Times New Roman" w:eastAsia="Times New Roman" w:hAnsi="Times New Roman" w:cs="Times New Roman"/>
          <w:color w:val="000000"/>
          <w:sz w:val="28"/>
          <w:szCs w:val="28"/>
          <w:lang w:eastAsia="ru-RU" w:bidi="ru-RU"/>
        </w:rPr>
        <w:t>СМиСП</w:t>
      </w:r>
      <w:proofErr w:type="spellEnd"/>
      <w:r w:rsidRPr="005249AD">
        <w:rPr>
          <w:rFonts w:ascii="Times New Roman" w:eastAsia="Times New Roman" w:hAnsi="Times New Roman" w:cs="Times New Roman"/>
          <w:color w:val="000000"/>
          <w:sz w:val="28"/>
          <w:szCs w:val="28"/>
          <w:lang w:eastAsia="ru-RU" w:bidi="ru-RU"/>
        </w:rPr>
        <w:t xml:space="preserve"> во Всероссийском оперативном опросе предпринимателей для оценки масштаба проблем бизнеса «БИЗНЕС-БАРОМЕТР СТРАНЫ». Полученные результаты формировались в единый сводный документ анализа и предложений от бизнеса и направлялись каждую неделю в Правительство Российской Федерации.</w:t>
      </w:r>
    </w:p>
    <w:p w14:paraId="5C55CEE7" w14:textId="56244FC4"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 xml:space="preserve">В качестве мероприятия муниципальной программы «Стимулирование экономической активности» на 2020-2024 годы, утвержденной постановлением администрации </w:t>
      </w:r>
      <w:r w:rsidRPr="00F44ED9">
        <w:rPr>
          <w:rFonts w:ascii="Times New Roman" w:eastAsia="Times New Roman" w:hAnsi="Times New Roman" w:cs="Times New Roman"/>
          <w:b/>
          <w:bCs/>
          <w:color w:val="000000"/>
          <w:sz w:val="28"/>
          <w:szCs w:val="28"/>
          <w:lang w:eastAsia="ru-RU" w:bidi="ru-RU"/>
        </w:rPr>
        <w:t>города Братска</w:t>
      </w:r>
      <w:r w:rsidRPr="00F44ED9">
        <w:rPr>
          <w:rFonts w:ascii="Times New Roman" w:eastAsia="Times New Roman" w:hAnsi="Times New Roman" w:cs="Times New Roman"/>
          <w:color w:val="000000"/>
          <w:sz w:val="28"/>
          <w:szCs w:val="28"/>
          <w:lang w:eastAsia="ru-RU" w:bidi="ru-RU"/>
        </w:rPr>
        <w:t xml:space="preserve"> от 08.11.2017 № 1732, в 2020 году в рамках оказания финансовой поддержки было предусмотрено предоставление субсидий из бюджета города Братска в целях финансового возмещения затрат в случае приобретения субъектами малого и среднего предпринимательства (далее - СМСП) производственного оборудования. Объем финансирования указанного мероприятия в 2020 составил 10 млн. рублей. Приоритет в отборе конкурсных заявок отдавался пострадавшим в условиях ухудшения ситуации в результате распространения коронавирусной инфекции отраслям экономики. Субсидии от 190 тыс. рублей до 1 млн. рублей получили 13 предприятий сфер общественного питания, фитнес-услуг, стоматологической помощи.</w:t>
      </w:r>
    </w:p>
    <w:p w14:paraId="62EF5D57"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Основываясь на общей оценке показателей 2020 года, года можно сделать вывод о том, что имеет место положительная динамика в части увеличения количества субъектов малого и среднего предпринимательства на 6%, роста выручки на 2% по сравнению с предыдущим годом. В целях способствования сохранению вышеуказанной динамики, работа по оказанию финансовой поддержки СМСП администрацией города Братска в 2021 году продолжена.</w:t>
      </w:r>
    </w:p>
    <w:p w14:paraId="13DCC240"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Наряду с финансовой поддержкой СМСП в соответствии с постановлением администрации муниципального образования города Братска от 07.04.2020 № 695 «О мерах экономической поддержки в условиях режима функционирования повышенной готовности» отдельным категориям юридических лиц и индивидуальным предпринимателям предоставлена отсрочка уплаты арендной платы за использование имущества, находящегося в собственности муниципального образования города Братска (объекты недвижимого имущества, в том числе земельные участки).</w:t>
      </w:r>
    </w:p>
    <w:p w14:paraId="1714DD74"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За период с апреля 2020 года по настоящее время поступило заявлений о предоставлении указанной меры поддержки:</w:t>
      </w:r>
    </w:p>
    <w:p w14:paraId="16807A91" w14:textId="77777777" w:rsidR="00F44ED9" w:rsidRPr="00F44ED9" w:rsidRDefault="00F44ED9" w:rsidP="00A63F8A">
      <w:pPr>
        <w:widowControl w:val="0"/>
        <w:numPr>
          <w:ilvl w:val="0"/>
          <w:numId w:val="8"/>
        </w:numPr>
        <w:tabs>
          <w:tab w:val="left" w:pos="1087"/>
        </w:tabs>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по договорам аренды муниципального имущества 31, из них по 20 подготовлены соглашения об отсрочке по уплате арендной платы по договору аренды муниципального имущества;</w:t>
      </w:r>
    </w:p>
    <w:p w14:paraId="59EAD4D5" w14:textId="77777777" w:rsidR="00F44ED9" w:rsidRPr="00F44ED9" w:rsidRDefault="00F44ED9" w:rsidP="00A63F8A">
      <w:pPr>
        <w:widowControl w:val="0"/>
        <w:numPr>
          <w:ilvl w:val="0"/>
          <w:numId w:val="8"/>
        </w:numPr>
        <w:tabs>
          <w:tab w:val="left" w:pos="1087"/>
        </w:tabs>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 xml:space="preserve">по договорам аренды земельных участков 23 заявления, из них по 8 </w:t>
      </w:r>
      <w:r w:rsidRPr="00F44ED9">
        <w:rPr>
          <w:rFonts w:ascii="Times New Roman" w:eastAsia="Times New Roman" w:hAnsi="Times New Roman" w:cs="Times New Roman"/>
          <w:color w:val="000000"/>
          <w:sz w:val="28"/>
          <w:szCs w:val="28"/>
          <w:lang w:eastAsia="ru-RU" w:bidi="ru-RU"/>
        </w:rPr>
        <w:lastRenderedPageBreak/>
        <w:t>подготовлены соглашения об отсрочке по оплате арендной платы по договору аренды земельного участка.</w:t>
      </w:r>
    </w:p>
    <w:p w14:paraId="20F3C626"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Суммарный объем отсрочки по арендным платежам за имущество, находящееся в собственности, составил 3 750 143,70 рублей.</w:t>
      </w:r>
    </w:p>
    <w:p w14:paraId="43056051"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По договорам купли-продажи муниципального имущества поступило 2 заявления, по одному из которых сторонами подписано соглашение об отсрочке по внесению ежемесячной оплаты к договору купли- продажи объекта муниципальной собственности.</w:t>
      </w:r>
    </w:p>
    <w:p w14:paraId="404CEC53"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Количество объектов недвижимого имущества (за исключением земельных участков), сроки по договору аренды которых были пролонгированы по заявлению арендаторов - 5, в т.ч. 4 объекта, переданных субъектам малого и среднего предпринимательства. Количество земельных участков, срок аренды которых пролонгирован без проведения торгов по заявлению арендаторов - 28, в т.ч. 19 земельных участков, переданных субъектам малого и среднего предпринимательства.</w:t>
      </w:r>
    </w:p>
    <w:p w14:paraId="62131161"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Кроме того, в целях оказания информационной поддержки СМСП в период действия ограничительных мер была организована «горячая линия» для предпринимателей. Информационно-консультационная поддержка СМСП, в том числе по вопросам ведения предпринимательской деятельности, получения имеющихся государственных мер поддержки, проводимых мероприятиях, конкурсах, торгах, свободном муниципальном имуществе, также включает в себя размещение соответствующих новостей и публикаций в новостном разделе информационного интернет-ресурса «Экономический портал города Братска».</w:t>
      </w:r>
    </w:p>
    <w:p w14:paraId="108E9F4A"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 xml:space="preserve">Оповещение предпринимателей о наиболее важных новостях и событиях в городе и регионе осуществляется по электронной почте и через приложение </w:t>
      </w:r>
      <w:r w:rsidRPr="00F44ED9">
        <w:rPr>
          <w:rFonts w:ascii="Times New Roman" w:eastAsia="Times New Roman" w:hAnsi="Times New Roman" w:cs="Times New Roman"/>
          <w:color w:val="000000"/>
          <w:sz w:val="28"/>
          <w:szCs w:val="28"/>
          <w:lang w:bidi="en-US"/>
        </w:rPr>
        <w:t>«</w:t>
      </w:r>
      <w:r w:rsidRPr="00F44ED9">
        <w:rPr>
          <w:rFonts w:ascii="Times New Roman" w:eastAsia="Times New Roman" w:hAnsi="Times New Roman" w:cs="Times New Roman"/>
          <w:color w:val="000000"/>
          <w:sz w:val="28"/>
          <w:szCs w:val="28"/>
          <w:lang w:val="en-US" w:bidi="en-US"/>
        </w:rPr>
        <w:t>Business</w:t>
      </w:r>
      <w:r w:rsidRPr="00F44ED9">
        <w:rPr>
          <w:rFonts w:ascii="Times New Roman" w:eastAsia="Times New Roman" w:hAnsi="Times New Roman" w:cs="Times New Roman"/>
          <w:color w:val="000000"/>
          <w:sz w:val="28"/>
          <w:szCs w:val="28"/>
          <w:lang w:bidi="en-US"/>
        </w:rPr>
        <w:t xml:space="preserve"> </w:t>
      </w:r>
      <w:r w:rsidRPr="00F44ED9">
        <w:rPr>
          <w:rFonts w:ascii="Times New Roman" w:eastAsia="Times New Roman" w:hAnsi="Times New Roman" w:cs="Times New Roman"/>
          <w:color w:val="000000"/>
          <w:sz w:val="28"/>
          <w:szCs w:val="28"/>
          <w:lang w:eastAsia="ru-RU" w:bidi="ru-RU"/>
        </w:rPr>
        <w:t>в Братске».</w:t>
      </w:r>
    </w:p>
    <w:p w14:paraId="4A81A6AF" w14:textId="77777777" w:rsidR="00F44ED9" w:rsidRPr="00F44ED9" w:rsidRDefault="00F44ED9" w:rsidP="00F44ED9">
      <w:pPr>
        <w:widowControl w:val="0"/>
        <w:spacing w:after="0" w:line="240" w:lineRule="auto"/>
        <w:ind w:firstLine="709"/>
        <w:jc w:val="both"/>
        <w:rPr>
          <w:rFonts w:ascii="Times New Roman" w:eastAsia="Times New Roman" w:hAnsi="Times New Roman" w:cs="Times New Roman"/>
          <w:sz w:val="28"/>
          <w:szCs w:val="28"/>
          <w:lang w:eastAsia="ru-RU" w:bidi="ru-RU"/>
        </w:rPr>
      </w:pPr>
      <w:r w:rsidRPr="00F44ED9">
        <w:rPr>
          <w:rFonts w:ascii="Times New Roman" w:eastAsia="Times New Roman" w:hAnsi="Times New Roman" w:cs="Times New Roman"/>
          <w:color w:val="000000"/>
          <w:sz w:val="28"/>
          <w:szCs w:val="28"/>
          <w:lang w:eastAsia="ru-RU" w:bidi="ru-RU"/>
        </w:rPr>
        <w:t>Кроме того, работа по информированию предпринимателей осуществляется посредством размещения публикаций в социальных сетях:</w:t>
      </w:r>
    </w:p>
    <w:p w14:paraId="6AE46861" w14:textId="77777777" w:rsidR="00F44ED9" w:rsidRPr="00F44ED9" w:rsidRDefault="00A30E83" w:rsidP="00A63F8A">
      <w:pPr>
        <w:widowControl w:val="0"/>
        <w:numPr>
          <w:ilvl w:val="0"/>
          <w:numId w:val="9"/>
        </w:numPr>
        <w:tabs>
          <w:tab w:val="left" w:pos="1047"/>
        </w:tabs>
        <w:spacing w:after="0" w:line="240" w:lineRule="auto"/>
        <w:ind w:firstLine="709"/>
        <w:jc w:val="both"/>
        <w:rPr>
          <w:rFonts w:ascii="Times New Roman" w:eastAsia="Times New Roman" w:hAnsi="Times New Roman" w:cs="Times New Roman"/>
          <w:sz w:val="28"/>
          <w:szCs w:val="28"/>
          <w:lang w:eastAsia="ru-RU" w:bidi="ru-RU"/>
        </w:rPr>
      </w:pPr>
      <w:hyperlink r:id="rId17" w:history="1">
        <w:r w:rsidR="00F44ED9" w:rsidRPr="00F44ED9">
          <w:rPr>
            <w:rFonts w:ascii="Times New Roman" w:eastAsia="Times New Roman" w:hAnsi="Times New Roman" w:cs="Times New Roman"/>
            <w:color w:val="000000"/>
            <w:sz w:val="28"/>
            <w:szCs w:val="28"/>
            <w:lang w:val="en-US" w:bidi="en-US"/>
          </w:rPr>
          <w:t>https</w:t>
        </w:r>
        <w:r w:rsidR="00F44ED9" w:rsidRPr="00F44ED9">
          <w:rPr>
            <w:rFonts w:ascii="Times New Roman" w:eastAsia="Times New Roman" w:hAnsi="Times New Roman" w:cs="Times New Roman"/>
            <w:color w:val="000000"/>
            <w:sz w:val="28"/>
            <w:szCs w:val="28"/>
            <w:lang w:bidi="en-US"/>
          </w:rPr>
          <w:t>://</w:t>
        </w:r>
        <w:proofErr w:type="spellStart"/>
        <w:r w:rsidR="00F44ED9" w:rsidRPr="00F44ED9">
          <w:rPr>
            <w:rFonts w:ascii="Times New Roman" w:eastAsia="Times New Roman" w:hAnsi="Times New Roman" w:cs="Times New Roman"/>
            <w:color w:val="000000"/>
            <w:sz w:val="28"/>
            <w:szCs w:val="28"/>
            <w:lang w:val="en-US" w:bidi="en-US"/>
          </w:rPr>
          <w:t>vk</w:t>
        </w:r>
        <w:proofErr w:type="spellEnd"/>
        <w:r w:rsidR="00F44ED9" w:rsidRPr="00F44ED9">
          <w:rPr>
            <w:rFonts w:ascii="Times New Roman" w:eastAsia="Times New Roman" w:hAnsi="Times New Roman" w:cs="Times New Roman"/>
            <w:color w:val="000000"/>
            <w:sz w:val="28"/>
            <w:szCs w:val="28"/>
            <w:lang w:bidi="en-US"/>
          </w:rPr>
          <w:t>.</w:t>
        </w:r>
        <w:r w:rsidR="00F44ED9" w:rsidRPr="00F44ED9">
          <w:rPr>
            <w:rFonts w:ascii="Times New Roman" w:eastAsia="Times New Roman" w:hAnsi="Times New Roman" w:cs="Times New Roman"/>
            <w:color w:val="000000"/>
            <w:sz w:val="28"/>
            <w:szCs w:val="28"/>
            <w:lang w:val="en-US" w:bidi="en-US"/>
          </w:rPr>
          <w:t>com</w:t>
        </w:r>
        <w:r w:rsidR="00F44ED9" w:rsidRPr="00F44ED9">
          <w:rPr>
            <w:rFonts w:ascii="Times New Roman" w:eastAsia="Times New Roman" w:hAnsi="Times New Roman" w:cs="Times New Roman"/>
            <w:color w:val="000000"/>
            <w:sz w:val="28"/>
            <w:szCs w:val="28"/>
            <w:lang w:bidi="en-US"/>
          </w:rPr>
          <w:t>/</w:t>
        </w:r>
        <w:r w:rsidR="00F44ED9" w:rsidRPr="00F44ED9">
          <w:rPr>
            <w:rFonts w:ascii="Times New Roman" w:eastAsia="Times New Roman" w:hAnsi="Times New Roman" w:cs="Times New Roman"/>
            <w:color w:val="000000"/>
            <w:sz w:val="28"/>
            <w:szCs w:val="28"/>
            <w:lang w:val="en-US" w:bidi="en-US"/>
          </w:rPr>
          <w:t>econ</w:t>
        </w:r>
        <w:r w:rsidR="00F44ED9" w:rsidRPr="00F44ED9">
          <w:rPr>
            <w:rFonts w:ascii="Times New Roman" w:eastAsia="Times New Roman" w:hAnsi="Times New Roman" w:cs="Times New Roman"/>
            <w:color w:val="000000"/>
            <w:sz w:val="28"/>
            <w:szCs w:val="28"/>
            <w:lang w:bidi="en-US"/>
          </w:rPr>
          <w:t>_</w:t>
        </w:r>
        <w:proofErr w:type="spellStart"/>
        <w:r w:rsidR="00F44ED9" w:rsidRPr="00F44ED9">
          <w:rPr>
            <w:rFonts w:ascii="Times New Roman" w:eastAsia="Times New Roman" w:hAnsi="Times New Roman" w:cs="Times New Roman"/>
            <w:color w:val="000000"/>
            <w:sz w:val="28"/>
            <w:szCs w:val="28"/>
            <w:lang w:val="en-US" w:bidi="en-US"/>
          </w:rPr>
          <w:t>bratsk</w:t>
        </w:r>
        <w:proofErr w:type="spellEnd"/>
      </w:hyperlink>
      <w:r w:rsidR="00F44ED9" w:rsidRPr="00F44ED9">
        <w:rPr>
          <w:rFonts w:ascii="Times New Roman" w:eastAsia="Times New Roman" w:hAnsi="Times New Roman" w:cs="Times New Roman"/>
          <w:color w:val="000000"/>
          <w:sz w:val="28"/>
          <w:szCs w:val="28"/>
          <w:lang w:bidi="en-US"/>
        </w:rPr>
        <w:t>;</w:t>
      </w:r>
    </w:p>
    <w:p w14:paraId="57854527" w14:textId="77777777" w:rsidR="00F44ED9" w:rsidRPr="00F44ED9" w:rsidRDefault="00A30E83" w:rsidP="00A63F8A">
      <w:pPr>
        <w:widowControl w:val="0"/>
        <w:numPr>
          <w:ilvl w:val="0"/>
          <w:numId w:val="9"/>
        </w:numPr>
        <w:tabs>
          <w:tab w:val="left" w:pos="1047"/>
        </w:tabs>
        <w:spacing w:after="0" w:line="240" w:lineRule="auto"/>
        <w:ind w:firstLine="709"/>
        <w:jc w:val="both"/>
        <w:rPr>
          <w:rFonts w:ascii="Times New Roman" w:eastAsia="Times New Roman" w:hAnsi="Times New Roman" w:cs="Times New Roman"/>
          <w:sz w:val="28"/>
          <w:szCs w:val="28"/>
          <w:lang w:eastAsia="ru-RU" w:bidi="ru-RU"/>
        </w:rPr>
      </w:pPr>
      <w:hyperlink r:id="rId18" w:history="1">
        <w:r w:rsidR="00F44ED9" w:rsidRPr="00F44ED9">
          <w:rPr>
            <w:rFonts w:ascii="Times New Roman" w:eastAsia="Times New Roman" w:hAnsi="Times New Roman" w:cs="Times New Roman"/>
            <w:color w:val="000000"/>
            <w:sz w:val="28"/>
            <w:szCs w:val="28"/>
            <w:lang w:val="en-US" w:bidi="en-US"/>
          </w:rPr>
          <w:t>https</w:t>
        </w:r>
        <w:r w:rsidR="00F44ED9" w:rsidRPr="00F44ED9">
          <w:rPr>
            <w:rFonts w:ascii="Times New Roman" w:eastAsia="Times New Roman" w:hAnsi="Times New Roman" w:cs="Times New Roman"/>
            <w:color w:val="000000"/>
            <w:sz w:val="28"/>
            <w:szCs w:val="28"/>
            <w:lang w:bidi="en-US"/>
          </w:rPr>
          <w:t>://</w:t>
        </w:r>
        <w:r w:rsidR="00F44ED9" w:rsidRPr="00F44ED9">
          <w:rPr>
            <w:rFonts w:ascii="Times New Roman" w:eastAsia="Times New Roman" w:hAnsi="Times New Roman" w:cs="Times New Roman"/>
            <w:color w:val="000000"/>
            <w:sz w:val="28"/>
            <w:szCs w:val="28"/>
            <w:lang w:val="en-US" w:bidi="en-US"/>
          </w:rPr>
          <w:t>www</w:t>
        </w:r>
        <w:r w:rsidR="00F44ED9" w:rsidRPr="00F44ED9">
          <w:rPr>
            <w:rFonts w:ascii="Times New Roman" w:eastAsia="Times New Roman" w:hAnsi="Times New Roman" w:cs="Times New Roman"/>
            <w:color w:val="000000"/>
            <w:sz w:val="28"/>
            <w:szCs w:val="28"/>
            <w:lang w:bidi="en-US"/>
          </w:rPr>
          <w:t>.</w:t>
        </w:r>
        <w:proofErr w:type="spellStart"/>
        <w:r w:rsidR="00F44ED9" w:rsidRPr="00F44ED9">
          <w:rPr>
            <w:rFonts w:ascii="Times New Roman" w:eastAsia="Times New Roman" w:hAnsi="Times New Roman" w:cs="Times New Roman"/>
            <w:color w:val="000000"/>
            <w:sz w:val="28"/>
            <w:szCs w:val="28"/>
            <w:lang w:val="en-US" w:bidi="en-US"/>
          </w:rPr>
          <w:t>facebook</w:t>
        </w:r>
        <w:proofErr w:type="spellEnd"/>
        <w:r w:rsidR="00F44ED9" w:rsidRPr="00F44ED9">
          <w:rPr>
            <w:rFonts w:ascii="Times New Roman" w:eastAsia="Times New Roman" w:hAnsi="Times New Roman" w:cs="Times New Roman"/>
            <w:color w:val="000000"/>
            <w:sz w:val="28"/>
            <w:szCs w:val="28"/>
            <w:lang w:bidi="en-US"/>
          </w:rPr>
          <w:t>.</w:t>
        </w:r>
        <w:r w:rsidR="00F44ED9" w:rsidRPr="00F44ED9">
          <w:rPr>
            <w:rFonts w:ascii="Times New Roman" w:eastAsia="Times New Roman" w:hAnsi="Times New Roman" w:cs="Times New Roman"/>
            <w:color w:val="000000"/>
            <w:sz w:val="28"/>
            <w:szCs w:val="28"/>
            <w:lang w:val="en-US" w:bidi="en-US"/>
          </w:rPr>
          <w:t>com</w:t>
        </w:r>
        <w:r w:rsidR="00F44ED9" w:rsidRPr="00F44ED9">
          <w:rPr>
            <w:rFonts w:ascii="Times New Roman" w:eastAsia="Times New Roman" w:hAnsi="Times New Roman" w:cs="Times New Roman"/>
            <w:color w:val="000000"/>
            <w:sz w:val="28"/>
            <w:szCs w:val="28"/>
            <w:lang w:bidi="en-US"/>
          </w:rPr>
          <w:t>/</w:t>
        </w:r>
        <w:r w:rsidR="00F44ED9" w:rsidRPr="00F44ED9">
          <w:rPr>
            <w:rFonts w:ascii="Times New Roman" w:eastAsia="Times New Roman" w:hAnsi="Times New Roman" w:cs="Times New Roman"/>
            <w:color w:val="000000"/>
            <w:sz w:val="28"/>
            <w:szCs w:val="28"/>
            <w:lang w:val="en-US" w:bidi="en-US"/>
          </w:rPr>
          <w:t>econ</w:t>
        </w:r>
        <w:r w:rsidR="00F44ED9" w:rsidRPr="00F44ED9">
          <w:rPr>
            <w:rFonts w:ascii="Times New Roman" w:eastAsia="Times New Roman" w:hAnsi="Times New Roman" w:cs="Times New Roman"/>
            <w:color w:val="000000"/>
            <w:sz w:val="28"/>
            <w:szCs w:val="28"/>
            <w:lang w:bidi="en-US"/>
          </w:rPr>
          <w:t>.</w:t>
        </w:r>
        <w:proofErr w:type="spellStart"/>
        <w:r w:rsidR="00F44ED9" w:rsidRPr="00F44ED9">
          <w:rPr>
            <w:rFonts w:ascii="Times New Roman" w:eastAsia="Times New Roman" w:hAnsi="Times New Roman" w:cs="Times New Roman"/>
            <w:color w:val="000000"/>
            <w:sz w:val="28"/>
            <w:szCs w:val="28"/>
            <w:lang w:val="en-US" w:bidi="en-US"/>
          </w:rPr>
          <w:t>bratsk</w:t>
        </w:r>
        <w:proofErr w:type="spellEnd"/>
        <w:r w:rsidR="00F44ED9" w:rsidRPr="00F44ED9">
          <w:rPr>
            <w:rFonts w:ascii="Times New Roman" w:eastAsia="Times New Roman" w:hAnsi="Times New Roman" w:cs="Times New Roman"/>
            <w:color w:val="000000"/>
            <w:sz w:val="28"/>
            <w:szCs w:val="28"/>
            <w:lang w:bidi="en-US"/>
          </w:rPr>
          <w:t>/</w:t>
        </w:r>
      </w:hyperlink>
      <w:r w:rsidR="00F44ED9" w:rsidRPr="00F44ED9">
        <w:rPr>
          <w:rFonts w:ascii="Times New Roman" w:eastAsia="Times New Roman" w:hAnsi="Times New Roman" w:cs="Times New Roman"/>
          <w:color w:val="000000"/>
          <w:sz w:val="28"/>
          <w:szCs w:val="28"/>
          <w:lang w:bidi="en-US"/>
        </w:rPr>
        <w:t>;</w:t>
      </w:r>
    </w:p>
    <w:p w14:paraId="2EBAC302" w14:textId="77777777" w:rsidR="00F44ED9" w:rsidRPr="00F44ED9" w:rsidRDefault="00A30E83" w:rsidP="00A63F8A">
      <w:pPr>
        <w:widowControl w:val="0"/>
        <w:numPr>
          <w:ilvl w:val="0"/>
          <w:numId w:val="9"/>
        </w:numPr>
        <w:tabs>
          <w:tab w:val="left" w:pos="1057"/>
        </w:tabs>
        <w:spacing w:after="0" w:line="240" w:lineRule="auto"/>
        <w:ind w:firstLine="709"/>
        <w:jc w:val="both"/>
        <w:rPr>
          <w:rFonts w:ascii="Times New Roman" w:eastAsia="Times New Roman" w:hAnsi="Times New Roman" w:cs="Times New Roman"/>
          <w:sz w:val="28"/>
          <w:szCs w:val="28"/>
          <w:lang w:val="en-US" w:eastAsia="ru-RU" w:bidi="ru-RU"/>
        </w:rPr>
      </w:pPr>
      <w:hyperlink r:id="rId19" w:history="1">
        <w:r w:rsidR="00F44ED9" w:rsidRPr="00F44ED9">
          <w:rPr>
            <w:rFonts w:ascii="Times New Roman" w:eastAsia="Times New Roman" w:hAnsi="Times New Roman" w:cs="Times New Roman"/>
            <w:color w:val="000000"/>
            <w:sz w:val="28"/>
            <w:szCs w:val="28"/>
            <w:lang w:val="en-US" w:bidi="en-US"/>
          </w:rPr>
          <w:t>https://instagram.com/economy_bratsk?igshid=l</w:t>
        </w:r>
      </w:hyperlink>
      <w:r w:rsidR="00F44ED9" w:rsidRPr="00F44ED9">
        <w:rPr>
          <w:rFonts w:ascii="Times New Roman" w:eastAsia="Times New Roman" w:hAnsi="Times New Roman" w:cs="Times New Roman"/>
          <w:color w:val="000000"/>
          <w:sz w:val="28"/>
          <w:szCs w:val="28"/>
          <w:lang w:val="en-US" w:bidi="en-US"/>
        </w:rPr>
        <w:t xml:space="preserve"> 19yw0j2zadex.</w:t>
      </w:r>
    </w:p>
    <w:p w14:paraId="6830E2DC" w14:textId="1EAD416A" w:rsidR="0006277A" w:rsidRPr="00F44ED9" w:rsidRDefault="0006277A" w:rsidP="001E039E">
      <w:pPr>
        <w:spacing w:after="0" w:line="240" w:lineRule="auto"/>
        <w:ind w:firstLine="709"/>
        <w:jc w:val="both"/>
        <w:rPr>
          <w:rFonts w:ascii="Times New Roman" w:hAnsi="Times New Roman" w:cs="Times New Roman"/>
          <w:bCs/>
          <w:sz w:val="26"/>
          <w:szCs w:val="26"/>
          <w:lang w:val="en-US"/>
        </w:rPr>
      </w:pPr>
    </w:p>
    <w:p w14:paraId="3C7C103D" w14:textId="77777777" w:rsidR="00F44ED9" w:rsidRPr="00F44ED9" w:rsidRDefault="00F44ED9" w:rsidP="00F44ED9">
      <w:pPr>
        <w:spacing w:after="0" w:line="240" w:lineRule="auto"/>
        <w:ind w:firstLine="709"/>
        <w:jc w:val="both"/>
        <w:rPr>
          <w:rFonts w:ascii="Times New Roman" w:hAnsi="Times New Roman" w:cs="Times New Roman"/>
          <w:sz w:val="28"/>
          <w:szCs w:val="28"/>
        </w:rPr>
      </w:pPr>
      <w:r w:rsidRPr="00F44ED9">
        <w:rPr>
          <w:rFonts w:ascii="Times New Roman" w:hAnsi="Times New Roman" w:cs="Times New Roman"/>
          <w:sz w:val="28"/>
          <w:szCs w:val="28"/>
        </w:rPr>
        <w:t xml:space="preserve">В целях оказания мер поддержки субъектам малого и среднего бизнеса в условиях пандемии решением Думы от 27.05.2021 № 135 «О внесении изменений в решение Думы </w:t>
      </w:r>
      <w:r w:rsidRPr="00F44ED9">
        <w:rPr>
          <w:rFonts w:ascii="Times New Roman" w:hAnsi="Times New Roman" w:cs="Times New Roman"/>
          <w:b/>
          <w:bCs/>
          <w:sz w:val="28"/>
          <w:szCs w:val="28"/>
        </w:rPr>
        <w:t xml:space="preserve">Зиминского городского муниципального образования </w:t>
      </w:r>
      <w:r w:rsidRPr="00F44ED9">
        <w:rPr>
          <w:rFonts w:ascii="Times New Roman" w:hAnsi="Times New Roman" w:cs="Times New Roman"/>
          <w:sz w:val="28"/>
          <w:szCs w:val="28"/>
        </w:rPr>
        <w:t>от 28.11.2019 № 24 «О налоге на имущество физических лиц» размер налоговой ставки по налогу на имущество физических лиц на объекты налогообложения, включенные в перечень, определяемый в соответствии с  пунктом 7 статьи 378.2 Налогового кодекса Российской Федерации, а также объекты налогообложения, предусмотренные абзацем вторым пункта 10 статьи 378.2 Налогового кодекса Российской Федерации установлен на 2020 год -0,5%, на 2021 год - 0,5% от кадастровой стоимости объекта.</w:t>
      </w:r>
    </w:p>
    <w:p w14:paraId="0492054D" w14:textId="77777777" w:rsidR="00F44ED9" w:rsidRPr="00F44ED9" w:rsidRDefault="00F44ED9" w:rsidP="00F44ED9">
      <w:pPr>
        <w:widowControl w:val="0"/>
        <w:tabs>
          <w:tab w:val="left" w:pos="992"/>
        </w:tabs>
        <w:spacing w:after="0" w:line="240" w:lineRule="auto"/>
        <w:ind w:firstLine="992"/>
        <w:jc w:val="both"/>
        <w:rPr>
          <w:rFonts w:ascii="Times New Roman" w:eastAsia="Times New Roman" w:hAnsi="Times New Roman" w:cs="Times New Roman"/>
          <w:color w:val="000000"/>
          <w:sz w:val="28"/>
          <w:szCs w:val="28"/>
          <w:lang w:eastAsia="ru-RU" w:bidi="ru-RU"/>
        </w:rPr>
      </w:pPr>
      <w:r w:rsidRPr="00F44ED9">
        <w:rPr>
          <w:rFonts w:ascii="Times New Roman" w:eastAsia="Times New Roman" w:hAnsi="Times New Roman" w:cs="Times New Roman"/>
          <w:color w:val="000000"/>
          <w:sz w:val="28"/>
          <w:szCs w:val="28"/>
          <w:lang w:eastAsia="ru-RU" w:bidi="ru-RU"/>
        </w:rPr>
        <w:t xml:space="preserve">Согласно постановлению Администрации от 21.05.2020 № 247 «Об освобождении и предоставлении отсрочки уплаты арендной платы по договорам аренды имущества муниципального </w:t>
      </w:r>
      <w:r w:rsidRPr="00F44ED9">
        <w:rPr>
          <w:rFonts w:ascii="Times New Roman" w:eastAsia="Times New Roman" w:hAnsi="Times New Roman" w:cs="Times New Roman"/>
          <w:b/>
          <w:bCs/>
          <w:color w:val="000000"/>
          <w:sz w:val="28"/>
          <w:szCs w:val="28"/>
          <w:lang w:eastAsia="ru-RU" w:bidi="ru-RU"/>
        </w:rPr>
        <w:t xml:space="preserve">образования «Железногорск- Илимское </w:t>
      </w:r>
      <w:r w:rsidRPr="00F44ED9">
        <w:rPr>
          <w:rFonts w:ascii="Times New Roman" w:eastAsia="Times New Roman" w:hAnsi="Times New Roman" w:cs="Times New Roman"/>
          <w:b/>
          <w:bCs/>
          <w:color w:val="000000"/>
          <w:sz w:val="28"/>
          <w:szCs w:val="28"/>
          <w:lang w:eastAsia="ru-RU" w:bidi="ru-RU"/>
        </w:rPr>
        <w:lastRenderedPageBreak/>
        <w:t>городское поселение»</w:t>
      </w:r>
      <w:r w:rsidRPr="00F44ED9">
        <w:rPr>
          <w:rFonts w:ascii="Times New Roman" w:eastAsia="Times New Roman" w:hAnsi="Times New Roman" w:cs="Times New Roman"/>
          <w:color w:val="000000"/>
          <w:sz w:val="28"/>
          <w:szCs w:val="28"/>
          <w:lang w:eastAsia="ru-RU" w:bidi="ru-RU"/>
        </w:rPr>
        <w:t xml:space="preserve"> в течение 2020 года освобождение от уплаты арендной платы получили 9 субъектов малого и среднего предпринимательства, арендующие муниципальное имущество, по 12 договорам аренды, на общую сумму 506 544,00 руб. в том числе:</w:t>
      </w:r>
    </w:p>
    <w:p w14:paraId="70E20754" w14:textId="77777777" w:rsidR="00F44ED9" w:rsidRPr="00F44ED9" w:rsidRDefault="00F44ED9" w:rsidP="00A63F8A">
      <w:pPr>
        <w:widowControl w:val="0"/>
        <w:numPr>
          <w:ilvl w:val="0"/>
          <w:numId w:val="10"/>
        </w:numPr>
        <w:tabs>
          <w:tab w:val="left" w:pos="992"/>
        </w:tabs>
        <w:spacing w:after="0" w:line="240" w:lineRule="auto"/>
        <w:ind w:firstLine="760"/>
        <w:jc w:val="both"/>
        <w:rPr>
          <w:rFonts w:ascii="Times New Roman" w:eastAsia="Times New Roman" w:hAnsi="Times New Roman" w:cs="Times New Roman"/>
          <w:color w:val="000000"/>
          <w:sz w:val="28"/>
          <w:szCs w:val="28"/>
          <w:lang w:eastAsia="ru-RU" w:bidi="ru-RU"/>
        </w:rPr>
      </w:pPr>
      <w:r w:rsidRPr="00F44ED9">
        <w:rPr>
          <w:rFonts w:ascii="Times New Roman" w:eastAsia="Times New Roman" w:hAnsi="Times New Roman" w:cs="Times New Roman"/>
          <w:color w:val="000000"/>
          <w:sz w:val="28"/>
          <w:szCs w:val="28"/>
          <w:lang w:eastAsia="ru-RU" w:bidi="ru-RU"/>
        </w:rPr>
        <w:t xml:space="preserve">субъекты малого и среднего предпринимательства, включенные в единый реестр субъектов малого и среднего предпринимательства, осуществляющие в арендованном имуществе виды деятельности, деятельность которых приостановлена на территории Иркутской области на основании п. 1 Приложения к указу Губернатора Иркутской области от 18 марта 2020 года № 59-уг «Организации и индивидуальные предприниматели, деятельность которых приостановлена (ограничена) в целях обеспечения санитарно- эпидемиологического благополучия населения в связи с распространением новой коронавирусной инфекцией </w:t>
      </w:r>
      <w:r w:rsidRPr="00F44ED9">
        <w:rPr>
          <w:rFonts w:ascii="Times New Roman" w:eastAsia="Times New Roman" w:hAnsi="Times New Roman" w:cs="Times New Roman"/>
          <w:color w:val="000000"/>
          <w:sz w:val="28"/>
          <w:szCs w:val="28"/>
          <w:lang w:bidi="en-US"/>
        </w:rPr>
        <w:t>(</w:t>
      </w:r>
      <w:r w:rsidRPr="00F44ED9">
        <w:rPr>
          <w:rFonts w:ascii="Times New Roman" w:eastAsia="Times New Roman" w:hAnsi="Times New Roman" w:cs="Times New Roman"/>
          <w:color w:val="000000"/>
          <w:sz w:val="28"/>
          <w:szCs w:val="28"/>
          <w:lang w:val="en-US" w:bidi="en-US"/>
        </w:rPr>
        <w:t>Covid</w:t>
      </w:r>
      <w:r w:rsidRPr="00F44ED9">
        <w:rPr>
          <w:rFonts w:ascii="Times New Roman" w:eastAsia="Times New Roman" w:hAnsi="Times New Roman" w:cs="Times New Roman"/>
          <w:color w:val="000000"/>
          <w:sz w:val="28"/>
          <w:szCs w:val="28"/>
          <w:lang w:bidi="en-US"/>
        </w:rPr>
        <w:t>-</w:t>
      </w:r>
      <w:r w:rsidRPr="00F44ED9">
        <w:rPr>
          <w:rFonts w:ascii="Times New Roman" w:eastAsia="Times New Roman" w:hAnsi="Times New Roman" w:cs="Times New Roman"/>
          <w:color w:val="000000"/>
          <w:sz w:val="28"/>
          <w:szCs w:val="28"/>
          <w:lang w:eastAsia="ru-RU" w:bidi="ru-RU"/>
        </w:rPr>
        <w:t>19)» и п. 3 Приложения № 3 к указу Губернатора Иркутской области от 12 октября 2020 года № 279-уг «О режиме 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w:t>
      </w:r>
    </w:p>
    <w:p w14:paraId="2A401D64" w14:textId="77777777" w:rsidR="00F44ED9" w:rsidRPr="00F44ED9" w:rsidRDefault="00F44ED9" w:rsidP="00A63F8A">
      <w:pPr>
        <w:widowControl w:val="0"/>
        <w:numPr>
          <w:ilvl w:val="0"/>
          <w:numId w:val="10"/>
        </w:numPr>
        <w:tabs>
          <w:tab w:val="left" w:pos="992"/>
        </w:tabs>
        <w:spacing w:after="0" w:line="240" w:lineRule="auto"/>
        <w:ind w:firstLine="760"/>
        <w:jc w:val="both"/>
        <w:rPr>
          <w:rFonts w:ascii="Times New Roman" w:eastAsia="Times New Roman" w:hAnsi="Times New Roman" w:cs="Times New Roman"/>
          <w:color w:val="000000"/>
          <w:sz w:val="28"/>
          <w:szCs w:val="28"/>
          <w:lang w:eastAsia="ru-RU" w:bidi="ru-RU"/>
        </w:rPr>
      </w:pPr>
      <w:r w:rsidRPr="00F44ED9">
        <w:rPr>
          <w:rFonts w:ascii="Times New Roman" w:eastAsia="Times New Roman" w:hAnsi="Times New Roman" w:cs="Times New Roman"/>
          <w:color w:val="000000"/>
          <w:sz w:val="28"/>
          <w:szCs w:val="28"/>
          <w:lang w:eastAsia="ru-RU" w:bidi="ru-RU"/>
        </w:rPr>
        <w:t>субъекты малого и среднего предпринимательства, включенные в единый реестр субъектов малого и среднего предпринимательства, осуществляющие в арендованном имуществе деятельность в соответствии с Перечнем отраслей российской экономики, в наибольшей степени пострадавших в условиях ухудшения ситуации в результате распространения новой коронавирусной инфекции, утвержденным постановлением Правительства Российской Федерации от 3 апреля 2020 года № 434.</w:t>
      </w:r>
    </w:p>
    <w:p w14:paraId="001191B7" w14:textId="7D5D6898" w:rsidR="00854577" w:rsidRPr="00854577" w:rsidRDefault="00854577" w:rsidP="00854577">
      <w:pPr>
        <w:spacing w:after="0" w:line="240" w:lineRule="auto"/>
        <w:ind w:firstLine="709"/>
        <w:jc w:val="both"/>
        <w:rPr>
          <w:rFonts w:ascii="Times New Roman" w:hAnsi="Times New Roman" w:cs="Times New Roman"/>
          <w:sz w:val="28"/>
          <w:szCs w:val="28"/>
        </w:rPr>
      </w:pPr>
      <w:r w:rsidRPr="00854577">
        <w:rPr>
          <w:rFonts w:ascii="Times New Roman" w:hAnsi="Times New Roman" w:cs="Times New Roman"/>
          <w:sz w:val="28"/>
          <w:szCs w:val="28"/>
        </w:rPr>
        <w:t xml:space="preserve">Субъектам малого и среднего предпринимательства </w:t>
      </w:r>
      <w:r w:rsidRPr="00854577">
        <w:rPr>
          <w:rFonts w:ascii="Times New Roman" w:hAnsi="Times New Roman" w:cs="Times New Roman"/>
          <w:b/>
          <w:bCs/>
          <w:sz w:val="28"/>
          <w:szCs w:val="28"/>
        </w:rPr>
        <w:t xml:space="preserve">города </w:t>
      </w:r>
      <w:r w:rsidR="00234474" w:rsidRPr="00854577">
        <w:rPr>
          <w:rFonts w:ascii="Times New Roman" w:hAnsi="Times New Roman" w:cs="Times New Roman"/>
          <w:b/>
          <w:bCs/>
          <w:sz w:val="28"/>
          <w:szCs w:val="28"/>
        </w:rPr>
        <w:t>Саянска</w:t>
      </w:r>
      <w:r w:rsidR="00234474" w:rsidRPr="00854577">
        <w:rPr>
          <w:rFonts w:ascii="Times New Roman" w:hAnsi="Times New Roman" w:cs="Times New Roman"/>
          <w:sz w:val="28"/>
          <w:szCs w:val="28"/>
        </w:rPr>
        <w:t xml:space="preserve"> в</w:t>
      </w:r>
      <w:r w:rsidRPr="00854577">
        <w:rPr>
          <w:rFonts w:ascii="Times New Roman" w:hAnsi="Times New Roman" w:cs="Times New Roman"/>
          <w:sz w:val="28"/>
          <w:szCs w:val="28"/>
        </w:rPr>
        <w:t xml:space="preserve"> 2020 году в период пандемии коронавируса были оказаны следующие меры поддержки:</w:t>
      </w:r>
    </w:p>
    <w:p w14:paraId="0E7A11EA" w14:textId="5F6E546A" w:rsidR="00854577" w:rsidRPr="00854577" w:rsidRDefault="00854577" w:rsidP="00854577">
      <w:pPr>
        <w:spacing w:after="0" w:line="240" w:lineRule="auto"/>
        <w:ind w:firstLine="709"/>
        <w:jc w:val="both"/>
        <w:rPr>
          <w:rFonts w:ascii="Times New Roman" w:hAnsi="Times New Roman" w:cs="Times New Roman"/>
          <w:sz w:val="28"/>
          <w:szCs w:val="28"/>
          <w:lang w:bidi="ru-RU"/>
        </w:rPr>
      </w:pPr>
      <w:r w:rsidRPr="00854577">
        <w:rPr>
          <w:rFonts w:ascii="Times New Roman" w:hAnsi="Times New Roman" w:cs="Times New Roman"/>
          <w:sz w:val="28"/>
          <w:szCs w:val="28"/>
        </w:rPr>
        <w:t xml:space="preserve">- в соответствии с решением Думы городского округа муниципального образования «город Саянск» от 26 марта 2020 года № 71-67-20-10 «Об отдельных мерах поддержки субъектов малого предпринимательства на территории муниципального образования «город Саянск» освобождены от оплаты арендных платежей арендаторы муниципального имущества сроком на шесть месяцев (с апреля по сентябрь 2020 года). Данная мера поддержки предоставлялась </w:t>
      </w:r>
      <w:r w:rsidR="00234474" w:rsidRPr="00854577">
        <w:rPr>
          <w:rFonts w:ascii="Times New Roman" w:hAnsi="Times New Roman" w:cs="Times New Roman"/>
          <w:sz w:val="28"/>
          <w:szCs w:val="28"/>
        </w:rPr>
        <w:t>субъектам МСП,</w:t>
      </w:r>
      <w:r w:rsidRPr="00854577">
        <w:rPr>
          <w:rFonts w:ascii="Times New Roman" w:hAnsi="Times New Roman" w:cs="Times New Roman"/>
          <w:sz w:val="28"/>
          <w:szCs w:val="28"/>
        </w:rPr>
        <w:t xml:space="preserve"> осуществляющим следующие виды деятельности: услуги общественного питания, парикмахерские услуги, услуги по ремонту и пошиву одежды, ремонту </w:t>
      </w:r>
      <w:r w:rsidRPr="00854577">
        <w:rPr>
          <w:rFonts w:ascii="Times New Roman" w:hAnsi="Times New Roman" w:cs="Times New Roman"/>
          <w:sz w:val="28"/>
          <w:szCs w:val="28"/>
          <w:lang w:bidi="ru-RU"/>
        </w:rPr>
        <w:t>обуви, ремонту часов и деятельность в области спорта (деятельность фитнес- центров). Поддержка оказана 15 субъектам МСП, сумма поддержки составила 1 699 775,70 руб.;</w:t>
      </w:r>
    </w:p>
    <w:p w14:paraId="7C0DF24E" w14:textId="77777777" w:rsidR="00854577" w:rsidRPr="00854577" w:rsidRDefault="00854577" w:rsidP="00854577">
      <w:pPr>
        <w:spacing w:after="0" w:line="240" w:lineRule="auto"/>
        <w:ind w:firstLine="709"/>
        <w:jc w:val="both"/>
        <w:rPr>
          <w:rFonts w:ascii="Times New Roman" w:hAnsi="Times New Roman" w:cs="Times New Roman"/>
          <w:sz w:val="28"/>
          <w:szCs w:val="28"/>
          <w:lang w:bidi="ru-RU"/>
        </w:rPr>
      </w:pPr>
      <w:r w:rsidRPr="00854577">
        <w:rPr>
          <w:rFonts w:ascii="Times New Roman" w:hAnsi="Times New Roman" w:cs="Times New Roman"/>
          <w:sz w:val="28"/>
          <w:szCs w:val="28"/>
          <w:lang w:bidi="ru-RU"/>
        </w:rPr>
        <w:t>- снижение арендной платы за пользование муниципальным имуществом сроком на два месяца субъекту МСП, сумма оказанной поддержки составила 85 542,92 руб.;</w:t>
      </w:r>
    </w:p>
    <w:p w14:paraId="3E15924C" w14:textId="77777777" w:rsidR="00854577" w:rsidRPr="00854577" w:rsidRDefault="00854577" w:rsidP="00854577">
      <w:pPr>
        <w:spacing w:after="0" w:line="240" w:lineRule="auto"/>
        <w:ind w:firstLine="709"/>
        <w:jc w:val="both"/>
        <w:rPr>
          <w:rFonts w:ascii="Times New Roman" w:hAnsi="Times New Roman" w:cs="Times New Roman"/>
          <w:sz w:val="28"/>
          <w:szCs w:val="28"/>
          <w:lang w:bidi="ru-RU"/>
        </w:rPr>
      </w:pPr>
      <w:r w:rsidRPr="00854577">
        <w:rPr>
          <w:rFonts w:ascii="Times New Roman" w:hAnsi="Times New Roman" w:cs="Times New Roman"/>
          <w:sz w:val="28"/>
          <w:szCs w:val="28"/>
          <w:lang w:bidi="ru-RU"/>
        </w:rPr>
        <w:t>- отсрочка по оплате за аренду муниципального имущества предоставлялась двум субъектам МСП. Срок отсрочки платежей составил от двух до шести месяцев в зависимости от вида деятельности предпринимателя.</w:t>
      </w:r>
    </w:p>
    <w:p w14:paraId="5C9A401B" w14:textId="77777777" w:rsidR="00854577" w:rsidRPr="00854577" w:rsidRDefault="00854577" w:rsidP="00854577">
      <w:pPr>
        <w:spacing w:after="0" w:line="240" w:lineRule="auto"/>
        <w:ind w:firstLine="709"/>
        <w:jc w:val="both"/>
        <w:rPr>
          <w:rFonts w:ascii="Times New Roman" w:hAnsi="Times New Roman" w:cs="Times New Roman"/>
          <w:sz w:val="28"/>
          <w:szCs w:val="28"/>
          <w:lang w:bidi="ru-RU"/>
        </w:rPr>
      </w:pPr>
      <w:r w:rsidRPr="00854577">
        <w:rPr>
          <w:rFonts w:ascii="Times New Roman" w:hAnsi="Times New Roman" w:cs="Times New Roman"/>
          <w:sz w:val="28"/>
          <w:szCs w:val="28"/>
          <w:lang w:bidi="ru-RU"/>
        </w:rPr>
        <w:t>Сумма выпадающих доходов местного бюджета за 2020 год составила от 1 785 318,62 руб.</w:t>
      </w:r>
    </w:p>
    <w:p w14:paraId="05B683C7" w14:textId="7AAF6692" w:rsidR="002048D8" w:rsidRP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lastRenderedPageBreak/>
        <w:t xml:space="preserve">Для субъектов малого и среднего предпринимательства </w:t>
      </w:r>
      <w:r>
        <w:rPr>
          <w:rFonts w:ascii="Times New Roman" w:eastAsia="Times New Roman" w:hAnsi="Times New Roman" w:cs="Times New Roman"/>
          <w:sz w:val="28"/>
          <w:szCs w:val="28"/>
          <w:lang w:eastAsia="ru-RU"/>
        </w:rPr>
        <w:t>муниципального образования «</w:t>
      </w:r>
      <w:r>
        <w:rPr>
          <w:rFonts w:ascii="Times New Roman" w:eastAsia="Times New Roman" w:hAnsi="Times New Roman" w:cs="Times New Roman"/>
          <w:b/>
          <w:bCs/>
          <w:sz w:val="28"/>
          <w:szCs w:val="28"/>
          <w:lang w:eastAsia="ru-RU"/>
        </w:rPr>
        <w:t>город Свирск</w:t>
      </w:r>
      <w:r>
        <w:rPr>
          <w:rFonts w:ascii="Times New Roman" w:eastAsia="Times New Roman" w:hAnsi="Times New Roman" w:cs="Times New Roman"/>
          <w:sz w:val="28"/>
          <w:szCs w:val="28"/>
          <w:lang w:eastAsia="ru-RU"/>
        </w:rPr>
        <w:t>»</w:t>
      </w:r>
      <w:r w:rsidRPr="002048D8">
        <w:rPr>
          <w:rFonts w:ascii="Times New Roman" w:eastAsia="Times New Roman" w:hAnsi="Times New Roman" w:cs="Times New Roman"/>
          <w:sz w:val="28"/>
          <w:szCs w:val="28"/>
          <w:lang w:eastAsia="ru-RU"/>
        </w:rPr>
        <w:t xml:space="preserve"> предусмотрены следующие меры поддержки:</w:t>
      </w:r>
    </w:p>
    <w:p w14:paraId="45EA20F7" w14:textId="77777777" w:rsidR="002048D8" w:rsidRP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t xml:space="preserve">- постановлением администрации города Свирска от 23 апреля 2020 года № 184 предоставлена отсрочка уплаты арендной платы по договорам аренды объектов недвижимого имущества, находящегося в муниципальной собственности муниципального образования «город Свирск»; </w:t>
      </w:r>
    </w:p>
    <w:p w14:paraId="41FF7BFF" w14:textId="77777777" w:rsidR="002048D8" w:rsidRP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t xml:space="preserve">- консультирование субъектов предпринимательской деятельности по вопросам форс-мажорных обстоятельств, возникших при исполнении договоров (контрактов) и в связи с распространением новой коронавирусной инфекции (Covid-19); </w:t>
      </w:r>
    </w:p>
    <w:p w14:paraId="0144BE6E" w14:textId="77777777" w:rsidR="002048D8" w:rsidRP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t xml:space="preserve">- реструктуризация ранее выданных займов муниципальной </w:t>
      </w:r>
      <w:proofErr w:type="spellStart"/>
      <w:r w:rsidRPr="002048D8">
        <w:rPr>
          <w:rFonts w:ascii="Times New Roman" w:eastAsia="Times New Roman" w:hAnsi="Times New Roman" w:cs="Times New Roman"/>
          <w:sz w:val="28"/>
          <w:szCs w:val="28"/>
          <w:lang w:eastAsia="ru-RU"/>
        </w:rPr>
        <w:t>микрокредитной</w:t>
      </w:r>
      <w:proofErr w:type="spellEnd"/>
      <w:r w:rsidRPr="002048D8">
        <w:rPr>
          <w:rFonts w:ascii="Times New Roman" w:eastAsia="Times New Roman" w:hAnsi="Times New Roman" w:cs="Times New Roman"/>
          <w:sz w:val="28"/>
          <w:szCs w:val="28"/>
          <w:lang w:eastAsia="ru-RU"/>
        </w:rPr>
        <w:t xml:space="preserve"> компанией «Фонд поддержки малого и среднего предпринимательства муниципального образования «город Свирск».</w:t>
      </w:r>
    </w:p>
    <w:p w14:paraId="454A3ECD" w14:textId="09FAD80A" w:rsidR="002048D8" w:rsidRP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t xml:space="preserve">На отчетную дату субъекты малого и среднего предпринимательства за предоставлением мер поддержки в адрес </w:t>
      </w:r>
      <w:r w:rsidR="00234474" w:rsidRPr="002048D8">
        <w:rPr>
          <w:rFonts w:ascii="Times New Roman" w:eastAsia="Times New Roman" w:hAnsi="Times New Roman" w:cs="Times New Roman"/>
          <w:sz w:val="28"/>
          <w:szCs w:val="28"/>
          <w:lang w:eastAsia="ru-RU"/>
        </w:rPr>
        <w:t>администрации города</w:t>
      </w:r>
      <w:r w:rsidRPr="002048D8">
        <w:rPr>
          <w:rFonts w:ascii="Times New Roman" w:eastAsia="Times New Roman" w:hAnsi="Times New Roman" w:cs="Times New Roman"/>
          <w:sz w:val="28"/>
          <w:szCs w:val="28"/>
          <w:lang w:eastAsia="ru-RU"/>
        </w:rPr>
        <w:t xml:space="preserve"> Свирска не обращались. </w:t>
      </w:r>
    </w:p>
    <w:p w14:paraId="4C582B32" w14:textId="656306B1" w:rsidR="002048D8" w:rsidRDefault="002048D8" w:rsidP="002048D8">
      <w:pPr>
        <w:spacing w:after="0" w:line="240" w:lineRule="auto"/>
        <w:ind w:firstLine="709"/>
        <w:jc w:val="both"/>
        <w:rPr>
          <w:rFonts w:ascii="Times New Roman" w:eastAsia="Times New Roman" w:hAnsi="Times New Roman" w:cs="Times New Roman"/>
          <w:sz w:val="28"/>
          <w:szCs w:val="28"/>
          <w:lang w:eastAsia="ru-RU"/>
        </w:rPr>
      </w:pPr>
      <w:r w:rsidRPr="002048D8">
        <w:rPr>
          <w:rFonts w:ascii="Times New Roman" w:eastAsia="Times New Roman" w:hAnsi="Times New Roman" w:cs="Times New Roman"/>
          <w:sz w:val="28"/>
          <w:szCs w:val="28"/>
          <w:lang w:eastAsia="ru-RU"/>
        </w:rPr>
        <w:t xml:space="preserve">Информация о мерах  поддержки СМСП на местном уровне размещена на официальном сайте города Свирска по ссылке: </w:t>
      </w:r>
      <w:hyperlink r:id="rId20" w:history="1">
        <w:r w:rsidRPr="002048D8">
          <w:rPr>
            <w:rFonts w:ascii="Times New Roman" w:eastAsia="Times New Roman" w:hAnsi="Times New Roman" w:cs="Times New Roman"/>
            <w:color w:val="0000FF"/>
            <w:sz w:val="28"/>
            <w:szCs w:val="28"/>
            <w:u w:val="single"/>
            <w:lang w:eastAsia="ru-RU"/>
          </w:rPr>
          <w:t>https://svirsk.ru/o-merah-podderzhki-subektov-malogo-i-srednego-predprinimatelstva-predostavljaemyh-v-uslovijah-vvedenija-rezhima-funkcionirovanija-povyshennoj-gotovnosti/</w:t>
        </w:r>
      </w:hyperlink>
      <w:r w:rsidRPr="002048D8">
        <w:rPr>
          <w:rFonts w:ascii="Times New Roman" w:eastAsia="Times New Roman" w:hAnsi="Times New Roman" w:cs="Times New Roman"/>
          <w:sz w:val="28"/>
          <w:szCs w:val="28"/>
          <w:lang w:eastAsia="ru-RU"/>
        </w:rPr>
        <w:t xml:space="preserve">. </w:t>
      </w:r>
    </w:p>
    <w:p w14:paraId="776A4165" w14:textId="77777777" w:rsidR="00A842B8" w:rsidRPr="00A842B8" w:rsidRDefault="00A842B8" w:rsidP="00A842B8">
      <w:pPr>
        <w:spacing w:after="0" w:line="240" w:lineRule="auto"/>
        <w:ind w:firstLine="709"/>
        <w:jc w:val="both"/>
        <w:rPr>
          <w:rFonts w:ascii="Times New Roman" w:eastAsia="Times New Roman" w:hAnsi="Times New Roman" w:cs="Times New Roman"/>
          <w:sz w:val="28"/>
          <w:szCs w:val="28"/>
          <w:lang w:eastAsia="ru-RU" w:bidi="ru-RU"/>
        </w:rPr>
      </w:pPr>
      <w:r w:rsidRPr="00A842B8">
        <w:rPr>
          <w:rFonts w:ascii="Times New Roman" w:eastAsia="Times New Roman" w:hAnsi="Times New Roman" w:cs="Times New Roman"/>
          <w:sz w:val="28"/>
          <w:szCs w:val="28"/>
          <w:lang w:eastAsia="ru-RU" w:bidi="ru-RU"/>
        </w:rPr>
        <w:t xml:space="preserve">В качестве мер поддержки субъектов малого и среднего предпринимательства наиболее пострадавших отраслей экономики в период борьбы с новой коронавирусной инфекцией </w:t>
      </w:r>
      <w:r w:rsidRPr="00A842B8">
        <w:rPr>
          <w:rFonts w:ascii="Times New Roman" w:eastAsia="Times New Roman" w:hAnsi="Times New Roman" w:cs="Times New Roman"/>
          <w:sz w:val="28"/>
          <w:szCs w:val="28"/>
          <w:lang w:eastAsia="ru-RU" w:bidi="en-US"/>
        </w:rPr>
        <w:t>COVID</w:t>
      </w:r>
      <w:r w:rsidRPr="00A842B8">
        <w:rPr>
          <w:rFonts w:ascii="Times New Roman" w:eastAsia="Times New Roman" w:hAnsi="Times New Roman" w:cs="Times New Roman"/>
          <w:sz w:val="28"/>
          <w:szCs w:val="28"/>
          <w:lang w:eastAsia="ru-RU"/>
        </w:rPr>
        <w:t xml:space="preserve">-19 </w:t>
      </w:r>
      <w:r w:rsidRPr="00A842B8">
        <w:rPr>
          <w:rFonts w:ascii="Times New Roman" w:eastAsia="Times New Roman" w:hAnsi="Times New Roman" w:cs="Times New Roman"/>
          <w:sz w:val="28"/>
          <w:szCs w:val="28"/>
          <w:lang w:eastAsia="ru-RU" w:bidi="ru-RU"/>
        </w:rPr>
        <w:t xml:space="preserve">на территории </w:t>
      </w:r>
      <w:r w:rsidRPr="00A842B8">
        <w:rPr>
          <w:rFonts w:ascii="Times New Roman" w:eastAsia="Times New Roman" w:hAnsi="Times New Roman" w:cs="Times New Roman"/>
          <w:b/>
          <w:bCs/>
          <w:sz w:val="28"/>
          <w:szCs w:val="28"/>
          <w:lang w:eastAsia="ru-RU" w:bidi="ru-RU"/>
        </w:rPr>
        <w:t>Тайшетского района</w:t>
      </w:r>
      <w:r w:rsidRPr="00A842B8">
        <w:rPr>
          <w:rFonts w:ascii="Times New Roman" w:eastAsia="Times New Roman" w:hAnsi="Times New Roman" w:cs="Times New Roman"/>
          <w:sz w:val="28"/>
          <w:szCs w:val="28"/>
          <w:lang w:eastAsia="ru-RU" w:bidi="ru-RU"/>
        </w:rPr>
        <w:t xml:space="preserve"> в 2020 году реализованы следующие мероприятия:</w:t>
      </w:r>
    </w:p>
    <w:p w14:paraId="425BAF69" w14:textId="6660C64B" w:rsidR="00A842B8" w:rsidRPr="00A842B8" w:rsidRDefault="00A842B8" w:rsidP="00A63F8A">
      <w:pPr>
        <w:numPr>
          <w:ilvl w:val="0"/>
          <w:numId w:val="11"/>
        </w:numPr>
        <w:spacing w:after="0" w:line="240" w:lineRule="auto"/>
        <w:jc w:val="both"/>
        <w:rPr>
          <w:rFonts w:ascii="Times New Roman" w:eastAsia="Times New Roman" w:hAnsi="Times New Roman" w:cs="Times New Roman"/>
          <w:sz w:val="28"/>
          <w:szCs w:val="28"/>
          <w:lang w:eastAsia="ru-RU" w:bidi="ru-RU"/>
        </w:rPr>
      </w:pPr>
      <w:r w:rsidRPr="00A842B8">
        <w:rPr>
          <w:rFonts w:ascii="Times New Roman" w:eastAsia="Times New Roman" w:hAnsi="Times New Roman" w:cs="Times New Roman"/>
          <w:sz w:val="28"/>
          <w:szCs w:val="28"/>
          <w:lang w:eastAsia="ru-RU" w:bidi="ru-RU"/>
        </w:rPr>
        <w:t xml:space="preserve">отсрочка </w:t>
      </w:r>
      <w:r w:rsidR="00234474" w:rsidRPr="00A842B8">
        <w:rPr>
          <w:rFonts w:ascii="Times New Roman" w:eastAsia="Times New Roman" w:hAnsi="Times New Roman" w:cs="Times New Roman"/>
          <w:sz w:val="28"/>
          <w:szCs w:val="28"/>
          <w:lang w:eastAsia="ru-RU" w:bidi="ru-RU"/>
        </w:rPr>
        <w:t>платежей.</w:t>
      </w:r>
      <w:r w:rsidRPr="00A842B8">
        <w:rPr>
          <w:rFonts w:ascii="Times New Roman" w:eastAsia="Times New Roman" w:hAnsi="Times New Roman" w:cs="Times New Roman"/>
          <w:sz w:val="28"/>
          <w:szCs w:val="28"/>
          <w:lang w:eastAsia="ru-RU" w:bidi="ru-RU"/>
        </w:rPr>
        <w:t xml:space="preserve"> За арендуемое муниципальное недвижимое имущество в МО "Тайшетское городское поселение" (Решение Думы Тайшетского муниципального образования от 30.04.2020 года № 159);</w:t>
      </w:r>
    </w:p>
    <w:p w14:paraId="52652264" w14:textId="0D6FB00E" w:rsidR="00A842B8" w:rsidRPr="00A842B8" w:rsidRDefault="00A842B8" w:rsidP="00A63F8A">
      <w:pPr>
        <w:numPr>
          <w:ilvl w:val="0"/>
          <w:numId w:val="11"/>
        </w:numPr>
        <w:spacing w:after="0" w:line="240" w:lineRule="auto"/>
        <w:jc w:val="both"/>
        <w:rPr>
          <w:rFonts w:ascii="Times New Roman" w:eastAsia="Times New Roman" w:hAnsi="Times New Roman" w:cs="Times New Roman"/>
          <w:sz w:val="28"/>
          <w:szCs w:val="28"/>
          <w:lang w:eastAsia="ru-RU" w:bidi="ru-RU"/>
        </w:rPr>
      </w:pPr>
      <w:r w:rsidRPr="00A842B8">
        <w:rPr>
          <w:rFonts w:ascii="Times New Roman" w:eastAsia="Times New Roman" w:hAnsi="Times New Roman" w:cs="Times New Roman"/>
          <w:sz w:val="28"/>
          <w:szCs w:val="28"/>
          <w:lang w:eastAsia="ru-RU" w:bidi="ru-RU"/>
        </w:rPr>
        <w:t>информационная поддержка посредством размещения информации на официальном сайте администрации Тайшетского района</w:t>
      </w:r>
      <w:r w:rsidR="000B6491">
        <w:rPr>
          <w:rFonts w:ascii="Times New Roman" w:eastAsia="Times New Roman" w:hAnsi="Times New Roman" w:cs="Times New Roman"/>
          <w:sz w:val="28"/>
          <w:szCs w:val="28"/>
          <w:lang w:eastAsia="ru-RU" w:bidi="ru-RU"/>
        </w:rPr>
        <w:t>;</w:t>
      </w:r>
    </w:p>
    <w:p w14:paraId="0CE5289A" w14:textId="77777777" w:rsidR="00A842B8" w:rsidRPr="00A842B8" w:rsidRDefault="00A842B8" w:rsidP="00A63F8A">
      <w:pPr>
        <w:numPr>
          <w:ilvl w:val="0"/>
          <w:numId w:val="11"/>
        </w:numPr>
        <w:spacing w:after="0" w:line="240" w:lineRule="auto"/>
        <w:jc w:val="both"/>
        <w:rPr>
          <w:rFonts w:ascii="Times New Roman" w:eastAsia="Times New Roman" w:hAnsi="Times New Roman" w:cs="Times New Roman"/>
          <w:sz w:val="28"/>
          <w:szCs w:val="28"/>
          <w:lang w:eastAsia="ru-RU" w:bidi="ru-RU"/>
        </w:rPr>
      </w:pPr>
      <w:r w:rsidRPr="00A842B8">
        <w:rPr>
          <w:rFonts w:ascii="Times New Roman" w:eastAsia="Times New Roman" w:hAnsi="Times New Roman" w:cs="Times New Roman"/>
          <w:sz w:val="28"/>
          <w:szCs w:val="28"/>
          <w:lang w:eastAsia="ru-RU" w:bidi="ru-RU"/>
        </w:rPr>
        <w:t>консультационная поддержка субъектов предпринимательства при личном обращении и по телефону по вопросам, касающимся государственной поддержки в период пандемии, ограничений и приостановлений деятельности отдельных видов экономической деятельности и другим вопросам.</w:t>
      </w:r>
    </w:p>
    <w:p w14:paraId="6B5E171A" w14:textId="4384FB4A" w:rsidR="008C46AC" w:rsidRPr="008C46AC" w:rsidRDefault="008C46AC" w:rsidP="008C46AC">
      <w:pPr>
        <w:spacing w:after="0" w:line="240" w:lineRule="auto"/>
        <w:ind w:firstLine="709"/>
        <w:jc w:val="both"/>
        <w:rPr>
          <w:rFonts w:ascii="Times New Roman" w:eastAsia="Times New Roman" w:hAnsi="Times New Roman" w:cs="Times New Roman"/>
          <w:sz w:val="28"/>
          <w:szCs w:val="28"/>
          <w:lang w:eastAsia="ru-RU"/>
        </w:rPr>
      </w:pPr>
      <w:r w:rsidRPr="008C46AC">
        <w:rPr>
          <w:rFonts w:ascii="Times New Roman" w:eastAsia="Times New Roman" w:hAnsi="Times New Roman" w:cs="Times New Roman"/>
          <w:sz w:val="28"/>
          <w:szCs w:val="28"/>
          <w:lang w:eastAsia="ru-RU"/>
        </w:rPr>
        <w:t>В рамках реализации мероприятий по обеспечению устойчивого функционирования экономики в условиях ухудшения ситуации в связи с распространением новой коронавирусной инфекции в целях поддержки субъектов малого и среднего предпринимательства</w:t>
      </w:r>
      <w:r>
        <w:rPr>
          <w:rFonts w:ascii="Times New Roman" w:eastAsia="Times New Roman" w:hAnsi="Times New Roman" w:cs="Times New Roman"/>
          <w:sz w:val="28"/>
          <w:szCs w:val="28"/>
          <w:lang w:eastAsia="ru-RU"/>
        </w:rPr>
        <w:t xml:space="preserve"> в муниципальном образовании «</w:t>
      </w:r>
      <w:r>
        <w:rPr>
          <w:rFonts w:ascii="Times New Roman" w:eastAsia="Times New Roman" w:hAnsi="Times New Roman" w:cs="Times New Roman"/>
          <w:b/>
          <w:bCs/>
          <w:sz w:val="28"/>
          <w:szCs w:val="28"/>
          <w:lang w:eastAsia="ru-RU"/>
        </w:rPr>
        <w:t>город Усть-</w:t>
      </w:r>
      <w:r w:rsidR="00B10F6F">
        <w:rPr>
          <w:rFonts w:ascii="Times New Roman" w:eastAsia="Times New Roman" w:hAnsi="Times New Roman" w:cs="Times New Roman"/>
          <w:b/>
          <w:bCs/>
          <w:sz w:val="28"/>
          <w:szCs w:val="28"/>
          <w:lang w:eastAsia="ru-RU"/>
        </w:rPr>
        <w:t>И</w:t>
      </w:r>
      <w:r>
        <w:rPr>
          <w:rFonts w:ascii="Times New Roman" w:eastAsia="Times New Roman" w:hAnsi="Times New Roman" w:cs="Times New Roman"/>
          <w:b/>
          <w:bCs/>
          <w:sz w:val="28"/>
          <w:szCs w:val="28"/>
          <w:lang w:eastAsia="ru-RU"/>
        </w:rPr>
        <w:t>лимск</w:t>
      </w:r>
      <w:r>
        <w:rPr>
          <w:rFonts w:ascii="Times New Roman" w:eastAsia="Times New Roman" w:hAnsi="Times New Roman" w:cs="Times New Roman"/>
          <w:sz w:val="28"/>
          <w:szCs w:val="28"/>
          <w:lang w:eastAsia="ru-RU"/>
        </w:rPr>
        <w:t>»</w:t>
      </w:r>
      <w:r w:rsidRPr="008C46AC">
        <w:rPr>
          <w:rFonts w:ascii="Times New Roman" w:eastAsia="Times New Roman" w:hAnsi="Times New Roman" w:cs="Times New Roman"/>
          <w:sz w:val="28"/>
          <w:szCs w:val="28"/>
          <w:lang w:eastAsia="ru-RU"/>
        </w:rPr>
        <w:t xml:space="preserve"> были приняты следующие муниципальные правовые акты:</w:t>
      </w:r>
    </w:p>
    <w:p w14:paraId="13A91EA2" w14:textId="77777777" w:rsidR="008C46AC" w:rsidRPr="008C46AC" w:rsidRDefault="008C46AC" w:rsidP="008C46AC">
      <w:pPr>
        <w:spacing w:after="0" w:line="240" w:lineRule="auto"/>
        <w:ind w:firstLine="709"/>
        <w:jc w:val="both"/>
        <w:rPr>
          <w:rFonts w:ascii="Times New Roman" w:eastAsia="Times New Roman" w:hAnsi="Times New Roman" w:cs="Times New Roman"/>
          <w:sz w:val="28"/>
          <w:szCs w:val="28"/>
          <w:lang w:eastAsia="ru-RU"/>
        </w:rPr>
      </w:pPr>
      <w:r w:rsidRPr="008C46AC">
        <w:rPr>
          <w:rFonts w:ascii="Times New Roman" w:eastAsia="Times New Roman" w:hAnsi="Times New Roman" w:cs="Times New Roman"/>
          <w:sz w:val="28"/>
          <w:szCs w:val="28"/>
          <w:lang w:eastAsia="ru-RU"/>
        </w:rPr>
        <w:t xml:space="preserve">постановление Администрации города Усть-Илимска от 18.05.2020г. № 260 «Об отдельных мерах поддержки субъектов малого и среднего предпринимательства на территории муниципального образования город </w:t>
      </w:r>
      <w:proofErr w:type="spellStart"/>
      <w:r w:rsidRPr="008C46AC">
        <w:rPr>
          <w:rFonts w:ascii="Times New Roman" w:eastAsia="Times New Roman" w:hAnsi="Times New Roman" w:cs="Times New Roman"/>
          <w:sz w:val="28"/>
          <w:szCs w:val="28"/>
          <w:lang w:eastAsia="ru-RU"/>
        </w:rPr>
        <w:t>Усть</w:t>
      </w:r>
      <w:proofErr w:type="spellEnd"/>
      <w:r w:rsidRPr="008C46AC">
        <w:rPr>
          <w:rFonts w:ascii="Times New Roman" w:eastAsia="Times New Roman" w:hAnsi="Times New Roman" w:cs="Times New Roman"/>
          <w:sz w:val="28"/>
          <w:szCs w:val="28"/>
          <w:lang w:eastAsia="ru-RU"/>
        </w:rPr>
        <w:t xml:space="preserve">- Илимск», которое предусматривает правила (порядок и условия) предоставления отсрочки (освобождение) от уплаты арендных платежей по действующим договорам аренды недвижимого имущества, находящегося в муниципальной собственности, земельных </w:t>
      </w:r>
      <w:r w:rsidRPr="008C46AC">
        <w:rPr>
          <w:rFonts w:ascii="Times New Roman" w:eastAsia="Times New Roman" w:hAnsi="Times New Roman" w:cs="Times New Roman"/>
          <w:sz w:val="28"/>
          <w:szCs w:val="28"/>
          <w:lang w:eastAsia="ru-RU"/>
        </w:rPr>
        <w:lastRenderedPageBreak/>
        <w:t>участков, находящихся в муниципальной собственности, либо государственная собственность на них не разграничена;</w:t>
      </w:r>
    </w:p>
    <w:p w14:paraId="5A08F84E" w14:textId="77777777" w:rsidR="008C46AC" w:rsidRPr="008C46AC" w:rsidRDefault="008C46AC" w:rsidP="008C46AC">
      <w:pPr>
        <w:spacing w:after="0" w:line="240" w:lineRule="auto"/>
        <w:ind w:firstLine="709"/>
        <w:jc w:val="both"/>
        <w:rPr>
          <w:rFonts w:ascii="Times New Roman" w:eastAsia="Times New Roman" w:hAnsi="Times New Roman" w:cs="Times New Roman"/>
          <w:sz w:val="28"/>
          <w:szCs w:val="28"/>
          <w:lang w:eastAsia="ru-RU"/>
        </w:rPr>
      </w:pPr>
      <w:r w:rsidRPr="008C46AC">
        <w:rPr>
          <w:rFonts w:ascii="Times New Roman" w:eastAsia="Times New Roman" w:hAnsi="Times New Roman" w:cs="Times New Roman"/>
          <w:sz w:val="28"/>
          <w:szCs w:val="28"/>
          <w:lang w:eastAsia="ru-RU"/>
        </w:rPr>
        <w:t>постановление Администрации города Усть-Илимска от 06.10.2020г. № 538 «Об уменьшении размера арендной платы по договорам аренды недвижимого имущества», которое предусматривает уменьшение размера арендной платы по договорам аренды, заключенным в отношении недвижимого имущества, находящегося в муниципальной собственности, в связи с невозможностью использования имущества с введением Указом Губернатора Иркутской области от 18.03.2020г.</w:t>
      </w:r>
      <w:r w:rsidRPr="008C46AC">
        <w:rPr>
          <w:rFonts w:ascii="Times New Roman" w:eastAsia="Times New Roman" w:hAnsi="Times New Roman" w:cs="Times New Roman"/>
          <w:sz w:val="28"/>
          <w:szCs w:val="28"/>
          <w:lang w:eastAsia="ru-RU"/>
        </w:rPr>
        <w:tab/>
        <w:t>№</w:t>
      </w:r>
      <w:r w:rsidRPr="008C46AC">
        <w:rPr>
          <w:rFonts w:ascii="Times New Roman" w:eastAsia="Times New Roman" w:hAnsi="Times New Roman" w:cs="Times New Roman"/>
          <w:sz w:val="28"/>
          <w:szCs w:val="28"/>
          <w:lang w:eastAsia="ru-RU"/>
        </w:rPr>
        <w:tab/>
        <w:t>59-уг «О введении режима</w:t>
      </w:r>
    </w:p>
    <w:p w14:paraId="252A9ECE" w14:textId="77777777" w:rsidR="008C46AC" w:rsidRPr="008C46AC" w:rsidRDefault="008C46AC" w:rsidP="008C46AC">
      <w:pPr>
        <w:spacing w:after="0" w:line="240" w:lineRule="auto"/>
        <w:ind w:firstLine="709"/>
        <w:jc w:val="both"/>
        <w:rPr>
          <w:rFonts w:ascii="Times New Roman" w:eastAsia="Times New Roman" w:hAnsi="Times New Roman" w:cs="Times New Roman"/>
          <w:sz w:val="28"/>
          <w:szCs w:val="28"/>
          <w:lang w:eastAsia="ru-RU"/>
        </w:rPr>
      </w:pPr>
      <w:r w:rsidRPr="008C46AC">
        <w:rPr>
          <w:rFonts w:ascii="Times New Roman" w:eastAsia="Times New Roman" w:hAnsi="Times New Roman" w:cs="Times New Roman"/>
          <w:sz w:val="28"/>
          <w:szCs w:val="28"/>
          <w:lang w:eastAsia="ru-RU"/>
        </w:rPr>
        <w:t>функционирования повышенной готовности для территориальной подсистемы Иркутской области единой государственной системы предупреждения и ликвидации чрезвычайных ситуаций» (далее - Указ 59-уг). Уменьшение арендной платы осуществляется по письменному заявлению арендатора в размере 95% от установленной арендной платы на период приостановления деятельности в соответствии с Указом 59-уг.</w:t>
      </w:r>
    </w:p>
    <w:p w14:paraId="2304AA04" w14:textId="6F1B0FD6" w:rsidR="00A842B8" w:rsidRPr="002048D8" w:rsidRDefault="008C46AC" w:rsidP="008C46AC">
      <w:pPr>
        <w:spacing w:after="0" w:line="240" w:lineRule="auto"/>
        <w:ind w:firstLine="709"/>
        <w:jc w:val="both"/>
        <w:rPr>
          <w:rFonts w:ascii="Times New Roman" w:eastAsia="Times New Roman" w:hAnsi="Times New Roman" w:cs="Times New Roman"/>
          <w:sz w:val="28"/>
          <w:szCs w:val="28"/>
          <w:lang w:eastAsia="ru-RU"/>
        </w:rPr>
      </w:pPr>
      <w:proofErr w:type="spellStart"/>
      <w:r w:rsidRPr="008C46AC">
        <w:rPr>
          <w:rFonts w:ascii="Times New Roman" w:eastAsia="Times New Roman" w:hAnsi="Times New Roman" w:cs="Times New Roman"/>
          <w:sz w:val="28"/>
          <w:szCs w:val="28"/>
          <w:lang w:eastAsia="ru-RU"/>
        </w:rPr>
        <w:t>Микрокредитной</w:t>
      </w:r>
      <w:proofErr w:type="spellEnd"/>
      <w:r w:rsidRPr="008C46AC">
        <w:rPr>
          <w:rFonts w:ascii="Times New Roman" w:eastAsia="Times New Roman" w:hAnsi="Times New Roman" w:cs="Times New Roman"/>
          <w:sz w:val="28"/>
          <w:szCs w:val="28"/>
          <w:lang w:eastAsia="ru-RU"/>
        </w:rPr>
        <w:t xml:space="preserve"> компанией «Фонд поддержки предпринимательства города Усть-Илимска» оказывается финансовая поддержка субъектов малого и среднего предпринимательства. По заявлениям СМСП 4 субъектам предоставлена отсрочка по действующим микрозаймам на сумму 4741,5 </w:t>
      </w:r>
      <w:proofErr w:type="spellStart"/>
      <w:proofErr w:type="gramStart"/>
      <w:r w:rsidRPr="008C46AC">
        <w:rPr>
          <w:rFonts w:ascii="Times New Roman" w:eastAsia="Times New Roman" w:hAnsi="Times New Roman" w:cs="Times New Roman"/>
          <w:sz w:val="28"/>
          <w:szCs w:val="28"/>
          <w:lang w:eastAsia="ru-RU"/>
        </w:rPr>
        <w:t>тыс.рублей</w:t>
      </w:r>
      <w:proofErr w:type="spellEnd"/>
      <w:proofErr w:type="gramEnd"/>
      <w:r w:rsidRPr="008C46AC">
        <w:rPr>
          <w:rFonts w:ascii="Times New Roman" w:eastAsia="Times New Roman" w:hAnsi="Times New Roman" w:cs="Times New Roman"/>
          <w:sz w:val="28"/>
          <w:szCs w:val="28"/>
          <w:lang w:eastAsia="ru-RU"/>
        </w:rPr>
        <w:t xml:space="preserve">; наложен мораторий на </w:t>
      </w:r>
      <w:proofErr w:type="spellStart"/>
      <w:r w:rsidRPr="008C46AC">
        <w:rPr>
          <w:rFonts w:ascii="Times New Roman" w:eastAsia="Times New Roman" w:hAnsi="Times New Roman" w:cs="Times New Roman"/>
          <w:sz w:val="28"/>
          <w:szCs w:val="28"/>
          <w:lang w:eastAsia="ru-RU"/>
        </w:rPr>
        <w:t>микрозайм</w:t>
      </w:r>
      <w:proofErr w:type="spellEnd"/>
      <w:r w:rsidRPr="008C46AC">
        <w:rPr>
          <w:rFonts w:ascii="Times New Roman" w:eastAsia="Times New Roman" w:hAnsi="Times New Roman" w:cs="Times New Roman"/>
          <w:sz w:val="28"/>
          <w:szCs w:val="28"/>
          <w:lang w:eastAsia="ru-RU"/>
        </w:rPr>
        <w:t xml:space="preserve"> 1 субъекту на сумму 120,2 </w:t>
      </w:r>
      <w:proofErr w:type="spellStart"/>
      <w:r w:rsidRPr="008C46AC">
        <w:rPr>
          <w:rFonts w:ascii="Times New Roman" w:eastAsia="Times New Roman" w:hAnsi="Times New Roman" w:cs="Times New Roman"/>
          <w:sz w:val="28"/>
          <w:szCs w:val="28"/>
          <w:lang w:eastAsia="ru-RU"/>
        </w:rPr>
        <w:t>тыс.рублей</w:t>
      </w:r>
      <w:proofErr w:type="spellEnd"/>
      <w:r w:rsidRPr="008C46AC">
        <w:rPr>
          <w:rFonts w:ascii="Times New Roman" w:eastAsia="Times New Roman" w:hAnsi="Times New Roman" w:cs="Times New Roman"/>
          <w:sz w:val="28"/>
          <w:szCs w:val="28"/>
          <w:lang w:eastAsia="ru-RU"/>
        </w:rPr>
        <w:t>.</w:t>
      </w:r>
    </w:p>
    <w:p w14:paraId="74FBA646" w14:textId="69A1721E" w:rsidR="00681FD1" w:rsidRPr="00681FD1" w:rsidRDefault="00681FD1" w:rsidP="00681FD1">
      <w:pPr>
        <w:spacing w:after="0" w:line="240" w:lineRule="auto"/>
        <w:ind w:firstLine="709"/>
        <w:jc w:val="both"/>
        <w:rPr>
          <w:rFonts w:ascii="Times New Roman" w:hAnsi="Times New Roman" w:cs="Times New Roman"/>
          <w:sz w:val="28"/>
          <w:szCs w:val="28"/>
        </w:rPr>
      </w:pPr>
      <w:r w:rsidRPr="00681FD1">
        <w:rPr>
          <w:rFonts w:ascii="Times New Roman" w:hAnsi="Times New Roman" w:cs="Times New Roman"/>
          <w:sz w:val="28"/>
          <w:szCs w:val="28"/>
        </w:rPr>
        <w:t xml:space="preserve">С целью поддержки сферы предпринимательства в октябре 2020 года решением Думы </w:t>
      </w:r>
      <w:r w:rsidRPr="00681FD1">
        <w:rPr>
          <w:rFonts w:ascii="Times New Roman" w:hAnsi="Times New Roman" w:cs="Times New Roman"/>
          <w:b/>
          <w:bCs/>
          <w:sz w:val="28"/>
          <w:szCs w:val="28"/>
        </w:rPr>
        <w:t>города Шелехова</w:t>
      </w:r>
      <w:r w:rsidRPr="00681FD1">
        <w:rPr>
          <w:rFonts w:ascii="Times New Roman" w:hAnsi="Times New Roman" w:cs="Times New Roman"/>
          <w:sz w:val="28"/>
          <w:szCs w:val="28"/>
        </w:rPr>
        <w:t xml:space="preserve"> установлено, что налогоплательщики, имеющие объекты налогообложения, суммарная площадь которых не превышает 500 кв. м, освобождены от уплаты налога на имущества физических лиц.</w:t>
      </w:r>
    </w:p>
    <w:p w14:paraId="77B34B2F" w14:textId="06543ED1" w:rsidR="00F44ED9" w:rsidRDefault="00681FD1" w:rsidP="00681FD1">
      <w:pPr>
        <w:spacing w:after="0" w:line="240" w:lineRule="auto"/>
        <w:ind w:firstLine="709"/>
        <w:jc w:val="both"/>
        <w:rPr>
          <w:rFonts w:ascii="Times New Roman" w:hAnsi="Times New Roman" w:cs="Times New Roman"/>
          <w:sz w:val="28"/>
          <w:szCs w:val="28"/>
        </w:rPr>
      </w:pPr>
      <w:r w:rsidRPr="00681FD1">
        <w:rPr>
          <w:rFonts w:ascii="Times New Roman" w:hAnsi="Times New Roman" w:cs="Times New Roman"/>
          <w:sz w:val="28"/>
          <w:szCs w:val="28"/>
        </w:rPr>
        <w:t xml:space="preserve"> В 2020 году арендаторы муниципального имущества, осуществляющие деятельность в наиболее пострадавших отраслях экономики, в связи с распространением новой коронавирусной инфекции на 2 месяца были полностью освобождены от внесения арендной платы, также была предоставлена отсрочка по арендным платежам за пользование</w:t>
      </w:r>
      <w:r>
        <w:rPr>
          <w:rFonts w:ascii="Times New Roman" w:hAnsi="Times New Roman" w:cs="Times New Roman"/>
          <w:sz w:val="28"/>
          <w:szCs w:val="28"/>
        </w:rPr>
        <w:t xml:space="preserve"> </w:t>
      </w:r>
      <w:r w:rsidRPr="00681FD1">
        <w:rPr>
          <w:rFonts w:ascii="Times New Roman" w:hAnsi="Times New Roman" w:cs="Times New Roman"/>
          <w:sz w:val="28"/>
          <w:szCs w:val="28"/>
        </w:rPr>
        <w:t>муниципальным имуществом.</w:t>
      </w:r>
    </w:p>
    <w:p w14:paraId="31623C15" w14:textId="6B0069D2" w:rsidR="00623801" w:rsidRPr="00623801" w:rsidRDefault="00623801" w:rsidP="00623801">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Pr="00623801">
        <w:rPr>
          <w:rFonts w:ascii="Times New Roman" w:hAnsi="Times New Roman" w:cs="Times New Roman"/>
          <w:sz w:val="28"/>
          <w:szCs w:val="28"/>
        </w:rPr>
        <w:t xml:space="preserve">дминистрация </w:t>
      </w:r>
      <w:r w:rsidRPr="00623801">
        <w:rPr>
          <w:rFonts w:ascii="Times New Roman" w:hAnsi="Times New Roman" w:cs="Times New Roman"/>
          <w:b/>
          <w:bCs/>
          <w:sz w:val="28"/>
          <w:szCs w:val="28"/>
        </w:rPr>
        <w:t>города</w:t>
      </w:r>
      <w:r>
        <w:rPr>
          <w:rFonts w:ascii="Times New Roman" w:hAnsi="Times New Roman" w:cs="Times New Roman"/>
          <w:sz w:val="28"/>
          <w:szCs w:val="28"/>
        </w:rPr>
        <w:t xml:space="preserve"> </w:t>
      </w:r>
      <w:r>
        <w:rPr>
          <w:rFonts w:ascii="Times New Roman" w:hAnsi="Times New Roman" w:cs="Times New Roman"/>
          <w:b/>
          <w:bCs/>
          <w:sz w:val="28"/>
          <w:szCs w:val="28"/>
        </w:rPr>
        <w:t xml:space="preserve">Усолье-сибирское </w:t>
      </w:r>
      <w:r w:rsidRPr="00623801">
        <w:rPr>
          <w:rFonts w:ascii="Times New Roman" w:hAnsi="Times New Roman" w:cs="Times New Roman"/>
          <w:sz w:val="28"/>
          <w:szCs w:val="28"/>
        </w:rPr>
        <w:t xml:space="preserve"> приняла решение предоставить юридическим лицам и индивидуальным предпринимателям, осуществляющих деятельность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отсрочку по внесению арендной платы с 18.03.2020 по 01.10.2020 по договорам аренды недвижимого имущества, находящегося в собственности муниципального образования «город Усолье-Сибирское», с предоставлением рассрочки внесения арендной платы сроком на 12 месяцев с 01.01.2021 г. В 2020 году в комитет по управлению муниципальным имуществом администрации города обратились три субъекта малого и среднего предпринимательства, которые получили отсрочку по арендной плате.</w:t>
      </w:r>
    </w:p>
    <w:p w14:paraId="20A7C16E" w14:textId="77777777" w:rsidR="00623801" w:rsidRPr="00623801" w:rsidRDefault="00623801" w:rsidP="00623801">
      <w:pPr>
        <w:spacing w:after="0" w:line="240" w:lineRule="auto"/>
        <w:ind w:firstLine="709"/>
        <w:jc w:val="both"/>
        <w:rPr>
          <w:rFonts w:ascii="Times New Roman" w:hAnsi="Times New Roman" w:cs="Times New Roman"/>
          <w:sz w:val="28"/>
          <w:szCs w:val="28"/>
        </w:rPr>
      </w:pPr>
      <w:r w:rsidRPr="00623801">
        <w:rPr>
          <w:rFonts w:ascii="Times New Roman" w:hAnsi="Times New Roman" w:cs="Times New Roman"/>
          <w:sz w:val="28"/>
          <w:szCs w:val="28"/>
        </w:rPr>
        <w:t xml:space="preserve">В целях поддержки юридических лиц (за исключением государственных (муниципальных) учреждений), индивидуальных предпринимателей, оказывающих услуги по организации питания в муниципальных общеобразовательных учреждениях города Усолье-Сибирское в условиях ухудшения ситуации в связи с </w:t>
      </w:r>
      <w:r w:rsidRPr="00623801">
        <w:rPr>
          <w:rFonts w:ascii="Times New Roman" w:hAnsi="Times New Roman" w:cs="Times New Roman"/>
          <w:sz w:val="28"/>
          <w:szCs w:val="28"/>
        </w:rPr>
        <w:lastRenderedPageBreak/>
        <w:t>распространением новой коронавирусной инфекции, за счет средств местного бюджета была предоставлена субсидия в размере 2 млн. руб. на возмещение части затрат, фактически понесенных в апреле и мае 2020 года одной организации.</w:t>
      </w:r>
    </w:p>
    <w:p w14:paraId="5EB45D98" w14:textId="77777777" w:rsidR="00623801" w:rsidRPr="00623801" w:rsidRDefault="00623801" w:rsidP="00623801">
      <w:pPr>
        <w:spacing w:after="0" w:line="240" w:lineRule="auto"/>
        <w:ind w:firstLine="709"/>
        <w:jc w:val="both"/>
        <w:rPr>
          <w:rFonts w:ascii="Times New Roman" w:hAnsi="Times New Roman" w:cs="Times New Roman"/>
          <w:sz w:val="28"/>
          <w:szCs w:val="28"/>
        </w:rPr>
      </w:pPr>
      <w:r w:rsidRPr="00623801">
        <w:rPr>
          <w:rFonts w:ascii="Times New Roman" w:hAnsi="Times New Roman" w:cs="Times New Roman"/>
          <w:sz w:val="28"/>
          <w:szCs w:val="28"/>
        </w:rPr>
        <w:t>В 2020 году было проведено два заседания Совета по поддержке и развитию малого и среднего предпринимательства при администрации города Усолье-Сибирское, на которых были рассмотрены обращения от предпринимателей малого и среднего бизнеса по вопросу снижения ставок по налогу на имущество физических лиц для «коммерческой недвижимости». В результате рассмотрения данного вопроса решением Думы города от 24.09.2020 №47/7 по налогу на имущество физических лиц «коммерческого использования» были снижены ставки за 2019 год (подлежащий уплате в 2020 году) и за 2020 год (подлежащий уплате в 2021 году) с 2% до 0,5%, в 2021 году - 1%, 2022 году - 1,25%, 2023 году - 1,5%</w:t>
      </w:r>
    </w:p>
    <w:p w14:paraId="50B43E6F" w14:textId="4BBB5C27" w:rsidR="00B10F6F" w:rsidRPr="00B10F6F" w:rsidRDefault="00B10F6F" w:rsidP="00B10F6F">
      <w:pPr>
        <w:widowControl w:val="0"/>
        <w:spacing w:after="0" w:line="240" w:lineRule="auto"/>
        <w:ind w:firstLine="64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 xml:space="preserve">В целях поддержки субъектов малого и среднего предпринимательства </w:t>
      </w:r>
      <w:r>
        <w:rPr>
          <w:rFonts w:ascii="Times New Roman" w:eastAsia="Times New Roman" w:hAnsi="Times New Roman" w:cs="Times New Roman"/>
          <w:color w:val="000000"/>
          <w:sz w:val="28"/>
          <w:szCs w:val="28"/>
          <w:lang w:eastAsia="ru-RU" w:bidi="ru-RU"/>
        </w:rPr>
        <w:t>Пост</w:t>
      </w:r>
      <w:r w:rsidRPr="00B10F6F">
        <w:rPr>
          <w:rFonts w:ascii="Times New Roman" w:eastAsia="Times New Roman" w:hAnsi="Times New Roman" w:cs="Times New Roman"/>
          <w:color w:val="000000"/>
          <w:sz w:val="28"/>
          <w:szCs w:val="28"/>
          <w:lang w:eastAsia="ru-RU" w:bidi="ru-RU"/>
        </w:rPr>
        <w:t xml:space="preserve">ановлением администрации </w:t>
      </w:r>
      <w:r w:rsidRPr="00B10F6F">
        <w:rPr>
          <w:rFonts w:ascii="Times New Roman" w:eastAsia="Times New Roman" w:hAnsi="Times New Roman" w:cs="Times New Roman"/>
          <w:b/>
          <w:bCs/>
          <w:color w:val="000000"/>
          <w:sz w:val="28"/>
          <w:szCs w:val="28"/>
          <w:lang w:eastAsia="ru-RU" w:bidi="ru-RU"/>
        </w:rPr>
        <w:t>Балаганского района</w:t>
      </w:r>
      <w:r w:rsidRPr="00B10F6F">
        <w:rPr>
          <w:rFonts w:ascii="Times New Roman" w:eastAsia="Times New Roman" w:hAnsi="Times New Roman" w:cs="Times New Roman"/>
          <w:color w:val="000000"/>
          <w:sz w:val="28"/>
          <w:szCs w:val="28"/>
          <w:lang w:eastAsia="ru-RU" w:bidi="ru-RU"/>
        </w:rPr>
        <w:t xml:space="preserve"> от 28.04.2020г. № 181 была предоставлена отсрочка уплаты арендной платы с даты введения режима функционирования повышенной готовности до 01.10.2020 г. по договорам аренды недвижимого имущества, находящегося в государственной собственности Иркутской области. Однако заявления о необходимости предоставления отсрочки не поступали.</w:t>
      </w:r>
    </w:p>
    <w:p w14:paraId="2DCC01DD" w14:textId="77777777" w:rsidR="00B10F6F" w:rsidRPr="00B10F6F" w:rsidRDefault="00B10F6F" w:rsidP="00B10F6F">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Для оказания имущественной поддержки имеется перечень муниципального имущества, утверждённый Думой Балаганского района от 29 апреля 2018 года № 1/7-рд. Однако субъекты предпринимательства за имущественной поддержкой в 2020 году не обращались.</w:t>
      </w:r>
    </w:p>
    <w:p w14:paraId="06705773" w14:textId="3CCC3C88" w:rsidR="00B10F6F" w:rsidRDefault="00B10F6F" w:rsidP="00B10F6F">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 xml:space="preserve">В 2020 году заседания Совета по развитию малого и среднего предпринимательства из-за пандемии </w:t>
      </w:r>
      <w:r w:rsidRPr="00B10F6F">
        <w:rPr>
          <w:rFonts w:ascii="Times New Roman" w:eastAsia="Times New Roman" w:hAnsi="Times New Roman" w:cs="Times New Roman"/>
          <w:color w:val="000000"/>
          <w:sz w:val="28"/>
          <w:szCs w:val="28"/>
          <w:lang w:val="en-US" w:bidi="en-US"/>
        </w:rPr>
        <w:t>COVID</w:t>
      </w:r>
      <w:r w:rsidRPr="00B10F6F">
        <w:rPr>
          <w:rFonts w:ascii="Times New Roman" w:eastAsia="Times New Roman" w:hAnsi="Times New Roman" w:cs="Times New Roman"/>
          <w:color w:val="000000"/>
          <w:sz w:val="28"/>
          <w:szCs w:val="28"/>
          <w:lang w:bidi="en-US"/>
        </w:rPr>
        <w:t xml:space="preserve">-19 </w:t>
      </w:r>
      <w:r w:rsidRPr="00B10F6F">
        <w:rPr>
          <w:rFonts w:ascii="Times New Roman" w:eastAsia="Times New Roman" w:hAnsi="Times New Roman" w:cs="Times New Roman"/>
          <w:color w:val="000000"/>
          <w:sz w:val="28"/>
          <w:szCs w:val="28"/>
          <w:lang w:eastAsia="ru-RU" w:bidi="ru-RU"/>
        </w:rPr>
        <w:t>не проводились. Вся поступающая информация о мерах поддержки СМСП, работе «горячей линии», проводимых вебинарах доводилась до предпринимателей через средства массовой информации, мессенджеры.</w:t>
      </w:r>
    </w:p>
    <w:p w14:paraId="673096B6" w14:textId="13760C81" w:rsidR="00B10F6F" w:rsidRPr="00B10F6F" w:rsidRDefault="00B10F6F" w:rsidP="00B10F6F">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 xml:space="preserve">В целях экономической поддержки субъектов малого и среднего предпринимательства, арендующего муниципальное имущество на территории </w:t>
      </w:r>
      <w:r w:rsidRPr="00B10F6F">
        <w:rPr>
          <w:rFonts w:ascii="Times New Roman" w:eastAsia="Times New Roman" w:hAnsi="Times New Roman" w:cs="Times New Roman"/>
          <w:b/>
          <w:bCs/>
          <w:color w:val="000000"/>
          <w:sz w:val="28"/>
          <w:szCs w:val="28"/>
          <w:lang w:eastAsia="ru-RU" w:bidi="ru-RU"/>
        </w:rPr>
        <w:t>Усть-Кутского муниципального образования</w:t>
      </w:r>
      <w:r>
        <w:rPr>
          <w:rFonts w:ascii="Times New Roman" w:eastAsia="Times New Roman" w:hAnsi="Times New Roman" w:cs="Times New Roman"/>
          <w:b/>
          <w:bCs/>
          <w:color w:val="000000"/>
          <w:sz w:val="28"/>
          <w:szCs w:val="28"/>
          <w:lang w:eastAsia="ru-RU" w:bidi="ru-RU"/>
        </w:rPr>
        <w:t xml:space="preserve"> </w:t>
      </w:r>
      <w:r w:rsidRPr="00B10F6F">
        <w:rPr>
          <w:rFonts w:ascii="Times New Roman" w:eastAsia="Times New Roman" w:hAnsi="Times New Roman" w:cs="Times New Roman"/>
          <w:b/>
          <w:bCs/>
          <w:color w:val="000000"/>
          <w:sz w:val="28"/>
          <w:szCs w:val="28"/>
          <w:lang w:eastAsia="ru-RU" w:bidi="ru-RU"/>
        </w:rPr>
        <w:t>(городского поселения),</w:t>
      </w:r>
      <w:r w:rsidRPr="00B10F6F">
        <w:rPr>
          <w:rFonts w:ascii="Times New Roman" w:eastAsia="Times New Roman" w:hAnsi="Times New Roman" w:cs="Times New Roman"/>
          <w:color w:val="000000"/>
          <w:sz w:val="28"/>
          <w:szCs w:val="28"/>
          <w:lang w:eastAsia="ru-RU" w:bidi="ru-RU"/>
        </w:rPr>
        <w:t xml:space="preserve"> </w:t>
      </w:r>
      <w:r>
        <w:rPr>
          <w:rFonts w:ascii="Times New Roman" w:eastAsia="Times New Roman" w:hAnsi="Times New Roman" w:cs="Times New Roman"/>
          <w:color w:val="000000"/>
          <w:sz w:val="28"/>
          <w:szCs w:val="28"/>
          <w:lang w:eastAsia="ru-RU" w:bidi="ru-RU"/>
        </w:rPr>
        <w:t xml:space="preserve">были приняты следующие </w:t>
      </w:r>
      <w:r w:rsidRPr="00B10F6F">
        <w:rPr>
          <w:rFonts w:ascii="Times New Roman" w:eastAsia="Times New Roman" w:hAnsi="Times New Roman" w:cs="Times New Roman"/>
          <w:color w:val="000000"/>
          <w:sz w:val="28"/>
          <w:szCs w:val="28"/>
          <w:lang w:eastAsia="ru-RU" w:bidi="ru-RU"/>
        </w:rPr>
        <w:t>нормативно</w:t>
      </w:r>
      <w:r w:rsidRPr="00B10F6F">
        <w:rPr>
          <w:rFonts w:ascii="Times New Roman" w:eastAsia="Times New Roman" w:hAnsi="Times New Roman" w:cs="Times New Roman"/>
          <w:color w:val="000000"/>
          <w:sz w:val="28"/>
          <w:szCs w:val="28"/>
          <w:lang w:eastAsia="ru-RU" w:bidi="ru-RU"/>
        </w:rPr>
        <w:softHyphen/>
      </w:r>
      <w:r>
        <w:rPr>
          <w:rFonts w:ascii="Times New Roman" w:eastAsia="Times New Roman" w:hAnsi="Times New Roman" w:cs="Times New Roman"/>
          <w:color w:val="000000"/>
          <w:sz w:val="28"/>
          <w:szCs w:val="28"/>
          <w:lang w:eastAsia="ru-RU" w:bidi="ru-RU"/>
        </w:rPr>
        <w:t>-</w:t>
      </w:r>
      <w:r w:rsidRPr="00B10F6F">
        <w:rPr>
          <w:rFonts w:ascii="Times New Roman" w:eastAsia="Times New Roman" w:hAnsi="Times New Roman" w:cs="Times New Roman"/>
          <w:color w:val="000000"/>
          <w:sz w:val="28"/>
          <w:szCs w:val="28"/>
          <w:lang w:eastAsia="ru-RU" w:bidi="ru-RU"/>
        </w:rPr>
        <w:t>правовые акты:</w:t>
      </w:r>
    </w:p>
    <w:p w14:paraId="4E12B2B6" w14:textId="13A83CA8" w:rsidR="00B10F6F" w:rsidRPr="00B10F6F" w:rsidRDefault="00B10F6F" w:rsidP="00B10F6F">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-Постановление № 674-п от 19.05.2020 года «Об освобождении от уплаты арендной платы по договорам аренды объектов недвижимого имущества, находящегося в собственности Усть-Кутского муниципального образования (городского поселения)»;</w:t>
      </w:r>
    </w:p>
    <w:p w14:paraId="70114840" w14:textId="10AE6562" w:rsidR="000C58EC" w:rsidRPr="005756CD" w:rsidRDefault="00B10F6F" w:rsidP="005756CD">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t>-Постановление № 675-п от 19.05.2020 года «О предоставлении отсрочки арендной платы по договорам аренды недвижимого имущества, находящегося в собственности Усть-Кутского муниципального образования (городского поселения)».</w:t>
      </w:r>
      <w:r w:rsidRPr="00B10F6F">
        <w:rPr>
          <w:rFonts w:ascii="Times New Roman" w:eastAsia="Times New Roman" w:hAnsi="Times New Roman" w:cs="Times New Roman"/>
          <w:color w:val="000000"/>
          <w:sz w:val="28"/>
          <w:szCs w:val="28"/>
          <w:lang w:eastAsia="ru-RU" w:bidi="ru-RU"/>
        </w:rPr>
        <w:tab/>
      </w:r>
      <w:r w:rsidRPr="00B10F6F">
        <w:rPr>
          <w:rFonts w:ascii="Times New Roman" w:eastAsia="Times New Roman" w:hAnsi="Times New Roman" w:cs="Times New Roman"/>
          <w:color w:val="000000"/>
          <w:sz w:val="28"/>
          <w:szCs w:val="28"/>
          <w:lang w:eastAsia="ru-RU" w:bidi="ru-RU"/>
        </w:rPr>
        <w:fldChar w:fldCharType="begin"/>
      </w:r>
      <w:r w:rsidRPr="00B10F6F">
        <w:rPr>
          <w:rFonts w:ascii="Times New Roman" w:eastAsia="Times New Roman" w:hAnsi="Times New Roman" w:cs="Times New Roman"/>
          <w:color w:val="000000"/>
          <w:sz w:val="28"/>
          <w:szCs w:val="28"/>
          <w:lang w:eastAsia="ru-RU" w:bidi="ru-RU"/>
        </w:rPr>
        <w:instrText xml:space="preserve"> TOC \o "1-5" \h \z </w:instrText>
      </w:r>
      <w:r w:rsidRPr="00B10F6F">
        <w:rPr>
          <w:rFonts w:ascii="Times New Roman" w:eastAsia="Times New Roman" w:hAnsi="Times New Roman" w:cs="Times New Roman"/>
          <w:color w:val="000000"/>
          <w:sz w:val="28"/>
          <w:szCs w:val="28"/>
          <w:lang w:eastAsia="ru-RU" w:bidi="ru-RU"/>
        </w:rPr>
        <w:fldChar w:fldCharType="separate"/>
      </w:r>
    </w:p>
    <w:p w14:paraId="11CA5DDB" w14:textId="1D5C7AA2" w:rsidR="00433D8C" w:rsidRPr="00433D8C" w:rsidRDefault="00B10F6F" w:rsidP="00433D8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B10F6F">
        <w:rPr>
          <w:rFonts w:ascii="Times New Roman" w:eastAsia="Times New Roman" w:hAnsi="Times New Roman" w:cs="Times New Roman"/>
          <w:color w:val="000000"/>
          <w:sz w:val="28"/>
          <w:szCs w:val="28"/>
          <w:lang w:eastAsia="ru-RU" w:bidi="ru-RU"/>
        </w:rPr>
        <w:fldChar w:fldCharType="end"/>
      </w:r>
      <w:r w:rsidR="00433D8C">
        <w:rPr>
          <w:rFonts w:ascii="Times New Roman" w:eastAsia="Times New Roman" w:hAnsi="Times New Roman" w:cs="Times New Roman"/>
          <w:color w:val="000000"/>
          <w:sz w:val="28"/>
          <w:szCs w:val="28"/>
          <w:lang w:eastAsia="ru-RU" w:bidi="ru-RU"/>
        </w:rPr>
        <w:t>Р</w:t>
      </w:r>
      <w:r w:rsidR="00433D8C" w:rsidRPr="00433D8C">
        <w:rPr>
          <w:rFonts w:ascii="Times New Roman" w:eastAsia="Times New Roman" w:hAnsi="Times New Roman" w:cs="Times New Roman"/>
          <w:color w:val="000000"/>
          <w:sz w:val="28"/>
          <w:szCs w:val="28"/>
          <w:lang w:eastAsia="ru-RU" w:bidi="ru-RU"/>
        </w:rPr>
        <w:t xml:space="preserve">аспоряжением администрации </w:t>
      </w:r>
      <w:r w:rsidR="00433D8C">
        <w:rPr>
          <w:rFonts w:ascii="Times New Roman" w:eastAsia="Times New Roman" w:hAnsi="Times New Roman" w:cs="Times New Roman"/>
          <w:b/>
          <w:bCs/>
          <w:color w:val="000000"/>
          <w:sz w:val="28"/>
          <w:szCs w:val="28"/>
          <w:lang w:eastAsia="ru-RU" w:bidi="ru-RU"/>
        </w:rPr>
        <w:t xml:space="preserve">Нижнеудинского района </w:t>
      </w:r>
      <w:r w:rsidR="00433D8C" w:rsidRPr="00433D8C">
        <w:rPr>
          <w:rFonts w:ascii="Times New Roman" w:eastAsia="Times New Roman" w:hAnsi="Times New Roman" w:cs="Times New Roman"/>
          <w:color w:val="000000"/>
          <w:sz w:val="28"/>
          <w:szCs w:val="28"/>
          <w:lang w:eastAsia="ru-RU" w:bidi="ru-RU"/>
        </w:rPr>
        <w:t>от 16.04.2020 № 292 установлено предоставление временной отсрочки арендной платы для субъектов малого и среднего предпринимательства.</w:t>
      </w:r>
    </w:p>
    <w:p w14:paraId="1B7F4B44" w14:textId="77777777" w:rsidR="00433D8C" w:rsidRPr="00433D8C" w:rsidRDefault="00433D8C" w:rsidP="00433D8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w:t>
      </w:r>
      <w:r w:rsidRPr="00433D8C">
        <w:rPr>
          <w:rFonts w:ascii="Times New Roman" w:eastAsia="Times New Roman" w:hAnsi="Times New Roman" w:cs="Times New Roman"/>
          <w:color w:val="000000"/>
          <w:sz w:val="28"/>
          <w:szCs w:val="28"/>
          <w:lang w:eastAsia="ru-RU" w:bidi="ru-RU"/>
        </w:rPr>
        <w:tab/>
        <w:t xml:space="preserve">отсрочка арендной платы за пользование имуществом муниципального образования «Нижнеудинский район», предусмотренной в 2020 году, с уплатой в </w:t>
      </w:r>
      <w:r w:rsidRPr="00433D8C">
        <w:rPr>
          <w:rFonts w:ascii="Times New Roman" w:eastAsia="Times New Roman" w:hAnsi="Times New Roman" w:cs="Times New Roman"/>
          <w:color w:val="000000"/>
          <w:sz w:val="28"/>
          <w:szCs w:val="28"/>
          <w:lang w:eastAsia="ru-RU" w:bidi="ru-RU"/>
        </w:rPr>
        <w:lastRenderedPageBreak/>
        <w:t>2021 году предоставлена 1 обратившемуся с заявлением субъекту малого предпринимательства.</w:t>
      </w:r>
    </w:p>
    <w:p w14:paraId="023AF3B1" w14:textId="7B202461" w:rsidR="00B10F6F" w:rsidRPr="00B10F6F" w:rsidRDefault="00433D8C" w:rsidP="00433D8C">
      <w:pPr>
        <w:widowControl w:val="0"/>
        <w:spacing w:after="0" w:line="240" w:lineRule="auto"/>
        <w:ind w:firstLine="720"/>
        <w:jc w:val="both"/>
        <w:rPr>
          <w:rFonts w:ascii="Times New Roman" w:eastAsia="Times New Roman" w:hAnsi="Times New Roman" w:cs="Times New Roman"/>
          <w:color w:val="000000"/>
          <w:sz w:val="28"/>
          <w:szCs w:val="28"/>
          <w:lang w:eastAsia="ru-RU" w:bidi="ru-RU"/>
        </w:rPr>
      </w:pPr>
      <w:r w:rsidRPr="00433D8C">
        <w:rPr>
          <w:rFonts w:ascii="Times New Roman" w:eastAsia="Times New Roman" w:hAnsi="Times New Roman" w:cs="Times New Roman"/>
          <w:color w:val="000000"/>
          <w:sz w:val="28"/>
          <w:szCs w:val="28"/>
          <w:lang w:eastAsia="ru-RU" w:bidi="ru-RU"/>
        </w:rPr>
        <w:t>В рамках реализации программ</w:t>
      </w:r>
      <w:r w:rsidRPr="00433D8C">
        <w:rPr>
          <w:rFonts w:ascii="Times New Roman" w:eastAsia="Times New Roman" w:hAnsi="Times New Roman" w:cs="Times New Roman"/>
          <w:color w:val="000000"/>
          <w:sz w:val="28"/>
          <w:szCs w:val="28"/>
          <w:lang w:eastAsia="ru-RU" w:bidi="ru-RU"/>
        </w:rPr>
        <w:tab/>
        <w:t>поддержки малого и среднего</w:t>
      </w:r>
      <w:r>
        <w:rPr>
          <w:rFonts w:ascii="Times New Roman" w:eastAsia="Times New Roman" w:hAnsi="Times New Roman" w:cs="Times New Roman"/>
          <w:color w:val="000000"/>
          <w:sz w:val="28"/>
          <w:szCs w:val="28"/>
          <w:lang w:eastAsia="ru-RU" w:bidi="ru-RU"/>
        </w:rPr>
        <w:t xml:space="preserve"> </w:t>
      </w:r>
      <w:r w:rsidRPr="00433D8C">
        <w:rPr>
          <w:rFonts w:ascii="Times New Roman" w:eastAsia="Times New Roman" w:hAnsi="Times New Roman" w:cs="Times New Roman"/>
          <w:color w:val="000000"/>
          <w:sz w:val="28"/>
          <w:szCs w:val="28"/>
          <w:lang w:eastAsia="ru-RU" w:bidi="ru-RU"/>
        </w:rPr>
        <w:t>предпринимательства с целью повышения информированности СМСП па территории Нижнеудинского района по вопросам ведения предпринимательской деятельности и получения мер поддержки между администрацией муниципального района муниципального образования «Нижнеудинский район» и Фондом поддержки субъектов малого и среднего предпринимательства «Иркутский областной гарантийный фонд» в 2020 году заключено соглашение о сотрудничестве и взаимодействии.</w:t>
      </w:r>
    </w:p>
    <w:p w14:paraId="68FA80D6" w14:textId="6A8F1D7B" w:rsidR="00623801"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В рамках оказания имущественной поддержки субъектам малого и среднего предпринимательства решением Думы городского округа муниципального образования - «</w:t>
      </w:r>
      <w:r w:rsidRPr="00433D8C">
        <w:rPr>
          <w:rFonts w:ascii="Times New Roman" w:hAnsi="Times New Roman" w:cs="Times New Roman"/>
          <w:b/>
          <w:bCs/>
          <w:sz w:val="28"/>
          <w:szCs w:val="28"/>
        </w:rPr>
        <w:t>город Тулун</w:t>
      </w:r>
      <w:r w:rsidRPr="00433D8C">
        <w:rPr>
          <w:rFonts w:ascii="Times New Roman" w:hAnsi="Times New Roman" w:cs="Times New Roman"/>
          <w:sz w:val="28"/>
          <w:szCs w:val="28"/>
        </w:rPr>
        <w:t>» от 29.04.2020 № 13 Р/-ДГО «Об отдельных мерах поддержки субъектов малого и среднего предпринимательства на территории муниципального образования - «город Тулун» 4 субъекта малого и среднего предпринимательства, являющиеся арендаторами муниципального имущества, находящегося в собственности муниципального образования - «город Тулун», используемого для осуществления видов деятельности, перечень которых утвержден постановлением Правительства Российской Федерации от 03.04.2020 № 434, и приостановившим (ограничившим) свою деятельность в связи с распространением новой коронавирусной инфекции, освобождены от уплаты арендных платежей на период действия запретительных и ограничительных мер на территории Иркутской области в 2020 году.</w:t>
      </w:r>
    </w:p>
    <w:p w14:paraId="179FACDC" w14:textId="140229B5"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 xml:space="preserve">В рамках поддержки и развития малого и среднего предпринимательства в 2020 году </w:t>
      </w:r>
      <w:r>
        <w:rPr>
          <w:rFonts w:ascii="Times New Roman" w:hAnsi="Times New Roman" w:cs="Times New Roman"/>
          <w:sz w:val="28"/>
          <w:szCs w:val="28"/>
        </w:rPr>
        <w:t xml:space="preserve">администрацией </w:t>
      </w:r>
      <w:r>
        <w:rPr>
          <w:rFonts w:ascii="Times New Roman" w:hAnsi="Times New Roman" w:cs="Times New Roman"/>
          <w:b/>
          <w:bCs/>
          <w:sz w:val="28"/>
          <w:szCs w:val="28"/>
        </w:rPr>
        <w:t xml:space="preserve">Усть-Кутского района </w:t>
      </w:r>
      <w:r w:rsidRPr="00433D8C">
        <w:rPr>
          <w:rFonts w:ascii="Times New Roman" w:hAnsi="Times New Roman" w:cs="Times New Roman"/>
          <w:sz w:val="28"/>
          <w:szCs w:val="28"/>
        </w:rPr>
        <w:t>были реализованы антикризисные меры поддержки субъектов предпринимательства и приняты нормативно-правовые акты:</w:t>
      </w:r>
    </w:p>
    <w:p w14:paraId="63B73256" w14:textId="14894CFC"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w:t>
      </w:r>
      <w:r w:rsidRPr="00433D8C">
        <w:rPr>
          <w:rFonts w:ascii="Times New Roman" w:hAnsi="Times New Roman" w:cs="Times New Roman"/>
          <w:sz w:val="28"/>
          <w:szCs w:val="28"/>
        </w:rPr>
        <w:tab/>
        <w:t xml:space="preserve">постановление Администрации УКМО от 21.04.2020 г. № 195-п «О мерах экономической поддержки субъектов малого и среднего предпринимательства», в соответствии с которым приняты меры по предоставлению отсрочки и снижения уплаты арендных платежей по заключенным арендодателем муниципального имущества УКМО договорам с субъектами малого и среднего предпринимательства (далее - СМСП), действующих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утвержденных постановлением Правительства РФ от 03.04.2020 </w:t>
      </w:r>
      <w:r w:rsidR="00234474">
        <w:rPr>
          <w:rFonts w:ascii="Times New Roman" w:hAnsi="Times New Roman" w:cs="Times New Roman"/>
          <w:sz w:val="28"/>
          <w:szCs w:val="28"/>
        </w:rPr>
        <w:t>№</w:t>
      </w:r>
      <w:r w:rsidRPr="00433D8C">
        <w:rPr>
          <w:rFonts w:ascii="Times New Roman" w:hAnsi="Times New Roman" w:cs="Times New Roman"/>
          <w:sz w:val="28"/>
          <w:szCs w:val="28"/>
        </w:rPr>
        <w:t xml:space="preserve"> 434 (далее - перечень наиболее пострадавших отраслей);</w:t>
      </w:r>
    </w:p>
    <w:p w14:paraId="0612F2D9" w14:textId="3B54E18A"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w:t>
      </w:r>
      <w:r w:rsidRPr="00433D8C">
        <w:rPr>
          <w:rFonts w:ascii="Times New Roman" w:hAnsi="Times New Roman" w:cs="Times New Roman"/>
          <w:sz w:val="28"/>
          <w:szCs w:val="28"/>
        </w:rPr>
        <w:tab/>
        <w:t>решение Думы УКМО от 18 апреля 2020 г. № 255 «О мерах экономической поддержки в условиях режима функционирования повышенной готовности», которым предусмотрено оказание меры экономической поддержки в условиях режима повышенной готовности для организаций и индивидуальных предпринимателей, применяющих систему налогообложения в виде единого налога на вмене</w:t>
      </w:r>
      <w:r>
        <w:rPr>
          <w:rFonts w:ascii="Times New Roman" w:hAnsi="Times New Roman" w:cs="Times New Roman"/>
          <w:sz w:val="28"/>
          <w:szCs w:val="28"/>
        </w:rPr>
        <w:t>н</w:t>
      </w:r>
      <w:r w:rsidRPr="00433D8C">
        <w:rPr>
          <w:rFonts w:ascii="Times New Roman" w:hAnsi="Times New Roman" w:cs="Times New Roman"/>
          <w:sz w:val="28"/>
          <w:szCs w:val="28"/>
        </w:rPr>
        <w:t xml:space="preserve">ный доход (далее - ЕНВД) для отдельных видов деятельности по кодам ОКВЭД 2 и в рамках утвержденного перечня наиболее пострадавших отраслей, в виде установления ставки ЕНВД в размере 7,5 процентов и применения значения </w:t>
      </w:r>
      <w:r w:rsidRPr="00433D8C">
        <w:rPr>
          <w:rFonts w:ascii="Times New Roman" w:hAnsi="Times New Roman" w:cs="Times New Roman"/>
          <w:sz w:val="28"/>
          <w:szCs w:val="28"/>
        </w:rPr>
        <w:lastRenderedPageBreak/>
        <w:t>корректирующего коэффициента К2, учитывающего совокупность особенностей ведения предпринимательской деятельности, равным 0,005.</w:t>
      </w:r>
    </w:p>
    <w:p w14:paraId="1FFB2E00" w14:textId="0A40A006"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В соответствии с муниципальной программой «Содействие развитию малого и среднего предпринимательства в УКМО», утвержденной постановлением Администрации УКМО от 14.09.2017 г. № 457-п (с изменениями, внесенными постановлениями Администрации УКМО от 16.08.2018 г. № 318-п, от 27.11.2019 г. № 481-п) реализовано мероприятие по предоставлению субсидии субъектам малого и среднего предпринимательства (далее - СМСП) УКМО для возмещения части затрат по следующим видам финансовой поддержки: на приобретение производственного оборудования, на уплату процентных ставок по кредитам, на уплату арендных платежей.</w:t>
      </w:r>
    </w:p>
    <w:p w14:paraId="02206E33" w14:textId="0DFB23D7"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 xml:space="preserve">В Положении о предоставлении субсидии, в целях определения приоритетности в получении поддержки, был включен критерий конкурсного отбора «Осуществление участником конкурсного отбора основного вида деятельности в отрасли, входящей в перечень отраслей Российской экономики, в  </w:t>
      </w:r>
    </w:p>
    <w:p w14:paraId="313056D9" w14:textId="769AB0F7"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наибольшей степени пострадавших в условиях ухудшения ситуации в результате распространения новой коронавирусной инфекции, утвержденном Постановлением Правительства Российской Федерации от 03.04.2020 № 434».</w:t>
      </w:r>
    </w:p>
    <w:p w14:paraId="26807EC7" w14:textId="2783E6F9" w:rsidR="00433D8C" w:rsidRP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По итогам конкурсного отбора в 2020 году принято решение о предоставлении субсидии 5 (пяти) СМСП, с общим объемом финансирования - 500 000,00 (пятьсот тысяч) рублей.</w:t>
      </w:r>
    </w:p>
    <w:p w14:paraId="0F6AF8CA" w14:textId="6C47B72E" w:rsidR="00433D8C" w:rsidRDefault="00433D8C" w:rsidP="00433D8C">
      <w:pPr>
        <w:spacing w:after="0" w:line="240" w:lineRule="auto"/>
        <w:ind w:firstLine="709"/>
        <w:jc w:val="both"/>
        <w:rPr>
          <w:rFonts w:ascii="Times New Roman" w:hAnsi="Times New Roman" w:cs="Times New Roman"/>
          <w:sz w:val="28"/>
          <w:szCs w:val="28"/>
        </w:rPr>
      </w:pPr>
      <w:r w:rsidRPr="00433D8C">
        <w:rPr>
          <w:rFonts w:ascii="Times New Roman" w:hAnsi="Times New Roman" w:cs="Times New Roman"/>
          <w:sz w:val="28"/>
          <w:szCs w:val="28"/>
        </w:rPr>
        <w:t>Кроме того, на постоянной основе проводилась информационная (консультационная) работа о действующих антикризисных государственных мерах поддержки СМСП путем размещения актуальной информации на официальном сайте Администрации УКМО (страницах сети Интернет), субъекты предпринимательства информировались адресно через систему электронного документооборота и при обращении СМСП лично.</w:t>
      </w:r>
    </w:p>
    <w:p w14:paraId="7157FAEA" w14:textId="77777777" w:rsidR="00ED6C42" w:rsidRPr="00ED6C42" w:rsidRDefault="00ED6C42" w:rsidP="00ED6C42">
      <w:pPr>
        <w:spacing w:after="0" w:line="240" w:lineRule="auto"/>
        <w:ind w:firstLine="709"/>
        <w:jc w:val="both"/>
        <w:rPr>
          <w:rFonts w:ascii="Times New Roman" w:hAnsi="Times New Roman" w:cs="Times New Roman"/>
          <w:sz w:val="28"/>
          <w:szCs w:val="28"/>
        </w:rPr>
      </w:pPr>
      <w:r w:rsidRPr="00ED6C42">
        <w:rPr>
          <w:rFonts w:ascii="Times New Roman" w:hAnsi="Times New Roman" w:cs="Times New Roman"/>
          <w:sz w:val="28"/>
          <w:szCs w:val="28"/>
        </w:rPr>
        <w:t xml:space="preserve">В </w:t>
      </w:r>
      <w:r w:rsidRPr="00ED6C42">
        <w:rPr>
          <w:rFonts w:ascii="Times New Roman" w:hAnsi="Times New Roman" w:cs="Times New Roman"/>
          <w:b/>
          <w:bCs/>
          <w:sz w:val="28"/>
          <w:szCs w:val="28"/>
        </w:rPr>
        <w:t>Осинском районе</w:t>
      </w:r>
      <w:r w:rsidRPr="00ED6C42">
        <w:rPr>
          <w:rFonts w:ascii="Times New Roman" w:hAnsi="Times New Roman" w:cs="Times New Roman"/>
          <w:sz w:val="28"/>
          <w:szCs w:val="28"/>
        </w:rPr>
        <w:t xml:space="preserve"> в рамках программы «Планирование экономического развития Осинского муниципального района» действует подпрограмма «Поддержка и развитие малого и среднего предпринимательства».</w:t>
      </w:r>
    </w:p>
    <w:p w14:paraId="5741C47D" w14:textId="77777777" w:rsidR="00ED6C42" w:rsidRPr="00ED6C42" w:rsidRDefault="00ED6C42" w:rsidP="00ED6C42">
      <w:pPr>
        <w:spacing w:after="0" w:line="240" w:lineRule="auto"/>
        <w:ind w:firstLine="709"/>
        <w:jc w:val="both"/>
        <w:rPr>
          <w:rFonts w:ascii="Times New Roman" w:hAnsi="Times New Roman" w:cs="Times New Roman"/>
          <w:sz w:val="28"/>
          <w:szCs w:val="28"/>
        </w:rPr>
      </w:pPr>
      <w:r w:rsidRPr="00ED6C42">
        <w:rPr>
          <w:rFonts w:ascii="Times New Roman" w:hAnsi="Times New Roman" w:cs="Times New Roman"/>
          <w:sz w:val="28"/>
          <w:szCs w:val="28"/>
        </w:rPr>
        <w:t>Целью подпрограммы является формирование благоприятной среды развития предпринимательства в районе; содействие предпринимателям в получении финансовой поддержки; оказание информационной и консультационной поддержки.</w:t>
      </w:r>
    </w:p>
    <w:p w14:paraId="164B57F9" w14:textId="00185D3A" w:rsidR="00433D8C" w:rsidRDefault="00ED6C42" w:rsidP="00ED6C42">
      <w:pPr>
        <w:spacing w:after="0" w:line="240" w:lineRule="auto"/>
        <w:ind w:firstLine="709"/>
        <w:jc w:val="both"/>
        <w:rPr>
          <w:rFonts w:ascii="Times New Roman" w:hAnsi="Times New Roman" w:cs="Times New Roman"/>
          <w:sz w:val="28"/>
          <w:szCs w:val="28"/>
        </w:rPr>
      </w:pPr>
      <w:r w:rsidRPr="00ED6C42">
        <w:rPr>
          <w:rFonts w:ascii="Times New Roman" w:hAnsi="Times New Roman" w:cs="Times New Roman"/>
          <w:sz w:val="28"/>
          <w:szCs w:val="28"/>
        </w:rPr>
        <w:t>В 2020 году в подпрограмму внесено новое мероприятие «Поддержка начинающих - гранты начинающим на создание собственного бизнеса», в рамках которого в прошлом году финансовую поддержку из местного бюджета получили два начинающих предпринимателя на общую сумму 115 000 рублей. На 2021 год запланировано 226 600 рублей.</w:t>
      </w:r>
    </w:p>
    <w:p w14:paraId="1CEB3BDE" w14:textId="7E6F955E" w:rsidR="00EE6738" w:rsidRPr="00EE6738" w:rsidRDefault="00EE6738" w:rsidP="00EE6738">
      <w:pPr>
        <w:spacing w:after="0" w:line="240" w:lineRule="auto"/>
        <w:ind w:firstLine="709"/>
        <w:jc w:val="both"/>
        <w:rPr>
          <w:rFonts w:ascii="Times New Roman" w:hAnsi="Times New Roman" w:cs="Times New Roman"/>
          <w:sz w:val="28"/>
          <w:szCs w:val="28"/>
        </w:rPr>
      </w:pPr>
      <w:r w:rsidRPr="00EE6738">
        <w:rPr>
          <w:rFonts w:ascii="Times New Roman" w:hAnsi="Times New Roman" w:cs="Times New Roman"/>
          <w:sz w:val="28"/>
          <w:szCs w:val="28"/>
        </w:rPr>
        <w:t xml:space="preserve">В </w:t>
      </w:r>
      <w:r>
        <w:rPr>
          <w:rFonts w:ascii="Times New Roman" w:hAnsi="Times New Roman" w:cs="Times New Roman"/>
          <w:b/>
          <w:bCs/>
          <w:sz w:val="28"/>
          <w:szCs w:val="28"/>
        </w:rPr>
        <w:t xml:space="preserve">Шелеховском районе в </w:t>
      </w:r>
      <w:r w:rsidRPr="00EE6738">
        <w:rPr>
          <w:rFonts w:ascii="Times New Roman" w:hAnsi="Times New Roman" w:cs="Times New Roman"/>
          <w:sz w:val="28"/>
          <w:szCs w:val="28"/>
        </w:rPr>
        <w:t>2020 году приняты следующие решения, направленные на смягчение последствий в сфере малого и среднего предпринимательства в период пандемии COVID-19.</w:t>
      </w:r>
    </w:p>
    <w:p w14:paraId="07648360" w14:textId="77777777" w:rsidR="00EE6738" w:rsidRPr="00EE6738" w:rsidRDefault="00EE6738" w:rsidP="00EE6738">
      <w:pPr>
        <w:spacing w:after="0" w:line="240" w:lineRule="auto"/>
        <w:ind w:firstLine="709"/>
        <w:jc w:val="both"/>
        <w:rPr>
          <w:rFonts w:ascii="Times New Roman" w:hAnsi="Times New Roman" w:cs="Times New Roman"/>
          <w:sz w:val="28"/>
          <w:szCs w:val="28"/>
        </w:rPr>
      </w:pPr>
      <w:r w:rsidRPr="00EE6738">
        <w:rPr>
          <w:rFonts w:ascii="Times New Roman" w:hAnsi="Times New Roman" w:cs="Times New Roman"/>
          <w:sz w:val="28"/>
          <w:szCs w:val="28"/>
        </w:rPr>
        <w:t xml:space="preserve">Субъекты малого предпринимательства в сфере культуры, физической культуры и спорта, выставочной, развлекательной, просветительской и образовательной деятельности, сферы туризма, являющихся арендаторами </w:t>
      </w:r>
      <w:r w:rsidRPr="00EE6738">
        <w:rPr>
          <w:rFonts w:ascii="Times New Roman" w:hAnsi="Times New Roman" w:cs="Times New Roman"/>
          <w:sz w:val="28"/>
          <w:szCs w:val="28"/>
        </w:rPr>
        <w:lastRenderedPageBreak/>
        <w:t>муниципального имущества, были освобождены от уплаты арендных платежей сроком с 18.03.2020 до 01.10.2020. Остальные субъекты малого предпринимательства были освобождены от арендной платы за пользование имуществом, находящимся в муниципальной собственности с 18.03.2020 по 30.06.2020, и им предоставлена отсрочка арендной платы с 01.07.2020 по 01.10.2020 и ее уплата равными частями в сроки, предусмотренные договорами аренды в 2021 году. Арендаторы земельных участков, находящихся в муниципальной собственности, земельных участков, государственная собственность на которые не разграничена, пользователей мест по договору на размещение нестационарного торгового объекта были освобождены от арендной платы с 18.03.2020 по 30.06.2020, на арендную плату была предоставлена отсрочка с 01.07.2020 по 01.10.2020 и ее уплата равными частями в сроки, предусмотренные договорами аренды в 2021 году.</w:t>
      </w:r>
    </w:p>
    <w:p w14:paraId="41BD271A" w14:textId="3610B78B" w:rsidR="00EE6738" w:rsidRDefault="00EE6738" w:rsidP="00EE6738">
      <w:pPr>
        <w:spacing w:after="0" w:line="240" w:lineRule="auto"/>
        <w:ind w:firstLine="709"/>
        <w:jc w:val="both"/>
        <w:rPr>
          <w:rFonts w:ascii="Times New Roman" w:hAnsi="Times New Roman" w:cs="Times New Roman"/>
          <w:sz w:val="28"/>
          <w:szCs w:val="28"/>
        </w:rPr>
      </w:pPr>
      <w:r w:rsidRPr="00EE6738">
        <w:rPr>
          <w:rFonts w:ascii="Times New Roman" w:hAnsi="Times New Roman" w:cs="Times New Roman"/>
          <w:sz w:val="28"/>
          <w:szCs w:val="28"/>
        </w:rPr>
        <w:t>Общая сумма доступной поддержки составила 924,4 тыс. рублей. Оказание поддержки носила заявительный характер. Субъекты малого предпринимательства, не обратившиеся в 2020 году, имеют возможность заявить о пересчете арендной платы в течение всего 2021 года.</w:t>
      </w:r>
    </w:p>
    <w:p w14:paraId="37073B7E" w14:textId="303F5DB3" w:rsidR="00F44ED9" w:rsidRPr="00EA07F4" w:rsidRDefault="00EA07F4" w:rsidP="00EA07F4">
      <w:pPr>
        <w:pStyle w:val="2"/>
        <w:jc w:val="center"/>
        <w:rPr>
          <w:rFonts w:ascii="Times New Roman" w:hAnsi="Times New Roman" w:cs="Times New Roman"/>
          <w:b/>
          <w:bCs/>
          <w:i/>
          <w:iCs/>
          <w:color w:val="auto"/>
        </w:rPr>
      </w:pPr>
      <w:bookmarkStart w:id="25" w:name="_Toc80952692"/>
      <w:bookmarkStart w:id="26" w:name="_Toc80955939"/>
      <w:r w:rsidRPr="00EA07F4">
        <w:rPr>
          <w:rFonts w:ascii="Times New Roman" w:hAnsi="Times New Roman" w:cs="Times New Roman"/>
          <w:b/>
          <w:bCs/>
          <w:i/>
          <w:iCs/>
          <w:color w:val="auto"/>
        </w:rPr>
        <w:t>2.4. Изменения, которые вносились в местные бюджеты в связи с реализацией мероприятий по профилактике распространения коронавирусной инфекции и преодолению негативных социально-экономических последствий пандемии.</w:t>
      </w:r>
      <w:bookmarkEnd w:id="25"/>
      <w:bookmarkEnd w:id="26"/>
    </w:p>
    <w:p w14:paraId="0614970E" w14:textId="70AD1910" w:rsidR="00EA07F4" w:rsidRDefault="00EA07F4" w:rsidP="001E039E">
      <w:pPr>
        <w:spacing w:after="0" w:line="240" w:lineRule="auto"/>
        <w:ind w:firstLine="709"/>
        <w:jc w:val="both"/>
        <w:rPr>
          <w:rFonts w:ascii="Times New Roman" w:hAnsi="Times New Roman" w:cs="Times New Roman"/>
          <w:sz w:val="26"/>
          <w:szCs w:val="26"/>
        </w:rPr>
      </w:pPr>
    </w:p>
    <w:p w14:paraId="6AC23ECA" w14:textId="10C1B659" w:rsidR="006726EA" w:rsidRDefault="00DF0D30" w:rsidP="00DF0D30">
      <w:pPr>
        <w:spacing w:after="0" w:line="240" w:lineRule="auto"/>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p>
    <w:p w14:paraId="24950A46" w14:textId="77777777" w:rsidR="006726EA" w:rsidRPr="006726EA" w:rsidRDefault="00DF0D30" w:rsidP="006726EA">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006726EA" w:rsidRPr="006726EA">
        <w:rPr>
          <w:rFonts w:ascii="Times New Roman" w:hAnsi="Times New Roman" w:cs="Times New Roman"/>
          <w:sz w:val="28"/>
          <w:szCs w:val="28"/>
          <w:lang w:bidi="ru-RU"/>
        </w:rPr>
        <w:t xml:space="preserve">В 2020 году в целях предотвращения распространения новой коронавирусной инфекции на территории </w:t>
      </w:r>
      <w:r w:rsidR="006726EA" w:rsidRPr="006726EA">
        <w:rPr>
          <w:rFonts w:ascii="Times New Roman" w:hAnsi="Times New Roman" w:cs="Times New Roman"/>
          <w:b/>
          <w:bCs/>
          <w:sz w:val="28"/>
          <w:szCs w:val="28"/>
          <w:lang w:bidi="ru-RU"/>
        </w:rPr>
        <w:t>Ангарского городского округа</w:t>
      </w:r>
      <w:r w:rsidR="006726EA" w:rsidRPr="006726EA">
        <w:rPr>
          <w:rFonts w:ascii="Times New Roman" w:hAnsi="Times New Roman" w:cs="Times New Roman"/>
          <w:sz w:val="28"/>
          <w:szCs w:val="28"/>
          <w:lang w:bidi="ru-RU"/>
        </w:rPr>
        <w:t xml:space="preserve"> из резервного фонда администрации Ангарского городского округа были выделены бюджетные ассигнования в размере 1 920,5 тыс. рублей, в том числе:</w:t>
      </w:r>
    </w:p>
    <w:p w14:paraId="04B7F347" w14:textId="77777777" w:rsidR="006726EA" w:rsidRPr="006726EA" w:rsidRDefault="006726EA" w:rsidP="006726EA">
      <w:pPr>
        <w:spacing w:after="0" w:line="240" w:lineRule="auto"/>
        <w:ind w:firstLine="709"/>
        <w:jc w:val="both"/>
        <w:rPr>
          <w:rFonts w:ascii="Times New Roman" w:hAnsi="Times New Roman" w:cs="Times New Roman"/>
          <w:sz w:val="28"/>
          <w:szCs w:val="28"/>
          <w:lang w:bidi="ru-RU"/>
        </w:rPr>
      </w:pPr>
      <w:r w:rsidRPr="006726EA">
        <w:rPr>
          <w:rFonts w:ascii="Times New Roman" w:hAnsi="Times New Roman" w:cs="Times New Roman"/>
          <w:sz w:val="28"/>
          <w:szCs w:val="28"/>
          <w:lang w:bidi="ru-RU"/>
        </w:rPr>
        <w:t>-</w:t>
      </w:r>
      <w:r w:rsidRPr="006726EA">
        <w:rPr>
          <w:rFonts w:ascii="Times New Roman" w:hAnsi="Times New Roman" w:cs="Times New Roman"/>
          <w:sz w:val="28"/>
          <w:szCs w:val="28"/>
          <w:lang w:bidi="ru-RU"/>
        </w:rPr>
        <w:tab/>
        <w:t>на организацию перевозки автобусом граждан Ангарского городского округа, прилетающих внутренними и международными авиалиниями, от аэропорта г. Иркутска, а также прибывающих поездами дальнего следования до железнодорожной станции «Ангарск» из населенных пунктов, где зарегистрированы случаи заражения коронавирусной инфекцией, до обсерваторов либо мест постоянного жительства в Ангарском городском округе - 346,9 тыс. руб.;</w:t>
      </w:r>
    </w:p>
    <w:p w14:paraId="1FFCA816" w14:textId="77777777" w:rsidR="006726EA" w:rsidRPr="006726EA" w:rsidRDefault="006726EA" w:rsidP="006726EA">
      <w:pPr>
        <w:spacing w:after="0" w:line="240" w:lineRule="auto"/>
        <w:ind w:firstLine="709"/>
        <w:jc w:val="both"/>
        <w:rPr>
          <w:rFonts w:ascii="Times New Roman" w:hAnsi="Times New Roman" w:cs="Times New Roman"/>
          <w:sz w:val="28"/>
          <w:szCs w:val="28"/>
          <w:lang w:bidi="ru-RU"/>
        </w:rPr>
      </w:pPr>
      <w:r w:rsidRPr="006726EA">
        <w:rPr>
          <w:rFonts w:ascii="Times New Roman" w:hAnsi="Times New Roman" w:cs="Times New Roman"/>
          <w:sz w:val="28"/>
          <w:szCs w:val="28"/>
          <w:lang w:bidi="ru-RU"/>
        </w:rPr>
        <w:t>-</w:t>
      </w:r>
      <w:r w:rsidRPr="006726EA">
        <w:rPr>
          <w:rFonts w:ascii="Times New Roman" w:hAnsi="Times New Roman" w:cs="Times New Roman"/>
          <w:sz w:val="28"/>
          <w:szCs w:val="28"/>
          <w:lang w:bidi="ru-RU"/>
        </w:rPr>
        <w:tab/>
        <w:t>на ведение профилактической дезинфекции в местах массового пребывания людей (остановочные пункты), в местах общего пользования многоквартирных домов, общественных зданий и жилых помещений, в которых выявлено пребывание граждан с подтвержденным диагнозом коронавирусной инфекции в целях предупреждения возникновения чрезвычайной ситуации, связанной с ухудшением эпидемиологической обстановки и распространением новой коронавирусной инфекции на территории Ангарского городского округа - 719,4 тыс. руб.;</w:t>
      </w:r>
    </w:p>
    <w:p w14:paraId="3AC91DCC" w14:textId="77777777" w:rsidR="006726EA" w:rsidRPr="006726EA" w:rsidRDefault="006726EA" w:rsidP="006726EA">
      <w:pPr>
        <w:spacing w:after="0" w:line="240" w:lineRule="auto"/>
        <w:ind w:firstLine="709"/>
        <w:jc w:val="both"/>
        <w:rPr>
          <w:rFonts w:ascii="Times New Roman" w:hAnsi="Times New Roman" w:cs="Times New Roman"/>
          <w:sz w:val="28"/>
          <w:szCs w:val="28"/>
          <w:lang w:bidi="ru-RU"/>
        </w:rPr>
      </w:pPr>
      <w:r w:rsidRPr="006726EA">
        <w:rPr>
          <w:rFonts w:ascii="Times New Roman" w:hAnsi="Times New Roman" w:cs="Times New Roman"/>
          <w:sz w:val="28"/>
          <w:szCs w:val="28"/>
          <w:lang w:bidi="ru-RU"/>
        </w:rPr>
        <w:t>-</w:t>
      </w:r>
      <w:r w:rsidRPr="006726EA">
        <w:rPr>
          <w:rFonts w:ascii="Times New Roman" w:hAnsi="Times New Roman" w:cs="Times New Roman"/>
          <w:sz w:val="28"/>
          <w:szCs w:val="28"/>
          <w:lang w:bidi="ru-RU"/>
        </w:rPr>
        <w:tab/>
        <w:t>на приобретение оборудования, необходимого для обеспечения санитарно- эпидемиологического благополучия населения, а также предотвращения распространения новой коронавирусной инфекции на территории Ангарского городского округа - 158,2 тыс. руб.;</w:t>
      </w:r>
    </w:p>
    <w:p w14:paraId="28AD7D5F" w14:textId="77777777" w:rsidR="006726EA" w:rsidRDefault="006726EA" w:rsidP="006726EA">
      <w:pPr>
        <w:spacing w:after="0" w:line="240" w:lineRule="auto"/>
        <w:ind w:firstLine="709"/>
        <w:jc w:val="both"/>
        <w:rPr>
          <w:rFonts w:ascii="Times New Roman" w:hAnsi="Times New Roman" w:cs="Times New Roman"/>
          <w:sz w:val="28"/>
          <w:szCs w:val="28"/>
          <w:lang w:bidi="ru-RU"/>
        </w:rPr>
      </w:pPr>
      <w:r w:rsidRPr="006726EA">
        <w:rPr>
          <w:rFonts w:ascii="Times New Roman" w:hAnsi="Times New Roman" w:cs="Times New Roman"/>
          <w:sz w:val="28"/>
          <w:szCs w:val="28"/>
          <w:lang w:bidi="ru-RU"/>
        </w:rPr>
        <w:lastRenderedPageBreak/>
        <w:t>-</w:t>
      </w:r>
      <w:r w:rsidRPr="006726EA">
        <w:rPr>
          <w:rFonts w:ascii="Times New Roman" w:hAnsi="Times New Roman" w:cs="Times New Roman"/>
          <w:sz w:val="28"/>
          <w:szCs w:val="28"/>
          <w:lang w:bidi="ru-RU"/>
        </w:rPr>
        <w:tab/>
        <w:t>на организацию доставки медицинских работников на территории Ангарского городского округа для осуществления врачебной помощи гражданам в амбулаторных условиях в месте их жительства («вызов на дом») легковым транспортом - 696,0 тыс. руб.</w:t>
      </w:r>
    </w:p>
    <w:p w14:paraId="56B047A9" w14:textId="30AE4583" w:rsidR="00DF0D30" w:rsidRPr="00DF0D30" w:rsidRDefault="00DF0D30" w:rsidP="006726EA">
      <w:pPr>
        <w:spacing w:after="0" w:line="240" w:lineRule="auto"/>
        <w:ind w:firstLine="709"/>
        <w:jc w:val="both"/>
        <w:rPr>
          <w:rFonts w:ascii="Times New Roman" w:hAnsi="Times New Roman" w:cs="Times New Roman"/>
          <w:sz w:val="28"/>
          <w:szCs w:val="28"/>
          <w:lang w:bidi="ru-RU"/>
        </w:rPr>
      </w:pPr>
      <w:r w:rsidRPr="00DF0D30">
        <w:rPr>
          <w:rFonts w:ascii="Times New Roman" w:hAnsi="Times New Roman" w:cs="Times New Roman"/>
          <w:sz w:val="28"/>
          <w:szCs w:val="28"/>
          <w:lang w:bidi="ru-RU"/>
        </w:rPr>
        <w:t xml:space="preserve">Исполнение бюджета </w:t>
      </w:r>
      <w:r>
        <w:rPr>
          <w:rFonts w:ascii="Times New Roman" w:hAnsi="Times New Roman" w:cs="Times New Roman"/>
          <w:b/>
          <w:bCs/>
          <w:sz w:val="28"/>
          <w:szCs w:val="28"/>
          <w:lang w:bidi="ru-RU"/>
        </w:rPr>
        <w:t xml:space="preserve">города Саянска </w:t>
      </w:r>
      <w:r w:rsidRPr="00DF0D30">
        <w:rPr>
          <w:rFonts w:ascii="Times New Roman" w:hAnsi="Times New Roman" w:cs="Times New Roman"/>
          <w:sz w:val="28"/>
          <w:szCs w:val="28"/>
          <w:lang w:bidi="ru-RU"/>
        </w:rPr>
        <w:t>в 2020 году осуществлялось в условиях экономического кризиса, обусловленного пандемией коронавируса, поэтому в течение года проведено 4 корректировки местного бюджета целью которых было перераспределение бюджетных ассигнований на финансирование приоритетных статей бюджетных расходов. Планирование и исполнение местного бюджета осуществлялось на основе программных продуктов, которые составляют почти 94% расходной части местного бюджета. На финансовое обеспечение мероприятий, связанных с профилактикой и устранением последствий распространения коронавирусной инфекции из средств местного бюджета направлено 476,4 тыс. руб.</w:t>
      </w:r>
    </w:p>
    <w:p w14:paraId="3BA7673C" w14:textId="2E5C97AB" w:rsidR="00EA07F4" w:rsidRDefault="00EA07F4" w:rsidP="00DF0D30">
      <w:pPr>
        <w:spacing w:after="0" w:line="240" w:lineRule="auto"/>
        <w:ind w:firstLine="709"/>
        <w:jc w:val="both"/>
        <w:rPr>
          <w:rFonts w:ascii="Times New Roman" w:hAnsi="Times New Roman" w:cs="Times New Roman"/>
          <w:sz w:val="28"/>
          <w:szCs w:val="28"/>
        </w:rPr>
      </w:pPr>
      <w:r w:rsidRPr="00EA07F4">
        <w:rPr>
          <w:rFonts w:ascii="Times New Roman" w:hAnsi="Times New Roman" w:cs="Times New Roman"/>
          <w:sz w:val="28"/>
          <w:szCs w:val="28"/>
        </w:rPr>
        <w:t xml:space="preserve">Для обеспечения безопасности работы волонтеров из средств муниципальной программы </w:t>
      </w:r>
      <w:r w:rsidRPr="00EA07F4">
        <w:rPr>
          <w:rFonts w:ascii="Times New Roman" w:hAnsi="Times New Roman" w:cs="Times New Roman"/>
          <w:b/>
          <w:bCs/>
          <w:sz w:val="28"/>
          <w:szCs w:val="28"/>
        </w:rPr>
        <w:t>Зиминского городского</w:t>
      </w:r>
      <w:r w:rsidRPr="00EA07F4">
        <w:rPr>
          <w:rFonts w:ascii="Times New Roman" w:hAnsi="Times New Roman" w:cs="Times New Roman"/>
          <w:sz w:val="28"/>
          <w:szCs w:val="28"/>
        </w:rPr>
        <w:t xml:space="preserve"> муниципального образования «Молодежная политика» были приобретены средства индивидуальной защиты: маски, антисептик и перчатки. Дважды при Зиминской городской </w:t>
      </w:r>
      <w:r w:rsidR="00234474" w:rsidRPr="00EA07F4">
        <w:rPr>
          <w:rFonts w:ascii="Times New Roman" w:hAnsi="Times New Roman" w:cs="Times New Roman"/>
          <w:sz w:val="28"/>
          <w:szCs w:val="28"/>
        </w:rPr>
        <w:t>больнице волонтеры</w:t>
      </w:r>
      <w:r w:rsidRPr="00EA07F4">
        <w:rPr>
          <w:rFonts w:ascii="Times New Roman" w:hAnsi="Times New Roman" w:cs="Times New Roman"/>
          <w:sz w:val="28"/>
          <w:szCs w:val="28"/>
        </w:rPr>
        <w:t xml:space="preserve"> проходили тестирование на коронавирус.</w:t>
      </w:r>
    </w:p>
    <w:p w14:paraId="4BCB8D49" w14:textId="7C7BACA2" w:rsidR="00EA07F4" w:rsidRDefault="00EA07F4" w:rsidP="001E039E">
      <w:pPr>
        <w:spacing w:after="0" w:line="240" w:lineRule="auto"/>
        <w:ind w:firstLine="709"/>
        <w:jc w:val="both"/>
        <w:rPr>
          <w:rFonts w:ascii="Times New Roman" w:hAnsi="Times New Roman" w:cs="Times New Roman"/>
          <w:sz w:val="28"/>
          <w:szCs w:val="28"/>
        </w:rPr>
      </w:pPr>
      <w:r w:rsidRPr="00EA07F4">
        <w:rPr>
          <w:rFonts w:ascii="Times New Roman" w:hAnsi="Times New Roman" w:cs="Times New Roman"/>
          <w:sz w:val="28"/>
          <w:szCs w:val="28"/>
        </w:rPr>
        <w:t>В бюджет муниципального образования «</w:t>
      </w:r>
      <w:r w:rsidRPr="00EA07F4">
        <w:rPr>
          <w:rFonts w:ascii="Times New Roman" w:hAnsi="Times New Roman" w:cs="Times New Roman"/>
          <w:b/>
          <w:bCs/>
          <w:sz w:val="28"/>
          <w:szCs w:val="28"/>
        </w:rPr>
        <w:t>Железногорск-Илимское городское поселение</w:t>
      </w:r>
      <w:r w:rsidRPr="00EA07F4">
        <w:rPr>
          <w:rFonts w:ascii="Times New Roman" w:hAnsi="Times New Roman" w:cs="Times New Roman"/>
          <w:sz w:val="28"/>
          <w:szCs w:val="28"/>
        </w:rPr>
        <w:t>» были внесены изменения на сумму 506 544,00 рублей, в связи с освобождением от уплаты арендной платы субъектами малого и среднего предпринимательства, арендующими муниципальное имущество.</w:t>
      </w:r>
    </w:p>
    <w:p w14:paraId="2F75D04B" w14:textId="77777777" w:rsidR="00623801"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t>В бюджетных ассигнованиях в 2021 году на обеспечение деятельности муниципальных образовательных организаций предусмотрены расходы на приобретение средств (устройств, оборудования) с целью реализации мероприятий по профилактике распространения коронавирусной инфекции.</w:t>
      </w:r>
    </w:p>
    <w:p w14:paraId="55C49CAB" w14:textId="77777777" w:rsidR="00623801" w:rsidRDefault="00623801" w:rsidP="00623801">
      <w:pPr>
        <w:spacing w:after="0" w:line="240" w:lineRule="auto"/>
        <w:ind w:firstLine="709"/>
        <w:jc w:val="both"/>
        <w:rPr>
          <w:rFonts w:ascii="Times New Roman" w:hAnsi="Times New Roman" w:cs="Times New Roman"/>
          <w:sz w:val="28"/>
          <w:szCs w:val="28"/>
        </w:rPr>
      </w:pPr>
      <w:r w:rsidRPr="002A74F1">
        <w:rPr>
          <w:rFonts w:ascii="Times New Roman" w:hAnsi="Times New Roman" w:cs="Times New Roman"/>
          <w:sz w:val="28"/>
          <w:szCs w:val="28"/>
        </w:rPr>
        <w:t xml:space="preserve">В целях реализации мероприятий по профилактике и устранению последствий распространения коронавирусной инфекции в 2020 году в бюджет муниципального образования </w:t>
      </w:r>
      <w:r w:rsidRPr="002A74F1">
        <w:rPr>
          <w:rFonts w:ascii="Times New Roman" w:hAnsi="Times New Roman" w:cs="Times New Roman"/>
          <w:b/>
          <w:bCs/>
          <w:sz w:val="28"/>
          <w:szCs w:val="28"/>
        </w:rPr>
        <w:t>город Усть-Илимск</w:t>
      </w:r>
      <w:r w:rsidRPr="002A74F1">
        <w:rPr>
          <w:rFonts w:ascii="Times New Roman" w:hAnsi="Times New Roman" w:cs="Times New Roman"/>
          <w:sz w:val="28"/>
          <w:szCs w:val="28"/>
        </w:rPr>
        <w:t xml:space="preserve"> вносились изменения по увеличению бюджетных ассигнований в размере 8,5 </w:t>
      </w:r>
      <w:proofErr w:type="spellStart"/>
      <w:proofErr w:type="gramStart"/>
      <w:r w:rsidRPr="002A74F1">
        <w:rPr>
          <w:rFonts w:ascii="Times New Roman" w:hAnsi="Times New Roman" w:cs="Times New Roman"/>
          <w:sz w:val="28"/>
          <w:szCs w:val="28"/>
        </w:rPr>
        <w:t>млн.рублей</w:t>
      </w:r>
      <w:proofErr w:type="spellEnd"/>
      <w:proofErr w:type="gramEnd"/>
      <w:r w:rsidRPr="002A74F1">
        <w:rPr>
          <w:rFonts w:ascii="Times New Roman" w:hAnsi="Times New Roman" w:cs="Times New Roman"/>
          <w:sz w:val="28"/>
          <w:szCs w:val="28"/>
        </w:rPr>
        <w:t>.</w:t>
      </w:r>
    </w:p>
    <w:p w14:paraId="72BB3AA3" w14:textId="77777777" w:rsidR="00623801" w:rsidRPr="00854577" w:rsidRDefault="00623801" w:rsidP="00623801">
      <w:pPr>
        <w:spacing w:after="0" w:line="240" w:lineRule="auto"/>
        <w:ind w:firstLine="709"/>
        <w:jc w:val="both"/>
        <w:rPr>
          <w:rFonts w:ascii="Times New Roman" w:hAnsi="Times New Roman" w:cs="Times New Roman"/>
          <w:sz w:val="28"/>
          <w:szCs w:val="28"/>
        </w:rPr>
      </w:pPr>
      <w:r w:rsidRPr="002A74F1">
        <w:rPr>
          <w:rFonts w:ascii="Times New Roman" w:hAnsi="Times New Roman" w:cs="Times New Roman"/>
          <w:sz w:val="28"/>
          <w:szCs w:val="28"/>
          <w:lang w:bidi="ru-RU"/>
        </w:rPr>
        <w:t>В 2020 году в бюджет районного муниципального образования «</w:t>
      </w:r>
      <w:proofErr w:type="spellStart"/>
      <w:r w:rsidRPr="002A74F1">
        <w:rPr>
          <w:rFonts w:ascii="Times New Roman" w:hAnsi="Times New Roman" w:cs="Times New Roman"/>
          <w:b/>
          <w:bCs/>
          <w:sz w:val="28"/>
          <w:szCs w:val="28"/>
          <w:lang w:bidi="ru-RU"/>
        </w:rPr>
        <w:t>Усть</w:t>
      </w:r>
      <w:proofErr w:type="spellEnd"/>
      <w:r w:rsidRPr="002A74F1">
        <w:rPr>
          <w:rFonts w:ascii="Times New Roman" w:hAnsi="Times New Roman" w:cs="Times New Roman"/>
          <w:b/>
          <w:bCs/>
          <w:sz w:val="28"/>
          <w:szCs w:val="28"/>
          <w:lang w:bidi="ru-RU"/>
        </w:rPr>
        <w:t>- Удинский район</w:t>
      </w:r>
      <w:r w:rsidRPr="002A74F1">
        <w:rPr>
          <w:rFonts w:ascii="Times New Roman" w:hAnsi="Times New Roman" w:cs="Times New Roman"/>
          <w:sz w:val="28"/>
          <w:szCs w:val="28"/>
          <w:lang w:bidi="ru-RU"/>
        </w:rPr>
        <w:t xml:space="preserve">», в связи с реализацией мероприятий по профилактике распространения коронавирусной инфекции, вносились изменения в части финансирования новых расходных обязательств на сумму 1357,6 тыс. рублей по проведению санитарно-противоэпидемиологических мероприятий по приобретению </w:t>
      </w:r>
      <w:proofErr w:type="spellStart"/>
      <w:r w:rsidRPr="002A74F1">
        <w:rPr>
          <w:rFonts w:ascii="Times New Roman" w:hAnsi="Times New Roman" w:cs="Times New Roman"/>
          <w:sz w:val="28"/>
          <w:szCs w:val="28"/>
          <w:lang w:bidi="ru-RU"/>
        </w:rPr>
        <w:t>рециркуляторов</w:t>
      </w:r>
      <w:proofErr w:type="spellEnd"/>
      <w:r w:rsidRPr="002A74F1">
        <w:rPr>
          <w:rFonts w:ascii="Times New Roman" w:hAnsi="Times New Roman" w:cs="Times New Roman"/>
          <w:sz w:val="28"/>
          <w:szCs w:val="28"/>
          <w:lang w:bidi="ru-RU"/>
        </w:rPr>
        <w:t>, медицинских бесконтактных термометров, защитных костюмов, ранцевых распылителей, дезинфицирующих средств, масок</w:t>
      </w:r>
      <w:r>
        <w:rPr>
          <w:rFonts w:ascii="Times New Roman" w:hAnsi="Times New Roman" w:cs="Times New Roman"/>
          <w:sz w:val="28"/>
          <w:szCs w:val="28"/>
          <w:lang w:bidi="ru-RU"/>
        </w:rPr>
        <w:t>.</w:t>
      </w:r>
    </w:p>
    <w:p w14:paraId="349C74CC" w14:textId="5BBB934B" w:rsidR="00623801" w:rsidRPr="00601CC2"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t>В рамках реализации мероприятий по профилактике распространения коронавирусной инфекции и преодолению негативных социально-экономических последствий пандемии в образовательные организации</w:t>
      </w:r>
      <w:r>
        <w:rPr>
          <w:rFonts w:ascii="Times New Roman" w:hAnsi="Times New Roman" w:cs="Times New Roman"/>
          <w:sz w:val="28"/>
          <w:szCs w:val="28"/>
        </w:rPr>
        <w:t xml:space="preserve"> </w:t>
      </w:r>
      <w:r>
        <w:rPr>
          <w:rFonts w:ascii="Times New Roman" w:hAnsi="Times New Roman" w:cs="Times New Roman"/>
          <w:b/>
          <w:bCs/>
          <w:sz w:val="28"/>
          <w:szCs w:val="28"/>
        </w:rPr>
        <w:t xml:space="preserve">Тайшетского </w:t>
      </w:r>
      <w:r w:rsidR="00234474">
        <w:rPr>
          <w:rFonts w:ascii="Times New Roman" w:hAnsi="Times New Roman" w:cs="Times New Roman"/>
          <w:b/>
          <w:bCs/>
          <w:sz w:val="28"/>
          <w:szCs w:val="28"/>
        </w:rPr>
        <w:t xml:space="preserve">района </w:t>
      </w:r>
      <w:r w:rsidR="00234474" w:rsidRPr="00601CC2">
        <w:rPr>
          <w:rFonts w:ascii="Times New Roman" w:hAnsi="Times New Roman" w:cs="Times New Roman"/>
          <w:sz w:val="28"/>
          <w:szCs w:val="28"/>
        </w:rPr>
        <w:t>в</w:t>
      </w:r>
      <w:r w:rsidRPr="00601CC2">
        <w:rPr>
          <w:rFonts w:ascii="Times New Roman" w:hAnsi="Times New Roman" w:cs="Times New Roman"/>
          <w:sz w:val="28"/>
          <w:szCs w:val="28"/>
        </w:rPr>
        <w:t xml:space="preserve"> 2020 году приобретено:</w:t>
      </w:r>
    </w:p>
    <w:p w14:paraId="71397A97" w14:textId="77777777" w:rsidR="00623801" w:rsidRPr="00601CC2"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t>-</w:t>
      </w:r>
      <w:r w:rsidRPr="00601CC2">
        <w:rPr>
          <w:rFonts w:ascii="Times New Roman" w:hAnsi="Times New Roman" w:cs="Times New Roman"/>
          <w:sz w:val="28"/>
          <w:szCs w:val="28"/>
        </w:rPr>
        <w:tab/>
        <w:t xml:space="preserve">облучатели - </w:t>
      </w:r>
      <w:proofErr w:type="spellStart"/>
      <w:r w:rsidRPr="00601CC2">
        <w:rPr>
          <w:rFonts w:ascii="Times New Roman" w:hAnsi="Times New Roman" w:cs="Times New Roman"/>
          <w:sz w:val="28"/>
          <w:szCs w:val="28"/>
        </w:rPr>
        <w:t>рециркуляторы</w:t>
      </w:r>
      <w:proofErr w:type="spellEnd"/>
      <w:r w:rsidRPr="00601CC2">
        <w:rPr>
          <w:rFonts w:ascii="Times New Roman" w:hAnsi="Times New Roman" w:cs="Times New Roman"/>
          <w:sz w:val="28"/>
          <w:szCs w:val="28"/>
        </w:rPr>
        <w:t xml:space="preserve"> бактерицидные на сумму 2045,07 тыс. рублей,</w:t>
      </w:r>
    </w:p>
    <w:p w14:paraId="4520F3CF" w14:textId="77777777" w:rsidR="00623801" w:rsidRPr="00601CC2"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lastRenderedPageBreak/>
        <w:t>-</w:t>
      </w:r>
      <w:r w:rsidRPr="00601CC2">
        <w:rPr>
          <w:rFonts w:ascii="Times New Roman" w:hAnsi="Times New Roman" w:cs="Times New Roman"/>
          <w:sz w:val="28"/>
          <w:szCs w:val="28"/>
        </w:rPr>
        <w:tab/>
        <w:t>сушилки для рук, дозаторы для дезинфицирующих средств на сумму 191,95 тыс. рублей,</w:t>
      </w:r>
    </w:p>
    <w:p w14:paraId="1C3616E8" w14:textId="77777777" w:rsidR="00623801" w:rsidRPr="00601CC2"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t>-</w:t>
      </w:r>
      <w:r w:rsidRPr="00601CC2">
        <w:rPr>
          <w:rFonts w:ascii="Times New Roman" w:hAnsi="Times New Roman" w:cs="Times New Roman"/>
          <w:sz w:val="28"/>
          <w:szCs w:val="28"/>
        </w:rPr>
        <w:tab/>
        <w:t>термометры на сумму 577,14 тыс. рублей,</w:t>
      </w:r>
    </w:p>
    <w:p w14:paraId="6219796D" w14:textId="77777777" w:rsidR="00623801" w:rsidRPr="00601CC2" w:rsidRDefault="00623801" w:rsidP="00623801">
      <w:pPr>
        <w:spacing w:after="0" w:line="240" w:lineRule="auto"/>
        <w:ind w:firstLine="709"/>
        <w:jc w:val="both"/>
        <w:rPr>
          <w:rFonts w:ascii="Times New Roman" w:hAnsi="Times New Roman" w:cs="Times New Roman"/>
          <w:sz w:val="28"/>
          <w:szCs w:val="28"/>
        </w:rPr>
      </w:pPr>
      <w:r w:rsidRPr="00601CC2">
        <w:rPr>
          <w:rFonts w:ascii="Times New Roman" w:hAnsi="Times New Roman" w:cs="Times New Roman"/>
          <w:sz w:val="28"/>
          <w:szCs w:val="28"/>
        </w:rPr>
        <w:t>-</w:t>
      </w:r>
      <w:r w:rsidRPr="00601CC2">
        <w:rPr>
          <w:rFonts w:ascii="Times New Roman" w:hAnsi="Times New Roman" w:cs="Times New Roman"/>
          <w:sz w:val="28"/>
          <w:szCs w:val="28"/>
        </w:rPr>
        <w:tab/>
        <w:t xml:space="preserve">моющие, </w:t>
      </w:r>
      <w:proofErr w:type="spellStart"/>
      <w:r w:rsidRPr="00601CC2">
        <w:rPr>
          <w:rFonts w:ascii="Times New Roman" w:hAnsi="Times New Roman" w:cs="Times New Roman"/>
          <w:sz w:val="28"/>
          <w:szCs w:val="28"/>
        </w:rPr>
        <w:t>дезинфецирующие</w:t>
      </w:r>
      <w:proofErr w:type="spellEnd"/>
      <w:r w:rsidRPr="00601CC2">
        <w:rPr>
          <w:rFonts w:ascii="Times New Roman" w:hAnsi="Times New Roman" w:cs="Times New Roman"/>
          <w:sz w:val="28"/>
          <w:szCs w:val="28"/>
        </w:rPr>
        <w:t xml:space="preserve"> средства, маски, перчатки - на сумму 1380,05 тыс. рублей.</w:t>
      </w:r>
    </w:p>
    <w:p w14:paraId="440500BE" w14:textId="77777777" w:rsidR="00623801" w:rsidRPr="00623801" w:rsidRDefault="00623801" w:rsidP="00623801">
      <w:pPr>
        <w:spacing w:after="0" w:line="240" w:lineRule="auto"/>
        <w:ind w:firstLine="709"/>
        <w:jc w:val="both"/>
        <w:rPr>
          <w:rFonts w:ascii="Times New Roman" w:hAnsi="Times New Roman" w:cs="Times New Roman"/>
          <w:sz w:val="28"/>
          <w:szCs w:val="28"/>
        </w:rPr>
      </w:pPr>
      <w:r w:rsidRPr="00623801">
        <w:rPr>
          <w:rFonts w:ascii="Times New Roman" w:hAnsi="Times New Roman" w:cs="Times New Roman"/>
          <w:sz w:val="28"/>
          <w:szCs w:val="28"/>
        </w:rPr>
        <w:t xml:space="preserve">В 2020 году бюджетные ассигнования резервного фонда администрации </w:t>
      </w:r>
      <w:r w:rsidRPr="00623801">
        <w:rPr>
          <w:rFonts w:ascii="Times New Roman" w:hAnsi="Times New Roman" w:cs="Times New Roman"/>
          <w:b/>
          <w:bCs/>
          <w:sz w:val="28"/>
          <w:szCs w:val="28"/>
        </w:rPr>
        <w:t>города Усолье-Сибирское</w:t>
      </w:r>
      <w:r w:rsidRPr="00623801">
        <w:rPr>
          <w:rFonts w:ascii="Times New Roman" w:hAnsi="Times New Roman" w:cs="Times New Roman"/>
          <w:sz w:val="28"/>
          <w:szCs w:val="28"/>
        </w:rPr>
        <w:t xml:space="preserve"> утверждены в размере 643 047,67 руб., расход составил 643 047,67 руб. Первоначально, в бюджете города Усолье-Сибирское на 2020 год средства резервного фонда были предусмотрены в размере 250 000 руб., в течение года дополнительно было выделено 393 047,67 руб.</w:t>
      </w:r>
    </w:p>
    <w:p w14:paraId="0EFA4740" w14:textId="77777777" w:rsidR="00623801" w:rsidRPr="00623801" w:rsidRDefault="00623801" w:rsidP="00623801">
      <w:pPr>
        <w:spacing w:after="0" w:line="240" w:lineRule="auto"/>
        <w:ind w:firstLine="709"/>
        <w:jc w:val="both"/>
        <w:rPr>
          <w:rFonts w:ascii="Times New Roman" w:hAnsi="Times New Roman" w:cs="Times New Roman"/>
          <w:sz w:val="28"/>
          <w:szCs w:val="28"/>
        </w:rPr>
      </w:pPr>
      <w:r w:rsidRPr="00623801">
        <w:rPr>
          <w:rFonts w:ascii="Times New Roman" w:hAnsi="Times New Roman" w:cs="Times New Roman"/>
          <w:sz w:val="28"/>
          <w:szCs w:val="28"/>
        </w:rPr>
        <w:t xml:space="preserve">В связи с необходимостью возмещения фактически понесенных затрат, связанных с выявлением на территории муниципального образования «город Усолье-Сибирское» заболевания новой </w:t>
      </w:r>
      <w:proofErr w:type="spellStart"/>
      <w:r w:rsidRPr="00623801">
        <w:rPr>
          <w:rFonts w:ascii="Times New Roman" w:hAnsi="Times New Roman" w:cs="Times New Roman"/>
          <w:sz w:val="28"/>
          <w:szCs w:val="28"/>
        </w:rPr>
        <w:t>короновирусной</w:t>
      </w:r>
      <w:proofErr w:type="spellEnd"/>
      <w:r w:rsidRPr="00623801">
        <w:rPr>
          <w:rFonts w:ascii="Times New Roman" w:hAnsi="Times New Roman" w:cs="Times New Roman"/>
          <w:sz w:val="28"/>
          <w:szCs w:val="28"/>
        </w:rPr>
        <w:t xml:space="preserve"> инфекцией (COVID-19) с целью предотвращения ее распространения и обеспечения безопасности населения города, проведением санитарно-противоэпидемиологических мероприятий по обработке подъездов жилых домов были выделены средства из резервного фонда в размере 482 400,00 руб., в том числе за счет дополнительно выделенных 393 047,67 руб.</w:t>
      </w:r>
    </w:p>
    <w:p w14:paraId="2F9ACC45" w14:textId="0705F0FF" w:rsidR="00EA07F4" w:rsidRDefault="00623801" w:rsidP="001E039E">
      <w:pPr>
        <w:spacing w:after="0" w:line="240" w:lineRule="auto"/>
        <w:ind w:firstLine="709"/>
        <w:jc w:val="both"/>
        <w:rPr>
          <w:rFonts w:ascii="Times New Roman" w:hAnsi="Times New Roman" w:cs="Times New Roman"/>
          <w:sz w:val="28"/>
          <w:szCs w:val="28"/>
        </w:rPr>
      </w:pPr>
      <w:r w:rsidRPr="00623801">
        <w:rPr>
          <w:rFonts w:ascii="Times New Roman" w:hAnsi="Times New Roman" w:cs="Times New Roman"/>
          <w:sz w:val="28"/>
          <w:szCs w:val="28"/>
        </w:rPr>
        <w:t xml:space="preserve">В 2020 году за счет средств местного бюджета </w:t>
      </w:r>
      <w:r>
        <w:rPr>
          <w:rFonts w:ascii="Times New Roman" w:hAnsi="Times New Roman" w:cs="Times New Roman"/>
          <w:b/>
          <w:bCs/>
          <w:sz w:val="28"/>
          <w:szCs w:val="28"/>
        </w:rPr>
        <w:t xml:space="preserve">Черемховского районного МО </w:t>
      </w:r>
      <w:r w:rsidRPr="00623801">
        <w:rPr>
          <w:rFonts w:ascii="Times New Roman" w:hAnsi="Times New Roman" w:cs="Times New Roman"/>
          <w:sz w:val="28"/>
          <w:szCs w:val="28"/>
        </w:rPr>
        <w:t>в связи с реализацией мероприятий по профилактике распространения коронавирусной инфекции и преодолению негативных социально-экономических последствий пандемии в образовательные учреждения района были приобретены: кожный антисептик на сумму 41 160 рублей, дезинфицирующие средства на сумму 705 600 рублей, в учреждения культуры были приобретены: антисептики, термометр бесконтактный, маски и перчатки одноразовые на сумму 10 000 рублей.</w:t>
      </w:r>
    </w:p>
    <w:p w14:paraId="61236581" w14:textId="18500142" w:rsidR="006726EA" w:rsidRPr="006726EA" w:rsidRDefault="006726EA" w:rsidP="006726E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6726EA">
        <w:rPr>
          <w:rFonts w:ascii="Times New Roman" w:hAnsi="Times New Roman" w:cs="Times New Roman"/>
          <w:sz w:val="28"/>
          <w:szCs w:val="28"/>
        </w:rPr>
        <w:t xml:space="preserve"> рамках основного мероприятия «Профилактика заболеваний и формирование здорового образа жизни» муниципальной программы </w:t>
      </w:r>
      <w:r w:rsidRPr="006726EA">
        <w:rPr>
          <w:rFonts w:ascii="Times New Roman" w:hAnsi="Times New Roman" w:cs="Times New Roman"/>
          <w:b/>
          <w:bCs/>
          <w:sz w:val="28"/>
          <w:szCs w:val="28"/>
        </w:rPr>
        <w:t>города Тулуна</w:t>
      </w:r>
      <w:r w:rsidRPr="006726EA">
        <w:rPr>
          <w:rFonts w:ascii="Times New Roman" w:hAnsi="Times New Roman" w:cs="Times New Roman"/>
          <w:sz w:val="28"/>
          <w:szCs w:val="28"/>
        </w:rPr>
        <w:t xml:space="preserve"> ««Охрана здоровья населения» в 2020 году были приобретены инфракрасные бесконтактные термометры в количестве 6 штук на сумму 36,0 тыс. руб., так же во избежание распространения коронавирусной инфекции было приобретено дезинфицирующее средство индивидуальной защиты на сумму 260,9 тыс. руб.</w:t>
      </w:r>
    </w:p>
    <w:p w14:paraId="09FB1D57" w14:textId="504D060F" w:rsidR="006726EA"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t>Кроме того, в рамках основного мероприятия «Информационно-разъяснительная работа и участие в санитарно-гигиеническом просвещении населения» муниципальной программы города Тулуна ««Охрана здоровья населения» в 2020 году были приобретены и установлены 3 баннера о профилактических мерах в условиях распространения коронавирусной инфекции на сумму 8,0 тыс. рублей.</w:t>
      </w:r>
    </w:p>
    <w:p w14:paraId="35EE596C" w14:textId="3B5EC6A3" w:rsidR="006726EA"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t>В 2020 году в связи с реализацией мероприятий по профилактике распространения коронавирусной инфекции и преодолению негативных социально-экономических последствий пандемии в бюджет муниципального образования «</w:t>
      </w:r>
      <w:r w:rsidRPr="006726EA">
        <w:rPr>
          <w:rFonts w:ascii="Times New Roman" w:hAnsi="Times New Roman" w:cs="Times New Roman"/>
          <w:b/>
          <w:bCs/>
          <w:sz w:val="28"/>
          <w:szCs w:val="28"/>
        </w:rPr>
        <w:t>Нижнеудинский район</w:t>
      </w:r>
      <w:r w:rsidRPr="006726EA">
        <w:rPr>
          <w:rFonts w:ascii="Times New Roman" w:hAnsi="Times New Roman" w:cs="Times New Roman"/>
          <w:sz w:val="28"/>
          <w:szCs w:val="28"/>
        </w:rPr>
        <w:t>» вносились изменения в части перемещения бюджетных ассигнований для приобретения в учреждения муниципального района дезинфицирующих средств, масок, перчаток,, облучателей-</w:t>
      </w:r>
      <w:proofErr w:type="spellStart"/>
      <w:r w:rsidRPr="006726EA">
        <w:rPr>
          <w:rFonts w:ascii="Times New Roman" w:hAnsi="Times New Roman" w:cs="Times New Roman"/>
          <w:sz w:val="28"/>
          <w:szCs w:val="28"/>
        </w:rPr>
        <w:t>рециркуляторов</w:t>
      </w:r>
      <w:proofErr w:type="spellEnd"/>
      <w:r w:rsidRPr="006726EA">
        <w:rPr>
          <w:rFonts w:ascii="Times New Roman" w:hAnsi="Times New Roman" w:cs="Times New Roman"/>
          <w:sz w:val="28"/>
          <w:szCs w:val="28"/>
        </w:rPr>
        <w:t xml:space="preserve">, термометров и </w:t>
      </w:r>
      <w:proofErr w:type="spellStart"/>
      <w:r w:rsidRPr="006726EA">
        <w:rPr>
          <w:rFonts w:ascii="Times New Roman" w:hAnsi="Times New Roman" w:cs="Times New Roman"/>
          <w:sz w:val="28"/>
          <w:szCs w:val="28"/>
        </w:rPr>
        <w:t>тд</w:t>
      </w:r>
      <w:proofErr w:type="spellEnd"/>
      <w:r w:rsidRPr="006726EA">
        <w:rPr>
          <w:rFonts w:ascii="Times New Roman" w:hAnsi="Times New Roman" w:cs="Times New Roman"/>
          <w:sz w:val="28"/>
          <w:szCs w:val="28"/>
        </w:rPr>
        <w:t>., в общей сумме порядка 6 млн. рублей.</w:t>
      </w:r>
    </w:p>
    <w:p w14:paraId="76A82A4B" w14:textId="347B0A01" w:rsidR="006726EA" w:rsidRPr="006726EA"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lastRenderedPageBreak/>
        <w:t xml:space="preserve">В 2020 году вносились следующие изменения </w:t>
      </w:r>
      <w:r w:rsidR="00234474" w:rsidRPr="006726EA">
        <w:rPr>
          <w:rFonts w:ascii="Times New Roman" w:hAnsi="Times New Roman" w:cs="Times New Roman"/>
          <w:sz w:val="28"/>
          <w:szCs w:val="28"/>
        </w:rPr>
        <w:t>в бюджет</w:t>
      </w:r>
      <w:r w:rsidRPr="006726EA">
        <w:rPr>
          <w:rFonts w:ascii="Times New Roman" w:hAnsi="Times New Roman" w:cs="Times New Roman"/>
          <w:sz w:val="28"/>
          <w:szCs w:val="28"/>
        </w:rPr>
        <w:t xml:space="preserve"> </w:t>
      </w:r>
      <w:r>
        <w:rPr>
          <w:rFonts w:ascii="Times New Roman" w:hAnsi="Times New Roman" w:cs="Times New Roman"/>
          <w:b/>
          <w:bCs/>
          <w:sz w:val="28"/>
          <w:szCs w:val="28"/>
        </w:rPr>
        <w:t xml:space="preserve">Казачинско-Ленского района </w:t>
      </w:r>
      <w:r w:rsidRPr="006726EA">
        <w:rPr>
          <w:rFonts w:ascii="Times New Roman" w:hAnsi="Times New Roman" w:cs="Times New Roman"/>
          <w:sz w:val="28"/>
          <w:szCs w:val="28"/>
        </w:rPr>
        <w:t>в связи с реализацией мероприятий по профилактике распространения коронавирусной инфекции и преодолению социально-экономических последствий пандемии:</w:t>
      </w:r>
    </w:p>
    <w:p w14:paraId="2C6B67EC" w14:textId="77777777" w:rsidR="006726EA" w:rsidRPr="006726EA"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t>-1632,0тыс.руб. -приобретение средств индивидуальной защиты (маски, перчатки), антисептические средства для обработки рук, поверхностей, мытья полов и посуды,</w:t>
      </w:r>
    </w:p>
    <w:p w14:paraId="2F7E9922" w14:textId="77777777" w:rsidR="006726EA" w:rsidRPr="006726EA"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t xml:space="preserve">-1680,7 </w:t>
      </w:r>
      <w:proofErr w:type="spellStart"/>
      <w:r w:rsidRPr="006726EA">
        <w:rPr>
          <w:rFonts w:ascii="Times New Roman" w:hAnsi="Times New Roman" w:cs="Times New Roman"/>
          <w:sz w:val="28"/>
          <w:szCs w:val="28"/>
        </w:rPr>
        <w:t>тыс.руб</w:t>
      </w:r>
      <w:proofErr w:type="spellEnd"/>
      <w:r w:rsidRPr="006726EA">
        <w:rPr>
          <w:rFonts w:ascii="Times New Roman" w:hAnsi="Times New Roman" w:cs="Times New Roman"/>
          <w:sz w:val="28"/>
          <w:szCs w:val="28"/>
        </w:rPr>
        <w:t xml:space="preserve">.-приобретение </w:t>
      </w:r>
      <w:proofErr w:type="spellStart"/>
      <w:r w:rsidRPr="006726EA">
        <w:rPr>
          <w:rFonts w:ascii="Times New Roman" w:hAnsi="Times New Roman" w:cs="Times New Roman"/>
          <w:sz w:val="28"/>
          <w:szCs w:val="28"/>
        </w:rPr>
        <w:t>рециркуляторов</w:t>
      </w:r>
      <w:proofErr w:type="spellEnd"/>
      <w:r w:rsidRPr="006726EA">
        <w:rPr>
          <w:rFonts w:ascii="Times New Roman" w:hAnsi="Times New Roman" w:cs="Times New Roman"/>
          <w:sz w:val="28"/>
          <w:szCs w:val="28"/>
        </w:rPr>
        <w:t xml:space="preserve"> и бесконтактных термометров,</w:t>
      </w:r>
    </w:p>
    <w:p w14:paraId="3DF7253F" w14:textId="26C5835F" w:rsidR="006726EA" w:rsidRPr="00EA07F4" w:rsidRDefault="006726EA" w:rsidP="006726EA">
      <w:pPr>
        <w:spacing w:after="0" w:line="240" w:lineRule="auto"/>
        <w:ind w:firstLine="709"/>
        <w:jc w:val="both"/>
        <w:rPr>
          <w:rFonts w:ascii="Times New Roman" w:hAnsi="Times New Roman" w:cs="Times New Roman"/>
          <w:sz w:val="28"/>
          <w:szCs w:val="28"/>
        </w:rPr>
      </w:pPr>
      <w:r w:rsidRPr="006726EA">
        <w:rPr>
          <w:rFonts w:ascii="Times New Roman" w:hAnsi="Times New Roman" w:cs="Times New Roman"/>
          <w:sz w:val="28"/>
          <w:szCs w:val="28"/>
        </w:rPr>
        <w:t xml:space="preserve">-695,9 </w:t>
      </w:r>
      <w:proofErr w:type="spellStart"/>
      <w:r w:rsidRPr="006726EA">
        <w:rPr>
          <w:rFonts w:ascii="Times New Roman" w:hAnsi="Times New Roman" w:cs="Times New Roman"/>
          <w:sz w:val="28"/>
          <w:szCs w:val="28"/>
        </w:rPr>
        <w:t>тыс.руб</w:t>
      </w:r>
      <w:proofErr w:type="spellEnd"/>
      <w:r w:rsidRPr="006726EA">
        <w:rPr>
          <w:rFonts w:ascii="Times New Roman" w:hAnsi="Times New Roman" w:cs="Times New Roman"/>
          <w:sz w:val="28"/>
          <w:szCs w:val="28"/>
        </w:rPr>
        <w:t>.-проведение заключительной дезинфекции по COVID-19</w:t>
      </w:r>
    </w:p>
    <w:p w14:paraId="5E86B3D0" w14:textId="21FFA534" w:rsidR="00EA07F4" w:rsidRDefault="00ED6C42" w:rsidP="00ED6C42">
      <w:pPr>
        <w:spacing w:after="0" w:line="240" w:lineRule="auto"/>
        <w:ind w:firstLine="709"/>
        <w:jc w:val="both"/>
        <w:rPr>
          <w:rFonts w:ascii="Times New Roman" w:hAnsi="Times New Roman" w:cs="Times New Roman"/>
          <w:sz w:val="28"/>
          <w:szCs w:val="28"/>
        </w:rPr>
      </w:pPr>
      <w:r w:rsidRPr="00ED6C42">
        <w:rPr>
          <w:rFonts w:ascii="Times New Roman" w:hAnsi="Times New Roman" w:cs="Times New Roman"/>
          <w:sz w:val="28"/>
          <w:szCs w:val="28"/>
        </w:rPr>
        <w:t xml:space="preserve">В </w:t>
      </w:r>
      <w:r w:rsidR="00133279">
        <w:rPr>
          <w:rFonts w:ascii="Times New Roman" w:hAnsi="Times New Roman" w:cs="Times New Roman"/>
          <w:b/>
          <w:bCs/>
          <w:sz w:val="28"/>
          <w:szCs w:val="28"/>
        </w:rPr>
        <w:t xml:space="preserve">Осинском районе </w:t>
      </w:r>
      <w:r w:rsidRPr="00ED6C42">
        <w:rPr>
          <w:rFonts w:ascii="Times New Roman" w:hAnsi="Times New Roman" w:cs="Times New Roman"/>
          <w:sz w:val="28"/>
          <w:szCs w:val="28"/>
        </w:rPr>
        <w:t xml:space="preserve"> в связи с реализацией мероприятий по профилактике распространения </w:t>
      </w:r>
      <w:proofErr w:type="spellStart"/>
      <w:r w:rsidRPr="00ED6C42">
        <w:rPr>
          <w:rFonts w:ascii="Times New Roman" w:hAnsi="Times New Roman" w:cs="Times New Roman"/>
          <w:sz w:val="28"/>
          <w:szCs w:val="28"/>
        </w:rPr>
        <w:t>короновирусной</w:t>
      </w:r>
      <w:proofErr w:type="spellEnd"/>
      <w:r w:rsidRPr="00ED6C42">
        <w:rPr>
          <w:rFonts w:ascii="Times New Roman" w:hAnsi="Times New Roman" w:cs="Times New Roman"/>
          <w:sz w:val="28"/>
          <w:szCs w:val="28"/>
        </w:rPr>
        <w:t xml:space="preserve"> инфекции и преодолению негативных социально-экономических последствий пандемии в бюджет Осинского муниципального района вносились изменения в части увеличения расходов на приобретение бактерицидных </w:t>
      </w:r>
      <w:proofErr w:type="spellStart"/>
      <w:r w:rsidRPr="00ED6C42">
        <w:rPr>
          <w:rFonts w:ascii="Times New Roman" w:hAnsi="Times New Roman" w:cs="Times New Roman"/>
          <w:sz w:val="28"/>
          <w:szCs w:val="28"/>
        </w:rPr>
        <w:t>рециркуляторов</w:t>
      </w:r>
      <w:proofErr w:type="spellEnd"/>
      <w:r w:rsidRPr="00ED6C42">
        <w:rPr>
          <w:rFonts w:ascii="Times New Roman" w:hAnsi="Times New Roman" w:cs="Times New Roman"/>
          <w:sz w:val="28"/>
          <w:szCs w:val="28"/>
        </w:rPr>
        <w:t xml:space="preserve"> воздуха для школ и садов в сумме 1406820руб. Из резервного фонда администрации Осинского муниципального района выделено на приобретение противочумных костюмов многоразового использования для сотрудников больницы, многоразовых масок, хлорамина (</w:t>
      </w:r>
      <w:proofErr w:type="spellStart"/>
      <w:r w:rsidRPr="00ED6C42">
        <w:rPr>
          <w:rFonts w:ascii="Times New Roman" w:hAnsi="Times New Roman" w:cs="Times New Roman"/>
          <w:sz w:val="28"/>
          <w:szCs w:val="28"/>
        </w:rPr>
        <w:t>дез.средство</w:t>
      </w:r>
      <w:proofErr w:type="spellEnd"/>
      <w:r w:rsidRPr="00ED6C42">
        <w:rPr>
          <w:rFonts w:ascii="Times New Roman" w:hAnsi="Times New Roman" w:cs="Times New Roman"/>
          <w:sz w:val="28"/>
          <w:szCs w:val="28"/>
        </w:rPr>
        <w:t>) в сумме 119955 руб</w:t>
      </w:r>
      <w:r w:rsidR="00133279">
        <w:rPr>
          <w:rFonts w:ascii="Times New Roman" w:hAnsi="Times New Roman" w:cs="Times New Roman"/>
          <w:sz w:val="28"/>
          <w:szCs w:val="28"/>
        </w:rPr>
        <w:t>.</w:t>
      </w:r>
    </w:p>
    <w:p w14:paraId="67717D73" w14:textId="7121CD42" w:rsidR="00133279" w:rsidRDefault="000F4B20" w:rsidP="00ED6C42">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Pr="000F4B20">
        <w:rPr>
          <w:rFonts w:ascii="Times New Roman" w:hAnsi="Times New Roman" w:cs="Times New Roman"/>
          <w:sz w:val="28"/>
          <w:szCs w:val="28"/>
        </w:rPr>
        <w:t xml:space="preserve"> бюджет </w:t>
      </w:r>
      <w:r w:rsidRPr="000F4B20">
        <w:rPr>
          <w:rFonts w:ascii="Times New Roman" w:hAnsi="Times New Roman" w:cs="Times New Roman"/>
          <w:b/>
          <w:bCs/>
          <w:sz w:val="28"/>
          <w:szCs w:val="28"/>
        </w:rPr>
        <w:t>Зиминского районного</w:t>
      </w:r>
      <w:r w:rsidRPr="000F4B20">
        <w:rPr>
          <w:rFonts w:ascii="Times New Roman" w:hAnsi="Times New Roman" w:cs="Times New Roman"/>
          <w:sz w:val="28"/>
          <w:szCs w:val="28"/>
        </w:rPr>
        <w:t xml:space="preserve"> муниципального образования и в бюджеты поселений Зиминского района в 2020 году были внесены изменения для выделения ассигнований на приобретение средств индивидуальной защиты, оборудования (градусников, </w:t>
      </w:r>
      <w:proofErr w:type="spellStart"/>
      <w:r w:rsidRPr="000F4B20">
        <w:rPr>
          <w:rFonts w:ascii="Times New Roman" w:hAnsi="Times New Roman" w:cs="Times New Roman"/>
          <w:sz w:val="28"/>
          <w:szCs w:val="28"/>
        </w:rPr>
        <w:t>рециркуляторов</w:t>
      </w:r>
      <w:proofErr w:type="spellEnd"/>
      <w:r w:rsidRPr="000F4B20">
        <w:rPr>
          <w:rFonts w:ascii="Times New Roman" w:hAnsi="Times New Roman" w:cs="Times New Roman"/>
          <w:sz w:val="28"/>
          <w:szCs w:val="28"/>
        </w:rPr>
        <w:t>), проведение дезинфекции помещений. Для реализации мероприятий по профилактике распространения коро</w:t>
      </w:r>
      <w:r>
        <w:rPr>
          <w:rFonts w:ascii="Times New Roman" w:hAnsi="Times New Roman" w:cs="Times New Roman"/>
          <w:sz w:val="28"/>
          <w:szCs w:val="28"/>
        </w:rPr>
        <w:t>на</w:t>
      </w:r>
      <w:r w:rsidRPr="000F4B20">
        <w:rPr>
          <w:rFonts w:ascii="Times New Roman" w:hAnsi="Times New Roman" w:cs="Times New Roman"/>
          <w:sz w:val="28"/>
          <w:szCs w:val="28"/>
        </w:rPr>
        <w:t>вирусной инфекции и преодолению негативных социально-экономический последствий пандемии в 2020 году в Зиминском районе выделено 1 478.8 тыс. рублей (Зиминским районным муниципальным образованием - 1 428,9 тыс. рублей, поселениями Зиминского района - 49,9 тыс. рублей).</w:t>
      </w:r>
    </w:p>
    <w:p w14:paraId="38CC5876" w14:textId="253135A6" w:rsidR="000F4B20" w:rsidRDefault="008A3C7D" w:rsidP="00ED6C42">
      <w:pPr>
        <w:spacing w:after="0" w:line="240" w:lineRule="auto"/>
        <w:ind w:firstLine="709"/>
        <w:jc w:val="both"/>
        <w:rPr>
          <w:rFonts w:ascii="Times New Roman" w:hAnsi="Times New Roman" w:cs="Times New Roman"/>
          <w:sz w:val="28"/>
          <w:szCs w:val="28"/>
        </w:rPr>
      </w:pPr>
      <w:r w:rsidRPr="008A3C7D">
        <w:rPr>
          <w:rFonts w:ascii="Times New Roman" w:hAnsi="Times New Roman" w:cs="Times New Roman"/>
          <w:sz w:val="28"/>
          <w:szCs w:val="28"/>
        </w:rPr>
        <w:t xml:space="preserve">Для реализации мероприятий по профилактике распространения коронавирусной инфекции и преодолению негативных социально-экономических последствий пандемии в 2020 году из бюджета </w:t>
      </w:r>
      <w:r w:rsidRPr="008A3C7D">
        <w:rPr>
          <w:rFonts w:ascii="Times New Roman" w:hAnsi="Times New Roman" w:cs="Times New Roman"/>
          <w:b/>
          <w:bCs/>
          <w:sz w:val="28"/>
          <w:szCs w:val="28"/>
        </w:rPr>
        <w:t>Шелеховского района</w:t>
      </w:r>
      <w:r w:rsidRPr="008A3C7D">
        <w:rPr>
          <w:rFonts w:ascii="Times New Roman" w:hAnsi="Times New Roman" w:cs="Times New Roman"/>
          <w:sz w:val="28"/>
          <w:szCs w:val="28"/>
        </w:rPr>
        <w:t xml:space="preserve"> направлено 2 482,4 тыс. рублей.</w:t>
      </w:r>
    </w:p>
    <w:p w14:paraId="6BE3D4EE" w14:textId="77777777" w:rsidR="007B4D7C" w:rsidRDefault="007B4D7C" w:rsidP="00ED6C42">
      <w:pPr>
        <w:spacing w:after="0" w:line="240" w:lineRule="auto"/>
        <w:ind w:firstLine="709"/>
        <w:jc w:val="both"/>
        <w:rPr>
          <w:rFonts w:ascii="Times New Roman" w:hAnsi="Times New Roman" w:cs="Times New Roman"/>
          <w:sz w:val="28"/>
          <w:szCs w:val="28"/>
        </w:rPr>
      </w:pPr>
    </w:p>
    <w:p w14:paraId="0329B9C6" w14:textId="77777777" w:rsidR="008A3C7D" w:rsidRPr="00ED6C42" w:rsidRDefault="008A3C7D" w:rsidP="00ED6C42">
      <w:pPr>
        <w:spacing w:after="0" w:line="240" w:lineRule="auto"/>
        <w:ind w:firstLine="709"/>
        <w:jc w:val="both"/>
        <w:rPr>
          <w:rFonts w:ascii="Times New Roman" w:hAnsi="Times New Roman" w:cs="Times New Roman"/>
          <w:sz w:val="28"/>
          <w:szCs w:val="28"/>
        </w:rPr>
      </w:pPr>
    </w:p>
    <w:p w14:paraId="367C0F47" w14:textId="653AE3B3" w:rsidR="007601CA" w:rsidRDefault="00841D41" w:rsidP="00841D41">
      <w:pPr>
        <w:pStyle w:val="a3"/>
        <w:spacing w:after="0" w:line="240" w:lineRule="auto"/>
        <w:ind w:left="0" w:firstLine="709"/>
        <w:jc w:val="both"/>
        <w:outlineLvl w:val="0"/>
        <w:rPr>
          <w:rFonts w:ascii="Times New Roman" w:hAnsi="Times New Roman" w:cs="Times New Roman"/>
          <w:b/>
          <w:sz w:val="28"/>
          <w:szCs w:val="28"/>
        </w:rPr>
      </w:pPr>
      <w:bookmarkStart w:id="27" w:name="_Toc80955940"/>
      <w:r>
        <w:rPr>
          <w:rFonts w:ascii="Times New Roman" w:hAnsi="Times New Roman" w:cs="Times New Roman"/>
          <w:b/>
          <w:sz w:val="28"/>
          <w:szCs w:val="28"/>
        </w:rPr>
        <w:t>3</w:t>
      </w:r>
      <w:r w:rsidR="001E039E" w:rsidRPr="00841D41">
        <w:rPr>
          <w:rFonts w:ascii="Times New Roman" w:hAnsi="Times New Roman" w:cs="Times New Roman"/>
          <w:b/>
          <w:sz w:val="28"/>
          <w:szCs w:val="28"/>
        </w:rPr>
        <w:t xml:space="preserve">. </w:t>
      </w:r>
      <w:r w:rsidR="00C77481" w:rsidRPr="00841D41">
        <w:rPr>
          <w:rFonts w:ascii="Times New Roman" w:hAnsi="Times New Roman" w:cs="Times New Roman"/>
          <w:b/>
          <w:sz w:val="28"/>
          <w:szCs w:val="28"/>
        </w:rPr>
        <w:t xml:space="preserve">Пространственные аспекты развития </w:t>
      </w:r>
      <w:r w:rsidR="005A7767" w:rsidRPr="00841D41">
        <w:rPr>
          <w:rFonts w:ascii="Times New Roman" w:hAnsi="Times New Roman" w:cs="Times New Roman"/>
          <w:b/>
          <w:sz w:val="28"/>
          <w:szCs w:val="28"/>
        </w:rPr>
        <w:t>местного самоуправления</w:t>
      </w:r>
      <w:bookmarkEnd w:id="27"/>
      <w:r w:rsidR="007E02E0" w:rsidRPr="00841D41">
        <w:rPr>
          <w:rFonts w:ascii="Times New Roman" w:hAnsi="Times New Roman" w:cs="Times New Roman"/>
          <w:b/>
          <w:sz w:val="28"/>
          <w:szCs w:val="28"/>
        </w:rPr>
        <w:t xml:space="preserve"> </w:t>
      </w:r>
    </w:p>
    <w:p w14:paraId="1F3E3720" w14:textId="77777777" w:rsidR="00653049" w:rsidRPr="00841D41" w:rsidRDefault="00653049" w:rsidP="00841D41">
      <w:pPr>
        <w:pStyle w:val="a3"/>
        <w:spacing w:after="0" w:line="240" w:lineRule="auto"/>
        <w:ind w:left="0" w:firstLine="709"/>
        <w:jc w:val="both"/>
        <w:outlineLvl w:val="0"/>
        <w:rPr>
          <w:rFonts w:ascii="Times New Roman" w:hAnsi="Times New Roman" w:cs="Times New Roman"/>
          <w:b/>
          <w:sz w:val="28"/>
          <w:szCs w:val="28"/>
        </w:rPr>
      </w:pPr>
    </w:p>
    <w:p w14:paraId="5062EC36" w14:textId="336A415D" w:rsidR="00FC79C4" w:rsidRDefault="00841D41" w:rsidP="00841D41">
      <w:pPr>
        <w:pStyle w:val="a3"/>
        <w:spacing w:after="0" w:line="240" w:lineRule="auto"/>
        <w:ind w:left="0" w:firstLine="709"/>
        <w:jc w:val="both"/>
        <w:outlineLvl w:val="1"/>
        <w:rPr>
          <w:rFonts w:ascii="Times New Roman" w:hAnsi="Times New Roman" w:cs="Times New Roman"/>
          <w:b/>
          <w:bCs/>
          <w:i/>
          <w:iCs/>
          <w:sz w:val="28"/>
          <w:szCs w:val="28"/>
        </w:rPr>
      </w:pPr>
      <w:bookmarkStart w:id="28" w:name="_Toc80955941"/>
      <w:r w:rsidRPr="003113B2">
        <w:rPr>
          <w:rFonts w:ascii="Times New Roman" w:hAnsi="Times New Roman" w:cs="Times New Roman"/>
          <w:b/>
          <w:bCs/>
          <w:i/>
          <w:iCs/>
          <w:sz w:val="28"/>
          <w:szCs w:val="28"/>
        </w:rPr>
        <w:t>3</w:t>
      </w:r>
      <w:r w:rsidR="00C77481" w:rsidRPr="003113B2">
        <w:rPr>
          <w:rFonts w:ascii="Times New Roman" w:hAnsi="Times New Roman" w:cs="Times New Roman"/>
          <w:b/>
          <w:bCs/>
          <w:i/>
          <w:iCs/>
          <w:sz w:val="28"/>
          <w:szCs w:val="28"/>
        </w:rPr>
        <w:t xml:space="preserve">.1. </w:t>
      </w:r>
      <w:r w:rsidR="00911BB6" w:rsidRPr="003113B2">
        <w:rPr>
          <w:rFonts w:ascii="Times New Roman" w:hAnsi="Times New Roman" w:cs="Times New Roman"/>
          <w:b/>
          <w:bCs/>
          <w:i/>
          <w:iCs/>
          <w:sz w:val="28"/>
          <w:szCs w:val="28"/>
        </w:rPr>
        <w:t>Основны</w:t>
      </w:r>
      <w:r w:rsidR="007601CA" w:rsidRPr="003113B2">
        <w:rPr>
          <w:rFonts w:ascii="Times New Roman" w:hAnsi="Times New Roman" w:cs="Times New Roman"/>
          <w:b/>
          <w:bCs/>
          <w:i/>
          <w:iCs/>
          <w:sz w:val="28"/>
          <w:szCs w:val="28"/>
        </w:rPr>
        <w:t>е</w:t>
      </w:r>
      <w:r w:rsidR="00911BB6" w:rsidRPr="003113B2">
        <w:rPr>
          <w:rFonts w:ascii="Times New Roman" w:hAnsi="Times New Roman" w:cs="Times New Roman"/>
          <w:b/>
          <w:bCs/>
          <w:i/>
          <w:iCs/>
          <w:sz w:val="28"/>
          <w:szCs w:val="28"/>
        </w:rPr>
        <w:t xml:space="preserve"> тенденци</w:t>
      </w:r>
      <w:r w:rsidR="007601CA" w:rsidRPr="003113B2">
        <w:rPr>
          <w:rFonts w:ascii="Times New Roman" w:hAnsi="Times New Roman" w:cs="Times New Roman"/>
          <w:b/>
          <w:bCs/>
          <w:i/>
          <w:iCs/>
          <w:sz w:val="28"/>
          <w:szCs w:val="28"/>
        </w:rPr>
        <w:t>и</w:t>
      </w:r>
      <w:r w:rsidR="00911BB6" w:rsidRPr="003113B2">
        <w:rPr>
          <w:rFonts w:ascii="Times New Roman" w:hAnsi="Times New Roman" w:cs="Times New Roman"/>
          <w:b/>
          <w:bCs/>
          <w:i/>
          <w:iCs/>
          <w:sz w:val="28"/>
          <w:szCs w:val="28"/>
        </w:rPr>
        <w:t xml:space="preserve"> </w:t>
      </w:r>
      <w:r w:rsidR="00D9038C" w:rsidRPr="003113B2">
        <w:rPr>
          <w:rFonts w:ascii="Times New Roman" w:hAnsi="Times New Roman" w:cs="Times New Roman"/>
          <w:b/>
          <w:bCs/>
          <w:i/>
          <w:iCs/>
          <w:sz w:val="28"/>
          <w:szCs w:val="28"/>
        </w:rPr>
        <w:t xml:space="preserve">территориальной организации </w:t>
      </w:r>
      <w:r w:rsidR="00260314" w:rsidRPr="003113B2">
        <w:rPr>
          <w:rFonts w:ascii="Times New Roman" w:hAnsi="Times New Roman" w:cs="Times New Roman"/>
          <w:b/>
          <w:bCs/>
          <w:i/>
          <w:iCs/>
          <w:sz w:val="28"/>
          <w:szCs w:val="28"/>
        </w:rPr>
        <w:t>местного самоуправления</w:t>
      </w:r>
      <w:r w:rsidR="000C71EE" w:rsidRPr="003113B2">
        <w:rPr>
          <w:rFonts w:ascii="Times New Roman" w:hAnsi="Times New Roman" w:cs="Times New Roman"/>
          <w:b/>
          <w:bCs/>
          <w:i/>
          <w:iCs/>
          <w:sz w:val="28"/>
          <w:szCs w:val="28"/>
        </w:rPr>
        <w:t xml:space="preserve"> (в т.</w:t>
      </w:r>
      <w:r w:rsidR="007E02E0" w:rsidRPr="003113B2">
        <w:rPr>
          <w:rFonts w:ascii="Times New Roman" w:hAnsi="Times New Roman" w:cs="Times New Roman"/>
          <w:b/>
          <w:bCs/>
          <w:i/>
          <w:iCs/>
          <w:sz w:val="28"/>
          <w:szCs w:val="28"/>
        </w:rPr>
        <w:t xml:space="preserve"> </w:t>
      </w:r>
      <w:r w:rsidR="000C71EE" w:rsidRPr="003113B2">
        <w:rPr>
          <w:rFonts w:ascii="Times New Roman" w:hAnsi="Times New Roman" w:cs="Times New Roman"/>
          <w:b/>
          <w:bCs/>
          <w:i/>
          <w:iCs/>
          <w:sz w:val="28"/>
          <w:szCs w:val="28"/>
        </w:rPr>
        <w:t>ч. преобразований муниципальных образований)</w:t>
      </w:r>
      <w:r w:rsidR="007601CA" w:rsidRPr="003113B2">
        <w:rPr>
          <w:rFonts w:ascii="Times New Roman" w:hAnsi="Times New Roman" w:cs="Times New Roman"/>
          <w:b/>
          <w:bCs/>
          <w:i/>
          <w:iCs/>
          <w:sz w:val="28"/>
          <w:szCs w:val="28"/>
        </w:rPr>
        <w:t>: ожидаемые и полученные эффекты</w:t>
      </w:r>
      <w:r w:rsidR="00C77481" w:rsidRPr="003113B2">
        <w:rPr>
          <w:rFonts w:ascii="Times New Roman" w:hAnsi="Times New Roman" w:cs="Times New Roman"/>
          <w:b/>
          <w:bCs/>
          <w:i/>
          <w:iCs/>
          <w:sz w:val="28"/>
          <w:szCs w:val="28"/>
        </w:rPr>
        <w:t xml:space="preserve"> (в сферах управления, экономики, социального блока</w:t>
      </w:r>
      <w:r w:rsidR="00071F24" w:rsidRPr="003113B2">
        <w:rPr>
          <w:rFonts w:ascii="Times New Roman" w:hAnsi="Times New Roman" w:cs="Times New Roman"/>
          <w:b/>
          <w:bCs/>
          <w:i/>
          <w:iCs/>
          <w:sz w:val="28"/>
          <w:szCs w:val="28"/>
        </w:rPr>
        <w:t xml:space="preserve"> (образование, здравоохранение, культура, соцзащита)</w:t>
      </w:r>
      <w:r w:rsidR="00C77481" w:rsidRPr="003113B2">
        <w:rPr>
          <w:rFonts w:ascii="Times New Roman" w:hAnsi="Times New Roman" w:cs="Times New Roman"/>
          <w:b/>
          <w:bCs/>
          <w:i/>
          <w:iCs/>
          <w:sz w:val="28"/>
          <w:szCs w:val="28"/>
        </w:rPr>
        <w:t>, обратной связи с населением)</w:t>
      </w:r>
      <w:r w:rsidR="007601CA" w:rsidRPr="003113B2">
        <w:rPr>
          <w:rFonts w:ascii="Times New Roman" w:hAnsi="Times New Roman" w:cs="Times New Roman"/>
          <w:b/>
          <w:bCs/>
          <w:i/>
          <w:iCs/>
          <w:sz w:val="28"/>
          <w:szCs w:val="28"/>
        </w:rPr>
        <w:t>.</w:t>
      </w:r>
      <w:bookmarkEnd w:id="28"/>
      <w:r w:rsidR="00E36372" w:rsidRPr="003113B2">
        <w:rPr>
          <w:rFonts w:ascii="Times New Roman" w:hAnsi="Times New Roman" w:cs="Times New Roman"/>
          <w:b/>
          <w:bCs/>
          <w:i/>
          <w:iCs/>
          <w:sz w:val="28"/>
          <w:szCs w:val="28"/>
        </w:rPr>
        <w:t xml:space="preserve"> </w:t>
      </w:r>
    </w:p>
    <w:p w14:paraId="68BEC72D" w14:textId="77777777" w:rsidR="00911CED" w:rsidRPr="00911CED" w:rsidRDefault="00911CED" w:rsidP="00911CED">
      <w:pPr>
        <w:spacing w:after="0" w:line="240" w:lineRule="auto"/>
        <w:ind w:firstLine="709"/>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В течение трех, предыдущих отчетному периоду, лет в Иркутской области прослеживалась тенденция к упразднению и объединению муниципальных образований первого уровня, что обусловлено ростом числа населенных пунктов с </w:t>
      </w:r>
      <w:r w:rsidRPr="00911CED">
        <w:rPr>
          <w:rFonts w:ascii="Times New Roman" w:eastAsiaTheme="minorHAnsi" w:hAnsi="Times New Roman" w:cs="Times New Roman"/>
          <w:sz w:val="28"/>
          <w:szCs w:val="28"/>
        </w:rPr>
        <w:lastRenderedPageBreak/>
        <w:t xml:space="preserve">крайне низкой численностью населения.  За 2020 год, территориальная организация местного самоуправления не претерпела каких- либо изменений.  </w:t>
      </w:r>
    </w:p>
    <w:p w14:paraId="79EBE7C1" w14:textId="77777777" w:rsidR="00911CED" w:rsidRPr="00911CED" w:rsidRDefault="00911CED" w:rsidP="00911CED">
      <w:pPr>
        <w:spacing w:after="0" w:line="240" w:lineRule="auto"/>
        <w:ind w:firstLine="709"/>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 Федеральным законом от 01.05.2019 № 87-ФЗ статья 2 Федерального закона № 131- ФЗ дополнена абзацем, устанавливающим понятие административно- территориальной единицы организации местного самоуправления- муниципальный округ. Муниципальный округ - несколько объединенных общей территорией населенных пунктов, не являющихся муниципальными образованиями, в которых местное самоуправление осуществляется населением непосредственно и (или) через выборные и иные органы местного самоуправления, которые могут осуществлять отдельные государственные полномочия, передаваемые органам местного самоуправления федеральными законами и законами субъектов Российской Федерации.</w:t>
      </w:r>
      <w:r w:rsidRPr="00911CED">
        <w:rPr>
          <w:rFonts w:eastAsiaTheme="minorHAnsi"/>
          <w:sz w:val="22"/>
          <w:szCs w:val="22"/>
        </w:rPr>
        <w:t xml:space="preserve"> </w:t>
      </w:r>
      <w:r w:rsidRPr="00911CED">
        <w:rPr>
          <w:rFonts w:ascii="Times New Roman" w:eastAsiaTheme="minorHAnsi" w:hAnsi="Times New Roman" w:cs="Times New Roman"/>
          <w:sz w:val="28"/>
          <w:szCs w:val="28"/>
        </w:rPr>
        <w:t>До 01.01.2025 установлен переходный период для приведения статусов и уставов муниципальных образований, а также законодательства в соответствие с изменениями, внесенными Федеральным законом от 01.05.2019 № 87-ФЗ.</w:t>
      </w:r>
    </w:p>
    <w:p w14:paraId="6A26D238" w14:textId="597D8818" w:rsidR="00911CED" w:rsidRPr="00911CED" w:rsidRDefault="00911CED" w:rsidP="00911CED">
      <w:pPr>
        <w:spacing w:after="0" w:line="240" w:lineRule="auto"/>
        <w:ind w:firstLine="709"/>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В настоящее время в Иркутской области ведется работа по приведению областного законодательства в соответствие к изменившемуся федеральному законодательству. Преобразование муниципальных образований в муниципальный округ в 2020 году не осуществлял</w:t>
      </w:r>
      <w:r w:rsidR="00234474">
        <w:rPr>
          <w:rFonts w:ascii="Times New Roman" w:eastAsiaTheme="minorHAnsi" w:hAnsi="Times New Roman" w:cs="Times New Roman"/>
          <w:sz w:val="28"/>
          <w:szCs w:val="28"/>
        </w:rPr>
        <w:t>о</w:t>
      </w:r>
      <w:r w:rsidRPr="00911CED">
        <w:rPr>
          <w:rFonts w:ascii="Times New Roman" w:eastAsiaTheme="minorHAnsi" w:hAnsi="Times New Roman" w:cs="Times New Roman"/>
          <w:sz w:val="28"/>
          <w:szCs w:val="28"/>
        </w:rPr>
        <w:t>сь.</w:t>
      </w:r>
    </w:p>
    <w:p w14:paraId="0E5A4CED" w14:textId="77777777" w:rsidR="00911CED" w:rsidRPr="003113B2" w:rsidRDefault="00911CED" w:rsidP="00841D41">
      <w:pPr>
        <w:pStyle w:val="a3"/>
        <w:spacing w:after="0" w:line="240" w:lineRule="auto"/>
        <w:ind w:left="0" w:firstLine="709"/>
        <w:jc w:val="both"/>
        <w:outlineLvl w:val="1"/>
        <w:rPr>
          <w:rFonts w:ascii="Times New Roman" w:hAnsi="Times New Roman" w:cs="Times New Roman"/>
          <w:b/>
          <w:bCs/>
          <w:i/>
          <w:iCs/>
          <w:sz w:val="28"/>
          <w:szCs w:val="28"/>
        </w:rPr>
      </w:pPr>
    </w:p>
    <w:p w14:paraId="7E0CB026" w14:textId="6F996967" w:rsidR="00C77481" w:rsidRDefault="00841D41" w:rsidP="00841D41">
      <w:pPr>
        <w:pStyle w:val="a3"/>
        <w:spacing w:after="0" w:line="240" w:lineRule="auto"/>
        <w:ind w:left="0" w:firstLine="709"/>
        <w:jc w:val="both"/>
        <w:outlineLvl w:val="1"/>
        <w:rPr>
          <w:rFonts w:ascii="Times New Roman" w:hAnsi="Times New Roman" w:cs="Times New Roman"/>
          <w:b/>
          <w:bCs/>
          <w:i/>
          <w:iCs/>
          <w:sz w:val="28"/>
          <w:szCs w:val="28"/>
        </w:rPr>
      </w:pPr>
      <w:bookmarkStart w:id="29" w:name="_Toc80955942"/>
      <w:r w:rsidRPr="003113B2">
        <w:rPr>
          <w:rFonts w:ascii="Times New Roman" w:hAnsi="Times New Roman" w:cs="Times New Roman"/>
          <w:b/>
          <w:bCs/>
          <w:i/>
          <w:iCs/>
          <w:sz w:val="28"/>
          <w:szCs w:val="28"/>
        </w:rPr>
        <w:t>3</w:t>
      </w:r>
      <w:r w:rsidR="001E039E" w:rsidRPr="003113B2">
        <w:rPr>
          <w:rFonts w:ascii="Times New Roman" w:hAnsi="Times New Roman" w:cs="Times New Roman"/>
          <w:b/>
          <w:bCs/>
          <w:i/>
          <w:iCs/>
          <w:sz w:val="28"/>
          <w:szCs w:val="28"/>
        </w:rPr>
        <w:t>.</w:t>
      </w:r>
      <w:r w:rsidR="00155A96" w:rsidRPr="003113B2">
        <w:rPr>
          <w:rFonts w:ascii="Times New Roman" w:hAnsi="Times New Roman" w:cs="Times New Roman"/>
          <w:b/>
          <w:bCs/>
          <w:i/>
          <w:iCs/>
          <w:sz w:val="28"/>
          <w:szCs w:val="28"/>
        </w:rPr>
        <w:t>2.</w:t>
      </w:r>
      <w:r w:rsidR="00071F24" w:rsidRPr="003113B2">
        <w:rPr>
          <w:rFonts w:ascii="Times New Roman" w:hAnsi="Times New Roman" w:cs="Times New Roman"/>
          <w:b/>
          <w:bCs/>
          <w:i/>
          <w:iCs/>
          <w:sz w:val="28"/>
          <w:szCs w:val="28"/>
        </w:rPr>
        <w:t xml:space="preserve"> </w:t>
      </w:r>
      <w:r w:rsidR="00C77481" w:rsidRPr="003113B2">
        <w:rPr>
          <w:rFonts w:ascii="Times New Roman" w:hAnsi="Times New Roman" w:cs="Times New Roman"/>
          <w:b/>
          <w:bCs/>
          <w:i/>
          <w:iCs/>
          <w:sz w:val="28"/>
          <w:szCs w:val="28"/>
        </w:rPr>
        <w:t>Развитие городских и сельских агломераций (с перечислением муниципальных образований, входящих в их состав, и документов, в соответствии с которыми планируется развитие агломераций, либо документов, предусматривающих регулирование отдельных агломерационных процессов: дорожно-транспортной сети, системы образования и здравоохранения и т.</w:t>
      </w:r>
      <w:r w:rsidR="007E02E0" w:rsidRPr="003113B2">
        <w:rPr>
          <w:rFonts w:ascii="Times New Roman" w:hAnsi="Times New Roman" w:cs="Times New Roman"/>
          <w:b/>
          <w:bCs/>
          <w:i/>
          <w:iCs/>
          <w:sz w:val="28"/>
          <w:szCs w:val="28"/>
        </w:rPr>
        <w:t xml:space="preserve"> </w:t>
      </w:r>
      <w:r w:rsidR="00C77481" w:rsidRPr="003113B2">
        <w:rPr>
          <w:rFonts w:ascii="Times New Roman" w:hAnsi="Times New Roman" w:cs="Times New Roman"/>
          <w:b/>
          <w:bCs/>
          <w:i/>
          <w:iCs/>
          <w:sz w:val="28"/>
          <w:szCs w:val="28"/>
        </w:rPr>
        <w:t>д.).</w:t>
      </w:r>
      <w:bookmarkEnd w:id="29"/>
    </w:p>
    <w:p w14:paraId="31A58BD0"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В 2007 году была разработана концепция развития Иркутской агломерации в составе г. Иркутск, Иркутский район, Ангарский район, Шелеховский район (Иркутская агломерация в данном составе носит также наименование «Большой Иркутск»). Концепция включает в себя следующие основные направления:</w:t>
      </w:r>
    </w:p>
    <w:p w14:paraId="36F16F1F"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Финансирование проектов усиления транспортной связности в рамках потенциальных агломераций или проекты создания высокоскоростной связи между крупными городами.</w:t>
      </w:r>
    </w:p>
    <w:p w14:paraId="6740D9D1"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Размещение в границах агломераций крупных инвестиционных проектов, рассчитанных на использование в первую очередь человеческих ресурсов, возможностей масштабного и динамичного регионального рынка труда.</w:t>
      </w:r>
    </w:p>
    <w:p w14:paraId="3DF113CC"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Создание новых крупных образовательных учреждений федерального значения и развитие на их базе региональных модулей национальной инновационной системы.</w:t>
      </w:r>
    </w:p>
    <w:p w14:paraId="64915006"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Поддержка реализации проектов комплексного освоения территорий и проектов модернизации городской среды.</w:t>
      </w:r>
    </w:p>
    <w:p w14:paraId="35B7EAFE"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Внесение необходимых изменения в законодательство РФ и легализация агломерации с приданием ей определенного правового статуса.</w:t>
      </w:r>
    </w:p>
    <w:p w14:paraId="6BBEF2EE"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Территориальное планирование и размещение инфраструктур.</w:t>
      </w:r>
    </w:p>
    <w:p w14:paraId="177A7A71"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Формирование площадок для привлечения инвестиций и развития новых производств.</w:t>
      </w:r>
    </w:p>
    <w:p w14:paraId="50B7FCC5"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lastRenderedPageBreak/>
        <w:t>Развитие современного рынка труда.</w:t>
      </w:r>
    </w:p>
    <w:p w14:paraId="3D68E27D"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Создание благоприятной для развития </w:t>
      </w:r>
      <w:proofErr w:type="spellStart"/>
      <w:r w:rsidRPr="00911CED">
        <w:rPr>
          <w:rFonts w:ascii="Times New Roman" w:eastAsiaTheme="minorHAnsi" w:hAnsi="Times New Roman" w:cs="Times New Roman"/>
          <w:sz w:val="28"/>
          <w:szCs w:val="28"/>
        </w:rPr>
        <w:t>агломеративных</w:t>
      </w:r>
      <w:proofErr w:type="spellEnd"/>
      <w:r w:rsidRPr="00911CED">
        <w:rPr>
          <w:rFonts w:ascii="Times New Roman" w:eastAsiaTheme="minorHAnsi" w:hAnsi="Times New Roman" w:cs="Times New Roman"/>
          <w:sz w:val="28"/>
          <w:szCs w:val="28"/>
        </w:rPr>
        <w:t xml:space="preserve"> процессов институциональной среды, а также внедрение согласованного порядка планирования развития поселений, входящих в состав агломерации, включая упорядочение бюджетного процесса, стимулирование притока инвестиций в определенные сектора экономики.</w:t>
      </w:r>
    </w:p>
    <w:p w14:paraId="7BC5B5D7"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Активный маркетинг территории, направленный на привлечение инвестиций, продвижение региональных проектов на национальном и международном уровне.</w:t>
      </w:r>
    </w:p>
    <w:p w14:paraId="6ADDF08A"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Реализация проектов модернизации городской среды, приведение её в соответствие с международными стандартами развития крупных городов и агломераций.</w:t>
      </w:r>
    </w:p>
    <w:p w14:paraId="5F61CCA7"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 Данный проект не был поддержан общественностью, утратил актуальность и был заморожен.</w:t>
      </w:r>
    </w:p>
    <w:p w14:paraId="6B6D7B24" w14:textId="77777777" w:rsidR="00911CED" w:rsidRPr="003113B2" w:rsidRDefault="00911CED" w:rsidP="00841D41">
      <w:pPr>
        <w:pStyle w:val="a3"/>
        <w:spacing w:after="0" w:line="240" w:lineRule="auto"/>
        <w:ind w:left="0" w:firstLine="709"/>
        <w:jc w:val="both"/>
        <w:outlineLvl w:val="1"/>
        <w:rPr>
          <w:rFonts w:ascii="Times New Roman" w:hAnsi="Times New Roman" w:cs="Times New Roman"/>
          <w:b/>
          <w:bCs/>
          <w:i/>
          <w:iCs/>
          <w:sz w:val="28"/>
          <w:szCs w:val="28"/>
        </w:rPr>
      </w:pPr>
    </w:p>
    <w:p w14:paraId="47CEAE85" w14:textId="4C753207" w:rsidR="00C77481" w:rsidRDefault="00841D41" w:rsidP="00841D41">
      <w:pPr>
        <w:pStyle w:val="a3"/>
        <w:spacing w:after="0" w:line="240" w:lineRule="auto"/>
        <w:ind w:left="0" w:firstLine="709"/>
        <w:jc w:val="both"/>
        <w:outlineLvl w:val="1"/>
        <w:rPr>
          <w:rFonts w:ascii="Times New Roman" w:hAnsi="Times New Roman" w:cs="Times New Roman"/>
          <w:b/>
          <w:bCs/>
          <w:i/>
          <w:iCs/>
          <w:sz w:val="28"/>
          <w:szCs w:val="28"/>
        </w:rPr>
      </w:pPr>
      <w:bookmarkStart w:id="30" w:name="_Toc80955943"/>
      <w:r w:rsidRPr="003113B2">
        <w:rPr>
          <w:rFonts w:ascii="Times New Roman" w:hAnsi="Times New Roman" w:cs="Times New Roman"/>
          <w:b/>
          <w:bCs/>
          <w:i/>
          <w:iCs/>
          <w:sz w:val="28"/>
          <w:szCs w:val="28"/>
        </w:rPr>
        <w:t>3</w:t>
      </w:r>
      <w:r w:rsidR="001E039E" w:rsidRPr="003113B2">
        <w:rPr>
          <w:rFonts w:ascii="Times New Roman" w:hAnsi="Times New Roman" w:cs="Times New Roman"/>
          <w:b/>
          <w:bCs/>
          <w:i/>
          <w:iCs/>
          <w:sz w:val="28"/>
          <w:szCs w:val="28"/>
        </w:rPr>
        <w:t>.</w:t>
      </w:r>
      <w:r w:rsidR="006B51B4" w:rsidRPr="003113B2">
        <w:rPr>
          <w:rFonts w:ascii="Times New Roman" w:hAnsi="Times New Roman" w:cs="Times New Roman"/>
          <w:b/>
          <w:bCs/>
          <w:i/>
          <w:iCs/>
          <w:sz w:val="28"/>
          <w:szCs w:val="28"/>
        </w:rPr>
        <w:t>3</w:t>
      </w:r>
      <w:r w:rsidR="00071F24" w:rsidRPr="003113B2">
        <w:rPr>
          <w:rFonts w:ascii="Times New Roman" w:hAnsi="Times New Roman" w:cs="Times New Roman"/>
          <w:b/>
          <w:bCs/>
          <w:i/>
          <w:iCs/>
          <w:sz w:val="28"/>
          <w:szCs w:val="28"/>
        </w:rPr>
        <w:t>. Действующие механизмы учета мнения населения в муниципальных и региональных решениях</w:t>
      </w:r>
      <w:r w:rsidR="00155A96" w:rsidRPr="003113B2">
        <w:rPr>
          <w:rFonts w:ascii="Times New Roman" w:hAnsi="Times New Roman" w:cs="Times New Roman"/>
          <w:b/>
          <w:bCs/>
          <w:i/>
          <w:iCs/>
          <w:sz w:val="28"/>
          <w:szCs w:val="28"/>
        </w:rPr>
        <w:t xml:space="preserve"> в рамках стратегического и территориального планирования</w:t>
      </w:r>
      <w:r w:rsidR="00071F24" w:rsidRPr="003113B2">
        <w:rPr>
          <w:rFonts w:ascii="Times New Roman" w:hAnsi="Times New Roman" w:cs="Times New Roman"/>
          <w:b/>
          <w:bCs/>
          <w:i/>
          <w:iCs/>
          <w:sz w:val="28"/>
          <w:szCs w:val="28"/>
        </w:rPr>
        <w:t>.</w:t>
      </w:r>
      <w:bookmarkEnd w:id="30"/>
    </w:p>
    <w:p w14:paraId="470D1C12" w14:textId="54F859E9" w:rsidR="00911CED" w:rsidRDefault="00911CED" w:rsidP="00841D41">
      <w:pPr>
        <w:pStyle w:val="a3"/>
        <w:spacing w:after="0" w:line="240" w:lineRule="auto"/>
        <w:ind w:left="0" w:firstLine="709"/>
        <w:jc w:val="both"/>
        <w:outlineLvl w:val="1"/>
        <w:rPr>
          <w:rFonts w:ascii="Times New Roman" w:hAnsi="Times New Roman" w:cs="Times New Roman"/>
          <w:sz w:val="28"/>
          <w:szCs w:val="28"/>
        </w:rPr>
      </w:pPr>
      <w:bookmarkStart w:id="31" w:name="_Toc80955944"/>
      <w:r>
        <w:rPr>
          <w:rFonts w:ascii="Times New Roman" w:hAnsi="Times New Roman" w:cs="Times New Roman"/>
          <w:sz w:val="28"/>
          <w:szCs w:val="28"/>
        </w:rPr>
        <w:t xml:space="preserve">Осуществляются в соответствии со ст. 13, 28 </w:t>
      </w:r>
      <w:r w:rsidRPr="005B4876">
        <w:rPr>
          <w:rFonts w:ascii="Times New Roman" w:hAnsi="Times New Roman" w:cs="Times New Roman"/>
          <w:sz w:val="28"/>
          <w:szCs w:val="28"/>
        </w:rPr>
        <w:t>Федеральн</w:t>
      </w:r>
      <w:r>
        <w:rPr>
          <w:rFonts w:ascii="Times New Roman" w:hAnsi="Times New Roman" w:cs="Times New Roman"/>
          <w:sz w:val="28"/>
          <w:szCs w:val="28"/>
        </w:rPr>
        <w:t>ого</w:t>
      </w:r>
      <w:r w:rsidRPr="005B4876">
        <w:rPr>
          <w:rFonts w:ascii="Times New Roman" w:hAnsi="Times New Roman" w:cs="Times New Roman"/>
          <w:sz w:val="28"/>
          <w:szCs w:val="28"/>
        </w:rPr>
        <w:t xml:space="preserve"> закон</w:t>
      </w:r>
      <w:r>
        <w:rPr>
          <w:rFonts w:ascii="Times New Roman" w:hAnsi="Times New Roman" w:cs="Times New Roman"/>
          <w:sz w:val="28"/>
          <w:szCs w:val="28"/>
        </w:rPr>
        <w:t>а</w:t>
      </w:r>
      <w:r w:rsidRPr="005B4876">
        <w:rPr>
          <w:rFonts w:ascii="Times New Roman" w:hAnsi="Times New Roman" w:cs="Times New Roman"/>
          <w:sz w:val="28"/>
          <w:szCs w:val="28"/>
        </w:rPr>
        <w:t xml:space="preserve"> от 06.10.2003 </w:t>
      </w:r>
      <w:r>
        <w:rPr>
          <w:rFonts w:ascii="Times New Roman" w:hAnsi="Times New Roman" w:cs="Times New Roman"/>
          <w:sz w:val="28"/>
          <w:szCs w:val="28"/>
        </w:rPr>
        <w:t>№</w:t>
      </w:r>
      <w:r w:rsidRPr="005B4876">
        <w:rPr>
          <w:rFonts w:ascii="Times New Roman" w:hAnsi="Times New Roman" w:cs="Times New Roman"/>
          <w:sz w:val="28"/>
          <w:szCs w:val="28"/>
        </w:rPr>
        <w:t xml:space="preserve"> 131-ФЗ </w:t>
      </w:r>
      <w:r>
        <w:rPr>
          <w:rFonts w:ascii="Times New Roman" w:hAnsi="Times New Roman" w:cs="Times New Roman"/>
          <w:sz w:val="28"/>
          <w:szCs w:val="28"/>
        </w:rPr>
        <w:t>«</w:t>
      </w:r>
      <w:r w:rsidRPr="005B4876">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bookmarkEnd w:id="31"/>
    </w:p>
    <w:p w14:paraId="569E2373" w14:textId="77777777" w:rsidR="00911CED" w:rsidRPr="003113B2" w:rsidRDefault="00911CED" w:rsidP="00841D41">
      <w:pPr>
        <w:pStyle w:val="a3"/>
        <w:spacing w:after="0" w:line="240" w:lineRule="auto"/>
        <w:ind w:left="0" w:firstLine="709"/>
        <w:jc w:val="both"/>
        <w:outlineLvl w:val="1"/>
        <w:rPr>
          <w:rFonts w:ascii="Times New Roman" w:hAnsi="Times New Roman" w:cs="Times New Roman"/>
          <w:b/>
          <w:bCs/>
          <w:i/>
          <w:iCs/>
          <w:sz w:val="28"/>
          <w:szCs w:val="28"/>
        </w:rPr>
      </w:pPr>
    </w:p>
    <w:p w14:paraId="5F0A02F3" w14:textId="0BC2CA86" w:rsidR="006B51B4" w:rsidRDefault="00841D41" w:rsidP="00841D41">
      <w:pPr>
        <w:pStyle w:val="a3"/>
        <w:spacing w:after="0" w:line="240" w:lineRule="auto"/>
        <w:ind w:left="0" w:firstLine="709"/>
        <w:jc w:val="both"/>
        <w:outlineLvl w:val="1"/>
        <w:rPr>
          <w:rFonts w:ascii="Times New Roman" w:hAnsi="Times New Roman" w:cs="Times New Roman"/>
          <w:b/>
          <w:bCs/>
          <w:i/>
          <w:iCs/>
          <w:sz w:val="28"/>
          <w:szCs w:val="28"/>
        </w:rPr>
      </w:pPr>
      <w:bookmarkStart w:id="32" w:name="_Toc80955945"/>
      <w:r w:rsidRPr="003113B2">
        <w:rPr>
          <w:rFonts w:ascii="Times New Roman" w:hAnsi="Times New Roman" w:cs="Times New Roman"/>
          <w:b/>
          <w:bCs/>
          <w:i/>
          <w:iCs/>
          <w:sz w:val="28"/>
          <w:szCs w:val="28"/>
        </w:rPr>
        <w:t>3</w:t>
      </w:r>
      <w:r w:rsidR="001E039E" w:rsidRPr="003113B2">
        <w:rPr>
          <w:rFonts w:ascii="Times New Roman" w:hAnsi="Times New Roman" w:cs="Times New Roman"/>
          <w:b/>
          <w:bCs/>
          <w:i/>
          <w:iCs/>
          <w:sz w:val="28"/>
          <w:szCs w:val="28"/>
        </w:rPr>
        <w:t>.</w:t>
      </w:r>
      <w:r w:rsidR="006B51B4" w:rsidRPr="003113B2">
        <w:rPr>
          <w:rFonts w:ascii="Times New Roman" w:hAnsi="Times New Roman" w:cs="Times New Roman"/>
          <w:b/>
          <w:bCs/>
          <w:i/>
          <w:iCs/>
          <w:sz w:val="28"/>
          <w:szCs w:val="28"/>
        </w:rPr>
        <w:t>4</w:t>
      </w:r>
      <w:r w:rsidR="00D655A8" w:rsidRPr="003113B2">
        <w:rPr>
          <w:rFonts w:ascii="Times New Roman" w:hAnsi="Times New Roman" w:cs="Times New Roman"/>
          <w:b/>
          <w:bCs/>
          <w:i/>
          <w:iCs/>
          <w:sz w:val="28"/>
          <w:szCs w:val="28"/>
        </w:rPr>
        <w:t xml:space="preserve">. </w:t>
      </w:r>
      <w:r w:rsidR="000C71EE" w:rsidRPr="003113B2">
        <w:rPr>
          <w:rFonts w:ascii="Times New Roman" w:hAnsi="Times New Roman" w:cs="Times New Roman"/>
          <w:b/>
          <w:bCs/>
          <w:i/>
          <w:iCs/>
          <w:sz w:val="28"/>
          <w:szCs w:val="28"/>
        </w:rPr>
        <w:t>Действующие формы и организации м</w:t>
      </w:r>
      <w:r w:rsidR="00D655A8" w:rsidRPr="003113B2">
        <w:rPr>
          <w:rFonts w:ascii="Times New Roman" w:hAnsi="Times New Roman" w:cs="Times New Roman"/>
          <w:b/>
          <w:bCs/>
          <w:i/>
          <w:iCs/>
          <w:sz w:val="28"/>
          <w:szCs w:val="28"/>
        </w:rPr>
        <w:t>ежмуниципально</w:t>
      </w:r>
      <w:r w:rsidR="000C71EE" w:rsidRPr="003113B2">
        <w:rPr>
          <w:rFonts w:ascii="Times New Roman" w:hAnsi="Times New Roman" w:cs="Times New Roman"/>
          <w:b/>
          <w:bCs/>
          <w:i/>
          <w:iCs/>
          <w:sz w:val="28"/>
          <w:szCs w:val="28"/>
        </w:rPr>
        <w:t>го</w:t>
      </w:r>
      <w:r w:rsidR="00D655A8" w:rsidRPr="003113B2">
        <w:rPr>
          <w:rFonts w:ascii="Times New Roman" w:hAnsi="Times New Roman" w:cs="Times New Roman"/>
          <w:b/>
          <w:bCs/>
          <w:i/>
          <w:iCs/>
          <w:sz w:val="28"/>
          <w:szCs w:val="28"/>
        </w:rPr>
        <w:t xml:space="preserve"> </w:t>
      </w:r>
      <w:r w:rsidR="00155A96" w:rsidRPr="003113B2">
        <w:rPr>
          <w:rFonts w:ascii="Times New Roman" w:hAnsi="Times New Roman" w:cs="Times New Roman"/>
          <w:b/>
          <w:bCs/>
          <w:i/>
          <w:iCs/>
          <w:sz w:val="28"/>
          <w:szCs w:val="28"/>
        </w:rPr>
        <w:t>хозяйственно</w:t>
      </w:r>
      <w:r w:rsidR="000C71EE" w:rsidRPr="003113B2">
        <w:rPr>
          <w:rFonts w:ascii="Times New Roman" w:hAnsi="Times New Roman" w:cs="Times New Roman"/>
          <w:b/>
          <w:bCs/>
          <w:i/>
          <w:iCs/>
          <w:sz w:val="28"/>
          <w:szCs w:val="28"/>
        </w:rPr>
        <w:t>го</w:t>
      </w:r>
      <w:r w:rsidR="00155A96" w:rsidRPr="003113B2">
        <w:rPr>
          <w:rFonts w:ascii="Times New Roman" w:hAnsi="Times New Roman" w:cs="Times New Roman"/>
          <w:b/>
          <w:bCs/>
          <w:i/>
          <w:iCs/>
          <w:sz w:val="28"/>
          <w:szCs w:val="28"/>
        </w:rPr>
        <w:t xml:space="preserve"> сотрудничеств</w:t>
      </w:r>
      <w:r w:rsidR="000C71EE" w:rsidRPr="003113B2">
        <w:rPr>
          <w:rFonts w:ascii="Times New Roman" w:hAnsi="Times New Roman" w:cs="Times New Roman"/>
          <w:b/>
          <w:bCs/>
          <w:i/>
          <w:iCs/>
          <w:sz w:val="28"/>
          <w:szCs w:val="28"/>
        </w:rPr>
        <w:t>а</w:t>
      </w:r>
      <w:r w:rsidR="00155A96" w:rsidRPr="003113B2">
        <w:rPr>
          <w:rFonts w:ascii="Times New Roman" w:hAnsi="Times New Roman" w:cs="Times New Roman"/>
          <w:b/>
          <w:bCs/>
          <w:i/>
          <w:iCs/>
          <w:sz w:val="28"/>
          <w:szCs w:val="28"/>
        </w:rPr>
        <w:t>.</w:t>
      </w:r>
      <w:bookmarkEnd w:id="32"/>
      <w:r w:rsidR="00756747" w:rsidRPr="003113B2">
        <w:rPr>
          <w:rFonts w:ascii="Times New Roman" w:hAnsi="Times New Roman" w:cs="Times New Roman"/>
          <w:b/>
          <w:bCs/>
          <w:i/>
          <w:iCs/>
          <w:sz w:val="28"/>
          <w:szCs w:val="28"/>
        </w:rPr>
        <w:t xml:space="preserve"> </w:t>
      </w:r>
    </w:p>
    <w:p w14:paraId="065BB861"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В целях осуществления совместных мероприятий в области социально- экономического развития территорий заключены и эффективно реализуются соглашения о межмуниципальном сотрудничестве между следующими муниципальными образованиями Иркутской области:</w:t>
      </w:r>
    </w:p>
    <w:p w14:paraId="07BD1B76"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 муниципальным образованием «город Усолье-Сибирское» и муниципальным образованием «город Черемхово», </w:t>
      </w:r>
    </w:p>
    <w:p w14:paraId="7CD33682"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Слюдянским, Иркутским и Ольхонским муниципальными районами.</w:t>
      </w:r>
    </w:p>
    <w:p w14:paraId="4AE01EB1" w14:textId="77777777" w:rsidR="00911CED" w:rsidRPr="003113B2" w:rsidRDefault="00911CED" w:rsidP="00841D41">
      <w:pPr>
        <w:pStyle w:val="a3"/>
        <w:spacing w:after="0" w:line="240" w:lineRule="auto"/>
        <w:ind w:left="0" w:firstLine="709"/>
        <w:jc w:val="both"/>
        <w:outlineLvl w:val="1"/>
        <w:rPr>
          <w:rFonts w:ascii="Times New Roman" w:hAnsi="Times New Roman" w:cs="Times New Roman"/>
          <w:b/>
          <w:bCs/>
          <w:i/>
          <w:iCs/>
          <w:sz w:val="28"/>
          <w:szCs w:val="28"/>
        </w:rPr>
      </w:pPr>
    </w:p>
    <w:p w14:paraId="1E200DEE" w14:textId="73F6702D" w:rsidR="00155A96" w:rsidRDefault="00841D41" w:rsidP="00841D41">
      <w:pPr>
        <w:pStyle w:val="a3"/>
        <w:spacing w:after="0" w:line="240" w:lineRule="auto"/>
        <w:ind w:left="0" w:firstLine="709"/>
        <w:jc w:val="both"/>
        <w:outlineLvl w:val="1"/>
        <w:rPr>
          <w:rFonts w:ascii="Times New Roman" w:hAnsi="Times New Roman" w:cs="Times New Roman"/>
          <w:b/>
          <w:bCs/>
          <w:i/>
          <w:iCs/>
          <w:sz w:val="28"/>
          <w:szCs w:val="28"/>
        </w:rPr>
      </w:pPr>
      <w:bookmarkStart w:id="33" w:name="_Toc80955946"/>
      <w:r w:rsidRPr="003113B2">
        <w:rPr>
          <w:rFonts w:ascii="Times New Roman" w:hAnsi="Times New Roman" w:cs="Times New Roman"/>
          <w:b/>
          <w:bCs/>
          <w:i/>
          <w:iCs/>
          <w:sz w:val="28"/>
          <w:szCs w:val="28"/>
        </w:rPr>
        <w:t>3</w:t>
      </w:r>
      <w:r w:rsidR="00254DE3" w:rsidRPr="003113B2">
        <w:rPr>
          <w:rFonts w:ascii="Times New Roman" w:hAnsi="Times New Roman" w:cs="Times New Roman"/>
          <w:b/>
          <w:bCs/>
          <w:i/>
          <w:iCs/>
          <w:sz w:val="28"/>
          <w:szCs w:val="28"/>
        </w:rPr>
        <w:t>.</w:t>
      </w:r>
      <w:r w:rsidR="006B51B4" w:rsidRPr="003113B2">
        <w:rPr>
          <w:rFonts w:ascii="Times New Roman" w:hAnsi="Times New Roman" w:cs="Times New Roman"/>
          <w:b/>
          <w:bCs/>
          <w:i/>
          <w:iCs/>
          <w:sz w:val="28"/>
          <w:szCs w:val="28"/>
        </w:rPr>
        <w:t>5</w:t>
      </w:r>
      <w:r w:rsidR="007601CA" w:rsidRPr="003113B2">
        <w:rPr>
          <w:rFonts w:ascii="Times New Roman" w:hAnsi="Times New Roman" w:cs="Times New Roman"/>
          <w:b/>
          <w:bCs/>
          <w:i/>
          <w:iCs/>
          <w:sz w:val="28"/>
          <w:szCs w:val="28"/>
        </w:rPr>
        <w:t>.</w:t>
      </w:r>
      <w:r w:rsidR="00155A96" w:rsidRPr="003113B2">
        <w:rPr>
          <w:rFonts w:ascii="Times New Roman" w:hAnsi="Times New Roman" w:cs="Times New Roman"/>
          <w:b/>
          <w:bCs/>
          <w:i/>
          <w:iCs/>
          <w:sz w:val="28"/>
          <w:szCs w:val="28"/>
        </w:rPr>
        <w:t xml:space="preserve"> </w:t>
      </w:r>
      <w:r w:rsidR="00D655A8" w:rsidRPr="003113B2">
        <w:rPr>
          <w:rFonts w:ascii="Times New Roman" w:hAnsi="Times New Roman" w:cs="Times New Roman"/>
          <w:b/>
          <w:bCs/>
          <w:i/>
          <w:iCs/>
          <w:sz w:val="28"/>
          <w:szCs w:val="28"/>
        </w:rPr>
        <w:t xml:space="preserve">Межмуниципальное </w:t>
      </w:r>
      <w:r w:rsidR="00155A96" w:rsidRPr="003113B2">
        <w:rPr>
          <w:rFonts w:ascii="Times New Roman" w:hAnsi="Times New Roman" w:cs="Times New Roman"/>
          <w:b/>
          <w:bCs/>
          <w:i/>
          <w:iCs/>
          <w:sz w:val="28"/>
          <w:szCs w:val="28"/>
        </w:rPr>
        <w:t>международно</w:t>
      </w:r>
      <w:r w:rsidR="00D655A8" w:rsidRPr="003113B2">
        <w:rPr>
          <w:rFonts w:ascii="Times New Roman" w:hAnsi="Times New Roman" w:cs="Times New Roman"/>
          <w:b/>
          <w:bCs/>
          <w:i/>
          <w:iCs/>
          <w:sz w:val="28"/>
          <w:szCs w:val="28"/>
        </w:rPr>
        <w:t>е</w:t>
      </w:r>
      <w:r w:rsidR="00155A96" w:rsidRPr="003113B2">
        <w:rPr>
          <w:rFonts w:ascii="Times New Roman" w:hAnsi="Times New Roman" w:cs="Times New Roman"/>
          <w:b/>
          <w:bCs/>
          <w:i/>
          <w:iCs/>
          <w:sz w:val="28"/>
          <w:szCs w:val="28"/>
        </w:rPr>
        <w:t xml:space="preserve"> сотрудничеств</w:t>
      </w:r>
      <w:r w:rsidR="00D655A8" w:rsidRPr="003113B2">
        <w:rPr>
          <w:rFonts w:ascii="Times New Roman" w:hAnsi="Times New Roman" w:cs="Times New Roman"/>
          <w:b/>
          <w:bCs/>
          <w:i/>
          <w:iCs/>
          <w:sz w:val="28"/>
          <w:szCs w:val="28"/>
        </w:rPr>
        <w:t>о</w:t>
      </w:r>
      <w:r w:rsidR="00FC79C4" w:rsidRPr="003113B2">
        <w:rPr>
          <w:rFonts w:ascii="Times New Roman" w:hAnsi="Times New Roman" w:cs="Times New Roman"/>
          <w:b/>
          <w:bCs/>
          <w:i/>
          <w:iCs/>
          <w:sz w:val="28"/>
          <w:szCs w:val="28"/>
        </w:rPr>
        <w:t>, в т.ч. р</w:t>
      </w:r>
      <w:r w:rsidR="00155A96" w:rsidRPr="003113B2">
        <w:rPr>
          <w:rFonts w:ascii="Times New Roman" w:hAnsi="Times New Roman" w:cs="Times New Roman"/>
          <w:b/>
          <w:bCs/>
          <w:i/>
          <w:iCs/>
          <w:sz w:val="28"/>
          <w:szCs w:val="28"/>
        </w:rPr>
        <w:t>азвитие побратимства с муниципалитетами других стран</w:t>
      </w:r>
      <w:r w:rsidR="00FC79C4" w:rsidRPr="003113B2">
        <w:rPr>
          <w:rFonts w:ascii="Times New Roman" w:hAnsi="Times New Roman" w:cs="Times New Roman"/>
          <w:b/>
          <w:bCs/>
          <w:i/>
          <w:iCs/>
          <w:sz w:val="28"/>
          <w:szCs w:val="28"/>
        </w:rPr>
        <w:t>, у</w:t>
      </w:r>
      <w:r w:rsidR="00155A96" w:rsidRPr="003113B2">
        <w:rPr>
          <w:rFonts w:ascii="Times New Roman" w:hAnsi="Times New Roman" w:cs="Times New Roman"/>
          <w:b/>
          <w:bCs/>
          <w:i/>
          <w:iCs/>
          <w:sz w:val="28"/>
          <w:szCs w:val="28"/>
        </w:rPr>
        <w:t>частие муниципальных образований и совета муниципальных образований в развитии приграничного сотрудничества</w:t>
      </w:r>
      <w:r w:rsidR="00D9316E" w:rsidRPr="003113B2">
        <w:rPr>
          <w:rFonts w:ascii="Times New Roman" w:hAnsi="Times New Roman" w:cs="Times New Roman"/>
          <w:b/>
          <w:bCs/>
          <w:i/>
          <w:iCs/>
          <w:sz w:val="28"/>
          <w:szCs w:val="28"/>
        </w:rPr>
        <w:t xml:space="preserve"> (в случае приграничного положения региона)</w:t>
      </w:r>
      <w:r w:rsidR="006B51B4" w:rsidRPr="003113B2">
        <w:rPr>
          <w:rFonts w:ascii="Times New Roman" w:hAnsi="Times New Roman" w:cs="Times New Roman"/>
          <w:b/>
          <w:bCs/>
          <w:i/>
          <w:iCs/>
          <w:sz w:val="28"/>
          <w:szCs w:val="28"/>
        </w:rPr>
        <w:t>.</w:t>
      </w:r>
      <w:bookmarkEnd w:id="33"/>
    </w:p>
    <w:p w14:paraId="090CEB53"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Муниципальные образования Иркутской области развивают международное сотрудничество с городами – побратимами и городами- партнерами в различных странах мира.</w:t>
      </w:r>
    </w:p>
    <w:p w14:paraId="4FAC8A45"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Например, город Иркутск с 1967 года развивает партнерские отношения с зарубежными городами и регионами. Договоры и соглашения о сотрудничестве заключены между городом Иркутском и 15 городами- побратимами, в том числе: Канадзава (Япония), Улан-</w:t>
      </w:r>
      <w:proofErr w:type="spellStart"/>
      <w:r w:rsidRPr="00911CED">
        <w:rPr>
          <w:rFonts w:ascii="Times New Roman" w:eastAsiaTheme="minorHAnsi" w:hAnsi="Times New Roman" w:cs="Times New Roman"/>
          <w:sz w:val="28"/>
          <w:szCs w:val="28"/>
        </w:rPr>
        <w:t>Бато</w:t>
      </w:r>
      <w:proofErr w:type="spellEnd"/>
      <w:r w:rsidRPr="00911CED">
        <w:rPr>
          <w:rFonts w:ascii="Times New Roman" w:eastAsiaTheme="minorHAnsi" w:hAnsi="Times New Roman" w:cs="Times New Roman"/>
          <w:sz w:val="28"/>
          <w:szCs w:val="28"/>
        </w:rPr>
        <w:t xml:space="preserve">​р (Монголия), Юджин (Штат Орегон) США, Шэньян (Китай), Пфорцхайм (Германия), Департамент Верхняя Савойя (Франция), Коммуна </w:t>
      </w:r>
      <w:proofErr w:type="spellStart"/>
      <w:r w:rsidRPr="00911CED">
        <w:rPr>
          <w:rFonts w:ascii="Times New Roman" w:eastAsiaTheme="minorHAnsi" w:hAnsi="Times New Roman" w:cs="Times New Roman"/>
          <w:sz w:val="28"/>
          <w:szCs w:val="28"/>
        </w:rPr>
        <w:t>Стремсунд</w:t>
      </w:r>
      <w:proofErr w:type="spellEnd"/>
      <w:r w:rsidRPr="00911CED">
        <w:rPr>
          <w:rFonts w:ascii="Times New Roman" w:eastAsiaTheme="minorHAnsi" w:hAnsi="Times New Roman" w:cs="Times New Roman"/>
          <w:sz w:val="28"/>
          <w:szCs w:val="28"/>
        </w:rPr>
        <w:t xml:space="preserve"> (Швеция), Провинция </w:t>
      </w:r>
      <w:proofErr w:type="spellStart"/>
      <w:r w:rsidRPr="00911CED">
        <w:rPr>
          <w:rFonts w:ascii="Times New Roman" w:eastAsiaTheme="minorHAnsi" w:hAnsi="Times New Roman" w:cs="Times New Roman"/>
          <w:sz w:val="28"/>
          <w:szCs w:val="28"/>
        </w:rPr>
        <w:t>Порденоне</w:t>
      </w:r>
      <w:proofErr w:type="spellEnd"/>
      <w:r w:rsidRPr="00911CED">
        <w:rPr>
          <w:rFonts w:ascii="Times New Roman" w:eastAsiaTheme="minorHAnsi" w:hAnsi="Times New Roman" w:cs="Times New Roman"/>
          <w:sz w:val="28"/>
          <w:szCs w:val="28"/>
        </w:rPr>
        <w:t xml:space="preserve"> (Италия), </w:t>
      </w:r>
      <w:proofErr w:type="spellStart"/>
      <w:r w:rsidRPr="00911CED">
        <w:rPr>
          <w:rFonts w:ascii="Times New Roman" w:eastAsiaTheme="minorHAnsi" w:hAnsi="Times New Roman" w:cs="Times New Roman"/>
          <w:sz w:val="28"/>
          <w:szCs w:val="28"/>
        </w:rPr>
        <w:t>Каннын</w:t>
      </w:r>
      <w:proofErr w:type="spellEnd"/>
      <w:r w:rsidRPr="00911CED">
        <w:rPr>
          <w:rFonts w:ascii="Times New Roman" w:eastAsiaTheme="minorHAnsi" w:hAnsi="Times New Roman" w:cs="Times New Roman"/>
          <w:sz w:val="28"/>
          <w:szCs w:val="28"/>
        </w:rPr>
        <w:t xml:space="preserve"> (Республика Корея), </w:t>
      </w:r>
      <w:r w:rsidRPr="00911CED">
        <w:rPr>
          <w:rFonts w:ascii="Times New Roman" w:eastAsiaTheme="minorHAnsi" w:hAnsi="Times New Roman" w:cs="Times New Roman"/>
          <w:sz w:val="28"/>
          <w:szCs w:val="28"/>
        </w:rPr>
        <w:lastRenderedPageBreak/>
        <w:t xml:space="preserve">Вильнюс (Литва), </w:t>
      </w:r>
      <w:proofErr w:type="spellStart"/>
      <w:r w:rsidRPr="00911CED">
        <w:rPr>
          <w:rFonts w:ascii="Times New Roman" w:eastAsiaTheme="minorHAnsi" w:hAnsi="Times New Roman" w:cs="Times New Roman"/>
          <w:sz w:val="28"/>
          <w:szCs w:val="28"/>
        </w:rPr>
        <w:t>Карловарский</w:t>
      </w:r>
      <w:proofErr w:type="spellEnd"/>
      <w:r w:rsidRPr="00911CED">
        <w:rPr>
          <w:rFonts w:ascii="Times New Roman" w:eastAsiaTheme="minorHAnsi" w:hAnsi="Times New Roman" w:cs="Times New Roman"/>
          <w:sz w:val="28"/>
          <w:szCs w:val="28"/>
        </w:rPr>
        <w:t xml:space="preserve"> край (Чешская Республика), </w:t>
      </w:r>
      <w:proofErr w:type="spellStart"/>
      <w:r w:rsidRPr="00911CED">
        <w:rPr>
          <w:rFonts w:ascii="Times New Roman" w:eastAsiaTheme="minorHAnsi" w:hAnsi="Times New Roman" w:cs="Times New Roman"/>
          <w:sz w:val="28"/>
          <w:szCs w:val="28"/>
        </w:rPr>
        <w:t>Ченстохова</w:t>
      </w:r>
      <w:proofErr w:type="spellEnd"/>
      <w:r w:rsidRPr="00911CED">
        <w:rPr>
          <w:rFonts w:ascii="Times New Roman" w:eastAsiaTheme="minorHAnsi" w:hAnsi="Times New Roman" w:cs="Times New Roman"/>
          <w:sz w:val="28"/>
          <w:szCs w:val="28"/>
        </w:rPr>
        <w:t xml:space="preserve"> (Польша), </w:t>
      </w:r>
      <w:proofErr w:type="spellStart"/>
      <w:r w:rsidRPr="00911CED">
        <w:rPr>
          <w:rFonts w:ascii="Times New Roman" w:eastAsiaTheme="minorHAnsi" w:hAnsi="Times New Roman" w:cs="Times New Roman"/>
          <w:sz w:val="28"/>
          <w:szCs w:val="28"/>
        </w:rPr>
        <w:t>Приморско-горанская</w:t>
      </w:r>
      <w:proofErr w:type="spellEnd"/>
      <w:r w:rsidRPr="00911CED">
        <w:rPr>
          <w:rFonts w:ascii="Times New Roman" w:eastAsiaTheme="minorHAnsi" w:hAnsi="Times New Roman" w:cs="Times New Roman"/>
          <w:sz w:val="28"/>
          <w:szCs w:val="28"/>
        </w:rPr>
        <w:t xml:space="preserve"> </w:t>
      </w:r>
      <w:proofErr w:type="spellStart"/>
      <w:r w:rsidRPr="00911CED">
        <w:rPr>
          <w:rFonts w:ascii="Times New Roman" w:eastAsiaTheme="minorHAnsi" w:hAnsi="Times New Roman" w:cs="Times New Roman"/>
          <w:sz w:val="28"/>
          <w:szCs w:val="28"/>
        </w:rPr>
        <w:t>жупания</w:t>
      </w:r>
      <w:proofErr w:type="spellEnd"/>
      <w:r w:rsidRPr="00911CED">
        <w:rPr>
          <w:rFonts w:ascii="Times New Roman" w:eastAsiaTheme="minorHAnsi" w:hAnsi="Times New Roman" w:cs="Times New Roman"/>
          <w:sz w:val="28"/>
          <w:szCs w:val="28"/>
        </w:rPr>
        <w:t xml:space="preserve">​ (Хорватия),​ </w:t>
      </w:r>
      <w:proofErr w:type="spellStart"/>
      <w:r w:rsidRPr="00911CED">
        <w:rPr>
          <w:rFonts w:ascii="Times New Roman" w:eastAsiaTheme="minorHAnsi" w:hAnsi="Times New Roman" w:cs="Times New Roman"/>
          <w:sz w:val="28"/>
          <w:szCs w:val="28"/>
        </w:rPr>
        <w:t>Приедор</w:t>
      </w:r>
      <w:proofErr w:type="spellEnd"/>
      <w:r w:rsidRPr="00911CED">
        <w:rPr>
          <w:rFonts w:ascii="Times New Roman" w:eastAsiaTheme="minorHAnsi" w:hAnsi="Times New Roman" w:cs="Times New Roman"/>
          <w:sz w:val="28"/>
          <w:szCs w:val="28"/>
        </w:rPr>
        <w:t xml:space="preserve"> (Республика Сербская) Босния и Герцеговина, Витебск(Республика Беларусь).</w:t>
      </w:r>
    </w:p>
    <w:p w14:paraId="29415EF8"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Иркутск является одним из учредителей Евразийского регионального отделения Всемирной организации «Объединенные Города и Местные Власти».</w:t>
      </w:r>
    </w:p>
    <w:p w14:paraId="4BE52B22"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Города- побратимы Ангарского городского округа: </w:t>
      </w:r>
      <w:proofErr w:type="spellStart"/>
      <w:r w:rsidRPr="00911CED">
        <w:rPr>
          <w:rFonts w:ascii="Times New Roman" w:eastAsiaTheme="minorHAnsi" w:hAnsi="Times New Roman" w:cs="Times New Roman"/>
          <w:sz w:val="28"/>
          <w:szCs w:val="28"/>
        </w:rPr>
        <w:t>Цзиньчжоу</w:t>
      </w:r>
      <w:proofErr w:type="spellEnd"/>
      <w:r w:rsidRPr="00911CED">
        <w:rPr>
          <w:rFonts w:ascii="Times New Roman" w:eastAsiaTheme="minorHAnsi" w:hAnsi="Times New Roman" w:cs="Times New Roman"/>
          <w:sz w:val="28"/>
          <w:szCs w:val="28"/>
        </w:rPr>
        <w:t xml:space="preserve"> (Китай),</w:t>
      </w:r>
      <w:r w:rsidRPr="00911CED">
        <w:rPr>
          <w:rFonts w:eastAsiaTheme="minorHAnsi"/>
          <w:sz w:val="22"/>
          <w:szCs w:val="22"/>
        </w:rPr>
        <w:t xml:space="preserve"> </w:t>
      </w:r>
      <w:r w:rsidRPr="00911CED">
        <w:rPr>
          <w:rFonts w:ascii="Times New Roman" w:eastAsiaTheme="minorHAnsi" w:hAnsi="Times New Roman" w:cs="Times New Roman"/>
          <w:sz w:val="28"/>
          <w:szCs w:val="28"/>
        </w:rPr>
        <w:t>Комацу (Япония).</w:t>
      </w:r>
    </w:p>
    <w:p w14:paraId="31B4856E"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  Заключены договоры о сотрудничестве между городом Братском и городами </w:t>
      </w:r>
      <w:proofErr w:type="spellStart"/>
      <w:r w:rsidRPr="00911CED">
        <w:rPr>
          <w:rFonts w:ascii="Times New Roman" w:eastAsiaTheme="minorHAnsi" w:hAnsi="Times New Roman" w:cs="Times New Roman"/>
          <w:sz w:val="28"/>
          <w:szCs w:val="28"/>
        </w:rPr>
        <w:t>Нанао</w:t>
      </w:r>
      <w:proofErr w:type="spellEnd"/>
      <w:r w:rsidRPr="00911CED">
        <w:rPr>
          <w:rFonts w:ascii="Times New Roman" w:eastAsiaTheme="minorHAnsi" w:hAnsi="Times New Roman" w:cs="Times New Roman"/>
          <w:sz w:val="28"/>
          <w:szCs w:val="28"/>
        </w:rPr>
        <w:t xml:space="preserve"> (Япония), </w:t>
      </w:r>
      <w:proofErr w:type="spellStart"/>
      <w:r w:rsidRPr="00911CED">
        <w:rPr>
          <w:rFonts w:ascii="Times New Roman" w:eastAsiaTheme="minorHAnsi" w:hAnsi="Times New Roman" w:cs="Times New Roman"/>
          <w:sz w:val="28"/>
          <w:szCs w:val="28"/>
        </w:rPr>
        <w:t>Цзыбо</w:t>
      </w:r>
      <w:proofErr w:type="spellEnd"/>
      <w:r w:rsidRPr="00911CED">
        <w:rPr>
          <w:rFonts w:ascii="Times New Roman" w:eastAsiaTheme="minorHAnsi" w:hAnsi="Times New Roman" w:cs="Times New Roman"/>
          <w:sz w:val="28"/>
          <w:szCs w:val="28"/>
        </w:rPr>
        <w:t xml:space="preserve"> (Китай).</w:t>
      </w:r>
    </w:p>
    <w:p w14:paraId="756F8AC6"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Город Шелехов является побратимом японского города </w:t>
      </w:r>
      <w:proofErr w:type="spellStart"/>
      <w:r w:rsidRPr="00911CED">
        <w:rPr>
          <w:rFonts w:ascii="Times New Roman" w:eastAsiaTheme="minorHAnsi" w:hAnsi="Times New Roman" w:cs="Times New Roman"/>
          <w:sz w:val="28"/>
          <w:szCs w:val="28"/>
        </w:rPr>
        <w:t>Номи</w:t>
      </w:r>
      <w:proofErr w:type="spellEnd"/>
      <w:r w:rsidRPr="00911CED">
        <w:rPr>
          <w:rFonts w:ascii="Times New Roman" w:eastAsiaTheme="minorHAnsi" w:hAnsi="Times New Roman" w:cs="Times New Roman"/>
          <w:sz w:val="28"/>
          <w:szCs w:val="28"/>
        </w:rPr>
        <w:t>, Железногорск- Илимский- японского города Саката.</w:t>
      </w:r>
    </w:p>
    <w:p w14:paraId="532BC883"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Международное сотрудничество осуществляется по следующим направлениям: обмен опытом специалистов различных областей экономики, сотрудничество в области культуры, установление торговых связей.</w:t>
      </w:r>
    </w:p>
    <w:p w14:paraId="51B829B9" w14:textId="77777777" w:rsidR="00911CED" w:rsidRPr="00911CED" w:rsidRDefault="00911CED" w:rsidP="00911CED">
      <w:pPr>
        <w:spacing w:after="0" w:line="240" w:lineRule="auto"/>
        <w:ind w:firstLine="708"/>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Между некоммерческой организацией «Ассоциация муниципальных образований Иркутской области» и Советом Губернаторов </w:t>
      </w:r>
      <w:proofErr w:type="spellStart"/>
      <w:r w:rsidRPr="00911CED">
        <w:rPr>
          <w:rFonts w:ascii="Times New Roman" w:eastAsiaTheme="minorHAnsi" w:hAnsi="Times New Roman" w:cs="Times New Roman"/>
          <w:sz w:val="28"/>
          <w:szCs w:val="28"/>
        </w:rPr>
        <w:t>Хангайской</w:t>
      </w:r>
      <w:proofErr w:type="spellEnd"/>
      <w:r w:rsidRPr="00911CED">
        <w:rPr>
          <w:rFonts w:ascii="Times New Roman" w:eastAsiaTheme="minorHAnsi" w:hAnsi="Times New Roman" w:cs="Times New Roman"/>
          <w:sz w:val="28"/>
          <w:szCs w:val="28"/>
        </w:rPr>
        <w:t xml:space="preserve"> зоны Монголии заключено и действует соглашение о сотрудничестве в торгово- экономической, социально- культурной и информационной сферах.</w:t>
      </w:r>
    </w:p>
    <w:p w14:paraId="503A75E4" w14:textId="77777777" w:rsidR="00911CED" w:rsidRPr="003113B2" w:rsidRDefault="00911CED" w:rsidP="00841D41">
      <w:pPr>
        <w:pStyle w:val="a3"/>
        <w:spacing w:after="0" w:line="240" w:lineRule="auto"/>
        <w:ind w:left="0" w:firstLine="709"/>
        <w:jc w:val="both"/>
        <w:outlineLvl w:val="1"/>
        <w:rPr>
          <w:rFonts w:ascii="Times New Roman" w:hAnsi="Times New Roman" w:cs="Times New Roman"/>
          <w:b/>
          <w:bCs/>
          <w:i/>
          <w:iCs/>
          <w:sz w:val="28"/>
          <w:szCs w:val="28"/>
        </w:rPr>
      </w:pPr>
    </w:p>
    <w:p w14:paraId="4EC31B48" w14:textId="3DDB2F20" w:rsidR="007601CA" w:rsidRPr="003113B2" w:rsidRDefault="00841D41" w:rsidP="00660262">
      <w:pPr>
        <w:pStyle w:val="a3"/>
        <w:spacing w:after="0" w:line="240" w:lineRule="auto"/>
        <w:ind w:left="0" w:firstLine="709"/>
        <w:jc w:val="center"/>
        <w:outlineLvl w:val="1"/>
        <w:rPr>
          <w:rFonts w:ascii="Times New Roman" w:hAnsi="Times New Roman" w:cs="Times New Roman"/>
          <w:b/>
          <w:bCs/>
          <w:i/>
          <w:iCs/>
          <w:sz w:val="28"/>
          <w:szCs w:val="28"/>
        </w:rPr>
      </w:pPr>
      <w:bookmarkStart w:id="34" w:name="_Toc80955947"/>
      <w:r w:rsidRPr="003113B2">
        <w:rPr>
          <w:rFonts w:ascii="Times New Roman" w:hAnsi="Times New Roman" w:cs="Times New Roman"/>
          <w:b/>
          <w:bCs/>
          <w:i/>
          <w:iCs/>
          <w:sz w:val="28"/>
          <w:szCs w:val="28"/>
        </w:rPr>
        <w:t>3</w:t>
      </w:r>
      <w:r w:rsidR="001E039E" w:rsidRPr="003113B2">
        <w:rPr>
          <w:rFonts w:ascii="Times New Roman" w:hAnsi="Times New Roman" w:cs="Times New Roman"/>
          <w:b/>
          <w:bCs/>
          <w:i/>
          <w:iCs/>
          <w:sz w:val="28"/>
          <w:szCs w:val="28"/>
        </w:rPr>
        <w:t>.</w:t>
      </w:r>
      <w:r w:rsidR="006B51B4" w:rsidRPr="003113B2">
        <w:rPr>
          <w:rFonts w:ascii="Times New Roman" w:hAnsi="Times New Roman" w:cs="Times New Roman"/>
          <w:b/>
          <w:bCs/>
          <w:i/>
          <w:iCs/>
          <w:sz w:val="28"/>
          <w:szCs w:val="28"/>
        </w:rPr>
        <w:t>6</w:t>
      </w:r>
      <w:r w:rsidR="00155A96" w:rsidRPr="003113B2">
        <w:rPr>
          <w:rFonts w:ascii="Times New Roman" w:hAnsi="Times New Roman" w:cs="Times New Roman"/>
          <w:b/>
          <w:bCs/>
          <w:i/>
          <w:iCs/>
          <w:sz w:val="28"/>
          <w:szCs w:val="28"/>
        </w:rPr>
        <w:t>.</w:t>
      </w:r>
      <w:r w:rsidR="007601CA" w:rsidRPr="003113B2">
        <w:rPr>
          <w:rFonts w:ascii="Times New Roman" w:hAnsi="Times New Roman" w:cs="Times New Roman"/>
          <w:b/>
          <w:bCs/>
          <w:i/>
          <w:iCs/>
          <w:sz w:val="28"/>
          <w:szCs w:val="28"/>
        </w:rPr>
        <w:t xml:space="preserve"> </w:t>
      </w:r>
      <w:r w:rsidR="00D9038C" w:rsidRPr="003113B2">
        <w:rPr>
          <w:rFonts w:ascii="Times New Roman" w:hAnsi="Times New Roman" w:cs="Times New Roman"/>
          <w:b/>
          <w:bCs/>
          <w:i/>
          <w:iCs/>
          <w:sz w:val="28"/>
          <w:szCs w:val="28"/>
        </w:rPr>
        <w:t>В</w:t>
      </w:r>
      <w:r w:rsidR="007601CA" w:rsidRPr="003113B2">
        <w:rPr>
          <w:rFonts w:ascii="Times New Roman" w:hAnsi="Times New Roman" w:cs="Times New Roman"/>
          <w:b/>
          <w:bCs/>
          <w:i/>
          <w:iCs/>
          <w:sz w:val="28"/>
          <w:szCs w:val="28"/>
        </w:rPr>
        <w:t>ыводы и предложения по разделу.</w:t>
      </w:r>
      <w:bookmarkEnd w:id="34"/>
    </w:p>
    <w:p w14:paraId="5B361926" w14:textId="77777777" w:rsidR="00911CED" w:rsidRDefault="00911CED" w:rsidP="00182F95">
      <w:pPr>
        <w:pStyle w:val="a3"/>
        <w:spacing w:after="0" w:line="240" w:lineRule="auto"/>
        <w:ind w:left="0" w:firstLine="709"/>
        <w:jc w:val="both"/>
        <w:rPr>
          <w:rFonts w:ascii="Times New Roman" w:eastAsiaTheme="minorHAnsi" w:hAnsi="Times New Roman" w:cs="Times New Roman"/>
          <w:sz w:val="28"/>
          <w:szCs w:val="28"/>
        </w:rPr>
      </w:pPr>
    </w:p>
    <w:p w14:paraId="673622D1" w14:textId="77777777" w:rsidR="00911CED" w:rsidRDefault="00911CED" w:rsidP="00182F95">
      <w:pPr>
        <w:pStyle w:val="a3"/>
        <w:spacing w:after="0" w:line="240" w:lineRule="auto"/>
        <w:ind w:left="0" w:firstLine="709"/>
        <w:jc w:val="both"/>
        <w:rPr>
          <w:rFonts w:ascii="Times New Roman" w:eastAsiaTheme="minorHAnsi" w:hAnsi="Times New Roman" w:cs="Times New Roman"/>
          <w:sz w:val="28"/>
          <w:szCs w:val="28"/>
        </w:rPr>
      </w:pPr>
      <w:r w:rsidRPr="00911CED">
        <w:rPr>
          <w:rFonts w:ascii="Times New Roman" w:eastAsiaTheme="minorHAnsi" w:hAnsi="Times New Roman" w:cs="Times New Roman"/>
          <w:sz w:val="28"/>
          <w:szCs w:val="28"/>
        </w:rPr>
        <w:t xml:space="preserve">Преобразования муниципальных образований Иркутской области, происходящие в настоящее время, такие как упразднение муниципальных образований, изменение статуса городского поселения в сельское поселение, вызваны сложившейся на территории данных муниципальных образований необходимостью.  Основными причинами являются максимальное снижение численности населения, преобладание сельскохозяйственных видов деятельности населения в городских поселениях, наличие предусмотренных для сельских территорий преференций социального характера. </w:t>
      </w:r>
    </w:p>
    <w:p w14:paraId="2DFA7F5C" w14:textId="456FA5BD" w:rsidR="00897826" w:rsidRPr="00841D41" w:rsidRDefault="00911CED" w:rsidP="00182F95">
      <w:pPr>
        <w:pStyle w:val="a3"/>
        <w:spacing w:after="0" w:line="240" w:lineRule="auto"/>
        <w:ind w:left="0" w:firstLine="709"/>
        <w:jc w:val="both"/>
        <w:rPr>
          <w:rFonts w:ascii="Times New Roman" w:hAnsi="Times New Roman" w:cs="Times New Roman"/>
          <w:sz w:val="28"/>
          <w:szCs w:val="28"/>
        </w:rPr>
      </w:pPr>
      <w:r w:rsidRPr="00911CED">
        <w:rPr>
          <w:rFonts w:ascii="Times New Roman" w:eastAsiaTheme="minorHAnsi" w:hAnsi="Times New Roman" w:cs="Times New Roman"/>
          <w:sz w:val="28"/>
          <w:szCs w:val="28"/>
        </w:rPr>
        <w:t>Преобразование муниципальных образований Иркутской области в муниципальный округ в настоящее время не носит острой необходимости.   Рассматривать возможность преобразования муниципальных образований в муниципальный округ в Иркутской области необходимо с учетом изучения опыта других субъектов РФ в данном вопросе, оценки целесообразности и эффективности преобразования в перспективе, при наличии полного комплекса норм законодательства и оценки его правоприменения</w:t>
      </w:r>
    </w:p>
    <w:p w14:paraId="7DF4BCF7" w14:textId="006F1A53" w:rsidR="005A7767" w:rsidRPr="00662FB8" w:rsidRDefault="00841D41" w:rsidP="00841D41">
      <w:pPr>
        <w:pStyle w:val="1"/>
        <w:jc w:val="center"/>
        <w:rPr>
          <w:rFonts w:ascii="Times New Roman" w:hAnsi="Times New Roman" w:cs="Times New Roman"/>
          <w:b/>
          <w:bCs/>
          <w:color w:val="auto"/>
          <w:sz w:val="28"/>
          <w:szCs w:val="28"/>
        </w:rPr>
      </w:pPr>
      <w:bookmarkStart w:id="35" w:name="_Toc80952693"/>
      <w:bookmarkStart w:id="36" w:name="_Toc80955948"/>
      <w:r w:rsidRPr="00662FB8">
        <w:rPr>
          <w:rFonts w:ascii="Times New Roman" w:hAnsi="Times New Roman" w:cs="Times New Roman"/>
          <w:b/>
          <w:bCs/>
          <w:color w:val="auto"/>
          <w:sz w:val="28"/>
          <w:szCs w:val="28"/>
        </w:rPr>
        <w:t>4</w:t>
      </w:r>
      <w:r w:rsidR="00D9038C" w:rsidRPr="00662FB8">
        <w:rPr>
          <w:rFonts w:ascii="Times New Roman" w:hAnsi="Times New Roman" w:cs="Times New Roman"/>
          <w:b/>
          <w:bCs/>
          <w:color w:val="auto"/>
          <w:sz w:val="28"/>
          <w:szCs w:val="28"/>
        </w:rPr>
        <w:t xml:space="preserve">. </w:t>
      </w:r>
      <w:r w:rsidR="00155A96" w:rsidRPr="00662FB8">
        <w:rPr>
          <w:rFonts w:ascii="Times New Roman" w:hAnsi="Times New Roman" w:cs="Times New Roman"/>
          <w:b/>
          <w:bCs/>
          <w:color w:val="auto"/>
          <w:sz w:val="28"/>
          <w:szCs w:val="28"/>
        </w:rPr>
        <w:t>Ф</w:t>
      </w:r>
      <w:r w:rsidR="005A7767" w:rsidRPr="00662FB8">
        <w:rPr>
          <w:rFonts w:ascii="Times New Roman" w:hAnsi="Times New Roman" w:cs="Times New Roman"/>
          <w:b/>
          <w:bCs/>
          <w:color w:val="auto"/>
          <w:sz w:val="28"/>
          <w:szCs w:val="28"/>
        </w:rPr>
        <w:t>инансов</w:t>
      </w:r>
      <w:r w:rsidR="00155A96" w:rsidRPr="00662FB8">
        <w:rPr>
          <w:rFonts w:ascii="Times New Roman" w:hAnsi="Times New Roman" w:cs="Times New Roman"/>
          <w:b/>
          <w:bCs/>
          <w:color w:val="auto"/>
          <w:sz w:val="28"/>
          <w:szCs w:val="28"/>
        </w:rPr>
        <w:t>ые</w:t>
      </w:r>
      <w:r w:rsidR="00417169" w:rsidRPr="00662FB8">
        <w:rPr>
          <w:rFonts w:ascii="Times New Roman" w:hAnsi="Times New Roman" w:cs="Times New Roman"/>
          <w:b/>
          <w:bCs/>
          <w:color w:val="auto"/>
          <w:sz w:val="28"/>
          <w:szCs w:val="28"/>
        </w:rPr>
        <w:t xml:space="preserve"> и экономическ</w:t>
      </w:r>
      <w:r w:rsidR="00155A96" w:rsidRPr="00662FB8">
        <w:rPr>
          <w:rFonts w:ascii="Times New Roman" w:hAnsi="Times New Roman" w:cs="Times New Roman"/>
          <w:b/>
          <w:bCs/>
          <w:color w:val="auto"/>
          <w:sz w:val="28"/>
          <w:szCs w:val="28"/>
        </w:rPr>
        <w:t>ие основы</w:t>
      </w:r>
      <w:r w:rsidR="005A7767" w:rsidRPr="00662FB8">
        <w:rPr>
          <w:rFonts w:ascii="Times New Roman" w:hAnsi="Times New Roman" w:cs="Times New Roman"/>
          <w:b/>
          <w:bCs/>
          <w:color w:val="auto"/>
          <w:sz w:val="28"/>
          <w:szCs w:val="28"/>
        </w:rPr>
        <w:t xml:space="preserve"> </w:t>
      </w:r>
      <w:r w:rsidR="00155A96" w:rsidRPr="00662FB8">
        <w:rPr>
          <w:rFonts w:ascii="Times New Roman" w:hAnsi="Times New Roman" w:cs="Times New Roman"/>
          <w:b/>
          <w:bCs/>
          <w:color w:val="auto"/>
          <w:sz w:val="28"/>
          <w:szCs w:val="28"/>
        </w:rPr>
        <w:t>развития территорий муниципальных образований</w:t>
      </w:r>
      <w:bookmarkEnd w:id="35"/>
      <w:bookmarkEnd w:id="36"/>
    </w:p>
    <w:p w14:paraId="42456430" w14:textId="28E9E075" w:rsidR="00254DE3" w:rsidRDefault="00841D41" w:rsidP="00521A55">
      <w:pPr>
        <w:pStyle w:val="2"/>
        <w:jc w:val="center"/>
        <w:rPr>
          <w:rFonts w:ascii="Times New Roman" w:hAnsi="Times New Roman" w:cs="Times New Roman"/>
          <w:b/>
          <w:bCs/>
          <w:i/>
          <w:iCs/>
          <w:color w:val="auto"/>
        </w:rPr>
      </w:pPr>
      <w:bookmarkStart w:id="37" w:name="_Toc80952694"/>
      <w:bookmarkStart w:id="38" w:name="_Toc80955949"/>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w:t>
      </w:r>
      <w:r w:rsidR="007601CA" w:rsidRPr="00662FB8">
        <w:rPr>
          <w:rFonts w:ascii="Times New Roman" w:hAnsi="Times New Roman" w:cs="Times New Roman"/>
          <w:b/>
          <w:bCs/>
          <w:i/>
          <w:iCs/>
          <w:color w:val="auto"/>
        </w:rPr>
        <w:t xml:space="preserve">1. </w:t>
      </w:r>
      <w:r w:rsidR="00223AE7" w:rsidRPr="00662FB8">
        <w:rPr>
          <w:rFonts w:ascii="Times New Roman" w:hAnsi="Times New Roman" w:cs="Times New Roman"/>
          <w:b/>
          <w:bCs/>
          <w:i/>
          <w:iCs/>
          <w:color w:val="auto"/>
        </w:rPr>
        <w:t xml:space="preserve">Особенности регулирования бюджетной обеспеченности муниципальных образований в </w:t>
      </w:r>
      <w:r w:rsidRPr="00662FB8">
        <w:rPr>
          <w:rFonts w:ascii="Times New Roman" w:hAnsi="Times New Roman" w:cs="Times New Roman"/>
          <w:b/>
          <w:bCs/>
          <w:i/>
          <w:iCs/>
          <w:color w:val="auto"/>
        </w:rPr>
        <w:t>Иркутской области</w:t>
      </w:r>
      <w:r w:rsidR="00D37DDF" w:rsidRPr="00662FB8">
        <w:rPr>
          <w:rFonts w:ascii="Times New Roman" w:hAnsi="Times New Roman" w:cs="Times New Roman"/>
          <w:b/>
          <w:bCs/>
          <w:i/>
          <w:iCs/>
          <w:color w:val="auto"/>
        </w:rPr>
        <w:t>.</w:t>
      </w:r>
      <w:bookmarkEnd w:id="37"/>
      <w:bookmarkEnd w:id="38"/>
    </w:p>
    <w:p w14:paraId="2F54BCBA" w14:textId="77777777" w:rsidR="00057866" w:rsidRPr="00057866" w:rsidRDefault="00057866" w:rsidP="00057866"/>
    <w:p w14:paraId="34B74E2A" w14:textId="77777777" w:rsidR="00057866" w:rsidRDefault="00057866" w:rsidP="00057866">
      <w:pPr>
        <w:spacing w:after="0" w:line="360" w:lineRule="auto"/>
        <w:jc w:val="center"/>
        <w:rPr>
          <w:rFonts w:ascii="Times New Roman" w:hAnsi="Times New Roman" w:cs="Times New Roman"/>
          <w:sz w:val="28"/>
        </w:rPr>
      </w:pPr>
      <w:r>
        <w:rPr>
          <w:rFonts w:ascii="Times New Roman" w:hAnsi="Times New Roman" w:cs="Times New Roman"/>
          <w:sz w:val="28"/>
        </w:rPr>
        <w:lastRenderedPageBreak/>
        <w:t>Справка о суммарном исполнении местных бюджетов муниципальных образований Иркутской области в 2020 году, в тыс. руб.</w:t>
      </w:r>
    </w:p>
    <w:tbl>
      <w:tblPr>
        <w:tblStyle w:val="af2"/>
        <w:tblW w:w="0" w:type="auto"/>
        <w:jc w:val="center"/>
        <w:tblLook w:val="04A0" w:firstRow="1" w:lastRow="0" w:firstColumn="1" w:lastColumn="0" w:noHBand="0" w:noVBand="1"/>
      </w:tblPr>
      <w:tblGrid>
        <w:gridCol w:w="2392"/>
        <w:gridCol w:w="2393"/>
        <w:gridCol w:w="2393"/>
        <w:gridCol w:w="2393"/>
      </w:tblGrid>
      <w:tr w:rsidR="00057866" w:rsidRPr="00573F49" w14:paraId="29EF36CC" w14:textId="77777777" w:rsidTr="00535865">
        <w:trPr>
          <w:jc w:val="center"/>
        </w:trPr>
        <w:tc>
          <w:tcPr>
            <w:tcW w:w="2392" w:type="dxa"/>
          </w:tcPr>
          <w:p w14:paraId="773E7C11" w14:textId="77777777" w:rsidR="00057866" w:rsidRPr="00573F49" w:rsidRDefault="00057866" w:rsidP="00535865">
            <w:pPr>
              <w:jc w:val="both"/>
              <w:rPr>
                <w:rFonts w:ascii="Times New Roman" w:hAnsi="Times New Roman" w:cs="Times New Roman"/>
                <w:sz w:val="24"/>
              </w:rPr>
            </w:pPr>
          </w:p>
        </w:tc>
        <w:tc>
          <w:tcPr>
            <w:tcW w:w="2393" w:type="dxa"/>
          </w:tcPr>
          <w:p w14:paraId="332A9E13" w14:textId="77777777" w:rsidR="00057866" w:rsidRPr="00573F49" w:rsidRDefault="00057866" w:rsidP="00535865">
            <w:pPr>
              <w:jc w:val="both"/>
              <w:rPr>
                <w:rFonts w:ascii="Times New Roman" w:hAnsi="Times New Roman" w:cs="Times New Roman"/>
                <w:sz w:val="24"/>
              </w:rPr>
            </w:pPr>
            <w:r w:rsidRPr="00573F49">
              <w:rPr>
                <w:rFonts w:ascii="Times New Roman" w:hAnsi="Times New Roman" w:cs="Times New Roman"/>
                <w:sz w:val="24"/>
              </w:rPr>
              <w:t>Утверждено</w:t>
            </w:r>
          </w:p>
        </w:tc>
        <w:tc>
          <w:tcPr>
            <w:tcW w:w="2393" w:type="dxa"/>
          </w:tcPr>
          <w:p w14:paraId="04FF0929" w14:textId="77777777" w:rsidR="00057866" w:rsidRPr="00573F49" w:rsidRDefault="00057866" w:rsidP="00535865">
            <w:pPr>
              <w:jc w:val="both"/>
              <w:rPr>
                <w:rFonts w:ascii="Times New Roman" w:hAnsi="Times New Roman" w:cs="Times New Roman"/>
                <w:sz w:val="24"/>
              </w:rPr>
            </w:pPr>
            <w:r w:rsidRPr="00573F49">
              <w:rPr>
                <w:rFonts w:ascii="Times New Roman" w:hAnsi="Times New Roman" w:cs="Times New Roman"/>
                <w:sz w:val="24"/>
              </w:rPr>
              <w:t>Исполнено</w:t>
            </w:r>
          </w:p>
        </w:tc>
        <w:tc>
          <w:tcPr>
            <w:tcW w:w="2393" w:type="dxa"/>
          </w:tcPr>
          <w:p w14:paraId="470F1D98" w14:textId="77777777" w:rsidR="00057866" w:rsidRPr="00573F49" w:rsidRDefault="00057866" w:rsidP="00535865">
            <w:pPr>
              <w:jc w:val="both"/>
              <w:rPr>
                <w:rFonts w:ascii="Times New Roman" w:hAnsi="Times New Roman" w:cs="Times New Roman"/>
                <w:sz w:val="24"/>
              </w:rPr>
            </w:pPr>
            <w:r w:rsidRPr="00573F49">
              <w:rPr>
                <w:rFonts w:ascii="Times New Roman" w:hAnsi="Times New Roman" w:cs="Times New Roman"/>
                <w:sz w:val="24"/>
              </w:rPr>
              <w:t>Процент исполнения к плану года</w:t>
            </w:r>
          </w:p>
        </w:tc>
      </w:tr>
      <w:tr w:rsidR="00057866" w:rsidRPr="00573F49" w14:paraId="4BC356FC" w14:textId="77777777" w:rsidTr="00535865">
        <w:trPr>
          <w:jc w:val="center"/>
        </w:trPr>
        <w:tc>
          <w:tcPr>
            <w:tcW w:w="2392" w:type="dxa"/>
          </w:tcPr>
          <w:p w14:paraId="5915FD22" w14:textId="77777777" w:rsidR="00057866" w:rsidRPr="00573F49" w:rsidRDefault="00057866" w:rsidP="00535865">
            <w:pPr>
              <w:jc w:val="both"/>
              <w:rPr>
                <w:rFonts w:ascii="Times New Roman" w:hAnsi="Times New Roman" w:cs="Times New Roman"/>
                <w:sz w:val="24"/>
              </w:rPr>
            </w:pPr>
            <w:r>
              <w:rPr>
                <w:rFonts w:ascii="Times New Roman" w:hAnsi="Times New Roman" w:cs="Times New Roman"/>
                <w:sz w:val="24"/>
              </w:rPr>
              <w:t>Доходы бюджета, всего</w:t>
            </w:r>
          </w:p>
        </w:tc>
        <w:tc>
          <w:tcPr>
            <w:tcW w:w="2393" w:type="dxa"/>
            <w:vAlign w:val="center"/>
          </w:tcPr>
          <w:p w14:paraId="3B9CF711"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115 062 316,30</w:t>
            </w:r>
          </w:p>
        </w:tc>
        <w:tc>
          <w:tcPr>
            <w:tcW w:w="2393" w:type="dxa"/>
            <w:vAlign w:val="center"/>
          </w:tcPr>
          <w:p w14:paraId="0FBF085E"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113 968 892,68</w:t>
            </w:r>
          </w:p>
        </w:tc>
        <w:tc>
          <w:tcPr>
            <w:tcW w:w="2393" w:type="dxa"/>
            <w:vAlign w:val="center"/>
          </w:tcPr>
          <w:p w14:paraId="2EB0B2AD"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99,0%</w:t>
            </w:r>
          </w:p>
        </w:tc>
      </w:tr>
      <w:tr w:rsidR="00057866" w:rsidRPr="00573F49" w14:paraId="4EA8E308" w14:textId="77777777" w:rsidTr="00535865">
        <w:trPr>
          <w:jc w:val="center"/>
        </w:trPr>
        <w:tc>
          <w:tcPr>
            <w:tcW w:w="2392" w:type="dxa"/>
          </w:tcPr>
          <w:p w14:paraId="1FECEDF8" w14:textId="77777777" w:rsidR="00057866" w:rsidRPr="00573F49" w:rsidRDefault="00057866" w:rsidP="00535865">
            <w:pPr>
              <w:jc w:val="both"/>
              <w:rPr>
                <w:rFonts w:ascii="Times New Roman" w:hAnsi="Times New Roman" w:cs="Times New Roman"/>
                <w:i/>
                <w:sz w:val="24"/>
              </w:rPr>
            </w:pPr>
            <w:r w:rsidRPr="00573F49">
              <w:rPr>
                <w:rFonts w:ascii="Times New Roman" w:hAnsi="Times New Roman" w:cs="Times New Roman"/>
                <w:i/>
                <w:sz w:val="24"/>
              </w:rPr>
              <w:t>Налоговые и неналоговые доходы</w:t>
            </w:r>
          </w:p>
        </w:tc>
        <w:tc>
          <w:tcPr>
            <w:tcW w:w="2393" w:type="dxa"/>
            <w:vAlign w:val="center"/>
          </w:tcPr>
          <w:p w14:paraId="5F721690"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32 182 257,78</w:t>
            </w:r>
          </w:p>
        </w:tc>
        <w:tc>
          <w:tcPr>
            <w:tcW w:w="2393" w:type="dxa"/>
            <w:vAlign w:val="center"/>
          </w:tcPr>
          <w:p w14:paraId="36D8797D"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32 658 857,79</w:t>
            </w:r>
          </w:p>
        </w:tc>
        <w:tc>
          <w:tcPr>
            <w:tcW w:w="2393" w:type="dxa"/>
            <w:vAlign w:val="center"/>
          </w:tcPr>
          <w:p w14:paraId="29B98ED2"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101,5</w:t>
            </w:r>
          </w:p>
        </w:tc>
      </w:tr>
      <w:tr w:rsidR="00057866" w:rsidRPr="00573F49" w14:paraId="267751EB" w14:textId="77777777" w:rsidTr="00535865">
        <w:trPr>
          <w:jc w:val="center"/>
        </w:trPr>
        <w:tc>
          <w:tcPr>
            <w:tcW w:w="2392" w:type="dxa"/>
          </w:tcPr>
          <w:p w14:paraId="401A9474" w14:textId="77777777" w:rsidR="00057866" w:rsidRPr="00573F49" w:rsidRDefault="00057866" w:rsidP="00535865">
            <w:pPr>
              <w:jc w:val="both"/>
              <w:rPr>
                <w:rFonts w:ascii="Times New Roman" w:hAnsi="Times New Roman" w:cs="Times New Roman"/>
                <w:i/>
                <w:sz w:val="24"/>
              </w:rPr>
            </w:pPr>
            <w:r w:rsidRPr="00573F49">
              <w:rPr>
                <w:rFonts w:ascii="Times New Roman" w:hAnsi="Times New Roman" w:cs="Times New Roman"/>
                <w:i/>
                <w:sz w:val="24"/>
              </w:rPr>
              <w:t>Безвозмездные поступления</w:t>
            </w:r>
          </w:p>
        </w:tc>
        <w:tc>
          <w:tcPr>
            <w:tcW w:w="2393" w:type="dxa"/>
            <w:vAlign w:val="center"/>
          </w:tcPr>
          <w:p w14:paraId="56BE0B38"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82 880 058,52</w:t>
            </w:r>
          </w:p>
        </w:tc>
        <w:tc>
          <w:tcPr>
            <w:tcW w:w="2393" w:type="dxa"/>
            <w:vAlign w:val="center"/>
          </w:tcPr>
          <w:p w14:paraId="53C13E75"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81 310 034,90</w:t>
            </w:r>
          </w:p>
        </w:tc>
        <w:tc>
          <w:tcPr>
            <w:tcW w:w="2393" w:type="dxa"/>
            <w:vAlign w:val="center"/>
          </w:tcPr>
          <w:p w14:paraId="3785E38C" w14:textId="77777777" w:rsidR="00057866" w:rsidRPr="00573F49" w:rsidRDefault="00057866" w:rsidP="00535865">
            <w:pPr>
              <w:jc w:val="center"/>
              <w:rPr>
                <w:rFonts w:ascii="Times New Roman" w:hAnsi="Times New Roman" w:cs="Times New Roman"/>
                <w:i/>
                <w:sz w:val="24"/>
              </w:rPr>
            </w:pPr>
            <w:r>
              <w:rPr>
                <w:rFonts w:ascii="Times New Roman" w:hAnsi="Times New Roman" w:cs="Times New Roman"/>
                <w:i/>
                <w:sz w:val="24"/>
              </w:rPr>
              <w:t>98,1%</w:t>
            </w:r>
          </w:p>
        </w:tc>
      </w:tr>
      <w:tr w:rsidR="00057866" w:rsidRPr="006F0085" w14:paraId="75362EF3" w14:textId="77777777" w:rsidTr="00535865">
        <w:trPr>
          <w:jc w:val="center"/>
        </w:trPr>
        <w:tc>
          <w:tcPr>
            <w:tcW w:w="2392" w:type="dxa"/>
          </w:tcPr>
          <w:p w14:paraId="4A8E78F7" w14:textId="77777777" w:rsidR="00057866" w:rsidRPr="006F0085" w:rsidRDefault="00057866" w:rsidP="00535865">
            <w:pPr>
              <w:jc w:val="both"/>
              <w:rPr>
                <w:rFonts w:ascii="Times New Roman" w:hAnsi="Times New Roman" w:cs="Times New Roman"/>
              </w:rPr>
            </w:pPr>
            <w:r w:rsidRPr="006F0085">
              <w:rPr>
                <w:rFonts w:ascii="Times New Roman" w:hAnsi="Times New Roman" w:cs="Times New Roman"/>
              </w:rPr>
              <w:t xml:space="preserve"> - </w:t>
            </w:r>
            <w:r w:rsidRPr="006F0085">
              <w:rPr>
                <w:rFonts w:ascii="Times New Roman" w:hAnsi="Times New Roman" w:cs="Times New Roman"/>
                <w:i/>
              </w:rPr>
              <w:t>в том числе дотация бюджетам</w:t>
            </w:r>
          </w:p>
        </w:tc>
        <w:tc>
          <w:tcPr>
            <w:tcW w:w="2393" w:type="dxa"/>
            <w:vAlign w:val="center"/>
          </w:tcPr>
          <w:p w14:paraId="56C37857" w14:textId="77777777" w:rsidR="00057866" w:rsidRPr="006F0085" w:rsidRDefault="00057866" w:rsidP="00535865">
            <w:pPr>
              <w:jc w:val="center"/>
              <w:rPr>
                <w:rFonts w:ascii="Times New Roman" w:hAnsi="Times New Roman" w:cs="Times New Roman"/>
                <w:i/>
              </w:rPr>
            </w:pPr>
            <w:r w:rsidRPr="006F0085">
              <w:rPr>
                <w:rFonts w:ascii="Times New Roman" w:hAnsi="Times New Roman" w:cs="Times New Roman"/>
                <w:i/>
              </w:rPr>
              <w:t>8 844 835,63</w:t>
            </w:r>
          </w:p>
        </w:tc>
        <w:tc>
          <w:tcPr>
            <w:tcW w:w="2393" w:type="dxa"/>
            <w:vAlign w:val="center"/>
          </w:tcPr>
          <w:p w14:paraId="23EC8EEE" w14:textId="77777777" w:rsidR="00057866" w:rsidRPr="006F0085" w:rsidRDefault="00057866" w:rsidP="00535865">
            <w:pPr>
              <w:jc w:val="center"/>
              <w:rPr>
                <w:rFonts w:ascii="Times New Roman" w:hAnsi="Times New Roman" w:cs="Times New Roman"/>
                <w:i/>
              </w:rPr>
            </w:pPr>
            <w:r w:rsidRPr="006F0085">
              <w:rPr>
                <w:rFonts w:ascii="Times New Roman" w:hAnsi="Times New Roman" w:cs="Times New Roman"/>
                <w:i/>
              </w:rPr>
              <w:t>8 863 703,53</w:t>
            </w:r>
          </w:p>
        </w:tc>
        <w:tc>
          <w:tcPr>
            <w:tcW w:w="2393" w:type="dxa"/>
            <w:vAlign w:val="center"/>
          </w:tcPr>
          <w:p w14:paraId="4533F476" w14:textId="77777777" w:rsidR="00057866" w:rsidRPr="006F0085" w:rsidRDefault="00057866" w:rsidP="00535865">
            <w:pPr>
              <w:jc w:val="center"/>
              <w:rPr>
                <w:rFonts w:ascii="Times New Roman" w:hAnsi="Times New Roman" w:cs="Times New Roman"/>
                <w:i/>
              </w:rPr>
            </w:pPr>
            <w:r w:rsidRPr="006F0085">
              <w:rPr>
                <w:rFonts w:ascii="Times New Roman" w:hAnsi="Times New Roman" w:cs="Times New Roman"/>
                <w:i/>
              </w:rPr>
              <w:t>100,2%</w:t>
            </w:r>
          </w:p>
        </w:tc>
      </w:tr>
      <w:tr w:rsidR="00057866" w:rsidRPr="00573F49" w14:paraId="7D5A1BC3" w14:textId="77777777" w:rsidTr="00535865">
        <w:trPr>
          <w:jc w:val="center"/>
        </w:trPr>
        <w:tc>
          <w:tcPr>
            <w:tcW w:w="2392" w:type="dxa"/>
          </w:tcPr>
          <w:p w14:paraId="3AB4298C" w14:textId="77777777" w:rsidR="00057866" w:rsidRDefault="00057866" w:rsidP="00535865">
            <w:pPr>
              <w:jc w:val="both"/>
              <w:rPr>
                <w:rFonts w:ascii="Times New Roman" w:hAnsi="Times New Roman" w:cs="Times New Roman"/>
                <w:sz w:val="24"/>
              </w:rPr>
            </w:pPr>
            <w:r>
              <w:rPr>
                <w:rFonts w:ascii="Times New Roman" w:hAnsi="Times New Roman" w:cs="Times New Roman"/>
                <w:sz w:val="24"/>
              </w:rPr>
              <w:t>Расходы бюджета, всего</w:t>
            </w:r>
          </w:p>
        </w:tc>
        <w:tc>
          <w:tcPr>
            <w:tcW w:w="2393" w:type="dxa"/>
            <w:vAlign w:val="center"/>
          </w:tcPr>
          <w:p w14:paraId="2CAAB0B5"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120 583 135,17</w:t>
            </w:r>
          </w:p>
        </w:tc>
        <w:tc>
          <w:tcPr>
            <w:tcW w:w="2393" w:type="dxa"/>
            <w:vAlign w:val="center"/>
          </w:tcPr>
          <w:p w14:paraId="2B49E938"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114 251 375,94</w:t>
            </w:r>
          </w:p>
        </w:tc>
        <w:tc>
          <w:tcPr>
            <w:tcW w:w="2393" w:type="dxa"/>
            <w:vAlign w:val="center"/>
          </w:tcPr>
          <w:p w14:paraId="4D84DE89"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94,7%</w:t>
            </w:r>
          </w:p>
        </w:tc>
      </w:tr>
      <w:tr w:rsidR="00057866" w:rsidRPr="00573F49" w14:paraId="66142E76" w14:textId="77777777" w:rsidTr="00535865">
        <w:trPr>
          <w:jc w:val="center"/>
        </w:trPr>
        <w:tc>
          <w:tcPr>
            <w:tcW w:w="2392" w:type="dxa"/>
          </w:tcPr>
          <w:p w14:paraId="04E7FA8F" w14:textId="77777777" w:rsidR="00057866" w:rsidRDefault="00057866" w:rsidP="00535865">
            <w:pPr>
              <w:jc w:val="both"/>
              <w:rPr>
                <w:rFonts w:ascii="Times New Roman" w:hAnsi="Times New Roman" w:cs="Times New Roman"/>
                <w:sz w:val="24"/>
              </w:rPr>
            </w:pPr>
            <w:r>
              <w:rPr>
                <w:rFonts w:ascii="Times New Roman" w:hAnsi="Times New Roman" w:cs="Times New Roman"/>
                <w:sz w:val="24"/>
              </w:rPr>
              <w:t>Дефицит (-) / Профицит (+)</w:t>
            </w:r>
          </w:p>
        </w:tc>
        <w:tc>
          <w:tcPr>
            <w:tcW w:w="2393" w:type="dxa"/>
            <w:vAlign w:val="center"/>
          </w:tcPr>
          <w:p w14:paraId="5283F705"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- 4 227 427,54</w:t>
            </w:r>
          </w:p>
        </w:tc>
        <w:tc>
          <w:tcPr>
            <w:tcW w:w="2393" w:type="dxa"/>
            <w:vAlign w:val="center"/>
          </w:tcPr>
          <w:p w14:paraId="2BA86810"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- 282 483,26</w:t>
            </w:r>
          </w:p>
        </w:tc>
        <w:tc>
          <w:tcPr>
            <w:tcW w:w="2393" w:type="dxa"/>
            <w:vAlign w:val="center"/>
          </w:tcPr>
          <w:p w14:paraId="76AD0134" w14:textId="77777777" w:rsidR="00057866" w:rsidRPr="00573F49" w:rsidRDefault="00057866" w:rsidP="00535865">
            <w:pPr>
              <w:jc w:val="center"/>
              <w:rPr>
                <w:rFonts w:ascii="Times New Roman" w:hAnsi="Times New Roman" w:cs="Times New Roman"/>
                <w:sz w:val="24"/>
              </w:rPr>
            </w:pPr>
            <w:r>
              <w:rPr>
                <w:rFonts w:ascii="Times New Roman" w:hAnsi="Times New Roman" w:cs="Times New Roman"/>
                <w:sz w:val="24"/>
              </w:rPr>
              <w:t>6,7%</w:t>
            </w:r>
          </w:p>
        </w:tc>
      </w:tr>
    </w:tbl>
    <w:p w14:paraId="2F474766" w14:textId="77777777" w:rsidR="00057866" w:rsidRDefault="00057866" w:rsidP="00057866">
      <w:pPr>
        <w:spacing w:after="0" w:line="240" w:lineRule="auto"/>
        <w:ind w:firstLine="709"/>
        <w:jc w:val="both"/>
        <w:rPr>
          <w:rFonts w:ascii="Times New Roman" w:hAnsi="Times New Roman" w:cs="Times New Roman"/>
          <w:sz w:val="28"/>
        </w:rPr>
      </w:pPr>
    </w:p>
    <w:p w14:paraId="5C8AE86C"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Доля налоговых и неналоговых доходов (ННД) в бюджетах муниципальных образований Иркутской области в 2020 году составили 28,7%. По сравнению с исполнением за 2019 год ННД увеличилась на сумму около 400 млн. рублей в абсолютном выражении, но доля ННД в 2019 году составляла 29,8%. По отчётам за 2018 год этот показатель сложился на уровне 33,1%. Очевидна тенденция снижения финансовой самостоятельности бюджетов муниципальных образований за три предшествующих года. Одновременно такая тенденция наблюдается и с областным бюджетом – сокращение доли ННД в доходах регионального бюджета (в 2018 году – 84,3%, в 2019 – 73,6%, в 2020 – 64,2%).</w:t>
      </w:r>
    </w:p>
    <w:p w14:paraId="5803654E"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Сумма безвозмездных поступлений в виде дотаций местным бюджетам сократилась по сравнению с 2019 годом на 8,96% или в абсолютном значении на 872 616 тыс. рублей. Что также сказывается на еще большем сжатии финансовой самостоятельности в направлении расходов муниципальных образований Иркутской области.</w:t>
      </w:r>
    </w:p>
    <w:p w14:paraId="155234A9" w14:textId="77777777" w:rsidR="00057866" w:rsidRDefault="00057866" w:rsidP="0005786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rPr>
        <w:t xml:space="preserve">Основным нормативным актом Иркутской области, закрепляющим за местными бюджетами нормативы отчислений от региональных налоговых доходов, является </w:t>
      </w:r>
      <w:r>
        <w:rPr>
          <w:rFonts w:ascii="Times New Roman" w:hAnsi="Times New Roman" w:cs="Times New Roman"/>
          <w:sz w:val="28"/>
          <w:szCs w:val="28"/>
        </w:rPr>
        <w:t>Закон Иркутской области от 22.10.2013 N 74-ОЗ «О межбюджетных трансфертах и нормативах отчислений доходов в местные бюджеты». На сегодня закон действует с учётом 11-ти редакций.</w:t>
      </w:r>
    </w:p>
    <w:p w14:paraId="6296D250" w14:textId="77777777" w:rsidR="00C84501" w:rsidRDefault="00C84501" w:rsidP="00C84501">
      <w:pPr>
        <w:jc w:val="both"/>
        <w:rPr>
          <w:rFonts w:ascii="Times New Roman" w:hAnsi="Times New Roman" w:cs="Times New Roman"/>
          <w:sz w:val="28"/>
        </w:rPr>
      </w:pPr>
      <w:r>
        <w:rPr>
          <w:rFonts w:ascii="Times New Roman" w:hAnsi="Times New Roman" w:cs="Times New Roman"/>
          <w:sz w:val="28"/>
        </w:rPr>
        <w:t xml:space="preserve">Статья 13 </w:t>
      </w:r>
      <w:r w:rsidRPr="005913C7">
        <w:rPr>
          <w:rFonts w:ascii="Times New Roman" w:hAnsi="Times New Roman" w:cs="Times New Roman"/>
          <w:sz w:val="28"/>
        </w:rPr>
        <w:t>Нормативы отчислений доходов в местные бюджеты от федеральных налогов и сборов, в том числе от налогов, предусмотренных специальными налоговыми режимами, и региональных налогов, неналоговых доходов</w:t>
      </w:r>
    </w:p>
    <w:p w14:paraId="4F0F28FE" w14:textId="77777777" w:rsidR="00C84501" w:rsidRDefault="00C84501" w:rsidP="00C84501">
      <w:pPr>
        <w:jc w:val="both"/>
      </w:pPr>
      <w:r>
        <w:rPr>
          <w:rFonts w:ascii="Times New Roman" w:hAnsi="Times New Roman" w:cs="Times New Roman"/>
          <w:sz w:val="28"/>
        </w:rPr>
        <w:t xml:space="preserve">(в ред. </w:t>
      </w:r>
      <w:hyperlink r:id="rId21" w:history="1">
        <w:r>
          <w:rPr>
            <w:rFonts w:ascii="Times New Roman" w:hAnsi="Times New Roman" w:cs="Times New Roman"/>
            <w:color w:val="0000FF"/>
            <w:sz w:val="28"/>
          </w:rPr>
          <w:t>Закона</w:t>
        </w:r>
      </w:hyperlink>
      <w:r>
        <w:rPr>
          <w:rFonts w:ascii="Times New Roman" w:hAnsi="Times New Roman" w:cs="Times New Roman"/>
          <w:sz w:val="28"/>
        </w:rPr>
        <w:t xml:space="preserve"> Иркутской области от 14.12.2020 N 111-ОЗ)</w:t>
      </w:r>
    </w:p>
    <w:p w14:paraId="13A481A0" w14:textId="77777777" w:rsidR="00C84501" w:rsidRDefault="00C84501" w:rsidP="00C84501">
      <w:pPr>
        <w:ind w:firstLine="540"/>
        <w:jc w:val="both"/>
      </w:pPr>
      <w:r>
        <w:rPr>
          <w:rFonts w:ascii="Times New Roman" w:hAnsi="Times New Roman" w:cs="Times New Roman"/>
          <w:sz w:val="28"/>
        </w:rPr>
        <w:t>1. Установить единые нормативы отчислений в бюджеты муниципальных районов:</w:t>
      </w:r>
    </w:p>
    <w:p w14:paraId="290D9970" w14:textId="77777777" w:rsidR="00C84501" w:rsidRDefault="00C84501" w:rsidP="00C84501">
      <w:pPr>
        <w:ind w:firstLine="540"/>
        <w:jc w:val="both"/>
      </w:pPr>
      <w:r>
        <w:rPr>
          <w:rFonts w:ascii="Times New Roman" w:hAnsi="Times New Roman" w:cs="Times New Roman"/>
          <w:sz w:val="28"/>
        </w:rPr>
        <w:lastRenderedPageBreak/>
        <w:t>1) от налога на доходы физических лиц - 26,25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14:paraId="09C42E04" w14:textId="77777777" w:rsidR="00C84501" w:rsidRDefault="00C84501" w:rsidP="00C84501">
      <w:pPr>
        <w:ind w:firstLine="540"/>
        <w:jc w:val="both"/>
      </w:pPr>
      <w:r>
        <w:rPr>
          <w:rFonts w:ascii="Times New Roman" w:hAnsi="Times New Roman" w:cs="Times New Roman"/>
          <w:sz w:val="28"/>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- 31,25 процента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14:paraId="4625F824" w14:textId="77777777" w:rsidR="00C84501" w:rsidRDefault="00C84501" w:rsidP="00C84501">
      <w:pPr>
        <w:ind w:firstLine="540"/>
        <w:jc w:val="both"/>
      </w:pPr>
      <w:r>
        <w:rPr>
          <w:rFonts w:ascii="Times New Roman" w:hAnsi="Times New Roman" w:cs="Times New Roman"/>
          <w:sz w:val="28"/>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муниципального района в консолидированный бюджет Иркутской области;</w:t>
      </w:r>
    </w:p>
    <w:p w14:paraId="39AD48C2" w14:textId="77777777" w:rsidR="00C84501" w:rsidRDefault="00C84501" w:rsidP="00C84501">
      <w:pPr>
        <w:jc w:val="both"/>
      </w:pPr>
      <w:r>
        <w:rPr>
          <w:rFonts w:ascii="Times New Roman" w:hAnsi="Times New Roman" w:cs="Times New Roman"/>
          <w:sz w:val="28"/>
        </w:rPr>
        <w:t xml:space="preserve">(п. 3 введен </w:t>
      </w:r>
      <w:hyperlink r:id="rId22"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11.11.2015 N 103-ОЗ (ред. 16.12.2016))</w:t>
      </w:r>
    </w:p>
    <w:p w14:paraId="47CCFF7C" w14:textId="77777777" w:rsidR="00C84501" w:rsidRDefault="00C84501" w:rsidP="00C84501">
      <w:pPr>
        <w:ind w:firstLine="540"/>
        <w:jc w:val="both"/>
      </w:pPr>
      <w:r>
        <w:rPr>
          <w:rFonts w:ascii="Times New Roman" w:hAnsi="Times New Roman" w:cs="Times New Roman"/>
          <w:sz w:val="28"/>
        </w:rPr>
        <w:t>4) от платы за негативное воздействие на окружающую среду - 40 процентов от объема доходов по данному виду неналогового дохода, подлежащего зачислению с территории соответствующего муниципального района в консолидированный бюджет Иркутской области.</w:t>
      </w:r>
    </w:p>
    <w:p w14:paraId="1E721D0D" w14:textId="77777777" w:rsidR="00C84501" w:rsidRDefault="00C84501" w:rsidP="00C84501">
      <w:pPr>
        <w:jc w:val="both"/>
      </w:pPr>
      <w:r>
        <w:rPr>
          <w:rFonts w:ascii="Times New Roman" w:hAnsi="Times New Roman" w:cs="Times New Roman"/>
          <w:sz w:val="28"/>
        </w:rPr>
        <w:t xml:space="preserve">(п. 4 введен </w:t>
      </w:r>
      <w:hyperlink r:id="rId23"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14.12.2020 N 111-ОЗ)</w:t>
      </w:r>
    </w:p>
    <w:p w14:paraId="1AD14FDF" w14:textId="77777777" w:rsidR="00C84501" w:rsidRDefault="00C84501" w:rsidP="00C84501">
      <w:pPr>
        <w:ind w:firstLine="540"/>
        <w:jc w:val="both"/>
      </w:pPr>
      <w:r>
        <w:rPr>
          <w:rFonts w:ascii="Times New Roman" w:hAnsi="Times New Roman" w:cs="Times New Roman"/>
          <w:sz w:val="28"/>
        </w:rPr>
        <w:t>2. Установить единые нормативы отчислений в бюджеты городских округов:</w:t>
      </w:r>
    </w:p>
    <w:p w14:paraId="6AF1D0D0" w14:textId="77777777" w:rsidR="00C84501" w:rsidRDefault="00C84501" w:rsidP="00C84501">
      <w:pPr>
        <w:ind w:firstLine="540"/>
        <w:jc w:val="both"/>
      </w:pPr>
      <w:r>
        <w:rPr>
          <w:rFonts w:ascii="Times New Roman" w:hAnsi="Times New Roman" w:cs="Times New Roman"/>
          <w:sz w:val="28"/>
        </w:rPr>
        <w:t>1) от налога на доходы физических лиц - 11,5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59E49B3F" w14:textId="77777777" w:rsidR="00C84501" w:rsidRDefault="00C84501" w:rsidP="00C84501">
      <w:pPr>
        <w:ind w:firstLine="540"/>
        <w:jc w:val="both"/>
      </w:pPr>
      <w:r>
        <w:rPr>
          <w:rFonts w:ascii="Times New Roman" w:hAnsi="Times New Roman" w:cs="Times New Roman"/>
          <w:sz w:val="28"/>
        </w:rPr>
        <w:t>2)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- 26,5 процента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32249814" w14:textId="77777777" w:rsidR="00C84501" w:rsidRDefault="00C84501" w:rsidP="00C84501">
      <w:pPr>
        <w:ind w:firstLine="540"/>
        <w:jc w:val="both"/>
      </w:pPr>
      <w:r>
        <w:rPr>
          <w:rFonts w:ascii="Times New Roman" w:hAnsi="Times New Roman" w:cs="Times New Roman"/>
          <w:sz w:val="28"/>
        </w:rPr>
        <w:t>3) от налога, взимаемого в связи с применением упрощенной системы налогообложения, - 30 процентов от объема доходов по данному виду налога, подлежащего зачислению с территории соответствующего городского округа в консолидированный бюджет Иркутской области;</w:t>
      </w:r>
    </w:p>
    <w:p w14:paraId="40EB0916" w14:textId="77777777" w:rsidR="00C84501" w:rsidRDefault="00C84501" w:rsidP="00C84501">
      <w:pPr>
        <w:jc w:val="both"/>
      </w:pPr>
      <w:r>
        <w:rPr>
          <w:rFonts w:ascii="Times New Roman" w:hAnsi="Times New Roman" w:cs="Times New Roman"/>
          <w:sz w:val="28"/>
        </w:rPr>
        <w:t xml:space="preserve">(п. 3 введен </w:t>
      </w:r>
      <w:hyperlink r:id="rId24"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11.11.2015 N 103-ОЗ (ред. 16.12.2016))</w:t>
      </w:r>
    </w:p>
    <w:p w14:paraId="13C87852" w14:textId="77777777" w:rsidR="00C84501" w:rsidRDefault="00C84501" w:rsidP="00C84501">
      <w:pPr>
        <w:ind w:firstLine="540"/>
        <w:jc w:val="both"/>
      </w:pPr>
      <w:r>
        <w:rPr>
          <w:rFonts w:ascii="Times New Roman" w:hAnsi="Times New Roman" w:cs="Times New Roman"/>
          <w:sz w:val="28"/>
        </w:rPr>
        <w:t xml:space="preserve">4) от платы за негативное воздействие на окружающую среду - 40 процентов от объема доходов по данному виду неналогового дохода, подлежащего зачислению с </w:t>
      </w:r>
      <w:r>
        <w:rPr>
          <w:rFonts w:ascii="Times New Roman" w:hAnsi="Times New Roman" w:cs="Times New Roman"/>
          <w:sz w:val="28"/>
        </w:rPr>
        <w:lastRenderedPageBreak/>
        <w:t>территории соответствующего городского округа в консолидированный бюджет Иркутской области.</w:t>
      </w:r>
    </w:p>
    <w:p w14:paraId="0CBCA7C7" w14:textId="77777777" w:rsidR="00C84501" w:rsidRDefault="00C84501" w:rsidP="00C84501">
      <w:pPr>
        <w:jc w:val="both"/>
      </w:pPr>
      <w:r>
        <w:rPr>
          <w:rFonts w:ascii="Times New Roman" w:hAnsi="Times New Roman" w:cs="Times New Roman"/>
          <w:sz w:val="28"/>
        </w:rPr>
        <w:t xml:space="preserve">(п. 4 введен </w:t>
      </w:r>
      <w:hyperlink r:id="rId25"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14.12.2020 N 111-ОЗ)</w:t>
      </w:r>
    </w:p>
    <w:p w14:paraId="3C7D236F" w14:textId="77777777" w:rsidR="00C84501" w:rsidRDefault="00C84501" w:rsidP="00C84501">
      <w:pPr>
        <w:ind w:firstLine="540"/>
        <w:jc w:val="both"/>
      </w:pPr>
      <w:r>
        <w:rPr>
          <w:rFonts w:ascii="Times New Roman" w:hAnsi="Times New Roman" w:cs="Times New Roman"/>
          <w:sz w:val="28"/>
        </w:rPr>
        <w:t>3. Установить единые нормативы отчислений в бюджеты городских, сельских поселений от налога на доходы физических лиц, уплачиваемого иностранными гражданами в виде фиксированного авансового платежа при осуществлении ими на территории Российской Федерации трудовой деятельности на основании патента, - 10 процентов от объема доходов по данному виду налога, подлежащего зачислению с территории соответствующего городского, сельского поселения в консолидированный бюджет Иркутской области.</w:t>
      </w:r>
    </w:p>
    <w:p w14:paraId="27C51E43" w14:textId="77777777" w:rsidR="00C84501" w:rsidRDefault="00C84501" w:rsidP="00C84501">
      <w:pPr>
        <w:jc w:val="both"/>
      </w:pPr>
      <w:r>
        <w:rPr>
          <w:rFonts w:ascii="Times New Roman" w:hAnsi="Times New Roman" w:cs="Times New Roman"/>
          <w:sz w:val="28"/>
        </w:rPr>
        <w:t xml:space="preserve">(в ред. </w:t>
      </w:r>
      <w:hyperlink r:id="rId26" w:history="1">
        <w:r>
          <w:rPr>
            <w:rFonts w:ascii="Times New Roman" w:hAnsi="Times New Roman" w:cs="Times New Roman"/>
            <w:color w:val="0000FF"/>
            <w:sz w:val="28"/>
          </w:rPr>
          <w:t>Закона</w:t>
        </w:r>
      </w:hyperlink>
      <w:r>
        <w:rPr>
          <w:rFonts w:ascii="Times New Roman" w:hAnsi="Times New Roman" w:cs="Times New Roman"/>
          <w:sz w:val="28"/>
        </w:rPr>
        <w:t xml:space="preserve"> Иркутской области от 23.12.2014 N 168-ОЗ)</w:t>
      </w:r>
    </w:p>
    <w:p w14:paraId="5026A803" w14:textId="77777777" w:rsidR="00C84501" w:rsidRDefault="00C84501" w:rsidP="00C84501">
      <w:pPr>
        <w:ind w:firstLine="540"/>
        <w:jc w:val="both"/>
      </w:pPr>
      <w:r>
        <w:rPr>
          <w:rFonts w:ascii="Times New Roman" w:hAnsi="Times New Roman" w:cs="Times New Roman"/>
          <w:sz w:val="28"/>
        </w:rPr>
        <w:t xml:space="preserve">3(1). Утратила силу с 1 января 2016 года. - </w:t>
      </w:r>
      <w:hyperlink r:id="rId27" w:history="1">
        <w:r>
          <w:rPr>
            <w:rFonts w:ascii="Times New Roman" w:hAnsi="Times New Roman" w:cs="Times New Roman"/>
            <w:color w:val="0000FF"/>
            <w:sz w:val="28"/>
          </w:rPr>
          <w:t>Закон</w:t>
        </w:r>
      </w:hyperlink>
      <w:r>
        <w:rPr>
          <w:rFonts w:ascii="Times New Roman" w:hAnsi="Times New Roman" w:cs="Times New Roman"/>
          <w:sz w:val="28"/>
        </w:rPr>
        <w:t xml:space="preserve"> Иркутской области от 23.12.2014 N 168-ОЗ (ред. 23.12.2014).</w:t>
      </w:r>
    </w:p>
    <w:p w14:paraId="7608535A" w14:textId="77777777" w:rsidR="00C84501" w:rsidRDefault="00C84501" w:rsidP="00C84501">
      <w:pPr>
        <w:ind w:firstLine="540"/>
        <w:jc w:val="both"/>
      </w:pPr>
      <w:r>
        <w:rPr>
          <w:rFonts w:ascii="Times New Roman" w:hAnsi="Times New Roman" w:cs="Times New Roman"/>
          <w:sz w:val="28"/>
        </w:rPr>
        <w:t xml:space="preserve">3(2). Утратила силу с 1 января 2017 года. - </w:t>
      </w:r>
      <w:hyperlink r:id="rId28" w:history="1">
        <w:r>
          <w:rPr>
            <w:rFonts w:ascii="Times New Roman" w:hAnsi="Times New Roman" w:cs="Times New Roman"/>
            <w:color w:val="0000FF"/>
            <w:sz w:val="28"/>
          </w:rPr>
          <w:t>Закон</w:t>
        </w:r>
      </w:hyperlink>
      <w:r>
        <w:rPr>
          <w:rFonts w:ascii="Times New Roman" w:hAnsi="Times New Roman" w:cs="Times New Roman"/>
          <w:sz w:val="28"/>
        </w:rPr>
        <w:t xml:space="preserve"> Иркутской области от 11.11.2015 N 103-ОЗ (ред. 16.12.2016).</w:t>
      </w:r>
    </w:p>
    <w:p w14:paraId="3872A2D9" w14:textId="77777777" w:rsidR="00C84501" w:rsidRDefault="00C84501" w:rsidP="00C84501">
      <w:pPr>
        <w:ind w:firstLine="540"/>
        <w:jc w:val="both"/>
      </w:pPr>
      <w:r>
        <w:rPr>
          <w:rFonts w:ascii="Times New Roman" w:hAnsi="Times New Roman" w:cs="Times New Roman"/>
          <w:sz w:val="28"/>
        </w:rPr>
        <w:t>3(3). Установить единые нормативы отчислений в бюджеты сельских поселений от налоговых доходов, подлежащих зачислению с территории соответствующего сельского поселения в бюджет муниципального района:</w:t>
      </w:r>
    </w:p>
    <w:p w14:paraId="20DE421D" w14:textId="77777777" w:rsidR="00C84501" w:rsidRDefault="00C84501" w:rsidP="00C84501">
      <w:pPr>
        <w:ind w:firstLine="540"/>
        <w:jc w:val="both"/>
      </w:pPr>
      <w:r>
        <w:rPr>
          <w:rFonts w:ascii="Times New Roman" w:hAnsi="Times New Roman" w:cs="Times New Roman"/>
          <w:sz w:val="28"/>
        </w:rPr>
        <w:t>1) от налога на доходы физических лиц - 5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14:paraId="099B1FDD" w14:textId="77777777" w:rsidR="00C84501" w:rsidRDefault="00C84501" w:rsidP="00C84501">
      <w:pPr>
        <w:ind w:firstLine="540"/>
        <w:jc w:val="both"/>
      </w:pPr>
      <w:r>
        <w:rPr>
          <w:rFonts w:ascii="Times New Roman" w:hAnsi="Times New Roman" w:cs="Times New Roman"/>
          <w:sz w:val="28"/>
        </w:rPr>
        <w:t>2) от единого сельскохозяйственного налога - 20 процентов от объема доходов по данному виду налога, подлежащего зачислению с территории соответствующего сельского поселения в консолидированный бюджет Иркутской области.</w:t>
      </w:r>
    </w:p>
    <w:p w14:paraId="1F222626" w14:textId="77777777" w:rsidR="00C84501" w:rsidRDefault="00C84501" w:rsidP="00C84501">
      <w:pPr>
        <w:jc w:val="both"/>
      </w:pPr>
      <w:r>
        <w:rPr>
          <w:rFonts w:ascii="Times New Roman" w:hAnsi="Times New Roman" w:cs="Times New Roman"/>
          <w:sz w:val="28"/>
        </w:rPr>
        <w:t xml:space="preserve">(часть 3(3) введена </w:t>
      </w:r>
      <w:hyperlink r:id="rId29"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16.12.2016 N 112-ОЗ)</w:t>
      </w:r>
    </w:p>
    <w:p w14:paraId="7C1E3081" w14:textId="77777777" w:rsidR="00C84501" w:rsidRDefault="00C84501" w:rsidP="00C84501">
      <w:pPr>
        <w:ind w:firstLine="540"/>
        <w:jc w:val="both"/>
      </w:pPr>
      <w:r>
        <w:rPr>
          <w:rFonts w:ascii="Times New Roman" w:hAnsi="Times New Roman" w:cs="Times New Roman"/>
          <w:sz w:val="28"/>
        </w:rPr>
        <w:t>4. Дифференцированные нормативы отчислений в местные бюджеты от акцизов на автомобильный и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подлежащих зачислению в консолидированный бюджет Иркутской области, устанавливаются законом об областном бюджете исходя из зачисления в местные бюджеты не менее 15 процентов налоговых доходов консолидированного бюджета Иркутской области от указанного налога.</w:t>
      </w:r>
    </w:p>
    <w:p w14:paraId="2D37C79D" w14:textId="77777777" w:rsidR="00C84501" w:rsidRDefault="00C84501" w:rsidP="00C84501">
      <w:pPr>
        <w:jc w:val="both"/>
      </w:pPr>
      <w:r>
        <w:rPr>
          <w:rFonts w:ascii="Times New Roman" w:hAnsi="Times New Roman" w:cs="Times New Roman"/>
          <w:sz w:val="28"/>
        </w:rPr>
        <w:t xml:space="preserve">(в ред. </w:t>
      </w:r>
      <w:hyperlink r:id="rId30" w:history="1">
        <w:r>
          <w:rPr>
            <w:rFonts w:ascii="Times New Roman" w:hAnsi="Times New Roman" w:cs="Times New Roman"/>
            <w:color w:val="0000FF"/>
            <w:sz w:val="28"/>
          </w:rPr>
          <w:t>Закона</w:t>
        </w:r>
      </w:hyperlink>
      <w:r>
        <w:rPr>
          <w:rFonts w:ascii="Times New Roman" w:hAnsi="Times New Roman" w:cs="Times New Roman"/>
          <w:sz w:val="28"/>
        </w:rPr>
        <w:t xml:space="preserve"> Иркутской области от 16.12.2016 N 112-ОЗ)</w:t>
      </w:r>
    </w:p>
    <w:p w14:paraId="4FF1AA86" w14:textId="77777777" w:rsidR="00C84501" w:rsidRDefault="00C84501" w:rsidP="00C84501">
      <w:pPr>
        <w:ind w:firstLine="540"/>
        <w:jc w:val="both"/>
      </w:pPr>
      <w:r>
        <w:rPr>
          <w:rFonts w:ascii="Times New Roman" w:hAnsi="Times New Roman" w:cs="Times New Roman"/>
          <w:sz w:val="28"/>
        </w:rPr>
        <w:lastRenderedPageBreak/>
        <w:t xml:space="preserve">Размеры указанных дифференцированных нормативов отчислений в местные бюджеты рассчитываются в соответствии с </w:t>
      </w:r>
      <w:hyperlink r:id="rId31" w:history="1">
        <w:r>
          <w:rPr>
            <w:rFonts w:ascii="Times New Roman" w:hAnsi="Times New Roman" w:cs="Times New Roman"/>
            <w:color w:val="0000FF"/>
            <w:sz w:val="28"/>
          </w:rPr>
          <w:t>порядком</w:t>
        </w:r>
      </w:hyperlink>
      <w:r>
        <w:rPr>
          <w:rFonts w:ascii="Times New Roman" w:hAnsi="Times New Roman" w:cs="Times New Roman"/>
          <w:sz w:val="28"/>
        </w:rPr>
        <w:t xml:space="preserve"> согласно приложению 10 к настоящему Закону.</w:t>
      </w:r>
    </w:p>
    <w:p w14:paraId="0527C461" w14:textId="77777777" w:rsidR="00C84501" w:rsidRDefault="00C84501" w:rsidP="00C84501">
      <w:pPr>
        <w:jc w:val="both"/>
      </w:pPr>
      <w:r>
        <w:rPr>
          <w:rFonts w:ascii="Times New Roman" w:hAnsi="Times New Roman" w:cs="Times New Roman"/>
          <w:sz w:val="28"/>
        </w:rPr>
        <w:t xml:space="preserve">(в ред. </w:t>
      </w:r>
      <w:hyperlink r:id="rId32" w:history="1">
        <w:r>
          <w:rPr>
            <w:rFonts w:ascii="Times New Roman" w:hAnsi="Times New Roman" w:cs="Times New Roman"/>
            <w:color w:val="0000FF"/>
            <w:sz w:val="28"/>
          </w:rPr>
          <w:t>Закона</w:t>
        </w:r>
      </w:hyperlink>
      <w:r>
        <w:rPr>
          <w:rFonts w:ascii="Times New Roman" w:hAnsi="Times New Roman" w:cs="Times New Roman"/>
          <w:sz w:val="28"/>
        </w:rPr>
        <w:t xml:space="preserve"> Иркутской области от 23.12.2014 N 168-ОЗ)</w:t>
      </w:r>
    </w:p>
    <w:p w14:paraId="61A56DB7" w14:textId="77777777" w:rsidR="00C84501" w:rsidRDefault="00C84501" w:rsidP="00C84501">
      <w:pPr>
        <w:ind w:firstLine="540"/>
        <w:jc w:val="both"/>
      </w:pPr>
      <w:r>
        <w:rPr>
          <w:rFonts w:ascii="Times New Roman" w:hAnsi="Times New Roman" w:cs="Times New Roman"/>
          <w:sz w:val="28"/>
        </w:rPr>
        <w:t xml:space="preserve">5. Дифференцированные нормативы отчислений в бюджеты муниципальных районов (городских округов) от налога, взимаемого в связи с применением упрощенной системы налогообложения, подлежащего зачислению с территории соответствующего муниципального района (городского округа) в областной бюджет в соответствии с Бюджетным </w:t>
      </w:r>
      <w:hyperlink r:id="rId33" w:history="1">
        <w:r>
          <w:rPr>
            <w:rFonts w:ascii="Times New Roman" w:hAnsi="Times New Roman" w:cs="Times New Roman"/>
            <w:color w:val="0000FF"/>
            <w:sz w:val="28"/>
          </w:rPr>
          <w:t>кодексом</w:t>
        </w:r>
      </w:hyperlink>
      <w:r>
        <w:rPr>
          <w:rFonts w:ascii="Times New Roman" w:hAnsi="Times New Roman" w:cs="Times New Roman"/>
          <w:sz w:val="28"/>
        </w:rPr>
        <w:t xml:space="preserve"> Российской Федерации и законодательством о налогах и сборах, рассчитываются в соответствии с порядком согласно </w:t>
      </w:r>
      <w:hyperlink r:id="rId34" w:history="1">
        <w:r>
          <w:rPr>
            <w:rFonts w:ascii="Times New Roman" w:hAnsi="Times New Roman" w:cs="Times New Roman"/>
            <w:color w:val="0000FF"/>
            <w:sz w:val="28"/>
          </w:rPr>
          <w:t>приложениям 11</w:t>
        </w:r>
      </w:hyperlink>
      <w:r>
        <w:rPr>
          <w:rFonts w:ascii="Times New Roman" w:hAnsi="Times New Roman" w:cs="Times New Roman"/>
          <w:sz w:val="28"/>
        </w:rPr>
        <w:t xml:space="preserve">, </w:t>
      </w:r>
      <w:hyperlink r:id="rId35" w:history="1">
        <w:r>
          <w:rPr>
            <w:rFonts w:ascii="Times New Roman" w:hAnsi="Times New Roman" w:cs="Times New Roman"/>
            <w:color w:val="0000FF"/>
            <w:sz w:val="28"/>
          </w:rPr>
          <w:t>12</w:t>
        </w:r>
      </w:hyperlink>
      <w:r>
        <w:rPr>
          <w:rFonts w:ascii="Times New Roman" w:hAnsi="Times New Roman" w:cs="Times New Roman"/>
          <w:sz w:val="28"/>
        </w:rPr>
        <w:t xml:space="preserve"> к настоящему Закону.</w:t>
      </w:r>
    </w:p>
    <w:p w14:paraId="226EF354" w14:textId="77777777" w:rsidR="00C84501" w:rsidRDefault="00C84501" w:rsidP="00C84501">
      <w:pPr>
        <w:ind w:firstLine="540"/>
        <w:jc w:val="both"/>
      </w:pPr>
      <w:r>
        <w:rPr>
          <w:rFonts w:ascii="Times New Roman" w:hAnsi="Times New Roman" w:cs="Times New Roman"/>
          <w:sz w:val="28"/>
        </w:rPr>
        <w:t>Размеры указанных дифференцированных нормативов отчислений устанавливаются законом об областном бюджете.</w:t>
      </w:r>
    </w:p>
    <w:tbl>
      <w:tblPr>
        <w:tblStyle w:val="af2"/>
        <w:tblW w:w="5000" w:type="pct"/>
        <w:jc w:val="center"/>
        <w:tblLook w:val="04A0" w:firstRow="1" w:lastRow="0" w:firstColumn="1" w:lastColumn="0" w:noHBand="0" w:noVBand="1"/>
      </w:tblPr>
      <w:tblGrid>
        <w:gridCol w:w="1595"/>
        <w:gridCol w:w="2182"/>
        <w:gridCol w:w="1483"/>
        <w:gridCol w:w="1272"/>
        <w:gridCol w:w="1427"/>
        <w:gridCol w:w="1180"/>
        <w:gridCol w:w="1056"/>
      </w:tblGrid>
      <w:tr w:rsidR="00017545" w:rsidRPr="0039526D" w14:paraId="79231C7C" w14:textId="77777777" w:rsidTr="00430597">
        <w:trPr>
          <w:jc w:val="center"/>
        </w:trPr>
        <w:tc>
          <w:tcPr>
            <w:tcW w:w="782" w:type="pct"/>
            <w:vAlign w:val="center"/>
          </w:tcPr>
          <w:p w14:paraId="6274D91A" w14:textId="3B969CC8" w:rsidR="00017545" w:rsidRPr="0062441D" w:rsidRDefault="00C84501" w:rsidP="00EC342B">
            <w:pPr>
              <w:jc w:val="center"/>
              <w:rPr>
                <w:rFonts w:ascii="Times New Roman" w:hAnsi="Times New Roman" w:cs="Times New Roman"/>
                <w:sz w:val="24"/>
              </w:rPr>
            </w:pPr>
            <w:r>
              <w:rPr>
                <w:rFonts w:ascii="Times New Roman" w:hAnsi="Times New Roman" w:cs="Times New Roman"/>
                <w:sz w:val="28"/>
              </w:rPr>
              <w:t xml:space="preserve">(часть 5 введена </w:t>
            </w:r>
            <w:hyperlink r:id="rId36" w:history="1">
              <w:r>
                <w:rPr>
                  <w:rFonts w:ascii="Times New Roman" w:hAnsi="Times New Roman" w:cs="Times New Roman"/>
                  <w:color w:val="0000FF"/>
                  <w:sz w:val="28"/>
                </w:rPr>
                <w:t>Законом</w:t>
              </w:r>
            </w:hyperlink>
            <w:r>
              <w:rPr>
                <w:rFonts w:ascii="Times New Roman" w:hAnsi="Times New Roman" w:cs="Times New Roman"/>
                <w:sz w:val="28"/>
              </w:rPr>
              <w:t xml:space="preserve"> Иркутской области от 14.12.2020 N 111-ОЗ)</w:t>
            </w:r>
            <w:r w:rsidR="00430597">
              <w:rPr>
                <w:rFonts w:ascii="Times New Roman" w:hAnsi="Times New Roman" w:cs="Times New Roman"/>
                <w:sz w:val="28"/>
              </w:rPr>
              <w:t>.</w:t>
            </w:r>
            <w:r w:rsidR="00017545" w:rsidRPr="0062441D">
              <w:rPr>
                <w:rFonts w:ascii="Times New Roman" w:hAnsi="Times New Roman" w:cs="Times New Roman"/>
                <w:sz w:val="24"/>
              </w:rPr>
              <w:t>ид ННД</w:t>
            </w:r>
          </w:p>
        </w:tc>
        <w:tc>
          <w:tcPr>
            <w:tcW w:w="1070" w:type="pct"/>
            <w:vAlign w:val="center"/>
          </w:tcPr>
          <w:p w14:paraId="37B998B5" w14:textId="77777777" w:rsidR="00017545" w:rsidRPr="0062441D" w:rsidRDefault="00017545" w:rsidP="00EC342B">
            <w:pPr>
              <w:jc w:val="center"/>
              <w:rPr>
                <w:rFonts w:ascii="Times New Roman" w:hAnsi="Times New Roman" w:cs="Times New Roman"/>
                <w:sz w:val="24"/>
              </w:rPr>
            </w:pPr>
            <w:r w:rsidRPr="0062441D">
              <w:rPr>
                <w:rFonts w:ascii="Times New Roman" w:hAnsi="Times New Roman" w:cs="Times New Roman"/>
                <w:sz w:val="24"/>
              </w:rPr>
              <w:t xml:space="preserve">Консолидированный </w:t>
            </w:r>
            <w:r>
              <w:rPr>
                <w:rFonts w:ascii="Times New Roman" w:hAnsi="Times New Roman" w:cs="Times New Roman"/>
                <w:sz w:val="24"/>
              </w:rPr>
              <w:br/>
            </w:r>
            <w:r w:rsidRPr="0062441D">
              <w:rPr>
                <w:rFonts w:ascii="Times New Roman" w:hAnsi="Times New Roman" w:cs="Times New Roman"/>
                <w:sz w:val="24"/>
              </w:rPr>
              <w:t xml:space="preserve">бюджет </w:t>
            </w:r>
            <w:r>
              <w:rPr>
                <w:rFonts w:ascii="Times New Roman" w:hAnsi="Times New Roman" w:cs="Times New Roman"/>
                <w:sz w:val="24"/>
              </w:rPr>
              <w:br/>
            </w:r>
            <w:r w:rsidRPr="0062441D">
              <w:rPr>
                <w:rFonts w:ascii="Times New Roman" w:hAnsi="Times New Roman" w:cs="Times New Roman"/>
                <w:sz w:val="24"/>
              </w:rPr>
              <w:t>Иркутской области</w:t>
            </w:r>
          </w:p>
        </w:tc>
        <w:tc>
          <w:tcPr>
            <w:tcW w:w="727" w:type="pct"/>
            <w:vAlign w:val="center"/>
          </w:tcPr>
          <w:p w14:paraId="66241E8F" w14:textId="77777777" w:rsidR="00017545" w:rsidRPr="0062441D" w:rsidRDefault="00017545" w:rsidP="00EC342B">
            <w:pPr>
              <w:jc w:val="center"/>
              <w:rPr>
                <w:rFonts w:ascii="Times New Roman" w:hAnsi="Times New Roman" w:cs="Times New Roman"/>
                <w:sz w:val="24"/>
              </w:rPr>
            </w:pPr>
            <w:r w:rsidRPr="0062441D">
              <w:rPr>
                <w:rFonts w:ascii="Times New Roman" w:hAnsi="Times New Roman" w:cs="Times New Roman"/>
                <w:sz w:val="24"/>
              </w:rPr>
              <w:t xml:space="preserve">Местный </w:t>
            </w:r>
            <w:r>
              <w:rPr>
                <w:rFonts w:ascii="Times New Roman" w:hAnsi="Times New Roman" w:cs="Times New Roman"/>
                <w:sz w:val="24"/>
              </w:rPr>
              <w:br/>
            </w:r>
            <w:r w:rsidRPr="0062441D">
              <w:rPr>
                <w:rFonts w:ascii="Times New Roman" w:hAnsi="Times New Roman" w:cs="Times New Roman"/>
                <w:sz w:val="24"/>
              </w:rPr>
              <w:t>бюджет</w:t>
            </w:r>
          </w:p>
        </w:tc>
        <w:tc>
          <w:tcPr>
            <w:tcW w:w="624" w:type="pct"/>
            <w:vAlign w:val="center"/>
          </w:tcPr>
          <w:p w14:paraId="12B546BE"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Бюджеты городских округов</w:t>
            </w:r>
          </w:p>
        </w:tc>
        <w:tc>
          <w:tcPr>
            <w:tcW w:w="700" w:type="pct"/>
            <w:vAlign w:val="center"/>
          </w:tcPr>
          <w:p w14:paraId="4F67A4FD"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Бюджеты муниципальных районов</w:t>
            </w:r>
          </w:p>
        </w:tc>
        <w:tc>
          <w:tcPr>
            <w:tcW w:w="579" w:type="pct"/>
            <w:vAlign w:val="center"/>
          </w:tcPr>
          <w:p w14:paraId="56316011"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Бюджеты городских поселений</w:t>
            </w:r>
          </w:p>
        </w:tc>
        <w:tc>
          <w:tcPr>
            <w:tcW w:w="518" w:type="pct"/>
            <w:vAlign w:val="center"/>
          </w:tcPr>
          <w:p w14:paraId="3F3F4411"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Бюджеты сельских поселений</w:t>
            </w:r>
          </w:p>
        </w:tc>
      </w:tr>
      <w:tr w:rsidR="00017545" w:rsidRPr="0039526D" w14:paraId="6183E06C" w14:textId="77777777" w:rsidTr="00430597">
        <w:trPr>
          <w:jc w:val="center"/>
        </w:trPr>
        <w:tc>
          <w:tcPr>
            <w:tcW w:w="782" w:type="pct"/>
            <w:tcBorders>
              <w:bottom w:val="single" w:sz="4" w:space="0" w:color="auto"/>
            </w:tcBorders>
            <w:vAlign w:val="center"/>
          </w:tcPr>
          <w:p w14:paraId="5308B8DB" w14:textId="77777777" w:rsidR="00017545" w:rsidRPr="0062441D" w:rsidRDefault="00017545" w:rsidP="00EC342B">
            <w:pPr>
              <w:jc w:val="center"/>
              <w:rPr>
                <w:rFonts w:ascii="Times New Roman" w:hAnsi="Times New Roman" w:cs="Times New Roman"/>
                <w:sz w:val="24"/>
              </w:rPr>
            </w:pPr>
            <w:r>
              <w:rPr>
                <w:rFonts w:ascii="Times New Roman" w:hAnsi="Times New Roman" w:cs="Times New Roman"/>
                <w:sz w:val="24"/>
              </w:rPr>
              <w:t>НДФЛ</w:t>
            </w:r>
          </w:p>
        </w:tc>
        <w:tc>
          <w:tcPr>
            <w:tcW w:w="1070" w:type="pct"/>
            <w:tcBorders>
              <w:bottom w:val="single" w:sz="4" w:space="0" w:color="auto"/>
            </w:tcBorders>
            <w:vAlign w:val="center"/>
          </w:tcPr>
          <w:p w14:paraId="10A8947C" w14:textId="77777777" w:rsidR="00017545" w:rsidRPr="0062441D" w:rsidRDefault="00017545" w:rsidP="00EC342B">
            <w:pPr>
              <w:jc w:val="center"/>
              <w:rPr>
                <w:rFonts w:ascii="Times New Roman" w:hAnsi="Times New Roman" w:cs="Times New Roman"/>
                <w:sz w:val="24"/>
              </w:rPr>
            </w:pPr>
            <w:r>
              <w:rPr>
                <w:rFonts w:ascii="Times New Roman" w:hAnsi="Times New Roman" w:cs="Times New Roman"/>
                <w:sz w:val="24"/>
              </w:rPr>
              <w:t>61 883 312,94</w:t>
            </w:r>
          </w:p>
        </w:tc>
        <w:tc>
          <w:tcPr>
            <w:tcW w:w="727" w:type="pct"/>
            <w:tcBorders>
              <w:bottom w:val="single" w:sz="4" w:space="0" w:color="auto"/>
            </w:tcBorders>
            <w:vAlign w:val="center"/>
          </w:tcPr>
          <w:p w14:paraId="2E55143E" w14:textId="77777777" w:rsidR="00017545" w:rsidRPr="0062441D" w:rsidRDefault="00017545" w:rsidP="00EC342B">
            <w:pPr>
              <w:jc w:val="center"/>
              <w:rPr>
                <w:rFonts w:ascii="Times New Roman" w:hAnsi="Times New Roman" w:cs="Times New Roman"/>
                <w:sz w:val="24"/>
              </w:rPr>
            </w:pPr>
            <w:r>
              <w:rPr>
                <w:rFonts w:ascii="Times New Roman" w:hAnsi="Times New Roman" w:cs="Times New Roman"/>
                <w:sz w:val="24"/>
              </w:rPr>
              <w:t>19 275 258,84</w:t>
            </w:r>
          </w:p>
        </w:tc>
        <w:tc>
          <w:tcPr>
            <w:tcW w:w="624" w:type="pct"/>
            <w:tcBorders>
              <w:bottom w:val="single" w:sz="4" w:space="0" w:color="auto"/>
            </w:tcBorders>
            <w:vAlign w:val="center"/>
          </w:tcPr>
          <w:p w14:paraId="10F65509"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10 832 111,09</w:t>
            </w:r>
          </w:p>
        </w:tc>
        <w:tc>
          <w:tcPr>
            <w:tcW w:w="700" w:type="pct"/>
            <w:tcBorders>
              <w:bottom w:val="single" w:sz="4" w:space="0" w:color="auto"/>
            </w:tcBorders>
            <w:vAlign w:val="center"/>
          </w:tcPr>
          <w:p w14:paraId="5528EAD2"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7 179 465,43</w:t>
            </w:r>
          </w:p>
        </w:tc>
        <w:tc>
          <w:tcPr>
            <w:tcW w:w="579" w:type="pct"/>
            <w:tcBorders>
              <w:bottom w:val="single" w:sz="4" w:space="0" w:color="auto"/>
            </w:tcBorders>
            <w:vAlign w:val="center"/>
          </w:tcPr>
          <w:p w14:paraId="1DC56F1B"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1 334 350,65</w:t>
            </w:r>
          </w:p>
        </w:tc>
        <w:tc>
          <w:tcPr>
            <w:tcW w:w="518" w:type="pct"/>
            <w:tcBorders>
              <w:bottom w:val="single" w:sz="4" w:space="0" w:color="auto"/>
            </w:tcBorders>
            <w:vAlign w:val="center"/>
          </w:tcPr>
          <w:p w14:paraId="3A44191A"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513 973,28</w:t>
            </w:r>
          </w:p>
        </w:tc>
      </w:tr>
      <w:tr w:rsidR="00017545" w:rsidRPr="00145367" w14:paraId="0C3B4996" w14:textId="77777777" w:rsidTr="00430597">
        <w:trPr>
          <w:jc w:val="center"/>
        </w:trPr>
        <w:tc>
          <w:tcPr>
            <w:tcW w:w="782" w:type="pct"/>
            <w:shd w:val="clear" w:color="auto" w:fill="FFFF00"/>
            <w:vAlign w:val="center"/>
          </w:tcPr>
          <w:p w14:paraId="1B45713E" w14:textId="77777777" w:rsidR="00017545" w:rsidRPr="002A0211" w:rsidRDefault="00017545" w:rsidP="00EC342B">
            <w:pPr>
              <w:jc w:val="center"/>
              <w:rPr>
                <w:rFonts w:ascii="Times New Roman" w:hAnsi="Times New Roman" w:cs="Times New Roman"/>
                <w:i/>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shd w:val="clear" w:color="auto" w:fill="FFFF00"/>
            <w:vAlign w:val="center"/>
          </w:tcPr>
          <w:p w14:paraId="5216217A"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Х</w:t>
            </w:r>
          </w:p>
        </w:tc>
        <w:tc>
          <w:tcPr>
            <w:tcW w:w="727" w:type="pct"/>
            <w:shd w:val="clear" w:color="auto" w:fill="FFFF00"/>
            <w:vAlign w:val="center"/>
          </w:tcPr>
          <w:p w14:paraId="360F29E0"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59,0%</w:t>
            </w:r>
          </w:p>
        </w:tc>
        <w:tc>
          <w:tcPr>
            <w:tcW w:w="624" w:type="pct"/>
            <w:shd w:val="clear" w:color="auto" w:fill="FFFF00"/>
            <w:vAlign w:val="center"/>
          </w:tcPr>
          <w:p w14:paraId="7EC64712"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57,8%</w:t>
            </w:r>
          </w:p>
        </w:tc>
        <w:tc>
          <w:tcPr>
            <w:tcW w:w="700" w:type="pct"/>
            <w:shd w:val="clear" w:color="auto" w:fill="FFFF00"/>
            <w:vAlign w:val="center"/>
          </w:tcPr>
          <w:p w14:paraId="17A16F6F"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73,5%</w:t>
            </w:r>
          </w:p>
        </w:tc>
        <w:tc>
          <w:tcPr>
            <w:tcW w:w="579" w:type="pct"/>
            <w:shd w:val="clear" w:color="auto" w:fill="FFFF00"/>
            <w:vAlign w:val="center"/>
          </w:tcPr>
          <w:p w14:paraId="273CAC66"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53,9%</w:t>
            </w:r>
          </w:p>
        </w:tc>
        <w:tc>
          <w:tcPr>
            <w:tcW w:w="518" w:type="pct"/>
            <w:shd w:val="clear" w:color="auto" w:fill="FFFF00"/>
            <w:vAlign w:val="center"/>
          </w:tcPr>
          <w:p w14:paraId="5DAE8BEF"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30,6%</w:t>
            </w:r>
          </w:p>
        </w:tc>
      </w:tr>
      <w:tr w:rsidR="00017545" w:rsidRPr="0039526D" w14:paraId="2717CE37" w14:textId="77777777" w:rsidTr="00430597">
        <w:trPr>
          <w:jc w:val="center"/>
        </w:trPr>
        <w:tc>
          <w:tcPr>
            <w:tcW w:w="782" w:type="pct"/>
            <w:tcBorders>
              <w:bottom w:val="single" w:sz="4" w:space="0" w:color="auto"/>
            </w:tcBorders>
            <w:vAlign w:val="center"/>
          </w:tcPr>
          <w:p w14:paraId="5982B956"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Налог по УСН</w:t>
            </w:r>
          </w:p>
        </w:tc>
        <w:tc>
          <w:tcPr>
            <w:tcW w:w="1070" w:type="pct"/>
            <w:tcBorders>
              <w:bottom w:val="single" w:sz="4" w:space="0" w:color="auto"/>
            </w:tcBorders>
            <w:vAlign w:val="center"/>
          </w:tcPr>
          <w:p w14:paraId="070CFAC7"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7 528 593,63</w:t>
            </w:r>
          </w:p>
        </w:tc>
        <w:tc>
          <w:tcPr>
            <w:tcW w:w="727" w:type="pct"/>
            <w:tcBorders>
              <w:bottom w:val="single" w:sz="4" w:space="0" w:color="auto"/>
            </w:tcBorders>
            <w:vAlign w:val="center"/>
          </w:tcPr>
          <w:p w14:paraId="17FD524D"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2 258 578,09</w:t>
            </w:r>
          </w:p>
        </w:tc>
        <w:tc>
          <w:tcPr>
            <w:tcW w:w="624" w:type="pct"/>
            <w:tcBorders>
              <w:bottom w:val="single" w:sz="4" w:space="0" w:color="auto"/>
            </w:tcBorders>
            <w:vAlign w:val="center"/>
          </w:tcPr>
          <w:p w14:paraId="6C4B1BAD"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1 736 164,97</w:t>
            </w:r>
          </w:p>
        </w:tc>
        <w:tc>
          <w:tcPr>
            <w:tcW w:w="700" w:type="pct"/>
            <w:tcBorders>
              <w:bottom w:val="single" w:sz="4" w:space="0" w:color="auto"/>
            </w:tcBorders>
            <w:vAlign w:val="center"/>
          </w:tcPr>
          <w:p w14:paraId="1871B589"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522 413,12</w:t>
            </w:r>
          </w:p>
        </w:tc>
        <w:tc>
          <w:tcPr>
            <w:tcW w:w="579" w:type="pct"/>
            <w:tcBorders>
              <w:bottom w:val="single" w:sz="4" w:space="0" w:color="auto"/>
            </w:tcBorders>
            <w:vAlign w:val="center"/>
          </w:tcPr>
          <w:p w14:paraId="5D4DFBA5"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c>
          <w:tcPr>
            <w:tcW w:w="518" w:type="pct"/>
            <w:tcBorders>
              <w:bottom w:val="single" w:sz="4" w:space="0" w:color="auto"/>
            </w:tcBorders>
            <w:vAlign w:val="center"/>
          </w:tcPr>
          <w:p w14:paraId="13BBCF99"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r>
      <w:tr w:rsidR="00017545" w:rsidRPr="00145367" w14:paraId="3CDFA593" w14:textId="77777777" w:rsidTr="00430597">
        <w:trPr>
          <w:jc w:val="center"/>
        </w:trPr>
        <w:tc>
          <w:tcPr>
            <w:tcW w:w="782" w:type="pct"/>
            <w:shd w:val="clear" w:color="auto" w:fill="auto"/>
            <w:vAlign w:val="center"/>
          </w:tcPr>
          <w:p w14:paraId="574EDF35" w14:textId="77777777" w:rsidR="00017545" w:rsidRPr="00145367" w:rsidRDefault="00017545" w:rsidP="00EC342B">
            <w:pPr>
              <w:jc w:val="center"/>
              <w:rPr>
                <w:rFonts w:ascii="Times New Roman" w:hAnsi="Times New Roman" w:cs="Times New Roman"/>
                <w:i/>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shd w:val="clear" w:color="auto" w:fill="auto"/>
            <w:vAlign w:val="center"/>
          </w:tcPr>
          <w:p w14:paraId="07D5DC2F"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Х</w:t>
            </w:r>
          </w:p>
        </w:tc>
        <w:tc>
          <w:tcPr>
            <w:tcW w:w="727" w:type="pct"/>
            <w:shd w:val="clear" w:color="auto" w:fill="auto"/>
            <w:vAlign w:val="center"/>
          </w:tcPr>
          <w:p w14:paraId="326CA814"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6,9%</w:t>
            </w:r>
          </w:p>
        </w:tc>
        <w:tc>
          <w:tcPr>
            <w:tcW w:w="624" w:type="pct"/>
            <w:shd w:val="clear" w:color="auto" w:fill="auto"/>
            <w:vAlign w:val="center"/>
          </w:tcPr>
          <w:p w14:paraId="0D78D92A"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9,3%</w:t>
            </w:r>
          </w:p>
        </w:tc>
        <w:tc>
          <w:tcPr>
            <w:tcW w:w="700" w:type="pct"/>
            <w:shd w:val="clear" w:color="auto" w:fill="auto"/>
            <w:vAlign w:val="center"/>
          </w:tcPr>
          <w:p w14:paraId="702FE830"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5,3%</w:t>
            </w:r>
          </w:p>
        </w:tc>
        <w:tc>
          <w:tcPr>
            <w:tcW w:w="579" w:type="pct"/>
            <w:shd w:val="clear" w:color="auto" w:fill="auto"/>
            <w:vAlign w:val="center"/>
          </w:tcPr>
          <w:p w14:paraId="78EB61A9"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w:t>
            </w:r>
          </w:p>
        </w:tc>
        <w:tc>
          <w:tcPr>
            <w:tcW w:w="518" w:type="pct"/>
            <w:shd w:val="clear" w:color="auto" w:fill="auto"/>
            <w:vAlign w:val="center"/>
          </w:tcPr>
          <w:p w14:paraId="790E83B5"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w:t>
            </w:r>
          </w:p>
        </w:tc>
      </w:tr>
      <w:tr w:rsidR="00017545" w:rsidRPr="0039526D" w14:paraId="06F47E3A" w14:textId="77777777" w:rsidTr="00430597">
        <w:trPr>
          <w:jc w:val="center"/>
        </w:trPr>
        <w:tc>
          <w:tcPr>
            <w:tcW w:w="782" w:type="pct"/>
            <w:vAlign w:val="center"/>
          </w:tcPr>
          <w:p w14:paraId="6ADFC4C1"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ЕНВД</w:t>
            </w:r>
          </w:p>
        </w:tc>
        <w:tc>
          <w:tcPr>
            <w:tcW w:w="1070" w:type="pct"/>
            <w:vAlign w:val="center"/>
          </w:tcPr>
          <w:p w14:paraId="258BFD7A"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1 235 504,06</w:t>
            </w:r>
          </w:p>
        </w:tc>
        <w:tc>
          <w:tcPr>
            <w:tcW w:w="727" w:type="pct"/>
            <w:vAlign w:val="center"/>
          </w:tcPr>
          <w:p w14:paraId="0687F163"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1 235 504,06</w:t>
            </w:r>
          </w:p>
        </w:tc>
        <w:tc>
          <w:tcPr>
            <w:tcW w:w="624" w:type="pct"/>
            <w:vAlign w:val="center"/>
          </w:tcPr>
          <w:p w14:paraId="2844220E"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927 630,78</w:t>
            </w:r>
          </w:p>
        </w:tc>
        <w:tc>
          <w:tcPr>
            <w:tcW w:w="700" w:type="pct"/>
            <w:vAlign w:val="center"/>
          </w:tcPr>
          <w:p w14:paraId="58DB4AAD"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307 873,27</w:t>
            </w:r>
          </w:p>
        </w:tc>
        <w:tc>
          <w:tcPr>
            <w:tcW w:w="579" w:type="pct"/>
            <w:vAlign w:val="center"/>
          </w:tcPr>
          <w:p w14:paraId="6FCCB5A6"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c>
          <w:tcPr>
            <w:tcW w:w="518" w:type="pct"/>
            <w:vAlign w:val="center"/>
          </w:tcPr>
          <w:p w14:paraId="1B61833D"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r>
      <w:tr w:rsidR="00017545" w:rsidRPr="00145367" w14:paraId="40F043AF" w14:textId="77777777" w:rsidTr="00430597">
        <w:trPr>
          <w:jc w:val="center"/>
        </w:trPr>
        <w:tc>
          <w:tcPr>
            <w:tcW w:w="782" w:type="pct"/>
            <w:vAlign w:val="center"/>
          </w:tcPr>
          <w:p w14:paraId="6C9B19FC" w14:textId="77777777" w:rsidR="00017545" w:rsidRPr="00145367" w:rsidRDefault="00017545" w:rsidP="00EC342B">
            <w:pPr>
              <w:jc w:val="center"/>
              <w:rPr>
                <w:rFonts w:ascii="Times New Roman" w:hAnsi="Times New Roman" w:cs="Times New Roman"/>
                <w:i/>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1540CB1D"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Х</w:t>
            </w:r>
          </w:p>
        </w:tc>
        <w:tc>
          <w:tcPr>
            <w:tcW w:w="727" w:type="pct"/>
            <w:vAlign w:val="center"/>
          </w:tcPr>
          <w:p w14:paraId="71BCE708" w14:textId="77777777" w:rsidR="00017545" w:rsidRPr="00145367" w:rsidRDefault="00017545" w:rsidP="00EC342B">
            <w:pPr>
              <w:jc w:val="center"/>
              <w:rPr>
                <w:rFonts w:ascii="Times New Roman" w:hAnsi="Times New Roman" w:cs="Times New Roman"/>
                <w:i/>
                <w:sz w:val="24"/>
              </w:rPr>
            </w:pPr>
            <w:r w:rsidRPr="00145367">
              <w:rPr>
                <w:rFonts w:ascii="Times New Roman" w:hAnsi="Times New Roman" w:cs="Times New Roman"/>
                <w:i/>
                <w:sz w:val="24"/>
              </w:rPr>
              <w:t>3,8%</w:t>
            </w:r>
          </w:p>
        </w:tc>
        <w:tc>
          <w:tcPr>
            <w:tcW w:w="624" w:type="pct"/>
            <w:vAlign w:val="center"/>
          </w:tcPr>
          <w:p w14:paraId="76F81364"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5,0%</w:t>
            </w:r>
          </w:p>
        </w:tc>
        <w:tc>
          <w:tcPr>
            <w:tcW w:w="700" w:type="pct"/>
            <w:vAlign w:val="center"/>
          </w:tcPr>
          <w:p w14:paraId="260CDC57"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3,2%</w:t>
            </w:r>
          </w:p>
        </w:tc>
        <w:tc>
          <w:tcPr>
            <w:tcW w:w="579" w:type="pct"/>
            <w:vAlign w:val="center"/>
          </w:tcPr>
          <w:p w14:paraId="566DB691"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w:t>
            </w:r>
          </w:p>
        </w:tc>
        <w:tc>
          <w:tcPr>
            <w:tcW w:w="518" w:type="pct"/>
            <w:vAlign w:val="center"/>
          </w:tcPr>
          <w:p w14:paraId="4A01C506" w14:textId="77777777" w:rsidR="00017545" w:rsidRPr="00145367" w:rsidRDefault="00017545" w:rsidP="00EC342B">
            <w:pPr>
              <w:jc w:val="center"/>
              <w:rPr>
                <w:rFonts w:ascii="Times New Roman" w:hAnsi="Times New Roman" w:cs="Times New Roman"/>
                <w:i/>
                <w:sz w:val="24"/>
              </w:rPr>
            </w:pPr>
            <w:r>
              <w:rPr>
                <w:rFonts w:ascii="Times New Roman" w:hAnsi="Times New Roman" w:cs="Times New Roman"/>
                <w:i/>
                <w:sz w:val="24"/>
              </w:rPr>
              <w:t>-</w:t>
            </w:r>
          </w:p>
        </w:tc>
      </w:tr>
      <w:tr w:rsidR="00017545" w:rsidRPr="0039526D" w14:paraId="5EB2086D" w14:textId="77777777" w:rsidTr="00430597">
        <w:trPr>
          <w:jc w:val="center"/>
        </w:trPr>
        <w:tc>
          <w:tcPr>
            <w:tcW w:w="782" w:type="pct"/>
            <w:vAlign w:val="center"/>
          </w:tcPr>
          <w:p w14:paraId="5C615582"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ЕСХН</w:t>
            </w:r>
          </w:p>
        </w:tc>
        <w:tc>
          <w:tcPr>
            <w:tcW w:w="1070" w:type="pct"/>
            <w:vAlign w:val="center"/>
          </w:tcPr>
          <w:p w14:paraId="1D1A3A44"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108 886,59</w:t>
            </w:r>
          </w:p>
        </w:tc>
        <w:tc>
          <w:tcPr>
            <w:tcW w:w="727" w:type="pct"/>
            <w:vAlign w:val="center"/>
          </w:tcPr>
          <w:p w14:paraId="1239F49C"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108 893,60</w:t>
            </w:r>
          </w:p>
        </w:tc>
        <w:tc>
          <w:tcPr>
            <w:tcW w:w="624" w:type="pct"/>
            <w:vAlign w:val="center"/>
          </w:tcPr>
          <w:p w14:paraId="5469B719"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32 667,85</w:t>
            </w:r>
          </w:p>
        </w:tc>
        <w:tc>
          <w:tcPr>
            <w:tcW w:w="700" w:type="pct"/>
            <w:vAlign w:val="center"/>
          </w:tcPr>
          <w:p w14:paraId="76A21D49"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38 112,88</w:t>
            </w:r>
          </w:p>
        </w:tc>
        <w:tc>
          <w:tcPr>
            <w:tcW w:w="579" w:type="pct"/>
            <w:vAlign w:val="center"/>
          </w:tcPr>
          <w:p w14:paraId="444A663E"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11 793,36</w:t>
            </w:r>
          </w:p>
        </w:tc>
        <w:tc>
          <w:tcPr>
            <w:tcW w:w="518" w:type="pct"/>
            <w:vAlign w:val="center"/>
          </w:tcPr>
          <w:p w14:paraId="75412193"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26 319,51</w:t>
            </w:r>
          </w:p>
        </w:tc>
      </w:tr>
      <w:tr w:rsidR="00017545" w:rsidRPr="0039526D" w14:paraId="10331942" w14:textId="77777777" w:rsidTr="00430597">
        <w:trPr>
          <w:jc w:val="center"/>
        </w:trPr>
        <w:tc>
          <w:tcPr>
            <w:tcW w:w="782" w:type="pct"/>
            <w:vAlign w:val="center"/>
          </w:tcPr>
          <w:p w14:paraId="6EFA1988" w14:textId="77777777" w:rsidR="00017545" w:rsidRDefault="00017545" w:rsidP="00EC342B">
            <w:pPr>
              <w:jc w:val="center"/>
              <w:rPr>
                <w:rFonts w:ascii="Times New Roman" w:hAnsi="Times New Roman" w:cs="Times New Roman"/>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0BB271BE"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Х</w:t>
            </w:r>
          </w:p>
        </w:tc>
        <w:tc>
          <w:tcPr>
            <w:tcW w:w="727" w:type="pct"/>
            <w:vAlign w:val="center"/>
          </w:tcPr>
          <w:p w14:paraId="57C238E6" w14:textId="77777777" w:rsidR="00017545" w:rsidRPr="00C76859" w:rsidRDefault="00017545" w:rsidP="00EC342B">
            <w:pPr>
              <w:jc w:val="center"/>
              <w:rPr>
                <w:rFonts w:ascii="Times New Roman" w:hAnsi="Times New Roman" w:cs="Times New Roman"/>
                <w:i/>
                <w:sz w:val="24"/>
              </w:rPr>
            </w:pPr>
            <w:r w:rsidRPr="00C76859">
              <w:rPr>
                <w:rFonts w:ascii="Times New Roman" w:hAnsi="Times New Roman" w:cs="Times New Roman"/>
                <w:i/>
                <w:sz w:val="24"/>
              </w:rPr>
              <w:t>0,3%</w:t>
            </w:r>
          </w:p>
        </w:tc>
        <w:tc>
          <w:tcPr>
            <w:tcW w:w="624" w:type="pct"/>
            <w:vAlign w:val="center"/>
          </w:tcPr>
          <w:p w14:paraId="510DB635"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0,2%</w:t>
            </w:r>
          </w:p>
        </w:tc>
        <w:tc>
          <w:tcPr>
            <w:tcW w:w="700" w:type="pct"/>
            <w:vAlign w:val="center"/>
          </w:tcPr>
          <w:p w14:paraId="1613E340"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0,4%</w:t>
            </w:r>
          </w:p>
        </w:tc>
        <w:tc>
          <w:tcPr>
            <w:tcW w:w="579" w:type="pct"/>
            <w:vAlign w:val="center"/>
          </w:tcPr>
          <w:p w14:paraId="1401D97B"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0,5%</w:t>
            </w:r>
          </w:p>
        </w:tc>
        <w:tc>
          <w:tcPr>
            <w:tcW w:w="518" w:type="pct"/>
            <w:vAlign w:val="center"/>
          </w:tcPr>
          <w:p w14:paraId="2601053F"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1,6%</w:t>
            </w:r>
          </w:p>
        </w:tc>
      </w:tr>
      <w:tr w:rsidR="00017545" w:rsidRPr="0039526D" w14:paraId="43448513" w14:textId="77777777" w:rsidTr="00430597">
        <w:trPr>
          <w:jc w:val="center"/>
        </w:trPr>
        <w:tc>
          <w:tcPr>
            <w:tcW w:w="782" w:type="pct"/>
            <w:vAlign w:val="center"/>
          </w:tcPr>
          <w:p w14:paraId="135CA483"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Налог по патентной системе</w:t>
            </w:r>
          </w:p>
        </w:tc>
        <w:tc>
          <w:tcPr>
            <w:tcW w:w="1070" w:type="pct"/>
            <w:vAlign w:val="center"/>
          </w:tcPr>
          <w:p w14:paraId="641FFD85"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53 069,51</w:t>
            </w:r>
          </w:p>
        </w:tc>
        <w:tc>
          <w:tcPr>
            <w:tcW w:w="727" w:type="pct"/>
            <w:vAlign w:val="center"/>
          </w:tcPr>
          <w:p w14:paraId="3A4DBF8B"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53 069,51</w:t>
            </w:r>
          </w:p>
        </w:tc>
        <w:tc>
          <w:tcPr>
            <w:tcW w:w="624" w:type="pct"/>
            <w:vAlign w:val="center"/>
          </w:tcPr>
          <w:p w14:paraId="53BA045F"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45 732,76</w:t>
            </w:r>
          </w:p>
        </w:tc>
        <w:tc>
          <w:tcPr>
            <w:tcW w:w="700" w:type="pct"/>
            <w:vAlign w:val="center"/>
          </w:tcPr>
          <w:p w14:paraId="2246984A"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7 336,75</w:t>
            </w:r>
          </w:p>
        </w:tc>
        <w:tc>
          <w:tcPr>
            <w:tcW w:w="579" w:type="pct"/>
            <w:vAlign w:val="center"/>
          </w:tcPr>
          <w:p w14:paraId="094D1851"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c>
          <w:tcPr>
            <w:tcW w:w="518" w:type="pct"/>
            <w:vAlign w:val="center"/>
          </w:tcPr>
          <w:p w14:paraId="6DAA8F33" w14:textId="77777777" w:rsidR="00017545" w:rsidRPr="0039526D" w:rsidRDefault="00017545" w:rsidP="00EC342B">
            <w:pPr>
              <w:jc w:val="center"/>
              <w:rPr>
                <w:rFonts w:ascii="Times New Roman" w:hAnsi="Times New Roman" w:cs="Times New Roman"/>
                <w:i/>
                <w:sz w:val="20"/>
              </w:rPr>
            </w:pPr>
            <w:r w:rsidRPr="0039526D">
              <w:rPr>
                <w:rFonts w:ascii="Times New Roman" w:hAnsi="Times New Roman" w:cs="Times New Roman"/>
                <w:i/>
                <w:sz w:val="20"/>
              </w:rPr>
              <w:t>-</w:t>
            </w:r>
          </w:p>
        </w:tc>
      </w:tr>
      <w:tr w:rsidR="00017545" w:rsidRPr="0039526D" w14:paraId="64FACF37" w14:textId="77777777" w:rsidTr="00430597">
        <w:trPr>
          <w:jc w:val="center"/>
        </w:trPr>
        <w:tc>
          <w:tcPr>
            <w:tcW w:w="782" w:type="pct"/>
            <w:vAlign w:val="center"/>
          </w:tcPr>
          <w:p w14:paraId="36B1F2F5" w14:textId="77777777" w:rsidR="00017545" w:rsidRPr="002A0211" w:rsidRDefault="00017545" w:rsidP="00EC342B">
            <w:pPr>
              <w:jc w:val="center"/>
              <w:rPr>
                <w:rFonts w:ascii="Times New Roman" w:hAnsi="Times New Roman" w:cs="Times New Roman"/>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63C27EAA" w14:textId="77777777" w:rsidR="00017545" w:rsidRPr="002A0211" w:rsidRDefault="00017545" w:rsidP="00EC342B">
            <w:pPr>
              <w:jc w:val="center"/>
              <w:rPr>
                <w:rFonts w:ascii="Times New Roman" w:hAnsi="Times New Roman" w:cs="Times New Roman"/>
                <w:sz w:val="24"/>
              </w:rPr>
            </w:pPr>
            <w:r>
              <w:rPr>
                <w:rFonts w:ascii="Times New Roman" w:hAnsi="Times New Roman" w:cs="Times New Roman"/>
                <w:sz w:val="24"/>
              </w:rPr>
              <w:t>Х</w:t>
            </w:r>
          </w:p>
        </w:tc>
        <w:tc>
          <w:tcPr>
            <w:tcW w:w="727" w:type="pct"/>
            <w:vAlign w:val="center"/>
          </w:tcPr>
          <w:p w14:paraId="37821B8C" w14:textId="77777777" w:rsidR="00017545" w:rsidRPr="00C76859" w:rsidRDefault="00017545" w:rsidP="00EC342B">
            <w:pPr>
              <w:jc w:val="center"/>
              <w:rPr>
                <w:rFonts w:ascii="Times New Roman" w:hAnsi="Times New Roman" w:cs="Times New Roman"/>
                <w:i/>
                <w:sz w:val="24"/>
              </w:rPr>
            </w:pPr>
            <w:r w:rsidRPr="00C76859">
              <w:rPr>
                <w:rFonts w:ascii="Times New Roman" w:hAnsi="Times New Roman" w:cs="Times New Roman"/>
                <w:i/>
                <w:sz w:val="24"/>
              </w:rPr>
              <w:t>0,2%</w:t>
            </w:r>
          </w:p>
        </w:tc>
        <w:tc>
          <w:tcPr>
            <w:tcW w:w="624" w:type="pct"/>
            <w:vAlign w:val="center"/>
          </w:tcPr>
          <w:p w14:paraId="156790E5"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0,2%</w:t>
            </w:r>
          </w:p>
        </w:tc>
        <w:tc>
          <w:tcPr>
            <w:tcW w:w="700" w:type="pct"/>
            <w:vAlign w:val="center"/>
          </w:tcPr>
          <w:p w14:paraId="412E5C29"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0,1%</w:t>
            </w:r>
          </w:p>
        </w:tc>
        <w:tc>
          <w:tcPr>
            <w:tcW w:w="579" w:type="pct"/>
            <w:vAlign w:val="center"/>
          </w:tcPr>
          <w:p w14:paraId="2A9268DD" w14:textId="77777777" w:rsidR="00017545" w:rsidRPr="0039526D" w:rsidRDefault="00017545" w:rsidP="00EC342B">
            <w:pPr>
              <w:jc w:val="center"/>
              <w:rPr>
                <w:rFonts w:ascii="Times New Roman" w:hAnsi="Times New Roman" w:cs="Times New Roman"/>
                <w:i/>
                <w:sz w:val="20"/>
              </w:rPr>
            </w:pPr>
          </w:p>
        </w:tc>
        <w:tc>
          <w:tcPr>
            <w:tcW w:w="518" w:type="pct"/>
            <w:vAlign w:val="center"/>
          </w:tcPr>
          <w:p w14:paraId="4DCDA334" w14:textId="77777777" w:rsidR="00017545" w:rsidRPr="0039526D" w:rsidRDefault="00017545" w:rsidP="00EC342B">
            <w:pPr>
              <w:jc w:val="center"/>
              <w:rPr>
                <w:rFonts w:ascii="Times New Roman" w:hAnsi="Times New Roman" w:cs="Times New Roman"/>
                <w:i/>
                <w:sz w:val="20"/>
              </w:rPr>
            </w:pPr>
          </w:p>
        </w:tc>
      </w:tr>
      <w:tr w:rsidR="00017545" w:rsidRPr="0039526D" w14:paraId="74E73757" w14:textId="77777777" w:rsidTr="00430597">
        <w:trPr>
          <w:jc w:val="center"/>
        </w:trPr>
        <w:tc>
          <w:tcPr>
            <w:tcW w:w="782" w:type="pct"/>
            <w:vAlign w:val="center"/>
          </w:tcPr>
          <w:p w14:paraId="04EC5C35" w14:textId="77777777" w:rsidR="00017545" w:rsidRPr="001B7F63" w:rsidRDefault="00017545" w:rsidP="00EC342B">
            <w:pPr>
              <w:jc w:val="center"/>
              <w:rPr>
                <w:rFonts w:ascii="Times New Roman" w:hAnsi="Times New Roman" w:cs="Times New Roman"/>
                <w:sz w:val="24"/>
              </w:rPr>
            </w:pPr>
            <w:r>
              <w:rPr>
                <w:rFonts w:ascii="Times New Roman" w:hAnsi="Times New Roman" w:cs="Times New Roman"/>
                <w:sz w:val="24"/>
              </w:rPr>
              <w:t>Акцизы</w:t>
            </w:r>
          </w:p>
        </w:tc>
        <w:tc>
          <w:tcPr>
            <w:tcW w:w="1070" w:type="pct"/>
            <w:vAlign w:val="center"/>
          </w:tcPr>
          <w:p w14:paraId="7A9A0DF4"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13 051 172,76</w:t>
            </w:r>
          </w:p>
        </w:tc>
        <w:tc>
          <w:tcPr>
            <w:tcW w:w="727" w:type="pct"/>
            <w:vAlign w:val="center"/>
          </w:tcPr>
          <w:p w14:paraId="03164C65" w14:textId="77777777" w:rsidR="00017545" w:rsidRPr="002A0211" w:rsidRDefault="00017545" w:rsidP="00EC342B">
            <w:pPr>
              <w:jc w:val="center"/>
              <w:rPr>
                <w:rFonts w:ascii="Times New Roman" w:hAnsi="Times New Roman" w:cs="Times New Roman"/>
                <w:sz w:val="24"/>
              </w:rPr>
            </w:pPr>
            <w:r>
              <w:rPr>
                <w:rFonts w:ascii="Times New Roman" w:hAnsi="Times New Roman" w:cs="Times New Roman"/>
                <w:sz w:val="24"/>
              </w:rPr>
              <w:t>1 003 043,97</w:t>
            </w:r>
          </w:p>
        </w:tc>
        <w:tc>
          <w:tcPr>
            <w:tcW w:w="624" w:type="pct"/>
            <w:vAlign w:val="center"/>
          </w:tcPr>
          <w:p w14:paraId="097D70D2"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167 463,69</w:t>
            </w:r>
          </w:p>
        </w:tc>
        <w:tc>
          <w:tcPr>
            <w:tcW w:w="700" w:type="pct"/>
            <w:vAlign w:val="center"/>
          </w:tcPr>
          <w:p w14:paraId="2C5DEFA0"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164 321,65</w:t>
            </w:r>
          </w:p>
        </w:tc>
        <w:tc>
          <w:tcPr>
            <w:tcW w:w="579" w:type="pct"/>
            <w:vAlign w:val="center"/>
          </w:tcPr>
          <w:p w14:paraId="2ABE9499"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201 691,79</w:t>
            </w:r>
          </w:p>
        </w:tc>
        <w:tc>
          <w:tcPr>
            <w:tcW w:w="518" w:type="pct"/>
            <w:vAlign w:val="center"/>
          </w:tcPr>
          <w:p w14:paraId="6C57871C"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469 566,84</w:t>
            </w:r>
          </w:p>
        </w:tc>
      </w:tr>
      <w:tr w:rsidR="00017545" w:rsidRPr="0039526D" w14:paraId="08175E9E" w14:textId="77777777" w:rsidTr="00430597">
        <w:trPr>
          <w:jc w:val="center"/>
        </w:trPr>
        <w:tc>
          <w:tcPr>
            <w:tcW w:w="782" w:type="pct"/>
            <w:vAlign w:val="center"/>
          </w:tcPr>
          <w:p w14:paraId="6542F811" w14:textId="77777777" w:rsidR="00017545" w:rsidRPr="002A0211" w:rsidRDefault="00017545" w:rsidP="00EC342B">
            <w:pPr>
              <w:jc w:val="center"/>
              <w:rPr>
                <w:rFonts w:ascii="Times New Roman" w:hAnsi="Times New Roman" w:cs="Times New Roman"/>
                <w:i/>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5533A0EE"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Х</w:t>
            </w:r>
          </w:p>
        </w:tc>
        <w:tc>
          <w:tcPr>
            <w:tcW w:w="727" w:type="pct"/>
            <w:vAlign w:val="center"/>
          </w:tcPr>
          <w:p w14:paraId="38B1B4DC" w14:textId="77777777" w:rsidR="00017545" w:rsidRPr="00C76859" w:rsidRDefault="00017545" w:rsidP="00EC342B">
            <w:pPr>
              <w:jc w:val="center"/>
              <w:rPr>
                <w:rFonts w:ascii="Times New Roman" w:hAnsi="Times New Roman" w:cs="Times New Roman"/>
                <w:i/>
                <w:sz w:val="24"/>
              </w:rPr>
            </w:pPr>
            <w:r>
              <w:rPr>
                <w:rFonts w:ascii="Times New Roman" w:hAnsi="Times New Roman" w:cs="Times New Roman"/>
                <w:i/>
                <w:sz w:val="24"/>
              </w:rPr>
              <w:t>3,1%</w:t>
            </w:r>
          </w:p>
        </w:tc>
        <w:tc>
          <w:tcPr>
            <w:tcW w:w="624" w:type="pct"/>
            <w:vAlign w:val="center"/>
          </w:tcPr>
          <w:p w14:paraId="14743311"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0,9%</w:t>
            </w:r>
          </w:p>
        </w:tc>
        <w:tc>
          <w:tcPr>
            <w:tcW w:w="700" w:type="pct"/>
            <w:vAlign w:val="center"/>
          </w:tcPr>
          <w:p w14:paraId="48D7D02B"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1,7%</w:t>
            </w:r>
          </w:p>
        </w:tc>
        <w:tc>
          <w:tcPr>
            <w:tcW w:w="579" w:type="pct"/>
            <w:vAlign w:val="center"/>
          </w:tcPr>
          <w:p w14:paraId="1A59D5EB"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8,2%</w:t>
            </w:r>
          </w:p>
        </w:tc>
        <w:tc>
          <w:tcPr>
            <w:tcW w:w="518" w:type="pct"/>
            <w:vAlign w:val="center"/>
          </w:tcPr>
          <w:p w14:paraId="0370591D" w14:textId="77777777" w:rsidR="00017545" w:rsidRPr="0039526D" w:rsidRDefault="00017545" w:rsidP="00EC342B">
            <w:pPr>
              <w:jc w:val="center"/>
              <w:rPr>
                <w:rFonts w:ascii="Times New Roman" w:hAnsi="Times New Roman" w:cs="Times New Roman"/>
                <w:i/>
                <w:sz w:val="20"/>
              </w:rPr>
            </w:pPr>
            <w:r>
              <w:rPr>
                <w:rFonts w:ascii="Times New Roman" w:hAnsi="Times New Roman" w:cs="Times New Roman"/>
                <w:i/>
                <w:sz w:val="20"/>
              </w:rPr>
              <w:t>28,0%</w:t>
            </w:r>
          </w:p>
        </w:tc>
      </w:tr>
      <w:tr w:rsidR="00017545" w14:paraId="1A3EB2BB" w14:textId="77777777" w:rsidTr="00EC342B">
        <w:trPr>
          <w:jc w:val="center"/>
        </w:trPr>
        <w:tc>
          <w:tcPr>
            <w:tcW w:w="5000" w:type="pct"/>
            <w:gridSpan w:val="7"/>
            <w:vAlign w:val="center"/>
          </w:tcPr>
          <w:p w14:paraId="039585E7" w14:textId="77777777" w:rsidR="00017545" w:rsidRDefault="00017545" w:rsidP="00EC342B">
            <w:pPr>
              <w:jc w:val="center"/>
              <w:rPr>
                <w:rFonts w:ascii="Times New Roman" w:hAnsi="Times New Roman" w:cs="Times New Roman"/>
                <w:i/>
              </w:rPr>
            </w:pPr>
            <w:r>
              <w:rPr>
                <w:rFonts w:ascii="Times New Roman" w:hAnsi="Times New Roman" w:cs="Times New Roman"/>
                <w:i/>
              </w:rPr>
              <w:lastRenderedPageBreak/>
              <w:t>СПРАВОЧНО (региональные налоговые доходы, по которым нет нормативов отчислений в местные бюджеты)</w:t>
            </w:r>
          </w:p>
        </w:tc>
      </w:tr>
      <w:tr w:rsidR="00017545" w14:paraId="001310C8" w14:textId="77777777" w:rsidTr="00430597">
        <w:trPr>
          <w:jc w:val="center"/>
        </w:trPr>
        <w:tc>
          <w:tcPr>
            <w:tcW w:w="782" w:type="pct"/>
            <w:vAlign w:val="center"/>
          </w:tcPr>
          <w:p w14:paraId="725B722B"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Налог на прибыль организаций</w:t>
            </w:r>
          </w:p>
        </w:tc>
        <w:tc>
          <w:tcPr>
            <w:tcW w:w="1070" w:type="pct"/>
            <w:vAlign w:val="center"/>
          </w:tcPr>
          <w:p w14:paraId="3937CB57"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54 714 662,30</w:t>
            </w:r>
          </w:p>
        </w:tc>
        <w:tc>
          <w:tcPr>
            <w:tcW w:w="727" w:type="pct"/>
            <w:vAlign w:val="center"/>
          </w:tcPr>
          <w:p w14:paraId="2C809BDA"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w:t>
            </w:r>
          </w:p>
        </w:tc>
        <w:tc>
          <w:tcPr>
            <w:tcW w:w="624" w:type="pct"/>
            <w:vAlign w:val="center"/>
          </w:tcPr>
          <w:p w14:paraId="5CE7CC77"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700" w:type="pct"/>
            <w:vAlign w:val="center"/>
          </w:tcPr>
          <w:p w14:paraId="439BDC01"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79" w:type="pct"/>
            <w:vAlign w:val="center"/>
          </w:tcPr>
          <w:p w14:paraId="4D53E5FC"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18" w:type="pct"/>
            <w:vAlign w:val="center"/>
          </w:tcPr>
          <w:p w14:paraId="26AAC34C"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r>
      <w:tr w:rsidR="00017545" w14:paraId="7BFEC370" w14:textId="77777777" w:rsidTr="00430597">
        <w:trPr>
          <w:jc w:val="center"/>
        </w:trPr>
        <w:tc>
          <w:tcPr>
            <w:tcW w:w="782" w:type="pct"/>
            <w:vAlign w:val="center"/>
          </w:tcPr>
          <w:p w14:paraId="767777C8"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Налог на имущество организаций</w:t>
            </w:r>
          </w:p>
        </w:tc>
        <w:tc>
          <w:tcPr>
            <w:tcW w:w="1070" w:type="pct"/>
            <w:vAlign w:val="center"/>
          </w:tcPr>
          <w:p w14:paraId="603B3D86"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14 266 299,76</w:t>
            </w:r>
          </w:p>
        </w:tc>
        <w:tc>
          <w:tcPr>
            <w:tcW w:w="727" w:type="pct"/>
            <w:vAlign w:val="center"/>
          </w:tcPr>
          <w:p w14:paraId="5BB42DB2"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w:t>
            </w:r>
          </w:p>
        </w:tc>
        <w:tc>
          <w:tcPr>
            <w:tcW w:w="624" w:type="pct"/>
            <w:vAlign w:val="center"/>
          </w:tcPr>
          <w:p w14:paraId="2A49F4B6"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700" w:type="pct"/>
            <w:vAlign w:val="center"/>
          </w:tcPr>
          <w:p w14:paraId="723DA4EF"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79" w:type="pct"/>
            <w:vAlign w:val="center"/>
          </w:tcPr>
          <w:p w14:paraId="41ED5538"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18" w:type="pct"/>
            <w:vAlign w:val="center"/>
          </w:tcPr>
          <w:p w14:paraId="48EB0A81"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r>
      <w:tr w:rsidR="00017545" w14:paraId="5FDF21B7" w14:textId="77777777" w:rsidTr="00430597">
        <w:trPr>
          <w:jc w:val="center"/>
        </w:trPr>
        <w:tc>
          <w:tcPr>
            <w:tcW w:w="782" w:type="pct"/>
            <w:vAlign w:val="center"/>
          </w:tcPr>
          <w:p w14:paraId="779C91F3"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Транспортный налог</w:t>
            </w:r>
          </w:p>
        </w:tc>
        <w:tc>
          <w:tcPr>
            <w:tcW w:w="1070" w:type="pct"/>
            <w:vAlign w:val="center"/>
          </w:tcPr>
          <w:p w14:paraId="4C9817A1"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2 656 172,99</w:t>
            </w:r>
          </w:p>
        </w:tc>
        <w:tc>
          <w:tcPr>
            <w:tcW w:w="727" w:type="pct"/>
            <w:vAlign w:val="center"/>
          </w:tcPr>
          <w:p w14:paraId="01CF5B2D"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w:t>
            </w:r>
          </w:p>
        </w:tc>
        <w:tc>
          <w:tcPr>
            <w:tcW w:w="624" w:type="pct"/>
            <w:vAlign w:val="center"/>
          </w:tcPr>
          <w:p w14:paraId="0AE97F1B"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700" w:type="pct"/>
            <w:vAlign w:val="center"/>
          </w:tcPr>
          <w:p w14:paraId="3ABDD34D"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79" w:type="pct"/>
            <w:vAlign w:val="center"/>
          </w:tcPr>
          <w:p w14:paraId="1F600D0D"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c>
          <w:tcPr>
            <w:tcW w:w="518" w:type="pct"/>
            <w:vAlign w:val="center"/>
          </w:tcPr>
          <w:p w14:paraId="42E17F58" w14:textId="77777777" w:rsidR="00017545" w:rsidRDefault="00017545" w:rsidP="00EC342B">
            <w:pPr>
              <w:jc w:val="center"/>
              <w:rPr>
                <w:rFonts w:ascii="Times New Roman" w:hAnsi="Times New Roman" w:cs="Times New Roman"/>
                <w:i/>
              </w:rPr>
            </w:pPr>
            <w:r>
              <w:rPr>
                <w:rFonts w:ascii="Times New Roman" w:hAnsi="Times New Roman" w:cs="Times New Roman"/>
                <w:i/>
              </w:rPr>
              <w:t>-</w:t>
            </w:r>
          </w:p>
        </w:tc>
      </w:tr>
      <w:tr w:rsidR="00017545" w14:paraId="18DF5696" w14:textId="77777777" w:rsidTr="00EC342B">
        <w:trPr>
          <w:jc w:val="center"/>
        </w:trPr>
        <w:tc>
          <w:tcPr>
            <w:tcW w:w="5000" w:type="pct"/>
            <w:gridSpan w:val="7"/>
            <w:vAlign w:val="center"/>
          </w:tcPr>
          <w:p w14:paraId="0E1D6604" w14:textId="77777777" w:rsidR="00017545" w:rsidRDefault="00017545" w:rsidP="00EC342B">
            <w:pPr>
              <w:jc w:val="center"/>
              <w:rPr>
                <w:rFonts w:ascii="Times New Roman" w:hAnsi="Times New Roman" w:cs="Times New Roman"/>
                <w:i/>
              </w:rPr>
            </w:pPr>
            <w:r>
              <w:rPr>
                <w:rFonts w:ascii="Times New Roman" w:hAnsi="Times New Roman" w:cs="Times New Roman"/>
                <w:i/>
              </w:rPr>
              <w:t>СПРАВОЧНО (местные налоги)</w:t>
            </w:r>
          </w:p>
        </w:tc>
      </w:tr>
      <w:tr w:rsidR="00017545" w:rsidRPr="00175AAB" w14:paraId="70EDB3D4" w14:textId="77777777" w:rsidTr="00430597">
        <w:trPr>
          <w:jc w:val="center"/>
        </w:trPr>
        <w:tc>
          <w:tcPr>
            <w:tcW w:w="782" w:type="pct"/>
            <w:vAlign w:val="center"/>
          </w:tcPr>
          <w:p w14:paraId="4B0975A2"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 xml:space="preserve">Налог на имущество </w:t>
            </w:r>
            <w:proofErr w:type="spellStart"/>
            <w:proofErr w:type="gramStart"/>
            <w:r>
              <w:rPr>
                <w:rFonts w:ascii="Times New Roman" w:hAnsi="Times New Roman" w:cs="Times New Roman"/>
                <w:sz w:val="24"/>
              </w:rPr>
              <w:t>физ.лиц</w:t>
            </w:r>
            <w:proofErr w:type="spellEnd"/>
            <w:proofErr w:type="gramEnd"/>
          </w:p>
        </w:tc>
        <w:tc>
          <w:tcPr>
            <w:tcW w:w="1070" w:type="pct"/>
            <w:vAlign w:val="center"/>
          </w:tcPr>
          <w:p w14:paraId="44F2AA15"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928 127,04</w:t>
            </w:r>
          </w:p>
        </w:tc>
        <w:tc>
          <w:tcPr>
            <w:tcW w:w="727" w:type="pct"/>
            <w:vAlign w:val="center"/>
          </w:tcPr>
          <w:p w14:paraId="2C73C67D"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928 127,04</w:t>
            </w:r>
          </w:p>
        </w:tc>
        <w:tc>
          <w:tcPr>
            <w:tcW w:w="624" w:type="pct"/>
            <w:vAlign w:val="center"/>
          </w:tcPr>
          <w:p w14:paraId="70928199"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681 909,84</w:t>
            </w:r>
          </w:p>
        </w:tc>
        <w:tc>
          <w:tcPr>
            <w:tcW w:w="700" w:type="pct"/>
            <w:vAlign w:val="center"/>
          </w:tcPr>
          <w:p w14:paraId="3F82C2C4"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61,17</w:t>
            </w:r>
          </w:p>
        </w:tc>
        <w:tc>
          <w:tcPr>
            <w:tcW w:w="579" w:type="pct"/>
            <w:vAlign w:val="center"/>
          </w:tcPr>
          <w:p w14:paraId="1676C088"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165 896,37</w:t>
            </w:r>
          </w:p>
        </w:tc>
        <w:tc>
          <w:tcPr>
            <w:tcW w:w="518" w:type="pct"/>
            <w:vAlign w:val="center"/>
          </w:tcPr>
          <w:p w14:paraId="64C4E763"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80 259,65</w:t>
            </w:r>
          </w:p>
        </w:tc>
      </w:tr>
      <w:tr w:rsidR="00017545" w:rsidRPr="00175AAB" w14:paraId="7AE8C09A" w14:textId="77777777" w:rsidTr="00430597">
        <w:trPr>
          <w:jc w:val="center"/>
        </w:trPr>
        <w:tc>
          <w:tcPr>
            <w:tcW w:w="782" w:type="pct"/>
            <w:vAlign w:val="center"/>
          </w:tcPr>
          <w:p w14:paraId="6A18B750" w14:textId="77777777" w:rsidR="00017545" w:rsidRDefault="00017545" w:rsidP="00EC342B">
            <w:pPr>
              <w:jc w:val="center"/>
              <w:rPr>
                <w:rFonts w:ascii="Times New Roman" w:hAnsi="Times New Roman" w:cs="Times New Roman"/>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513D5619"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Х</w:t>
            </w:r>
          </w:p>
        </w:tc>
        <w:tc>
          <w:tcPr>
            <w:tcW w:w="727" w:type="pct"/>
            <w:vAlign w:val="center"/>
          </w:tcPr>
          <w:p w14:paraId="391CD559"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2,8%</w:t>
            </w:r>
          </w:p>
        </w:tc>
        <w:tc>
          <w:tcPr>
            <w:tcW w:w="624" w:type="pct"/>
            <w:vAlign w:val="center"/>
          </w:tcPr>
          <w:p w14:paraId="22319020"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3,6%</w:t>
            </w:r>
          </w:p>
        </w:tc>
        <w:tc>
          <w:tcPr>
            <w:tcW w:w="700" w:type="pct"/>
            <w:vAlign w:val="center"/>
          </w:tcPr>
          <w:p w14:paraId="6272D877"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0,0%</w:t>
            </w:r>
          </w:p>
        </w:tc>
        <w:tc>
          <w:tcPr>
            <w:tcW w:w="579" w:type="pct"/>
            <w:vAlign w:val="center"/>
          </w:tcPr>
          <w:p w14:paraId="6AE739F3"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6,7%</w:t>
            </w:r>
          </w:p>
        </w:tc>
        <w:tc>
          <w:tcPr>
            <w:tcW w:w="518" w:type="pct"/>
            <w:vAlign w:val="center"/>
          </w:tcPr>
          <w:p w14:paraId="43A70E9F"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4,7%</w:t>
            </w:r>
          </w:p>
        </w:tc>
      </w:tr>
      <w:tr w:rsidR="00017545" w:rsidRPr="00175AAB" w14:paraId="0CE13EFA" w14:textId="77777777" w:rsidTr="00430597">
        <w:trPr>
          <w:jc w:val="center"/>
        </w:trPr>
        <w:tc>
          <w:tcPr>
            <w:tcW w:w="782" w:type="pct"/>
            <w:vAlign w:val="center"/>
          </w:tcPr>
          <w:p w14:paraId="4E31C1CA"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Земельный налог</w:t>
            </w:r>
          </w:p>
        </w:tc>
        <w:tc>
          <w:tcPr>
            <w:tcW w:w="1070" w:type="pct"/>
            <w:vAlign w:val="center"/>
          </w:tcPr>
          <w:p w14:paraId="65E4474F"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2 538 940,00</w:t>
            </w:r>
          </w:p>
        </w:tc>
        <w:tc>
          <w:tcPr>
            <w:tcW w:w="727" w:type="pct"/>
            <w:vAlign w:val="center"/>
          </w:tcPr>
          <w:p w14:paraId="0190953E"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2 538 940,00</w:t>
            </w:r>
          </w:p>
        </w:tc>
        <w:tc>
          <w:tcPr>
            <w:tcW w:w="624" w:type="pct"/>
            <w:vAlign w:val="center"/>
          </w:tcPr>
          <w:p w14:paraId="22BA2273"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1 695 544,56</w:t>
            </w:r>
          </w:p>
        </w:tc>
        <w:tc>
          <w:tcPr>
            <w:tcW w:w="700" w:type="pct"/>
            <w:vAlign w:val="center"/>
          </w:tcPr>
          <w:p w14:paraId="59C84EB9"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10 378,76</w:t>
            </w:r>
          </w:p>
        </w:tc>
        <w:tc>
          <w:tcPr>
            <w:tcW w:w="579" w:type="pct"/>
            <w:vAlign w:val="center"/>
          </w:tcPr>
          <w:p w14:paraId="7480F658"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351 786,30</w:t>
            </w:r>
          </w:p>
        </w:tc>
        <w:tc>
          <w:tcPr>
            <w:tcW w:w="518" w:type="pct"/>
            <w:vAlign w:val="center"/>
          </w:tcPr>
          <w:p w14:paraId="12777C1E" w14:textId="77777777" w:rsidR="00017545" w:rsidRPr="00175AAB" w:rsidRDefault="00017545" w:rsidP="00EC342B">
            <w:pPr>
              <w:jc w:val="center"/>
              <w:rPr>
                <w:rFonts w:ascii="Times New Roman" w:hAnsi="Times New Roman" w:cs="Times New Roman"/>
                <w:i/>
                <w:sz w:val="20"/>
              </w:rPr>
            </w:pPr>
            <w:r w:rsidRPr="00175AAB">
              <w:rPr>
                <w:rFonts w:ascii="Times New Roman" w:hAnsi="Times New Roman" w:cs="Times New Roman"/>
                <w:i/>
                <w:sz w:val="20"/>
              </w:rPr>
              <w:t>481 230,37</w:t>
            </w:r>
          </w:p>
        </w:tc>
      </w:tr>
      <w:tr w:rsidR="00017545" w:rsidRPr="00175AAB" w14:paraId="032800F8" w14:textId="77777777" w:rsidTr="00430597">
        <w:trPr>
          <w:jc w:val="center"/>
        </w:trPr>
        <w:tc>
          <w:tcPr>
            <w:tcW w:w="782" w:type="pct"/>
            <w:vAlign w:val="center"/>
          </w:tcPr>
          <w:p w14:paraId="3839B983" w14:textId="77777777" w:rsidR="00017545" w:rsidRDefault="00017545" w:rsidP="00EC342B">
            <w:pPr>
              <w:jc w:val="center"/>
              <w:rPr>
                <w:rFonts w:ascii="Times New Roman" w:hAnsi="Times New Roman" w:cs="Times New Roman"/>
                <w:sz w:val="24"/>
              </w:rPr>
            </w:pPr>
            <w:r w:rsidRPr="002A0211">
              <w:rPr>
                <w:rFonts w:ascii="Times New Roman" w:hAnsi="Times New Roman" w:cs="Times New Roman"/>
                <w:i/>
                <w:sz w:val="24"/>
              </w:rPr>
              <w:t xml:space="preserve">Доля в </w:t>
            </w:r>
            <w:r>
              <w:rPr>
                <w:rFonts w:ascii="Times New Roman" w:hAnsi="Times New Roman" w:cs="Times New Roman"/>
                <w:i/>
                <w:sz w:val="24"/>
              </w:rPr>
              <w:t xml:space="preserve">ННД </w:t>
            </w:r>
            <w:r w:rsidRPr="002A0211">
              <w:rPr>
                <w:rFonts w:ascii="Times New Roman" w:hAnsi="Times New Roman" w:cs="Times New Roman"/>
                <w:i/>
                <w:sz w:val="24"/>
              </w:rPr>
              <w:t>МБ</w:t>
            </w:r>
          </w:p>
        </w:tc>
        <w:tc>
          <w:tcPr>
            <w:tcW w:w="1070" w:type="pct"/>
            <w:vAlign w:val="center"/>
          </w:tcPr>
          <w:p w14:paraId="198EB560"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Х</w:t>
            </w:r>
          </w:p>
        </w:tc>
        <w:tc>
          <w:tcPr>
            <w:tcW w:w="727" w:type="pct"/>
            <w:vAlign w:val="center"/>
          </w:tcPr>
          <w:p w14:paraId="12D0F51A" w14:textId="77777777" w:rsidR="00017545" w:rsidRDefault="00017545" w:rsidP="00EC342B">
            <w:pPr>
              <w:jc w:val="center"/>
              <w:rPr>
                <w:rFonts w:ascii="Times New Roman" w:hAnsi="Times New Roman" w:cs="Times New Roman"/>
                <w:sz w:val="24"/>
              </w:rPr>
            </w:pPr>
            <w:r>
              <w:rPr>
                <w:rFonts w:ascii="Times New Roman" w:hAnsi="Times New Roman" w:cs="Times New Roman"/>
                <w:sz w:val="24"/>
              </w:rPr>
              <w:t>7,8%</w:t>
            </w:r>
          </w:p>
        </w:tc>
        <w:tc>
          <w:tcPr>
            <w:tcW w:w="624" w:type="pct"/>
            <w:vAlign w:val="center"/>
          </w:tcPr>
          <w:p w14:paraId="75579606" w14:textId="77777777" w:rsidR="00017545" w:rsidRPr="00175AAB" w:rsidRDefault="00017545" w:rsidP="00EC342B">
            <w:pPr>
              <w:jc w:val="center"/>
              <w:rPr>
                <w:rFonts w:ascii="Times New Roman" w:hAnsi="Times New Roman" w:cs="Times New Roman"/>
                <w:i/>
                <w:sz w:val="20"/>
              </w:rPr>
            </w:pPr>
            <w:r>
              <w:rPr>
                <w:rFonts w:ascii="Times New Roman" w:hAnsi="Times New Roman" w:cs="Times New Roman"/>
                <w:i/>
                <w:sz w:val="20"/>
              </w:rPr>
              <w:t>9,0%</w:t>
            </w:r>
          </w:p>
        </w:tc>
        <w:tc>
          <w:tcPr>
            <w:tcW w:w="700" w:type="pct"/>
            <w:vAlign w:val="center"/>
          </w:tcPr>
          <w:p w14:paraId="3C234B22" w14:textId="77777777" w:rsidR="00017545" w:rsidRPr="00175AAB" w:rsidRDefault="00017545" w:rsidP="00EC342B">
            <w:pPr>
              <w:jc w:val="center"/>
              <w:rPr>
                <w:rFonts w:ascii="Times New Roman" w:hAnsi="Times New Roman" w:cs="Times New Roman"/>
                <w:i/>
                <w:sz w:val="20"/>
              </w:rPr>
            </w:pPr>
            <w:r>
              <w:rPr>
                <w:rFonts w:ascii="Times New Roman" w:hAnsi="Times New Roman" w:cs="Times New Roman"/>
                <w:i/>
                <w:sz w:val="20"/>
              </w:rPr>
              <w:t>0,1%</w:t>
            </w:r>
          </w:p>
        </w:tc>
        <w:tc>
          <w:tcPr>
            <w:tcW w:w="579" w:type="pct"/>
            <w:vAlign w:val="center"/>
          </w:tcPr>
          <w:p w14:paraId="31062102" w14:textId="77777777" w:rsidR="00017545" w:rsidRPr="00175AAB" w:rsidRDefault="00017545" w:rsidP="00EC342B">
            <w:pPr>
              <w:jc w:val="center"/>
              <w:rPr>
                <w:rFonts w:ascii="Times New Roman" w:hAnsi="Times New Roman" w:cs="Times New Roman"/>
                <w:i/>
                <w:sz w:val="20"/>
              </w:rPr>
            </w:pPr>
            <w:r>
              <w:rPr>
                <w:rFonts w:ascii="Times New Roman" w:hAnsi="Times New Roman" w:cs="Times New Roman"/>
                <w:i/>
                <w:sz w:val="20"/>
              </w:rPr>
              <w:t>14,2%</w:t>
            </w:r>
          </w:p>
        </w:tc>
        <w:tc>
          <w:tcPr>
            <w:tcW w:w="518" w:type="pct"/>
            <w:vAlign w:val="center"/>
          </w:tcPr>
          <w:p w14:paraId="532D1268" w14:textId="77777777" w:rsidR="00017545" w:rsidRPr="00175AAB" w:rsidRDefault="00017545" w:rsidP="00EC342B">
            <w:pPr>
              <w:jc w:val="center"/>
              <w:rPr>
                <w:rFonts w:ascii="Times New Roman" w:hAnsi="Times New Roman" w:cs="Times New Roman"/>
                <w:i/>
                <w:sz w:val="20"/>
              </w:rPr>
            </w:pPr>
            <w:r>
              <w:rPr>
                <w:rFonts w:ascii="Times New Roman" w:hAnsi="Times New Roman" w:cs="Times New Roman"/>
                <w:i/>
                <w:sz w:val="20"/>
              </w:rPr>
              <w:t>28,6%</w:t>
            </w:r>
          </w:p>
        </w:tc>
      </w:tr>
    </w:tbl>
    <w:p w14:paraId="79209054" w14:textId="77777777" w:rsidR="00057866" w:rsidRDefault="00057866" w:rsidP="00057866">
      <w:pPr>
        <w:spacing w:after="0" w:line="240" w:lineRule="auto"/>
        <w:ind w:firstLine="709"/>
        <w:jc w:val="both"/>
        <w:rPr>
          <w:rFonts w:ascii="Times New Roman" w:hAnsi="Times New Roman" w:cs="Times New Roman"/>
          <w:sz w:val="28"/>
        </w:rPr>
      </w:pPr>
    </w:p>
    <w:p w14:paraId="797F9BA2"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Приведенные данные в таблице показывают бесспорное значение в собственных доходах местных бюджетов поступлений от налога на доходы физических лиц – 59% от суммы налоговых и неналоговых доходов. Наибольшую долю поступления по данному налогу занимают в ННД бюджетов муниципальных районов – 73,5%. </w:t>
      </w:r>
    </w:p>
    <w:p w14:paraId="2F82899E"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Налоги, которыми облагаются субъекты хозяйственной деятельности, в доходах местных бюджетов составляют 11,2%, по видам муниципалитетов: городские округа – 14,7%, муниципальные районы </w:t>
      </w:r>
      <w:r>
        <w:rPr>
          <w:rFonts w:ascii="Times New Roman" w:hAnsi="Times New Roman" w:cs="Times New Roman"/>
          <w:sz w:val="28"/>
        </w:rPr>
        <w:softHyphen/>
        <w:t>– 9,0%, городские поселения – 0,5%, сельские поселения – 1,6%.</w:t>
      </w:r>
    </w:p>
    <w:p w14:paraId="3DE63E4D"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В Иркутской области не установлены нормативы отчислений в местные бюджеты от региональных налоговых доходов, взимаемых с хозяйствующих субъектов, таких как налог на прибыль организаций и налог на имущество организаций.</w:t>
      </w:r>
    </w:p>
    <w:p w14:paraId="44F0E9E3"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Таким образом, влияние на состояние местной экономики отчислений от налогов, которыми облагаются хозяйствующие субъекты, находится на низком уровне, особенно для городских и сельских поселений.  </w:t>
      </w:r>
    </w:p>
    <w:p w14:paraId="6949821A"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Собственные доходы сельских поселений условно формируются из трёх основных частей: имущественного и земельного налога – 33,3%, НДФЛ – 30,6% и поступлений акцизов – 28,0% (акцизы формируют дорожные фонды муниципальных образований, фактически являясь целевыми поступлениями). </w:t>
      </w:r>
    </w:p>
    <w:p w14:paraId="64C511A7" w14:textId="77777777" w:rsidR="00254DE3" w:rsidRPr="00057866" w:rsidRDefault="00254DE3" w:rsidP="00057866">
      <w:pPr>
        <w:pStyle w:val="2"/>
        <w:spacing w:before="0"/>
        <w:ind w:firstLine="709"/>
        <w:jc w:val="both"/>
        <w:rPr>
          <w:rFonts w:ascii="Times New Roman" w:hAnsi="Times New Roman" w:cs="Times New Roman"/>
          <w:color w:val="auto"/>
        </w:rPr>
      </w:pPr>
    </w:p>
    <w:p w14:paraId="7743270E" w14:textId="11B069F0" w:rsidR="00223AE7" w:rsidRDefault="00841D41" w:rsidP="00057866">
      <w:pPr>
        <w:pStyle w:val="2"/>
        <w:spacing w:before="0"/>
        <w:jc w:val="center"/>
        <w:rPr>
          <w:rFonts w:ascii="Times New Roman" w:hAnsi="Times New Roman" w:cs="Times New Roman"/>
          <w:b/>
          <w:bCs/>
          <w:i/>
          <w:iCs/>
          <w:color w:val="auto"/>
        </w:rPr>
      </w:pPr>
      <w:bookmarkStart w:id="39" w:name="_Toc80952695"/>
      <w:bookmarkStart w:id="40" w:name="_Toc80955950"/>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w:t>
      </w:r>
      <w:r w:rsidR="00223AE7" w:rsidRPr="00662FB8">
        <w:rPr>
          <w:rFonts w:ascii="Times New Roman" w:hAnsi="Times New Roman" w:cs="Times New Roman"/>
          <w:b/>
          <w:bCs/>
          <w:i/>
          <w:iCs/>
          <w:color w:val="auto"/>
        </w:rPr>
        <w:t xml:space="preserve">2. Меры стимулирования эффективности деятельности </w:t>
      </w:r>
      <w:r w:rsidR="00260314" w:rsidRPr="00662FB8">
        <w:rPr>
          <w:rFonts w:ascii="Times New Roman" w:hAnsi="Times New Roman" w:cs="Times New Roman"/>
          <w:b/>
          <w:bCs/>
          <w:i/>
          <w:iCs/>
          <w:color w:val="auto"/>
        </w:rPr>
        <w:t>местного самоуправления</w:t>
      </w:r>
      <w:r w:rsidR="00223AE7" w:rsidRPr="00662FB8">
        <w:rPr>
          <w:rFonts w:ascii="Times New Roman" w:hAnsi="Times New Roman" w:cs="Times New Roman"/>
          <w:b/>
          <w:bCs/>
          <w:i/>
          <w:iCs/>
          <w:color w:val="auto"/>
        </w:rPr>
        <w:t>, применяемые в субъекте РФ</w:t>
      </w:r>
      <w:r w:rsidR="00D9316E" w:rsidRPr="00662FB8">
        <w:rPr>
          <w:rFonts w:ascii="Times New Roman" w:hAnsi="Times New Roman" w:cs="Times New Roman"/>
          <w:b/>
          <w:bCs/>
          <w:i/>
          <w:iCs/>
          <w:color w:val="auto"/>
        </w:rPr>
        <w:t xml:space="preserve">, </w:t>
      </w:r>
      <w:r w:rsidR="00223AE7" w:rsidRPr="00662FB8">
        <w:rPr>
          <w:rFonts w:ascii="Times New Roman" w:hAnsi="Times New Roman" w:cs="Times New Roman"/>
          <w:b/>
          <w:bCs/>
          <w:i/>
          <w:iCs/>
          <w:color w:val="auto"/>
        </w:rPr>
        <w:t xml:space="preserve">в </w:t>
      </w:r>
      <w:r w:rsidR="00D9316E" w:rsidRPr="00662FB8">
        <w:rPr>
          <w:rFonts w:ascii="Times New Roman" w:hAnsi="Times New Roman" w:cs="Times New Roman"/>
          <w:b/>
          <w:bCs/>
          <w:i/>
          <w:iCs/>
          <w:color w:val="auto"/>
        </w:rPr>
        <w:t>т. ч.</w:t>
      </w:r>
      <w:r w:rsidR="00223AE7" w:rsidRPr="00662FB8">
        <w:rPr>
          <w:rFonts w:ascii="Times New Roman" w:hAnsi="Times New Roman" w:cs="Times New Roman"/>
          <w:b/>
          <w:bCs/>
          <w:i/>
          <w:iCs/>
          <w:color w:val="auto"/>
        </w:rPr>
        <w:t xml:space="preserve"> направленные на укрепление доходной части местных бюджетов и повышение эффективности муниципальных расходов.</w:t>
      </w:r>
      <w:bookmarkEnd w:id="39"/>
      <w:bookmarkEnd w:id="40"/>
    </w:p>
    <w:p w14:paraId="37DCC6F9" w14:textId="77777777" w:rsidR="00057866" w:rsidRPr="00057866" w:rsidRDefault="00057866" w:rsidP="00057866">
      <w:pPr>
        <w:spacing w:after="0" w:line="240" w:lineRule="auto"/>
      </w:pPr>
    </w:p>
    <w:p w14:paraId="68276686"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lastRenderedPageBreak/>
        <w:t xml:space="preserve">В целях оказания мер стимулирования эффективности деятельности местного самоуправления было принято </w:t>
      </w:r>
      <w:r w:rsidRPr="007B7B4F">
        <w:rPr>
          <w:rFonts w:ascii="Times New Roman" w:hAnsi="Times New Roman" w:cs="Times New Roman"/>
          <w:sz w:val="28"/>
        </w:rPr>
        <w:t>Постановление Правительства Иркутской области от 23.01.2020 N 30-пп</w:t>
      </w:r>
      <w:r>
        <w:rPr>
          <w:rFonts w:ascii="Times New Roman" w:hAnsi="Times New Roman" w:cs="Times New Roman"/>
          <w:sz w:val="28"/>
        </w:rPr>
        <w:t xml:space="preserve"> «</w:t>
      </w:r>
      <w:r w:rsidRPr="007B7B4F">
        <w:rPr>
          <w:rFonts w:ascii="Times New Roman" w:hAnsi="Times New Roman" w:cs="Times New Roman"/>
          <w:sz w:val="28"/>
        </w:rPr>
        <w:t>О предоставлении иных межбюджетных трансфертов на реализацию мероприятий, направленных на улучшение показателей планирования и исполнения бюджетов муниципальных образо</w:t>
      </w:r>
      <w:r>
        <w:rPr>
          <w:rFonts w:ascii="Times New Roman" w:hAnsi="Times New Roman" w:cs="Times New Roman"/>
          <w:sz w:val="28"/>
        </w:rPr>
        <w:t xml:space="preserve">ваний Иркутской области». </w:t>
      </w:r>
    </w:p>
    <w:p w14:paraId="4A95219C"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Постановлением утверждались </w:t>
      </w:r>
      <w:r w:rsidRPr="007B7B4F">
        <w:rPr>
          <w:rFonts w:ascii="Times New Roman" w:hAnsi="Times New Roman" w:cs="Times New Roman"/>
          <w:sz w:val="28"/>
        </w:rPr>
        <w:t>Правила предоставления иных межбюджетных трансфертов на реализацию мероприятий, направленных на улучшение показателей планирования и исполнения бюджетов муниципальных образований Иркутской области</w:t>
      </w:r>
      <w:r>
        <w:rPr>
          <w:rFonts w:ascii="Times New Roman" w:hAnsi="Times New Roman" w:cs="Times New Roman"/>
          <w:sz w:val="28"/>
        </w:rPr>
        <w:t xml:space="preserve"> и</w:t>
      </w:r>
      <w:r w:rsidRPr="007B7B4F">
        <w:rPr>
          <w:rFonts w:ascii="Times New Roman" w:hAnsi="Times New Roman" w:cs="Times New Roman"/>
          <w:sz w:val="28"/>
        </w:rPr>
        <w:t xml:space="preserve"> Методик</w:t>
      </w:r>
      <w:r>
        <w:rPr>
          <w:rFonts w:ascii="Times New Roman" w:hAnsi="Times New Roman" w:cs="Times New Roman"/>
          <w:sz w:val="28"/>
        </w:rPr>
        <w:t>а</w:t>
      </w:r>
      <w:r w:rsidRPr="007B7B4F">
        <w:rPr>
          <w:rFonts w:ascii="Times New Roman" w:hAnsi="Times New Roman" w:cs="Times New Roman"/>
          <w:sz w:val="28"/>
        </w:rPr>
        <w:t xml:space="preserve"> распределения иных межбюджетных трансфертов на реализацию мероприятий, направленных на улучшение показателей планирования и исполнения бюджетов муниципальных образований Иркутской области</w:t>
      </w:r>
      <w:r>
        <w:rPr>
          <w:rFonts w:ascii="Times New Roman" w:hAnsi="Times New Roman" w:cs="Times New Roman"/>
          <w:sz w:val="28"/>
        </w:rPr>
        <w:t>.</w:t>
      </w:r>
    </w:p>
    <w:p w14:paraId="56372BF9" w14:textId="77777777" w:rsidR="00057866"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 xml:space="preserve">Однако в связи с непростой финансовой ситуацией, сложившейся вследствие введения ограничительных мер по предотвращению распространения новой коронавирусной инфекции (COVID-19), этот межбюджетный трансферт в 2020 году не был реализован на практике. В текущем году Постановление утратило силу в связи с изданием </w:t>
      </w:r>
      <w:r w:rsidRPr="007B7B4F">
        <w:rPr>
          <w:rFonts w:ascii="Times New Roman" w:hAnsi="Times New Roman" w:cs="Times New Roman"/>
          <w:sz w:val="28"/>
        </w:rPr>
        <w:t>Постановлени</w:t>
      </w:r>
      <w:r>
        <w:rPr>
          <w:rFonts w:ascii="Times New Roman" w:hAnsi="Times New Roman" w:cs="Times New Roman"/>
          <w:sz w:val="28"/>
        </w:rPr>
        <w:t>я</w:t>
      </w:r>
      <w:r w:rsidRPr="007B7B4F">
        <w:rPr>
          <w:rFonts w:ascii="Times New Roman" w:hAnsi="Times New Roman" w:cs="Times New Roman"/>
          <w:sz w:val="28"/>
        </w:rPr>
        <w:t xml:space="preserve"> Правительства Иркутской области от 18.02.2021 N 89-пп</w:t>
      </w:r>
      <w:r>
        <w:rPr>
          <w:rFonts w:ascii="Times New Roman" w:hAnsi="Times New Roman" w:cs="Times New Roman"/>
          <w:sz w:val="28"/>
        </w:rPr>
        <w:t xml:space="preserve"> «</w:t>
      </w:r>
      <w:r w:rsidRPr="007B7B4F">
        <w:rPr>
          <w:rFonts w:ascii="Times New Roman" w:hAnsi="Times New Roman" w:cs="Times New Roman"/>
          <w:sz w:val="28"/>
        </w:rPr>
        <w:t>О предоставлении иных межбюджетных трансфертов на реализацию мероприятий, связанных с достижением наилучших результатов по увеличению налоговых и неналоговых доходов местных бюджетов, а также с проведением преобразования муниципальных образований Иркутской области в форме объединения, и признании утратившим силу постановления Правительства Иркутской области</w:t>
      </w:r>
      <w:r>
        <w:rPr>
          <w:rFonts w:ascii="Times New Roman" w:hAnsi="Times New Roman" w:cs="Times New Roman"/>
          <w:sz w:val="28"/>
        </w:rPr>
        <w:t xml:space="preserve"> от 23 января 2020 года N 30-пп».</w:t>
      </w:r>
    </w:p>
    <w:p w14:paraId="73F3F165" w14:textId="77777777" w:rsidR="00057866" w:rsidRPr="00057866" w:rsidRDefault="00057866" w:rsidP="00057866">
      <w:pPr>
        <w:spacing w:after="0" w:line="240" w:lineRule="auto"/>
        <w:ind w:firstLine="709"/>
        <w:jc w:val="both"/>
      </w:pPr>
    </w:p>
    <w:p w14:paraId="663E39CC" w14:textId="6A8E512E" w:rsidR="00155A96" w:rsidRPr="00662FB8" w:rsidRDefault="00841D41" w:rsidP="00521A55">
      <w:pPr>
        <w:pStyle w:val="2"/>
        <w:jc w:val="center"/>
        <w:rPr>
          <w:rFonts w:ascii="Times New Roman" w:hAnsi="Times New Roman" w:cs="Times New Roman"/>
          <w:b/>
          <w:bCs/>
          <w:i/>
          <w:iCs/>
          <w:color w:val="auto"/>
        </w:rPr>
      </w:pPr>
      <w:bookmarkStart w:id="41" w:name="_Toc80952696"/>
      <w:bookmarkStart w:id="42" w:name="_Toc80955951"/>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w:t>
      </w:r>
      <w:r w:rsidR="00155A96" w:rsidRPr="00662FB8">
        <w:rPr>
          <w:rFonts w:ascii="Times New Roman" w:hAnsi="Times New Roman" w:cs="Times New Roman"/>
          <w:b/>
          <w:bCs/>
          <w:i/>
          <w:iCs/>
          <w:color w:val="auto"/>
        </w:rPr>
        <w:t xml:space="preserve">3. </w:t>
      </w:r>
      <w:r w:rsidR="00CA0AC2" w:rsidRPr="00662FB8">
        <w:rPr>
          <w:rFonts w:ascii="Times New Roman" w:hAnsi="Times New Roman" w:cs="Times New Roman"/>
          <w:b/>
          <w:bCs/>
          <w:i/>
          <w:iCs/>
          <w:color w:val="auto"/>
        </w:rPr>
        <w:t>Реализованные в 2020 году м</w:t>
      </w:r>
      <w:r w:rsidR="00155A96" w:rsidRPr="00662FB8">
        <w:rPr>
          <w:rFonts w:ascii="Times New Roman" w:hAnsi="Times New Roman" w:cs="Times New Roman"/>
          <w:b/>
          <w:bCs/>
          <w:i/>
          <w:iCs/>
          <w:color w:val="auto"/>
        </w:rPr>
        <w:t>еры, направленные на сокращение задолженности местных бюджетов перед коммерческими кредитными организациями.</w:t>
      </w:r>
      <w:bookmarkEnd w:id="41"/>
      <w:bookmarkEnd w:id="42"/>
    </w:p>
    <w:p w14:paraId="206D10DE" w14:textId="77777777" w:rsidR="00057866" w:rsidRPr="007B7B4F" w:rsidRDefault="00057866" w:rsidP="00057866">
      <w:pPr>
        <w:spacing w:after="0" w:line="240" w:lineRule="auto"/>
        <w:ind w:firstLine="709"/>
        <w:jc w:val="both"/>
        <w:rPr>
          <w:rFonts w:ascii="Times New Roman" w:hAnsi="Times New Roman" w:cs="Times New Roman"/>
          <w:sz w:val="28"/>
        </w:rPr>
      </w:pPr>
      <w:r>
        <w:rPr>
          <w:rFonts w:ascii="Times New Roman" w:hAnsi="Times New Roman" w:cs="Times New Roman"/>
          <w:sz w:val="28"/>
        </w:rPr>
        <w:t>Специально направленных мер, преследующих цель сокращения задолженности местных бюджетов перед коммерческими кредитными организациями, в Иркутской области в 2020 году не принимались и не реализовывались.</w:t>
      </w:r>
    </w:p>
    <w:p w14:paraId="3EB499C3" w14:textId="0D93294A" w:rsidR="00CA0AC2" w:rsidRPr="00662FB8" w:rsidRDefault="00841D41" w:rsidP="00C46AEA">
      <w:pPr>
        <w:pStyle w:val="2"/>
        <w:jc w:val="center"/>
        <w:rPr>
          <w:rFonts w:ascii="Times New Roman" w:hAnsi="Times New Roman" w:cs="Times New Roman"/>
          <w:b/>
          <w:bCs/>
          <w:i/>
          <w:iCs/>
          <w:color w:val="auto"/>
        </w:rPr>
      </w:pPr>
      <w:bookmarkStart w:id="43" w:name="_Toc80952697"/>
      <w:bookmarkStart w:id="44" w:name="_Toc80955952"/>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.4.</w:t>
      </w:r>
      <w:r w:rsidR="00510101" w:rsidRPr="00662FB8">
        <w:rPr>
          <w:rFonts w:ascii="Times New Roman" w:hAnsi="Times New Roman" w:cs="Times New Roman"/>
          <w:b/>
          <w:bCs/>
          <w:i/>
          <w:iCs/>
          <w:color w:val="auto"/>
        </w:rPr>
        <w:t xml:space="preserve"> </w:t>
      </w:r>
      <w:r w:rsidR="00CA0AC2" w:rsidRPr="00662FB8">
        <w:rPr>
          <w:rFonts w:ascii="Times New Roman" w:hAnsi="Times New Roman" w:cs="Times New Roman"/>
          <w:b/>
          <w:bCs/>
          <w:i/>
          <w:iCs/>
          <w:color w:val="auto"/>
        </w:rPr>
        <w:t xml:space="preserve">Реализованные в 2020 году собственные инициативы органов местного самоуправления по </w:t>
      </w:r>
      <w:r w:rsidR="00FC79C4" w:rsidRPr="00662FB8">
        <w:rPr>
          <w:rFonts w:ascii="Times New Roman" w:hAnsi="Times New Roman" w:cs="Times New Roman"/>
          <w:b/>
          <w:bCs/>
          <w:i/>
          <w:iCs/>
          <w:color w:val="auto"/>
        </w:rPr>
        <w:t xml:space="preserve">поддержке и </w:t>
      </w:r>
      <w:r w:rsidR="00CA0AC2" w:rsidRPr="00662FB8">
        <w:rPr>
          <w:rFonts w:ascii="Times New Roman" w:hAnsi="Times New Roman" w:cs="Times New Roman"/>
          <w:b/>
          <w:bCs/>
          <w:i/>
          <w:iCs/>
          <w:color w:val="auto"/>
        </w:rPr>
        <w:t>развитию:</w:t>
      </w:r>
      <w:bookmarkEnd w:id="43"/>
      <w:bookmarkEnd w:id="44"/>
    </w:p>
    <w:p w14:paraId="317BA129" w14:textId="69F99B3F" w:rsidR="00AC4CCE" w:rsidRPr="00662FB8" w:rsidRDefault="00841D41" w:rsidP="00C46AEA">
      <w:pPr>
        <w:pStyle w:val="2"/>
        <w:jc w:val="center"/>
        <w:rPr>
          <w:rFonts w:ascii="Times New Roman" w:hAnsi="Times New Roman" w:cs="Times New Roman"/>
          <w:b/>
          <w:bCs/>
          <w:i/>
          <w:iCs/>
          <w:color w:val="auto"/>
        </w:rPr>
      </w:pPr>
      <w:bookmarkStart w:id="45" w:name="_Toc80952698"/>
      <w:bookmarkStart w:id="46" w:name="_Toc80955953"/>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.4</w:t>
      </w:r>
      <w:r w:rsidR="006B51B4" w:rsidRPr="00662FB8">
        <w:rPr>
          <w:rFonts w:ascii="Times New Roman" w:hAnsi="Times New Roman" w:cs="Times New Roman"/>
          <w:b/>
          <w:bCs/>
          <w:i/>
          <w:iCs/>
          <w:color w:val="auto"/>
        </w:rPr>
        <w:t>.1</w:t>
      </w:r>
      <w:r w:rsidR="001E039E" w:rsidRPr="00662FB8">
        <w:rPr>
          <w:rFonts w:ascii="Times New Roman" w:hAnsi="Times New Roman" w:cs="Times New Roman"/>
          <w:b/>
          <w:bCs/>
          <w:i/>
          <w:iCs/>
          <w:color w:val="auto"/>
        </w:rPr>
        <w:t>.</w:t>
      </w:r>
      <w:r w:rsidR="006B51B4" w:rsidRPr="00662FB8">
        <w:rPr>
          <w:rFonts w:ascii="Times New Roman" w:hAnsi="Times New Roman" w:cs="Times New Roman"/>
          <w:b/>
          <w:bCs/>
          <w:i/>
          <w:iCs/>
          <w:color w:val="auto"/>
        </w:rPr>
        <w:t xml:space="preserve"> М</w:t>
      </w:r>
      <w:r w:rsidR="009F0363" w:rsidRPr="00662FB8">
        <w:rPr>
          <w:rFonts w:ascii="Times New Roman" w:hAnsi="Times New Roman" w:cs="Times New Roman"/>
          <w:b/>
          <w:bCs/>
          <w:i/>
          <w:iCs/>
          <w:color w:val="auto"/>
        </w:rPr>
        <w:t>алого и среднего предпринимательства</w:t>
      </w:r>
      <w:r w:rsidR="006B51B4" w:rsidRPr="00662FB8">
        <w:rPr>
          <w:rFonts w:ascii="Times New Roman" w:hAnsi="Times New Roman" w:cs="Times New Roman"/>
          <w:b/>
          <w:bCs/>
          <w:i/>
          <w:iCs/>
          <w:color w:val="auto"/>
        </w:rPr>
        <w:t>.</w:t>
      </w:r>
      <w:bookmarkEnd w:id="45"/>
      <w:bookmarkEnd w:id="46"/>
    </w:p>
    <w:p w14:paraId="121985D2"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Ангарского городского округа</w:t>
      </w:r>
      <w:r w:rsidRPr="00C46AEA">
        <w:rPr>
          <w:rFonts w:ascii="Times New Roman" w:eastAsia="Calibri" w:hAnsi="Times New Roman" w:cs="Times New Roman"/>
          <w:sz w:val="28"/>
          <w:szCs w:val="28"/>
        </w:rPr>
        <w:t xml:space="preserve"> была проведена информационная поддержка предприниматели малого и среднего бизнеса обо всех действующих мерах и формах государственной и муниципальной поддержки о вводимых ограничениях и мерах поддержки, связанных с</w:t>
      </w:r>
      <w:r w:rsidRPr="00C46AEA">
        <w:rPr>
          <w:rFonts w:ascii="Times New Roman" w:eastAsia="Calibri" w:hAnsi="Times New Roman" w:cs="Times New Roman"/>
          <w:sz w:val="28"/>
          <w:szCs w:val="28"/>
        </w:rPr>
        <w:br/>
      </w:r>
      <w:r w:rsidRPr="00C46AEA">
        <w:rPr>
          <w:rFonts w:ascii="Times New Roman" w:eastAsia="Calibri" w:hAnsi="Times New Roman" w:cs="Times New Roman"/>
          <w:spacing w:val="-1"/>
          <w:sz w:val="28"/>
          <w:szCs w:val="28"/>
        </w:rPr>
        <w:t xml:space="preserve">предотвращением распространения новой </w:t>
      </w:r>
      <w:proofErr w:type="spellStart"/>
      <w:r w:rsidRPr="00C46AEA">
        <w:rPr>
          <w:rFonts w:ascii="Times New Roman" w:eastAsia="Calibri" w:hAnsi="Times New Roman" w:cs="Times New Roman"/>
          <w:spacing w:val="-1"/>
          <w:sz w:val="28"/>
          <w:szCs w:val="28"/>
        </w:rPr>
        <w:t>короновирусной</w:t>
      </w:r>
      <w:proofErr w:type="spellEnd"/>
      <w:r w:rsidRPr="00C46AEA">
        <w:rPr>
          <w:rFonts w:ascii="Times New Roman" w:eastAsia="Calibri" w:hAnsi="Times New Roman" w:cs="Times New Roman"/>
          <w:spacing w:val="-1"/>
          <w:sz w:val="28"/>
          <w:szCs w:val="28"/>
        </w:rPr>
        <w:t xml:space="preserve"> инфекции </w:t>
      </w:r>
      <w:r w:rsidRPr="00C46AEA">
        <w:rPr>
          <w:rFonts w:ascii="Times New Roman" w:eastAsia="Calibri" w:hAnsi="Times New Roman" w:cs="Times New Roman"/>
          <w:spacing w:val="-1"/>
          <w:sz w:val="28"/>
          <w:szCs w:val="28"/>
          <w:lang w:val="en-US"/>
        </w:rPr>
        <w:t>COVID</w:t>
      </w:r>
      <w:r w:rsidRPr="00C46AEA">
        <w:rPr>
          <w:rFonts w:ascii="Times New Roman" w:eastAsia="Calibri" w:hAnsi="Times New Roman" w:cs="Times New Roman"/>
          <w:spacing w:val="-1"/>
          <w:sz w:val="28"/>
          <w:szCs w:val="28"/>
        </w:rPr>
        <w:t xml:space="preserve">-19, к уже ранее </w:t>
      </w:r>
      <w:r w:rsidRPr="00C46AEA">
        <w:rPr>
          <w:rFonts w:ascii="Times New Roman" w:eastAsia="Calibri" w:hAnsi="Times New Roman" w:cs="Times New Roman"/>
          <w:sz w:val="28"/>
          <w:szCs w:val="28"/>
        </w:rPr>
        <w:t xml:space="preserve">существующим каналам связи, в мессенджере </w:t>
      </w:r>
      <w:r w:rsidRPr="00C46AEA">
        <w:rPr>
          <w:rFonts w:ascii="Times New Roman" w:eastAsia="Calibri" w:hAnsi="Times New Roman" w:cs="Times New Roman"/>
          <w:sz w:val="28"/>
          <w:szCs w:val="28"/>
          <w:lang w:val="en-US"/>
        </w:rPr>
        <w:t>Viber</w:t>
      </w:r>
      <w:r w:rsidRPr="00C46AEA">
        <w:rPr>
          <w:rFonts w:ascii="Times New Roman" w:eastAsia="Calibri" w:hAnsi="Times New Roman" w:cs="Times New Roman"/>
          <w:sz w:val="28"/>
          <w:szCs w:val="28"/>
        </w:rPr>
        <w:t xml:space="preserve"> было создано сообщество «Деловой Ангарск». </w:t>
      </w:r>
    </w:p>
    <w:p w14:paraId="782F9257" w14:textId="77777777" w:rsidR="00C46AEA" w:rsidRPr="00C46AEA" w:rsidRDefault="00C46AEA" w:rsidP="00C46AEA">
      <w:pPr>
        <w:shd w:val="clear" w:color="auto" w:fill="FFFFFF"/>
        <w:spacing w:after="0" w:line="240" w:lineRule="auto"/>
        <w:ind w:left="19" w:right="5" w:firstLine="557"/>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Также организована и проведена Бизнес - спартакиада для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Данное мероприятие проводится ежегодно в рамках празднования Дня Российского предпринимательства. В 2020 году мероприятие проходило в сентябре на территории </w:t>
      </w:r>
      <w:r w:rsidRPr="00C46AEA">
        <w:rPr>
          <w:rFonts w:ascii="Times New Roman" w:eastAsia="Calibri" w:hAnsi="Times New Roman" w:cs="Times New Roman"/>
          <w:sz w:val="28"/>
          <w:szCs w:val="28"/>
        </w:rPr>
        <w:lastRenderedPageBreak/>
        <w:t xml:space="preserve">Спортивно-оздоровительного комплекса «Атом-спорт». Главной целью проведения Бизнес - спартакиады является укрепление корпоративного духа популяризации здорового образа </w:t>
      </w:r>
      <w:r w:rsidRPr="00C46AEA">
        <w:rPr>
          <w:rFonts w:ascii="Times New Roman" w:eastAsia="Calibri" w:hAnsi="Times New Roman" w:cs="Times New Roman"/>
          <w:spacing w:val="-1"/>
          <w:sz w:val="28"/>
          <w:szCs w:val="28"/>
        </w:rPr>
        <w:t xml:space="preserve">жизни и спорта среди </w:t>
      </w:r>
      <w:proofErr w:type="spellStart"/>
      <w:r w:rsidRPr="00C46AEA">
        <w:rPr>
          <w:rFonts w:ascii="Times New Roman" w:eastAsia="Calibri" w:hAnsi="Times New Roman" w:cs="Times New Roman"/>
          <w:spacing w:val="-1"/>
          <w:sz w:val="28"/>
          <w:szCs w:val="28"/>
        </w:rPr>
        <w:t>СМиСП</w:t>
      </w:r>
      <w:proofErr w:type="spellEnd"/>
      <w:r w:rsidRPr="00C46AEA">
        <w:rPr>
          <w:rFonts w:ascii="Times New Roman" w:eastAsia="Calibri" w:hAnsi="Times New Roman" w:cs="Times New Roman"/>
          <w:spacing w:val="-1"/>
          <w:sz w:val="28"/>
          <w:szCs w:val="28"/>
        </w:rPr>
        <w:t xml:space="preserve">, расширение партнерских и стратегических взаимоотношений </w:t>
      </w:r>
      <w:r w:rsidRPr="00C46AEA">
        <w:rPr>
          <w:rFonts w:ascii="Times New Roman" w:eastAsia="Calibri" w:hAnsi="Times New Roman" w:cs="Times New Roman"/>
          <w:sz w:val="28"/>
          <w:szCs w:val="28"/>
        </w:rPr>
        <w:t xml:space="preserve">между бизнес – сообществами. </w:t>
      </w:r>
    </w:p>
    <w:p w14:paraId="540E17A1" w14:textId="77777777" w:rsidR="00C46AEA" w:rsidRPr="00C46AEA" w:rsidRDefault="00C46AEA" w:rsidP="00C46AEA">
      <w:pPr>
        <w:widowControl w:val="0"/>
        <w:shd w:val="clear" w:color="auto" w:fill="FFFFFF"/>
        <w:tabs>
          <w:tab w:val="left" w:pos="864"/>
        </w:tabs>
        <w:autoSpaceDE w:val="0"/>
        <w:autoSpaceDN w:val="0"/>
        <w:adjustRightInd w:val="0"/>
        <w:spacing w:after="0" w:line="240" w:lineRule="auto"/>
        <w:ind w:right="1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xml:space="preserve">Проведена работа с малыми предприятиями и индивидуальными предпринимателями совместно с ИФНС России по г. Ангарску по Иркутской области по отмене с 2021 года единого налога на вмененный доход, что повлекло за собой развитие МСП. </w:t>
      </w:r>
    </w:p>
    <w:p w14:paraId="3BAD576D" w14:textId="77777777" w:rsidR="00C46AEA" w:rsidRPr="00C46AEA" w:rsidRDefault="00C46AEA" w:rsidP="00C46AEA">
      <w:pPr>
        <w:widowControl w:val="0"/>
        <w:shd w:val="clear" w:color="auto" w:fill="FFFFFF"/>
        <w:tabs>
          <w:tab w:val="left" w:pos="864"/>
        </w:tabs>
        <w:autoSpaceDE w:val="0"/>
        <w:autoSpaceDN w:val="0"/>
        <w:adjustRightInd w:val="0"/>
        <w:spacing w:after="0" w:line="240" w:lineRule="auto"/>
        <w:jc w:val="both"/>
        <w:rPr>
          <w:rFonts w:ascii="Times New Roman" w:eastAsia="Calibri" w:hAnsi="Times New Roman" w:cs="Times New Roman"/>
          <w:spacing w:val="-4"/>
          <w:sz w:val="28"/>
          <w:szCs w:val="28"/>
        </w:rPr>
      </w:pPr>
      <w:r w:rsidRPr="00C46AEA">
        <w:rPr>
          <w:rFonts w:ascii="Times New Roman" w:eastAsia="Calibri" w:hAnsi="Times New Roman" w:cs="Times New Roman"/>
          <w:sz w:val="28"/>
          <w:szCs w:val="28"/>
        </w:rPr>
        <w:tab/>
        <w:t xml:space="preserve">В период пандемии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была оказана следующая поддержка:</w:t>
      </w:r>
    </w:p>
    <w:p w14:paraId="03FFC592" w14:textId="77777777" w:rsidR="00C46AEA" w:rsidRPr="00C46AEA" w:rsidRDefault="00C46AEA" w:rsidP="00C46AEA">
      <w:pPr>
        <w:shd w:val="clear" w:color="auto" w:fill="FFFFFF"/>
        <w:tabs>
          <w:tab w:val="left" w:pos="936"/>
        </w:tabs>
        <w:spacing w:after="0" w:line="240" w:lineRule="auto"/>
        <w:ind w:left="24" w:right="5"/>
        <w:jc w:val="both"/>
        <w:rPr>
          <w:rFonts w:ascii="Times New Roman" w:eastAsia="Calibri" w:hAnsi="Times New Roman" w:cs="Times New Roman"/>
          <w:sz w:val="28"/>
          <w:szCs w:val="28"/>
        </w:rPr>
      </w:pPr>
      <w:r w:rsidRPr="00C46AEA">
        <w:rPr>
          <w:rFonts w:ascii="Times New Roman" w:eastAsia="Calibri" w:hAnsi="Times New Roman" w:cs="Times New Roman"/>
          <w:spacing w:val="-8"/>
          <w:sz w:val="28"/>
          <w:szCs w:val="28"/>
        </w:rPr>
        <w:tab/>
        <w:t xml:space="preserve">- </w:t>
      </w:r>
      <w:r w:rsidRPr="00C46AEA">
        <w:rPr>
          <w:rFonts w:ascii="Times New Roman" w:eastAsia="Calibri" w:hAnsi="Times New Roman" w:cs="Times New Roman"/>
          <w:sz w:val="28"/>
          <w:szCs w:val="28"/>
        </w:rPr>
        <w:t>проведена работа с ателье, швейными мастерскими, осуществляющими свою деятельность на территории Ангарского городского округа по массовому пошиву средств индивидуальной защиты (масок);</w:t>
      </w:r>
    </w:p>
    <w:p w14:paraId="064B24C5" w14:textId="77777777" w:rsidR="00C46AEA" w:rsidRPr="00C46AEA" w:rsidRDefault="00C46AEA" w:rsidP="00C46AEA">
      <w:pPr>
        <w:shd w:val="clear" w:color="auto" w:fill="FFFFFF"/>
        <w:tabs>
          <w:tab w:val="left" w:pos="936"/>
        </w:tabs>
        <w:spacing w:after="0" w:line="240" w:lineRule="auto"/>
        <w:ind w:left="24"/>
        <w:jc w:val="both"/>
        <w:rPr>
          <w:rFonts w:ascii="Times New Roman" w:eastAsia="Calibri" w:hAnsi="Times New Roman" w:cs="Times New Roman"/>
          <w:sz w:val="28"/>
          <w:szCs w:val="28"/>
        </w:rPr>
      </w:pPr>
      <w:r w:rsidRPr="00C46AEA">
        <w:rPr>
          <w:rFonts w:ascii="Times New Roman" w:eastAsia="Calibri" w:hAnsi="Times New Roman" w:cs="Times New Roman"/>
          <w:spacing w:val="-10"/>
          <w:sz w:val="28"/>
          <w:szCs w:val="28"/>
        </w:rPr>
        <w:t xml:space="preserve">               - </w:t>
      </w:r>
      <w:r w:rsidRPr="00C46AEA">
        <w:rPr>
          <w:rFonts w:ascii="Times New Roman" w:eastAsia="Calibri" w:hAnsi="Times New Roman" w:cs="Times New Roman"/>
          <w:sz w:val="28"/>
          <w:szCs w:val="28"/>
        </w:rPr>
        <w:t xml:space="preserve">проведена разъяснительная работа, с обратившимися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о профилактике заболевания новой коронавирусной инфекции и об обязанности соблюдения режима ограничений;</w:t>
      </w:r>
    </w:p>
    <w:p w14:paraId="0BCE4BEC" w14:textId="77777777" w:rsidR="00C46AEA" w:rsidRPr="00C46AEA" w:rsidRDefault="00C46AEA" w:rsidP="00C46AEA">
      <w:pPr>
        <w:shd w:val="clear" w:color="auto" w:fill="FFFFFF"/>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pacing w:val="-8"/>
          <w:sz w:val="28"/>
          <w:szCs w:val="28"/>
        </w:rPr>
        <w:t xml:space="preserve"> </w:t>
      </w:r>
      <w:r w:rsidRPr="00C46AEA">
        <w:rPr>
          <w:rFonts w:ascii="Times New Roman" w:eastAsia="Calibri" w:hAnsi="Times New Roman" w:cs="Times New Roman"/>
          <w:spacing w:val="-8"/>
          <w:sz w:val="28"/>
          <w:szCs w:val="28"/>
        </w:rPr>
        <w:tab/>
        <w:t xml:space="preserve">  - </w:t>
      </w:r>
      <w:r w:rsidRPr="00C46AEA">
        <w:rPr>
          <w:rFonts w:ascii="Times New Roman" w:eastAsia="Calibri" w:hAnsi="Times New Roman" w:cs="Times New Roman"/>
          <w:sz w:val="28"/>
          <w:szCs w:val="28"/>
        </w:rPr>
        <w:t xml:space="preserve">проведена разъяснительная работа с каждым предпринимателем по отраслям (бытовые услуги (салоны красоты и парикмахерские, бани, сауны), магазины розничной торговли, рестораны и предприятия общественного питания и пр.), которые постепенно выводились из режима самоизоляции с целью недопущения    заноса    и    распространения </w:t>
      </w:r>
      <w:r w:rsidRPr="00C46AEA">
        <w:rPr>
          <w:rFonts w:ascii="Times New Roman" w:eastAsia="Calibri" w:hAnsi="Times New Roman" w:cs="Times New Roman"/>
          <w:sz w:val="28"/>
          <w:szCs w:val="28"/>
          <w:lang w:val="en-US"/>
        </w:rPr>
        <w:t>COVID</w:t>
      </w:r>
      <w:r w:rsidRPr="00C46AEA">
        <w:rPr>
          <w:rFonts w:ascii="Times New Roman" w:eastAsia="Calibri" w:hAnsi="Times New Roman" w:cs="Times New Roman"/>
          <w:sz w:val="28"/>
          <w:szCs w:val="28"/>
        </w:rPr>
        <w:t>-19;</w:t>
      </w:r>
    </w:p>
    <w:p w14:paraId="0443529D" w14:textId="77777777" w:rsidR="00C46AEA" w:rsidRPr="00C46AEA" w:rsidRDefault="00C46AEA" w:rsidP="00C46AEA">
      <w:pPr>
        <w:shd w:val="clear" w:color="auto" w:fill="FFFFFF"/>
        <w:tabs>
          <w:tab w:val="left" w:pos="802"/>
        </w:tabs>
        <w:spacing w:before="5" w:after="0" w:line="240" w:lineRule="auto"/>
        <w:ind w:right="38"/>
        <w:jc w:val="both"/>
        <w:rPr>
          <w:rFonts w:ascii="Times New Roman" w:eastAsia="Calibri" w:hAnsi="Times New Roman" w:cs="Times New Roman"/>
          <w:sz w:val="28"/>
          <w:szCs w:val="28"/>
        </w:rPr>
      </w:pPr>
      <w:r w:rsidRPr="00C46AEA">
        <w:rPr>
          <w:rFonts w:ascii="Times New Roman" w:eastAsia="Calibri" w:hAnsi="Times New Roman" w:cs="Times New Roman"/>
          <w:spacing w:val="-8"/>
          <w:sz w:val="28"/>
          <w:szCs w:val="28"/>
        </w:rPr>
        <w:tab/>
        <w:t xml:space="preserve">- </w:t>
      </w:r>
      <w:r w:rsidRPr="00C46AEA">
        <w:rPr>
          <w:rFonts w:ascii="Times New Roman" w:eastAsia="Calibri" w:hAnsi="Times New Roman" w:cs="Times New Roman"/>
          <w:sz w:val="28"/>
          <w:szCs w:val="28"/>
        </w:rPr>
        <w:t xml:space="preserve">организован и проведен мониторинг о социально-экономической ситуации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в период соблюдения режима ограничений;</w:t>
      </w:r>
    </w:p>
    <w:p w14:paraId="25C4F527" w14:textId="77777777" w:rsidR="00C46AEA" w:rsidRPr="00C46AEA" w:rsidRDefault="00C46AEA" w:rsidP="00C46AEA">
      <w:pPr>
        <w:shd w:val="clear" w:color="auto" w:fill="FFFFFF"/>
        <w:tabs>
          <w:tab w:val="left" w:pos="802"/>
        </w:tabs>
        <w:spacing w:after="0" w:line="240" w:lineRule="auto"/>
        <w:ind w:right="38"/>
        <w:jc w:val="both"/>
        <w:rPr>
          <w:rFonts w:ascii="Times New Roman" w:eastAsia="Calibri" w:hAnsi="Times New Roman" w:cs="Times New Roman"/>
          <w:sz w:val="28"/>
          <w:szCs w:val="28"/>
        </w:rPr>
      </w:pPr>
      <w:r w:rsidRPr="00C46AEA">
        <w:rPr>
          <w:rFonts w:ascii="Times New Roman" w:eastAsia="Calibri" w:hAnsi="Times New Roman" w:cs="Times New Roman"/>
          <w:spacing w:val="-8"/>
          <w:sz w:val="28"/>
          <w:szCs w:val="28"/>
        </w:rPr>
        <w:tab/>
        <w:t xml:space="preserve">- </w:t>
      </w:r>
      <w:r w:rsidRPr="00C46AEA">
        <w:rPr>
          <w:rFonts w:ascii="Times New Roman" w:eastAsia="Calibri" w:hAnsi="Times New Roman" w:cs="Times New Roman"/>
          <w:sz w:val="28"/>
          <w:szCs w:val="28"/>
        </w:rPr>
        <w:t xml:space="preserve">организован и проведен мониторинг социально-экономической ситуации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после соблюдения режима ограничений;</w:t>
      </w:r>
    </w:p>
    <w:p w14:paraId="0FFDA1C7" w14:textId="77777777" w:rsidR="00C46AEA" w:rsidRPr="00C46AEA" w:rsidRDefault="00C46AEA" w:rsidP="00C46AEA">
      <w:pPr>
        <w:shd w:val="clear" w:color="auto" w:fill="FFFFFF"/>
        <w:tabs>
          <w:tab w:val="left" w:pos="802"/>
        </w:tabs>
        <w:spacing w:after="0" w:line="240" w:lineRule="auto"/>
        <w:ind w:right="48"/>
        <w:jc w:val="both"/>
        <w:rPr>
          <w:rFonts w:ascii="Times New Roman" w:eastAsia="Calibri" w:hAnsi="Times New Roman" w:cs="Times New Roman"/>
          <w:sz w:val="28"/>
          <w:szCs w:val="28"/>
        </w:rPr>
      </w:pPr>
      <w:r w:rsidRPr="00C46AEA">
        <w:rPr>
          <w:rFonts w:ascii="Times New Roman" w:eastAsia="Calibri" w:hAnsi="Times New Roman" w:cs="Times New Roman"/>
          <w:spacing w:val="-9"/>
          <w:sz w:val="28"/>
          <w:szCs w:val="28"/>
        </w:rPr>
        <w:t xml:space="preserve">             - </w:t>
      </w:r>
      <w:r w:rsidRPr="00C46AEA">
        <w:rPr>
          <w:rFonts w:ascii="Times New Roman" w:eastAsia="Calibri" w:hAnsi="Times New Roman" w:cs="Times New Roman"/>
          <w:spacing w:val="-1"/>
          <w:sz w:val="28"/>
          <w:szCs w:val="28"/>
        </w:rPr>
        <w:t xml:space="preserve">организована и проведена работа по выявлению отраслей экономики, которые можно </w:t>
      </w:r>
      <w:r w:rsidRPr="00C46AEA">
        <w:rPr>
          <w:rFonts w:ascii="Times New Roman" w:eastAsia="Calibri" w:hAnsi="Times New Roman" w:cs="Times New Roman"/>
          <w:sz w:val="28"/>
          <w:szCs w:val="28"/>
        </w:rPr>
        <w:t>вывести с режима самоизоляции;</w:t>
      </w:r>
    </w:p>
    <w:p w14:paraId="10340326" w14:textId="77777777" w:rsidR="00C46AEA" w:rsidRPr="00C46AEA" w:rsidRDefault="00C46AEA" w:rsidP="00C46AEA">
      <w:pPr>
        <w:shd w:val="clear" w:color="auto" w:fill="FFFFFF"/>
        <w:spacing w:after="0" w:line="240" w:lineRule="auto"/>
        <w:ind w:right="34" w:firstLine="567"/>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    - организована и проведена работа с инфраструктурой поддержки предпринимательства, финансовыми структурами, государственными органами </w:t>
      </w:r>
      <w:r w:rsidRPr="00C46AEA">
        <w:rPr>
          <w:rFonts w:ascii="Times New Roman" w:eastAsia="Calibri" w:hAnsi="Times New Roman" w:cs="Times New Roman"/>
          <w:spacing w:val="-1"/>
          <w:sz w:val="28"/>
          <w:szCs w:val="28"/>
        </w:rPr>
        <w:t xml:space="preserve">(Роспотребнадзор по Иркутской области в Ангарском городском округе, ИФНС России по г. </w:t>
      </w:r>
      <w:r w:rsidRPr="00C46AEA">
        <w:rPr>
          <w:rFonts w:ascii="Times New Roman" w:eastAsia="Calibri" w:hAnsi="Times New Roman" w:cs="Times New Roman"/>
          <w:sz w:val="28"/>
          <w:szCs w:val="28"/>
        </w:rPr>
        <w:t xml:space="preserve">Ангарску Иркутской области, Центром занятости населения г. Ангарска, Филиал №8 Государственное учреждение Иркутского регионального отделения Фонда социального страхования Российской Федерации, УПФР в Ангарском городском округе, Министерство труда и занятости Иркутской области) по предоставлению мер поддержки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Ангарского городского округа;</w:t>
      </w:r>
    </w:p>
    <w:p w14:paraId="36697098" w14:textId="77777777" w:rsidR="00C46AEA" w:rsidRPr="00C46AEA" w:rsidRDefault="00C46AEA" w:rsidP="00C46AEA">
      <w:pPr>
        <w:shd w:val="clear" w:color="auto" w:fill="FFFFFF"/>
        <w:tabs>
          <w:tab w:val="left" w:pos="922"/>
        </w:tabs>
        <w:spacing w:after="0" w:line="240" w:lineRule="auto"/>
        <w:ind w:left="5" w:right="29"/>
        <w:jc w:val="both"/>
        <w:rPr>
          <w:rFonts w:ascii="Times New Roman" w:eastAsia="Calibri" w:hAnsi="Times New Roman" w:cs="Times New Roman"/>
          <w:sz w:val="28"/>
          <w:szCs w:val="28"/>
        </w:rPr>
      </w:pPr>
      <w:r w:rsidRPr="00C46AEA">
        <w:rPr>
          <w:rFonts w:ascii="Times New Roman" w:eastAsia="Calibri" w:hAnsi="Times New Roman" w:cs="Times New Roman"/>
          <w:spacing w:val="-9"/>
          <w:sz w:val="28"/>
          <w:szCs w:val="28"/>
        </w:rPr>
        <w:t xml:space="preserve">           - </w:t>
      </w:r>
      <w:r w:rsidRPr="00C46AEA">
        <w:rPr>
          <w:rFonts w:ascii="Times New Roman" w:eastAsia="Calibri" w:hAnsi="Times New Roman" w:cs="Times New Roman"/>
          <w:sz w:val="28"/>
          <w:szCs w:val="28"/>
        </w:rPr>
        <w:t xml:space="preserve">организована работа по участию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Ангарского городского округа во Всероссийском оперативном опросе предпринимателей для оценки масштаба проблем бизнеса «БИЗНЕС-БАРОМЕТР СТРАНЫ». Полученные результаты формировались в единый сводный документ анализа и предложений от бизнеса и направлялись каждую неделю в Правительство Российской Федерации;</w:t>
      </w:r>
    </w:p>
    <w:p w14:paraId="06113C02" w14:textId="77777777" w:rsidR="00C46AEA" w:rsidRPr="00C46AEA" w:rsidRDefault="00C46AEA" w:rsidP="00C46AEA">
      <w:pPr>
        <w:shd w:val="clear" w:color="auto" w:fill="FFFFFF"/>
        <w:spacing w:line="240" w:lineRule="auto"/>
        <w:ind w:left="10" w:right="24" w:firstLine="566"/>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 в начале июня 2020 года для проработки вопроса и принятия решения о дополнительных мерах поддержки </w:t>
      </w:r>
      <w:proofErr w:type="spellStart"/>
      <w:r w:rsidRPr="00C46AEA">
        <w:rPr>
          <w:rFonts w:ascii="Times New Roman" w:eastAsia="Calibri" w:hAnsi="Times New Roman" w:cs="Times New Roman"/>
          <w:sz w:val="28"/>
          <w:szCs w:val="28"/>
        </w:rPr>
        <w:t>СМиСП</w:t>
      </w:r>
      <w:proofErr w:type="spellEnd"/>
      <w:r w:rsidRPr="00C46AEA">
        <w:rPr>
          <w:rFonts w:ascii="Times New Roman" w:eastAsia="Calibri" w:hAnsi="Times New Roman" w:cs="Times New Roman"/>
          <w:sz w:val="28"/>
          <w:szCs w:val="28"/>
        </w:rPr>
        <w:t xml:space="preserve"> Ангарского городского округа в период пандемии была сформирована рабочая группа, в которую вошли мэр Ангарского городского округа, председатель Думы Ангарского городского округа, специалисты администрации АГО, представители общественного координационного Совета в </w:t>
      </w:r>
      <w:r w:rsidRPr="00C46AEA">
        <w:rPr>
          <w:rFonts w:ascii="Times New Roman" w:eastAsia="Calibri" w:hAnsi="Times New Roman" w:cs="Times New Roman"/>
          <w:sz w:val="28"/>
          <w:szCs w:val="28"/>
        </w:rPr>
        <w:lastRenderedPageBreak/>
        <w:t>области развития малого и среднего предпринимательства при администрации АГО, а также представители предпринимательского сообщества Ангарского городского округа.</w:t>
      </w:r>
    </w:p>
    <w:p w14:paraId="5E37C276" w14:textId="77777777" w:rsidR="00C46AEA" w:rsidRPr="00C46AEA" w:rsidRDefault="00C46AEA" w:rsidP="00C46AEA">
      <w:pPr>
        <w:shd w:val="clear" w:color="auto" w:fill="FFFFFF"/>
        <w:spacing w:after="0" w:line="240" w:lineRule="auto"/>
        <w:ind w:left="23" w:firstLine="687"/>
        <w:jc w:val="both"/>
        <w:rPr>
          <w:rFonts w:ascii="Times New Roman" w:eastAsia="Calibri" w:hAnsi="Times New Roman" w:cs="Times New Roman"/>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города Иркутска</w:t>
      </w:r>
      <w:r w:rsidRPr="00C46AEA">
        <w:rPr>
          <w:rFonts w:ascii="Times New Roman" w:eastAsia="Calibri" w:hAnsi="Times New Roman" w:cs="Times New Roman"/>
          <w:sz w:val="28"/>
          <w:szCs w:val="28"/>
        </w:rPr>
        <w:t xml:space="preserve"> в</w:t>
      </w:r>
      <w:r w:rsidRPr="00C46AEA">
        <w:rPr>
          <w:rFonts w:ascii="Times New Roman" w:eastAsia="Calibri" w:hAnsi="Times New Roman" w:cs="Times New Roman"/>
          <w:spacing w:val="-5"/>
          <w:sz w:val="28"/>
          <w:szCs w:val="28"/>
        </w:rPr>
        <w:t xml:space="preserve"> 2020 году начата реализация муниципальной программы «Экономическое </w:t>
      </w:r>
      <w:r w:rsidRPr="00C46AEA">
        <w:rPr>
          <w:rFonts w:ascii="Times New Roman" w:eastAsia="Calibri" w:hAnsi="Times New Roman" w:cs="Times New Roman"/>
          <w:spacing w:val="-4"/>
          <w:sz w:val="28"/>
          <w:szCs w:val="28"/>
        </w:rPr>
        <w:t xml:space="preserve">развитие» (далее - Программа), целью которой является создание благоприятного </w:t>
      </w:r>
      <w:r w:rsidRPr="00C46AEA">
        <w:rPr>
          <w:rFonts w:ascii="Times New Roman" w:eastAsia="Calibri" w:hAnsi="Times New Roman" w:cs="Times New Roman"/>
          <w:spacing w:val="-5"/>
          <w:sz w:val="28"/>
          <w:szCs w:val="28"/>
        </w:rPr>
        <w:t xml:space="preserve">предпринимательского климата, обеспечивающего повышение инвестиционной привлекательности города Иркутска, развитие туризма, расширение потенциала </w:t>
      </w:r>
      <w:r w:rsidRPr="00C46AEA">
        <w:rPr>
          <w:rFonts w:ascii="Times New Roman" w:eastAsia="Calibri" w:hAnsi="Times New Roman" w:cs="Times New Roman"/>
          <w:sz w:val="28"/>
          <w:szCs w:val="28"/>
        </w:rPr>
        <w:t>межрегионального и международного сотрудничества.</w:t>
      </w:r>
    </w:p>
    <w:p w14:paraId="1C2C0961" w14:textId="77777777" w:rsidR="00C46AEA" w:rsidRPr="00C46AEA" w:rsidRDefault="00C46AEA" w:rsidP="00C46AEA">
      <w:pPr>
        <w:shd w:val="clear" w:color="auto" w:fill="FFFFFF"/>
        <w:spacing w:after="0" w:line="240" w:lineRule="auto"/>
        <w:ind w:left="33" w:right="5" w:firstLine="678"/>
        <w:jc w:val="both"/>
        <w:rPr>
          <w:rFonts w:ascii="Times New Roman" w:eastAsia="Calibri" w:hAnsi="Times New Roman" w:cs="Times New Roman"/>
        </w:rPr>
      </w:pPr>
      <w:r w:rsidRPr="00C46AEA">
        <w:rPr>
          <w:rFonts w:ascii="Times New Roman" w:eastAsia="Calibri" w:hAnsi="Times New Roman" w:cs="Times New Roman"/>
          <w:sz w:val="28"/>
          <w:szCs w:val="28"/>
        </w:rPr>
        <w:t xml:space="preserve">В рамках проектной составляющей муниципальной программы «Экономическое развитие» - муниципального проекта «Поддержка предпринимательской деятельности» предусмотрен комплексный подход к </w:t>
      </w:r>
      <w:r w:rsidRPr="00C46AEA">
        <w:rPr>
          <w:rFonts w:ascii="Times New Roman" w:eastAsia="Calibri" w:hAnsi="Times New Roman" w:cs="Times New Roman"/>
          <w:spacing w:val="-5"/>
          <w:sz w:val="28"/>
          <w:szCs w:val="28"/>
        </w:rPr>
        <w:t xml:space="preserve">реализации мер поддержки СМСП, включающих финансовую, имущественную, </w:t>
      </w:r>
      <w:r w:rsidRPr="00C46AEA">
        <w:rPr>
          <w:rFonts w:ascii="Times New Roman" w:eastAsia="Calibri" w:hAnsi="Times New Roman" w:cs="Times New Roman"/>
          <w:sz w:val="28"/>
          <w:szCs w:val="28"/>
        </w:rPr>
        <w:t>информационную и консультационную.</w:t>
      </w:r>
    </w:p>
    <w:p w14:paraId="60707FEA" w14:textId="77777777" w:rsidR="00C46AEA" w:rsidRPr="00C46AEA" w:rsidRDefault="00C46AEA" w:rsidP="00C46AEA">
      <w:pPr>
        <w:shd w:val="clear" w:color="auto" w:fill="FFFFFF"/>
        <w:spacing w:after="0" w:line="240" w:lineRule="auto"/>
        <w:ind w:left="5"/>
        <w:jc w:val="both"/>
        <w:rPr>
          <w:rFonts w:ascii="Times New Roman" w:eastAsia="Calibri" w:hAnsi="Times New Roman" w:cs="Times New Roman"/>
        </w:rPr>
      </w:pPr>
      <w:r w:rsidRPr="00C46AEA">
        <w:rPr>
          <w:rFonts w:ascii="Times New Roman" w:eastAsia="Calibri" w:hAnsi="Times New Roman" w:cs="Times New Roman"/>
          <w:spacing w:val="-3"/>
          <w:sz w:val="28"/>
          <w:szCs w:val="28"/>
        </w:rPr>
        <w:t xml:space="preserve">   В целях оказания финансовой поддержки из бюджета города Иркутска </w:t>
      </w:r>
      <w:r w:rsidRPr="00C46AEA">
        <w:rPr>
          <w:rFonts w:ascii="Times New Roman" w:eastAsia="Calibri" w:hAnsi="Times New Roman" w:cs="Times New Roman"/>
          <w:spacing w:val="-5"/>
          <w:sz w:val="28"/>
          <w:szCs w:val="28"/>
        </w:rPr>
        <w:t xml:space="preserve">предоставлены субсидии на возмещение расходов по аренде, на приобретение </w:t>
      </w:r>
      <w:r w:rsidRPr="00C46AEA">
        <w:rPr>
          <w:rFonts w:ascii="Times New Roman" w:eastAsia="Calibri" w:hAnsi="Times New Roman" w:cs="Times New Roman"/>
          <w:spacing w:val="-2"/>
          <w:sz w:val="28"/>
          <w:szCs w:val="28"/>
        </w:rPr>
        <w:t xml:space="preserve">оборудования и уплате процентов по кредитам 26 предпринимателям на общую </w:t>
      </w:r>
      <w:r w:rsidRPr="00C46AEA">
        <w:rPr>
          <w:rFonts w:ascii="Times New Roman" w:eastAsia="Calibri" w:hAnsi="Times New Roman" w:cs="Times New Roman"/>
          <w:sz w:val="28"/>
          <w:szCs w:val="28"/>
        </w:rPr>
        <w:t xml:space="preserve">сумму 6,8 млн рублей, Результатом поддержки станет в будущем сохранение 216 рабочих места и привлечение порядка 29,4 млн рублей в виде налогов и страховых взносов в бюджеты различных уровней. Представители бизнеса, </w:t>
      </w:r>
      <w:r w:rsidRPr="00C46AEA">
        <w:rPr>
          <w:rFonts w:ascii="Times New Roman" w:eastAsia="Calibri" w:hAnsi="Times New Roman" w:cs="Times New Roman"/>
          <w:spacing w:val="-5"/>
          <w:sz w:val="28"/>
          <w:szCs w:val="28"/>
        </w:rPr>
        <w:t xml:space="preserve">получившие поддержку, осуществляют деятельность в сфере обрабатывающего производства и образовательной сфере. Также впервые поддержаны предприятия </w:t>
      </w:r>
      <w:r w:rsidRPr="00C46AEA">
        <w:rPr>
          <w:rFonts w:ascii="Times New Roman" w:eastAsia="Calibri" w:hAnsi="Times New Roman" w:cs="Times New Roman"/>
          <w:spacing w:val="-2"/>
          <w:sz w:val="28"/>
          <w:szCs w:val="28"/>
        </w:rPr>
        <w:t xml:space="preserve">общественного питания, туристической отрасли, зрелищно-развлекательной </w:t>
      </w:r>
      <w:r w:rsidRPr="00C46AEA">
        <w:rPr>
          <w:rFonts w:ascii="Times New Roman" w:eastAsia="Calibri" w:hAnsi="Times New Roman" w:cs="Times New Roman"/>
          <w:spacing w:val="-5"/>
          <w:sz w:val="28"/>
          <w:szCs w:val="28"/>
        </w:rPr>
        <w:t xml:space="preserve">деятельности, которые включены в утвержденный Правительством Российской </w:t>
      </w:r>
      <w:r w:rsidRPr="00C46AEA">
        <w:rPr>
          <w:rFonts w:ascii="Times New Roman" w:eastAsia="Calibri" w:hAnsi="Times New Roman" w:cs="Times New Roman"/>
          <w:spacing w:val="-4"/>
          <w:sz w:val="28"/>
          <w:szCs w:val="28"/>
        </w:rPr>
        <w:t xml:space="preserve">Федерации перечень организаций, осуществляющих деятельность в наиболее </w:t>
      </w:r>
      <w:r w:rsidRPr="00C46AEA">
        <w:rPr>
          <w:rFonts w:ascii="Times New Roman" w:eastAsia="Calibri" w:hAnsi="Times New Roman" w:cs="Times New Roman"/>
          <w:sz w:val="28"/>
          <w:szCs w:val="28"/>
        </w:rPr>
        <w:t>пострадавших отраслях экономики.</w:t>
      </w:r>
    </w:p>
    <w:p w14:paraId="56E81E41" w14:textId="77777777" w:rsidR="00C46AEA" w:rsidRPr="00C46AEA" w:rsidRDefault="00C46AEA" w:rsidP="00C46AEA">
      <w:pPr>
        <w:shd w:val="clear" w:color="auto" w:fill="FFFFFF"/>
        <w:spacing w:after="0" w:line="240" w:lineRule="auto"/>
        <w:ind w:left="5" w:right="5" w:firstLine="553"/>
        <w:jc w:val="both"/>
        <w:rPr>
          <w:rFonts w:ascii="Times New Roman" w:eastAsia="Calibri" w:hAnsi="Times New Roman" w:cs="Times New Roman"/>
        </w:rPr>
      </w:pPr>
      <w:r w:rsidRPr="00C46AEA">
        <w:rPr>
          <w:rFonts w:ascii="Times New Roman" w:eastAsia="Calibri" w:hAnsi="Times New Roman" w:cs="Times New Roman"/>
          <w:spacing w:val="-5"/>
          <w:sz w:val="28"/>
          <w:szCs w:val="28"/>
        </w:rPr>
        <w:t xml:space="preserve">Также 5 СМСП предоставлено преимущественное право выкупа объектов муниципального нежилого фонда и право заключения договора аренды объектов </w:t>
      </w:r>
      <w:r w:rsidRPr="00C46AEA">
        <w:rPr>
          <w:rFonts w:ascii="Times New Roman" w:eastAsia="Calibri" w:hAnsi="Times New Roman" w:cs="Times New Roman"/>
          <w:sz w:val="28"/>
          <w:szCs w:val="28"/>
        </w:rPr>
        <w:t xml:space="preserve">нежилого фонда, общей площадью 563 </w:t>
      </w:r>
      <w:proofErr w:type="spellStart"/>
      <w:r w:rsidRPr="00C46AEA">
        <w:rPr>
          <w:rFonts w:ascii="Times New Roman" w:eastAsia="Calibri" w:hAnsi="Times New Roman" w:cs="Times New Roman"/>
          <w:sz w:val="28"/>
          <w:szCs w:val="28"/>
        </w:rPr>
        <w:t>кв.м</w:t>
      </w:r>
      <w:proofErr w:type="spellEnd"/>
      <w:r w:rsidRPr="00C46AEA">
        <w:rPr>
          <w:rFonts w:ascii="Times New Roman" w:eastAsia="Calibri" w:hAnsi="Times New Roman" w:cs="Times New Roman"/>
          <w:sz w:val="28"/>
          <w:szCs w:val="28"/>
        </w:rPr>
        <w:t>.</w:t>
      </w:r>
    </w:p>
    <w:p w14:paraId="21DD932F" w14:textId="4855862E" w:rsidR="00C46AEA" w:rsidRPr="00C46AEA" w:rsidRDefault="00C46AEA" w:rsidP="00C46AEA">
      <w:pPr>
        <w:shd w:val="clear" w:color="auto" w:fill="FFFFFF"/>
        <w:spacing w:after="0" w:line="240" w:lineRule="auto"/>
        <w:ind w:firstLine="548"/>
        <w:jc w:val="both"/>
        <w:rPr>
          <w:rFonts w:ascii="Times New Roman" w:eastAsia="Calibri" w:hAnsi="Times New Roman" w:cs="Times New Roman"/>
        </w:rPr>
      </w:pPr>
      <w:r w:rsidRPr="00C46AEA">
        <w:rPr>
          <w:rFonts w:ascii="Times New Roman" w:eastAsia="Calibri" w:hAnsi="Times New Roman" w:cs="Times New Roman"/>
          <w:sz w:val="28"/>
          <w:szCs w:val="28"/>
        </w:rPr>
        <w:t xml:space="preserve">Недопущение существенного увеличения налоговой нагрузки на </w:t>
      </w:r>
      <w:r w:rsidRPr="00C46AEA">
        <w:rPr>
          <w:rFonts w:ascii="Times New Roman" w:eastAsia="Calibri" w:hAnsi="Times New Roman" w:cs="Times New Roman"/>
          <w:spacing w:val="-3"/>
          <w:sz w:val="28"/>
          <w:szCs w:val="28"/>
        </w:rPr>
        <w:t xml:space="preserve">индивидуальных предпринимателей обеспечено за счет установления налоговой </w:t>
      </w:r>
      <w:r w:rsidRPr="00C46AEA">
        <w:rPr>
          <w:rFonts w:ascii="Times New Roman" w:eastAsia="Calibri" w:hAnsi="Times New Roman" w:cs="Times New Roman"/>
          <w:sz w:val="28"/>
          <w:szCs w:val="28"/>
        </w:rPr>
        <w:t xml:space="preserve">ставки по налогу на имущество физических лиц, исчисляемого исходя из </w:t>
      </w:r>
      <w:r w:rsidRPr="00C46AEA">
        <w:rPr>
          <w:rFonts w:ascii="Times New Roman" w:eastAsia="Calibri" w:hAnsi="Times New Roman" w:cs="Times New Roman"/>
          <w:spacing w:val="-5"/>
          <w:sz w:val="28"/>
          <w:szCs w:val="28"/>
        </w:rPr>
        <w:t xml:space="preserve">кадастровой стоимости в отношении административно-деловых центров и торговых </w:t>
      </w:r>
      <w:r w:rsidRPr="00C46AEA">
        <w:rPr>
          <w:rFonts w:ascii="Times New Roman" w:eastAsia="Calibri" w:hAnsi="Times New Roman" w:cs="Times New Roman"/>
          <w:sz w:val="28"/>
          <w:szCs w:val="28"/>
        </w:rPr>
        <w:t xml:space="preserve">центров (комплексов) и помещений в них, а также нежилых помещений, </w:t>
      </w:r>
      <w:r w:rsidRPr="00C46AEA">
        <w:rPr>
          <w:rFonts w:ascii="Times New Roman" w:eastAsia="Calibri" w:hAnsi="Times New Roman" w:cs="Times New Roman"/>
          <w:spacing w:val="-5"/>
          <w:sz w:val="28"/>
          <w:szCs w:val="28"/>
        </w:rPr>
        <w:t xml:space="preserve">используемых для размещения офисов, торговых объектов, объектов общественного </w:t>
      </w:r>
      <w:r w:rsidRPr="00C46AEA">
        <w:rPr>
          <w:rFonts w:ascii="Times New Roman" w:eastAsia="Calibri" w:hAnsi="Times New Roman" w:cs="Times New Roman"/>
          <w:spacing w:val="-2"/>
          <w:sz w:val="28"/>
          <w:szCs w:val="28"/>
        </w:rPr>
        <w:t xml:space="preserve">питания и бытового обслуживания, включенных в соответствующий Перечень </w:t>
      </w:r>
      <w:r w:rsidRPr="00C46AEA">
        <w:rPr>
          <w:rFonts w:ascii="Times New Roman" w:eastAsia="Calibri" w:hAnsi="Times New Roman" w:cs="Times New Roman"/>
          <w:spacing w:val="-1"/>
          <w:sz w:val="28"/>
          <w:szCs w:val="28"/>
        </w:rPr>
        <w:t xml:space="preserve">объектов недвижимого имущества в соответствии со статьей 378.2 Налогового </w:t>
      </w:r>
      <w:r w:rsidRPr="00C46AEA">
        <w:rPr>
          <w:rFonts w:ascii="Times New Roman" w:eastAsia="Calibri" w:hAnsi="Times New Roman" w:cs="Times New Roman"/>
          <w:spacing w:val="-4"/>
          <w:sz w:val="28"/>
          <w:szCs w:val="28"/>
        </w:rPr>
        <w:t xml:space="preserve">кодекса. Размер налоговой ставки на 1,8 процента меньше размера, определенного Налоговым кодексом Российской Федерации. Дополнительно предусмотрено </w:t>
      </w:r>
      <w:r w:rsidRPr="00C46AEA">
        <w:rPr>
          <w:rFonts w:ascii="Times New Roman" w:eastAsia="Calibri" w:hAnsi="Times New Roman" w:cs="Times New Roman"/>
          <w:spacing w:val="-5"/>
          <w:sz w:val="28"/>
          <w:szCs w:val="28"/>
        </w:rPr>
        <w:t xml:space="preserve">освобождение от налогообложения объектов недвижимого имущества </w:t>
      </w:r>
      <w:proofErr w:type="gramStart"/>
      <w:r w:rsidRPr="00C46AEA">
        <w:rPr>
          <w:rFonts w:ascii="Times New Roman" w:eastAsia="Calibri" w:hAnsi="Times New Roman" w:cs="Times New Roman"/>
          <w:spacing w:val="-5"/>
          <w:sz w:val="28"/>
          <w:szCs w:val="28"/>
        </w:rPr>
        <w:t xml:space="preserve">суммарная </w:t>
      </w:r>
      <w:r w:rsidRPr="00C46AEA">
        <w:rPr>
          <w:rFonts w:ascii="Times New Roman" w:eastAsia="Calibri" w:hAnsi="Times New Roman" w:cs="Times New Roman"/>
          <w:sz w:val="28"/>
          <w:szCs w:val="28"/>
        </w:rPr>
        <w:t>площадь</w:t>
      </w:r>
      <w:proofErr w:type="gramEnd"/>
      <w:r w:rsidRPr="00C46AEA">
        <w:rPr>
          <w:rFonts w:ascii="Times New Roman" w:eastAsia="Calibri" w:hAnsi="Times New Roman" w:cs="Times New Roman"/>
          <w:sz w:val="28"/>
          <w:szCs w:val="28"/>
        </w:rPr>
        <w:t xml:space="preserve"> которых не превышает 500 кв. м.</w:t>
      </w:r>
    </w:p>
    <w:p w14:paraId="4C64374F" w14:textId="77777777" w:rsidR="00C46AEA" w:rsidRPr="00C46AEA" w:rsidRDefault="00C46AEA" w:rsidP="00C46AEA">
      <w:pPr>
        <w:shd w:val="clear" w:color="auto" w:fill="FFFFFF"/>
        <w:spacing w:after="0" w:line="240" w:lineRule="auto"/>
        <w:ind w:right="5" w:firstLine="683"/>
        <w:jc w:val="both"/>
        <w:rPr>
          <w:rFonts w:ascii="Times New Roman" w:eastAsia="Calibri" w:hAnsi="Times New Roman" w:cs="Times New Roman"/>
        </w:rPr>
      </w:pPr>
      <w:r w:rsidRPr="00C46AEA">
        <w:rPr>
          <w:rFonts w:ascii="Times New Roman" w:eastAsia="Calibri" w:hAnsi="Times New Roman" w:cs="Times New Roman"/>
          <w:spacing w:val="-1"/>
          <w:sz w:val="28"/>
          <w:szCs w:val="28"/>
        </w:rPr>
        <w:t xml:space="preserve">В целях оказания информационной поддержки СМСП осуществлялось </w:t>
      </w:r>
      <w:r w:rsidRPr="00C46AEA">
        <w:rPr>
          <w:rFonts w:ascii="Times New Roman" w:eastAsia="Calibri" w:hAnsi="Times New Roman" w:cs="Times New Roman"/>
          <w:spacing w:val="-5"/>
          <w:sz w:val="28"/>
          <w:szCs w:val="28"/>
        </w:rPr>
        <w:t xml:space="preserve">пополнение и актуализация раздела «Малый и средний бизнес» на новом портале администрации города Иркутска и в социальной сети </w:t>
      </w:r>
      <w:r w:rsidRPr="00C46AEA">
        <w:rPr>
          <w:rFonts w:ascii="Times New Roman" w:eastAsia="Calibri" w:hAnsi="Times New Roman" w:cs="Times New Roman"/>
          <w:spacing w:val="-5"/>
          <w:sz w:val="28"/>
          <w:szCs w:val="28"/>
          <w:lang w:val="en-US"/>
        </w:rPr>
        <w:t>Facebook</w:t>
      </w:r>
      <w:r w:rsidRPr="00C46AEA">
        <w:rPr>
          <w:rFonts w:ascii="Times New Roman" w:eastAsia="Calibri" w:hAnsi="Times New Roman" w:cs="Times New Roman"/>
          <w:spacing w:val="-5"/>
          <w:sz w:val="28"/>
          <w:szCs w:val="28"/>
        </w:rPr>
        <w:t xml:space="preserve">. Акцент в отчетном периоде сделан на распространение информации о существующих механизмах </w:t>
      </w:r>
      <w:r w:rsidRPr="00C46AEA">
        <w:rPr>
          <w:rFonts w:ascii="Times New Roman" w:eastAsia="Calibri" w:hAnsi="Times New Roman" w:cs="Times New Roman"/>
          <w:spacing w:val="-4"/>
          <w:sz w:val="28"/>
          <w:szCs w:val="28"/>
        </w:rPr>
        <w:lastRenderedPageBreak/>
        <w:t xml:space="preserve">обеспечения устойчивости деятельности СМСП в рамках, разработанных органами </w:t>
      </w:r>
      <w:r w:rsidRPr="00C46AEA">
        <w:rPr>
          <w:rFonts w:ascii="Times New Roman" w:eastAsia="Calibri" w:hAnsi="Times New Roman" w:cs="Times New Roman"/>
          <w:spacing w:val="-3"/>
          <w:sz w:val="28"/>
          <w:szCs w:val="28"/>
        </w:rPr>
        <w:t xml:space="preserve">государственной власти и администрацией города Иркутска мер поддержки в связи </w:t>
      </w:r>
      <w:r w:rsidRPr="00C46AEA">
        <w:rPr>
          <w:rFonts w:ascii="Times New Roman" w:eastAsia="Calibri" w:hAnsi="Times New Roman" w:cs="Times New Roman"/>
          <w:spacing w:val="-5"/>
          <w:sz w:val="28"/>
          <w:szCs w:val="28"/>
        </w:rPr>
        <w:t>с неблагоприятной санитарно-эпидемиологической ситуацией.</w:t>
      </w:r>
    </w:p>
    <w:p w14:paraId="3BAAA53F" w14:textId="77777777" w:rsidR="00C46AEA" w:rsidRPr="00C46AEA" w:rsidRDefault="00C46AEA" w:rsidP="00C46AEA">
      <w:pPr>
        <w:shd w:val="clear" w:color="auto" w:fill="FFFFFF"/>
        <w:spacing w:line="240" w:lineRule="auto"/>
        <w:ind w:firstLine="683"/>
        <w:jc w:val="both"/>
        <w:rPr>
          <w:rFonts w:ascii="Times New Roman" w:eastAsia="Calibri" w:hAnsi="Times New Roman" w:cs="Times New Roman"/>
        </w:rPr>
      </w:pPr>
      <w:r w:rsidRPr="00C46AEA">
        <w:rPr>
          <w:rFonts w:ascii="Times New Roman" w:eastAsia="Calibri" w:hAnsi="Times New Roman" w:cs="Times New Roman"/>
          <w:spacing w:val="-1"/>
          <w:sz w:val="28"/>
          <w:szCs w:val="28"/>
        </w:rPr>
        <w:t xml:space="preserve">Особое внимание уделено консультационной работе и образовательным </w:t>
      </w:r>
      <w:r w:rsidRPr="00C46AEA">
        <w:rPr>
          <w:rFonts w:ascii="Times New Roman" w:eastAsia="Calibri" w:hAnsi="Times New Roman" w:cs="Times New Roman"/>
          <w:spacing w:val="-5"/>
          <w:sz w:val="28"/>
          <w:szCs w:val="28"/>
        </w:rPr>
        <w:t xml:space="preserve">проектам для малого бизнеса с переходом к дистанционной форме их проведения в </w:t>
      </w:r>
      <w:r w:rsidRPr="00C46AEA">
        <w:rPr>
          <w:rFonts w:ascii="Times New Roman" w:eastAsia="Calibri" w:hAnsi="Times New Roman" w:cs="Times New Roman"/>
          <w:sz w:val="28"/>
          <w:szCs w:val="28"/>
        </w:rPr>
        <w:t xml:space="preserve">условиях действия ограничительных мер, вызванных распространением </w:t>
      </w:r>
      <w:r w:rsidRPr="00C46AEA">
        <w:rPr>
          <w:rFonts w:ascii="Times New Roman" w:eastAsia="Calibri" w:hAnsi="Times New Roman" w:cs="Times New Roman"/>
          <w:spacing w:val="-5"/>
          <w:sz w:val="28"/>
          <w:szCs w:val="28"/>
        </w:rPr>
        <w:t xml:space="preserve">коронавирусной инфекции. В июле-августе 2020 года на основании заключенного </w:t>
      </w:r>
      <w:r w:rsidRPr="00C46AEA">
        <w:rPr>
          <w:rFonts w:ascii="Times New Roman" w:eastAsia="Calibri" w:hAnsi="Times New Roman" w:cs="Times New Roman"/>
          <w:spacing w:val="-4"/>
          <w:sz w:val="28"/>
          <w:szCs w:val="28"/>
        </w:rPr>
        <w:t>муниципального контракта, реализован проект по бесплатному дистанционному обучению предпринимателей интернет-технологиям в сфере маркетинга - онлайн-</w:t>
      </w:r>
      <w:r w:rsidRPr="00C46AEA">
        <w:rPr>
          <w:rFonts w:ascii="Times New Roman" w:eastAsia="Calibri" w:hAnsi="Times New Roman" w:cs="Times New Roman"/>
          <w:sz w:val="28"/>
          <w:szCs w:val="28"/>
        </w:rPr>
        <w:t>курс «Интернет-маркетинг». В проекте приняли участие 150 СМСП города Иркутска, которые получили возможность освоить современные интернет-инструменты по развитию бизнеса и привлечению клиентов.</w:t>
      </w:r>
    </w:p>
    <w:p w14:paraId="1C9229AC" w14:textId="77777777" w:rsidR="00C46AEA" w:rsidRPr="00C46AEA" w:rsidRDefault="00C46AEA" w:rsidP="00C46AEA">
      <w:pPr>
        <w:shd w:val="clear" w:color="auto" w:fill="FFFFFF"/>
        <w:spacing w:after="0" w:line="240" w:lineRule="auto"/>
        <w:ind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 xml:space="preserve">Иркутского района </w:t>
      </w:r>
      <w:r w:rsidRPr="00C46AEA">
        <w:rPr>
          <w:rFonts w:ascii="Times New Roman" w:eastAsia="Calibri" w:hAnsi="Times New Roman" w:cs="Times New Roman"/>
          <w:sz w:val="28"/>
          <w:szCs w:val="28"/>
        </w:rPr>
        <w:t>В 2020 году был проведен мониторинг СМСП, зарегистрированных и (или) осуществляющих деятельность на территории Иркутского района. На основании информации муниципальных образований Иркутского района, данных Единого Реестра СМСП, размещенного на сайте федеральной налоговой службы Российской Федерации сформирована база данных по СМСП Иркутского района, с адресами электронных почт и телефонов предпринимателей.</w:t>
      </w:r>
    </w:p>
    <w:p w14:paraId="2E555F69" w14:textId="77777777" w:rsidR="00C46AEA" w:rsidRPr="00C46AEA" w:rsidRDefault="00C46AEA" w:rsidP="00C46AEA">
      <w:pPr>
        <w:shd w:val="clear" w:color="auto" w:fill="FFFFFF"/>
        <w:spacing w:after="0" w:line="240" w:lineRule="auto"/>
        <w:ind w:left="7" w:right="7" w:firstLine="720"/>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Это позволило в период пандемии осуществлять адресную рассылку предпринимателям информации о проводимых онлайн обучающих семинарах, мастер-классах и других образовательных мероприятиях, проводимых на базе бизнес - пространства «Точка Кипения», «Мой бизнес».</w:t>
      </w:r>
    </w:p>
    <w:p w14:paraId="1C3A1444" w14:textId="77777777" w:rsidR="00C46AEA" w:rsidRPr="00C46AEA" w:rsidRDefault="00C46AEA" w:rsidP="00C46AEA">
      <w:pPr>
        <w:shd w:val="clear" w:color="auto" w:fill="FFFFFF"/>
        <w:spacing w:after="0" w:line="240" w:lineRule="auto"/>
        <w:ind w:firstLine="785"/>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В муниципальные образования Иркутского района была направлена информация об информационных каналах и социальных сетях, на которых в настоящее время размещается вся актуальная информация для СМСП.</w:t>
      </w:r>
    </w:p>
    <w:p w14:paraId="7B28355D" w14:textId="77777777" w:rsidR="00C46AEA" w:rsidRPr="00C46AEA" w:rsidRDefault="00C46AEA" w:rsidP="00C46AEA">
      <w:pPr>
        <w:shd w:val="clear" w:color="auto" w:fill="FFFFFF"/>
        <w:spacing w:after="0" w:line="240" w:lineRule="auto"/>
        <w:ind w:right="7"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Совместно с Центром занятости населения Иркутского района проведен семинар для граждан, планирующих открытие бизнеса. Сделана экспертиза 5 бизнес-планов участников конкурса на получение субсидий «Центра занятости населения Иркутского района» на открытие собственного бизнеса и принято участие в конкурсной комиссии по распределению субсидий на создание бизнеса в Центре занятости населения Иркутского района.</w:t>
      </w:r>
    </w:p>
    <w:p w14:paraId="5094279F" w14:textId="77777777" w:rsidR="00C46AEA" w:rsidRPr="00C46AEA" w:rsidRDefault="00C46AEA" w:rsidP="00C46AEA">
      <w:pPr>
        <w:shd w:val="clear" w:color="auto" w:fill="FFFFFF"/>
        <w:spacing w:after="0" w:line="240" w:lineRule="auto"/>
        <w:ind w:left="14" w:right="14" w:firstLine="691"/>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В 2020 г. на базе администрации Иркутского района организовано и проведено 4 офлайн-семинара, в которых приняли участие более 100 предпринимателей. Основные вопросы, освещаемые на семинарах:</w:t>
      </w:r>
    </w:p>
    <w:p w14:paraId="5EC0DBE5" w14:textId="77777777" w:rsidR="00C46AEA" w:rsidRPr="00C46AEA" w:rsidRDefault="00C46AEA" w:rsidP="00C46AEA">
      <w:pPr>
        <w:shd w:val="clear" w:color="auto" w:fill="FFFFFF"/>
        <w:tabs>
          <w:tab w:val="left" w:pos="900"/>
        </w:tabs>
        <w:spacing w:after="0" w:line="240" w:lineRule="auto"/>
        <w:ind w:left="73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«Ведение бизнеса при изменении законодательства в 2020 г.»;</w:t>
      </w:r>
    </w:p>
    <w:p w14:paraId="27C0D7EE" w14:textId="77777777" w:rsidR="00C46AEA" w:rsidRPr="00C46AEA" w:rsidRDefault="00C46AEA" w:rsidP="00C46AEA">
      <w:pPr>
        <w:shd w:val="clear" w:color="auto" w:fill="FFFFFF"/>
        <w:tabs>
          <w:tab w:val="left" w:pos="972"/>
        </w:tabs>
        <w:spacing w:before="7"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          -</w:t>
      </w:r>
      <w:r w:rsidRPr="00C46AEA">
        <w:rPr>
          <w:rFonts w:ascii="Times New Roman" w:eastAsia="Calibri" w:hAnsi="Times New Roman" w:cs="Times New Roman"/>
          <w:sz w:val="28"/>
          <w:szCs w:val="28"/>
        </w:rPr>
        <w:tab/>
        <w:t>«Кадровое делопроизводство на малом предприятии»;</w:t>
      </w:r>
    </w:p>
    <w:p w14:paraId="2C2882FB" w14:textId="77777777" w:rsidR="00C46AEA" w:rsidRPr="00C46AEA" w:rsidRDefault="00C46AEA" w:rsidP="00C46AEA">
      <w:pPr>
        <w:shd w:val="clear" w:color="auto" w:fill="FFFFFF"/>
        <w:tabs>
          <w:tab w:val="left" w:pos="900"/>
        </w:tabs>
        <w:spacing w:after="0" w:line="240" w:lineRule="auto"/>
        <w:ind w:left="73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r>
      <w:r w:rsidRPr="00C46AEA">
        <w:rPr>
          <w:rFonts w:ascii="Times New Roman" w:eastAsia="Calibri" w:hAnsi="Times New Roman" w:cs="Times New Roman"/>
          <w:spacing w:val="-2"/>
          <w:sz w:val="28"/>
          <w:szCs w:val="28"/>
        </w:rPr>
        <w:t>«Бизнес с нуля»;</w:t>
      </w:r>
    </w:p>
    <w:p w14:paraId="29358F88" w14:textId="77777777" w:rsidR="00C46AEA" w:rsidRPr="00C46AEA" w:rsidRDefault="00C46AEA" w:rsidP="00C46AEA">
      <w:pPr>
        <w:shd w:val="clear" w:color="auto" w:fill="FFFFFF"/>
        <w:tabs>
          <w:tab w:val="left" w:pos="979"/>
        </w:tabs>
        <w:spacing w:after="0" w:line="240" w:lineRule="auto"/>
        <w:ind w:left="22" w:right="14" w:firstLine="720"/>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«Изменения в налоговом законодательстве. Отмена ЕНВД с 2021 г.</w:t>
      </w:r>
      <w:r w:rsidRPr="00C46AEA">
        <w:rPr>
          <w:rFonts w:ascii="Times New Roman" w:eastAsia="Calibri" w:hAnsi="Times New Roman" w:cs="Times New Roman"/>
          <w:sz w:val="28"/>
          <w:szCs w:val="28"/>
        </w:rPr>
        <w:br/>
        <w:t>Налог на профессиональный доход.</w:t>
      </w:r>
    </w:p>
    <w:p w14:paraId="06D01EAA" w14:textId="77777777" w:rsidR="00C46AEA" w:rsidRPr="00C46AEA" w:rsidRDefault="00C46AEA" w:rsidP="00C46AEA">
      <w:pPr>
        <w:shd w:val="clear" w:color="auto" w:fill="FFFFFF"/>
        <w:spacing w:before="7" w:after="0" w:line="240" w:lineRule="auto"/>
        <w:ind w:left="22"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Всего для информирования предпринимателей, в газете «Ангарские огни» и официальном сайте ИРМО в течение года было размещено 104 информационных сообщения, в том числе 92 на официальном сайте и 12 в газете «Ангарские огни». </w:t>
      </w:r>
      <w:r w:rsidRPr="00C46AEA">
        <w:rPr>
          <w:rFonts w:ascii="Times New Roman" w:eastAsia="Calibri" w:hAnsi="Times New Roman" w:cs="Times New Roman"/>
          <w:sz w:val="28"/>
          <w:szCs w:val="28"/>
        </w:rPr>
        <w:lastRenderedPageBreak/>
        <w:t>Много информации было посвящено вопросам функционирования СМСП в период распространения коронавирусной инфекции:</w:t>
      </w:r>
    </w:p>
    <w:p w14:paraId="79351375" w14:textId="77777777" w:rsidR="00C46AEA" w:rsidRPr="00C46AEA" w:rsidRDefault="00C46AEA" w:rsidP="00C46AEA">
      <w:pPr>
        <w:shd w:val="clear" w:color="auto" w:fill="FFFFFF"/>
        <w:tabs>
          <w:tab w:val="left" w:pos="1073"/>
        </w:tabs>
        <w:spacing w:after="0" w:line="240" w:lineRule="auto"/>
        <w:ind w:left="22" w:right="7"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функционирование гостиниц при введении режима повышенной</w:t>
      </w:r>
      <w:r w:rsidRPr="00C46AEA">
        <w:rPr>
          <w:rFonts w:ascii="Times New Roman" w:eastAsia="Calibri" w:hAnsi="Times New Roman" w:cs="Times New Roman"/>
          <w:sz w:val="28"/>
          <w:szCs w:val="28"/>
        </w:rPr>
        <w:br/>
        <w:t>готовности;</w:t>
      </w:r>
    </w:p>
    <w:p w14:paraId="04385616" w14:textId="77777777" w:rsidR="00C46AEA" w:rsidRPr="00C46AEA" w:rsidRDefault="00C46AEA" w:rsidP="00A63F8A">
      <w:pPr>
        <w:widowControl w:val="0"/>
        <w:numPr>
          <w:ilvl w:val="0"/>
          <w:numId w:val="4"/>
        </w:numPr>
        <w:shd w:val="clear" w:color="auto" w:fill="FFFFFF"/>
        <w:tabs>
          <w:tab w:val="left" w:pos="907"/>
        </w:tabs>
        <w:autoSpaceDE w:val="0"/>
        <w:autoSpaceDN w:val="0"/>
        <w:adjustRightInd w:val="0"/>
        <w:spacing w:before="7" w:after="0" w:line="240" w:lineRule="auto"/>
        <w:ind w:left="73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государственные формы поддержки при коронавирусе;</w:t>
      </w:r>
    </w:p>
    <w:p w14:paraId="004B30BC" w14:textId="77777777" w:rsidR="00C46AEA" w:rsidRPr="00C46AEA" w:rsidRDefault="00C46AEA" w:rsidP="00A63F8A">
      <w:pPr>
        <w:widowControl w:val="0"/>
        <w:numPr>
          <w:ilvl w:val="0"/>
          <w:numId w:val="4"/>
        </w:numPr>
        <w:shd w:val="clear" w:color="auto" w:fill="FFFFFF"/>
        <w:tabs>
          <w:tab w:val="left" w:pos="907"/>
        </w:tabs>
        <w:autoSpaceDE w:val="0"/>
        <w:autoSpaceDN w:val="0"/>
        <w:adjustRightInd w:val="0"/>
        <w:spacing w:after="0" w:line="240" w:lineRule="auto"/>
        <w:ind w:left="14" w:firstLine="720"/>
        <w:jc w:val="both"/>
        <w:rPr>
          <w:rFonts w:ascii="Times New Roman" w:eastAsia="Calibri" w:hAnsi="Times New Roman" w:cs="Times New Roman"/>
          <w:sz w:val="28"/>
          <w:szCs w:val="28"/>
        </w:rPr>
      </w:pPr>
      <w:r w:rsidRPr="00C46AEA">
        <w:rPr>
          <w:rFonts w:ascii="Times New Roman" w:eastAsia="Calibri" w:hAnsi="Times New Roman" w:cs="Times New Roman"/>
          <w:spacing w:val="-1"/>
          <w:sz w:val="28"/>
          <w:szCs w:val="28"/>
        </w:rPr>
        <w:t xml:space="preserve">о продлении налоговых каникул для малого и среднего бизнеса до конца </w:t>
      </w:r>
      <w:r w:rsidRPr="00C46AEA">
        <w:rPr>
          <w:rFonts w:ascii="Times New Roman" w:eastAsia="Calibri" w:hAnsi="Times New Roman" w:cs="Times New Roman"/>
          <w:sz w:val="28"/>
          <w:szCs w:val="28"/>
        </w:rPr>
        <w:t>2020 года, а также вопросам, связанным с изменениями в налоговом законодательстве для малого бизнеса:</w:t>
      </w:r>
    </w:p>
    <w:p w14:paraId="5F994C40" w14:textId="77777777" w:rsidR="00C46AEA" w:rsidRPr="00C46AEA" w:rsidRDefault="00C46AEA" w:rsidP="00C46AEA">
      <w:pPr>
        <w:shd w:val="clear" w:color="auto" w:fill="FFFFFF"/>
        <w:tabs>
          <w:tab w:val="left" w:pos="1022"/>
        </w:tabs>
        <w:spacing w:before="7" w:after="0" w:line="240" w:lineRule="auto"/>
        <w:ind w:left="22"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информационные материалы для предпринимателей по налогу на</w:t>
      </w:r>
      <w:r w:rsidRPr="00C46AEA">
        <w:rPr>
          <w:rFonts w:ascii="Times New Roman" w:eastAsia="Calibri" w:hAnsi="Times New Roman" w:cs="Times New Roman"/>
          <w:sz w:val="28"/>
          <w:szCs w:val="28"/>
        </w:rPr>
        <w:br/>
        <w:t>профессиональный доход - налог на самозанятость;</w:t>
      </w:r>
    </w:p>
    <w:p w14:paraId="170F16AF" w14:textId="77777777" w:rsidR="00C46AEA" w:rsidRPr="00C46AEA" w:rsidRDefault="00C46AEA" w:rsidP="00A63F8A">
      <w:pPr>
        <w:widowControl w:val="0"/>
        <w:numPr>
          <w:ilvl w:val="0"/>
          <w:numId w:val="5"/>
        </w:numPr>
        <w:shd w:val="clear" w:color="auto" w:fill="FFFFFF"/>
        <w:tabs>
          <w:tab w:val="left" w:pos="893"/>
        </w:tabs>
        <w:autoSpaceDE w:val="0"/>
        <w:autoSpaceDN w:val="0"/>
        <w:adjustRightInd w:val="0"/>
        <w:spacing w:after="0" w:line="240" w:lineRule="auto"/>
        <w:ind w:left="73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отмена ЕНВД, переход на патентную систему;</w:t>
      </w:r>
    </w:p>
    <w:p w14:paraId="38E5FADC" w14:textId="77777777" w:rsidR="00C46AEA" w:rsidRPr="00C46AEA" w:rsidRDefault="00C46AEA" w:rsidP="00A63F8A">
      <w:pPr>
        <w:widowControl w:val="0"/>
        <w:numPr>
          <w:ilvl w:val="0"/>
          <w:numId w:val="5"/>
        </w:numPr>
        <w:shd w:val="clear" w:color="auto" w:fill="FFFFFF"/>
        <w:tabs>
          <w:tab w:val="left" w:pos="893"/>
        </w:tabs>
        <w:autoSpaceDE w:val="0"/>
        <w:autoSpaceDN w:val="0"/>
        <w:adjustRightInd w:val="0"/>
        <w:spacing w:after="0" w:line="240" w:lineRule="auto"/>
        <w:ind w:left="73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изменения патентной системы на 2021 год и др.</w:t>
      </w:r>
    </w:p>
    <w:p w14:paraId="69D5A81B" w14:textId="77777777" w:rsidR="00C46AEA" w:rsidRPr="00C46AEA" w:rsidRDefault="00C46AEA" w:rsidP="00C46AEA">
      <w:pPr>
        <w:shd w:val="clear" w:color="auto" w:fill="FFFFFF"/>
        <w:spacing w:after="0" w:line="240" w:lineRule="auto"/>
        <w:ind w:left="7" w:firstLine="701"/>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Для организации работы по повышению эффективности оказания имущественной поддержки субъектам малого и среднего предпринимательства (далее - СМСП) и организациям, образующим инфраструктуру поддержки СМСП, обновлен перечень муниципального имущества, свободного от прав третьих лиц и возможного для предоставления СМСП. С учетом имущества муниципальных образований Иркутского района Перечень увеличен с 6 до 21 объектов (в том числе 8 земельных участков и 13 зданий).</w:t>
      </w:r>
    </w:p>
    <w:p w14:paraId="449EFA03" w14:textId="77777777" w:rsidR="00C46AEA" w:rsidRPr="00C46AEA" w:rsidRDefault="00C46AEA" w:rsidP="00C46AEA">
      <w:pPr>
        <w:shd w:val="clear" w:color="auto" w:fill="FFFFFF"/>
        <w:spacing w:after="0" w:line="240" w:lineRule="auto"/>
        <w:ind w:right="14" w:firstLine="713"/>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В соответствии с постановлением администрации ИРМО от 16.06.2020 г. № 321 «О предоставлении отсрочки уплаты арендной платы по договорам аренды объектов недвижимого имущества (в том числе земельных участков), находящихся в муниципальной собственности Иркутского районного муниципального образования» льгота по частичному освобождению, отсрочке и снижению размера арендной платы была предоставлена 6 организациям, в том числе 5 СМСП. Заключено два договора с СМСП на предоставление в долгосрочную аренду 1 объекта капитального строительства и 1 земельного участка.</w:t>
      </w:r>
    </w:p>
    <w:p w14:paraId="21EA15A4" w14:textId="77777777" w:rsidR="00C46AEA" w:rsidRPr="00C46AEA" w:rsidRDefault="00C46AEA" w:rsidP="00C46AEA">
      <w:pPr>
        <w:shd w:val="clear" w:color="auto" w:fill="FFFFFF"/>
        <w:spacing w:line="240" w:lineRule="auto"/>
        <w:ind w:left="7" w:right="7" w:firstLine="706"/>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Информация об объектах, находящихся в реестре муниципальной собственности и перечень муниципального имущества, предназначенный для предоставления во владение или пользование СМСП, размещены на официальном сайте ИРМО по адресу </w:t>
      </w:r>
      <w:r w:rsidRPr="00C46AEA">
        <w:rPr>
          <w:rFonts w:ascii="Times New Roman" w:eastAsia="Calibri" w:hAnsi="Times New Roman" w:cs="Times New Roman"/>
          <w:sz w:val="28"/>
          <w:szCs w:val="28"/>
          <w:u w:val="single"/>
          <w:lang w:val="en-US"/>
        </w:rPr>
        <w:t>www</w:t>
      </w:r>
      <w:r w:rsidRPr="00C46AEA">
        <w:rPr>
          <w:rFonts w:ascii="Times New Roman" w:eastAsia="Calibri" w:hAnsi="Times New Roman" w:cs="Times New Roman"/>
          <w:sz w:val="28"/>
          <w:szCs w:val="28"/>
          <w:u w:val="single"/>
        </w:rPr>
        <w:t>.</w:t>
      </w:r>
      <w:proofErr w:type="spellStart"/>
      <w:r w:rsidRPr="00C46AEA">
        <w:rPr>
          <w:rFonts w:ascii="Times New Roman" w:eastAsia="Calibri" w:hAnsi="Times New Roman" w:cs="Times New Roman"/>
          <w:sz w:val="28"/>
          <w:szCs w:val="28"/>
          <w:u w:val="single"/>
          <w:lang w:val="en-US"/>
        </w:rPr>
        <w:t>irkraion</w:t>
      </w:r>
      <w:proofErr w:type="spellEnd"/>
      <w:r w:rsidRPr="00C46AEA">
        <w:rPr>
          <w:rFonts w:ascii="Times New Roman" w:eastAsia="Calibri" w:hAnsi="Times New Roman" w:cs="Times New Roman"/>
          <w:sz w:val="28"/>
          <w:szCs w:val="28"/>
          <w:u w:val="single"/>
        </w:rPr>
        <w:t>.</w:t>
      </w:r>
      <w:proofErr w:type="spellStart"/>
      <w:r w:rsidRPr="00C46AEA">
        <w:rPr>
          <w:rFonts w:ascii="Times New Roman" w:eastAsia="Calibri" w:hAnsi="Times New Roman" w:cs="Times New Roman"/>
          <w:sz w:val="28"/>
          <w:szCs w:val="28"/>
          <w:u w:val="single"/>
          <w:lang w:val="en-US"/>
        </w:rPr>
        <w:t>ru</w:t>
      </w:r>
      <w:proofErr w:type="spellEnd"/>
      <w:r w:rsidRPr="00C46AEA">
        <w:rPr>
          <w:rFonts w:ascii="Times New Roman" w:eastAsia="Calibri" w:hAnsi="Times New Roman" w:cs="Times New Roman"/>
          <w:sz w:val="28"/>
          <w:szCs w:val="28"/>
        </w:rPr>
        <w:t xml:space="preserve"> в разделах: Социально-экономическое развитие/Малый и средний бизнес/Имущественная поддержка; администрация/Комитет   по   управлению   муниципальным   имуществом   и жизнеобеспечению/ Реестр муниципального имущества Иркутского района.</w:t>
      </w:r>
    </w:p>
    <w:p w14:paraId="2C4CF22C" w14:textId="77777777" w:rsidR="00C46AEA" w:rsidRPr="00C46AEA" w:rsidRDefault="00C46AEA" w:rsidP="00C46AEA">
      <w:pPr>
        <w:shd w:val="clear" w:color="auto" w:fill="FFFFFF"/>
        <w:spacing w:line="240" w:lineRule="auto"/>
        <w:ind w:left="5" w:right="14" w:firstLine="874"/>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Усольского района</w:t>
      </w:r>
      <w:r w:rsidRPr="00C46AEA">
        <w:rPr>
          <w:rFonts w:ascii="Times New Roman" w:eastAsia="Calibri" w:hAnsi="Times New Roman" w:cs="Times New Roman"/>
          <w:sz w:val="28"/>
          <w:szCs w:val="28"/>
        </w:rPr>
        <w:t xml:space="preserve"> была подготовлена и реализована </w:t>
      </w:r>
      <w:r w:rsidRPr="00C46AEA">
        <w:rPr>
          <w:rFonts w:ascii="Times New Roman" w:eastAsia="Calibri" w:hAnsi="Times New Roman" w:cs="Times New Roman"/>
          <w:spacing w:val="-1"/>
          <w:sz w:val="28"/>
          <w:szCs w:val="28"/>
        </w:rPr>
        <w:t xml:space="preserve">подпрограмма  «Формирование </w:t>
      </w:r>
      <w:r w:rsidRPr="00C46AEA">
        <w:rPr>
          <w:rFonts w:ascii="Times New Roman" w:eastAsia="Calibri" w:hAnsi="Times New Roman" w:cs="Times New Roman"/>
          <w:sz w:val="28"/>
          <w:szCs w:val="28"/>
        </w:rPr>
        <w:t xml:space="preserve">инвестиционного климата и развитие предпринимательства» муниципальной программы «Развитие экономического потенциала и создание условий благоприятного инвестиционного климата» на 2020-2025 гг. (проведение </w:t>
      </w:r>
      <w:r w:rsidRPr="00C46AEA">
        <w:rPr>
          <w:rFonts w:ascii="Times New Roman" w:eastAsia="Calibri" w:hAnsi="Times New Roman" w:cs="Times New Roman"/>
          <w:spacing w:val="-2"/>
          <w:sz w:val="28"/>
          <w:szCs w:val="28"/>
        </w:rPr>
        <w:t xml:space="preserve">мероприятий: создание инвестиционных паспортов Усольского района и поселений, </w:t>
      </w:r>
      <w:r w:rsidRPr="00C46AEA">
        <w:rPr>
          <w:rFonts w:ascii="Times New Roman" w:eastAsia="Calibri" w:hAnsi="Times New Roman" w:cs="Times New Roman"/>
          <w:sz w:val="28"/>
          <w:szCs w:val="28"/>
        </w:rPr>
        <w:t xml:space="preserve">входящих в его состав; организация и проведение конкурса «Лучший предприниматель Усольского района»; организация и проведение конкурса на предоставление грантов в форме субсидий на создание и развитие собственного бизнеса; организация работы координационного Совета по развитию малого и </w:t>
      </w:r>
      <w:r w:rsidRPr="00C46AEA">
        <w:rPr>
          <w:rFonts w:ascii="Times New Roman" w:eastAsia="Calibri" w:hAnsi="Times New Roman" w:cs="Times New Roman"/>
          <w:sz w:val="28"/>
          <w:szCs w:val="28"/>
        </w:rPr>
        <w:lastRenderedPageBreak/>
        <w:t xml:space="preserve">среднего предпринимательства при администрации Усольского муниципального района Иркутской области). </w:t>
      </w:r>
    </w:p>
    <w:p w14:paraId="751CED1A" w14:textId="77777777" w:rsidR="00C46AEA" w:rsidRPr="00C46AEA" w:rsidRDefault="00C46AEA" w:rsidP="00C46AEA">
      <w:pPr>
        <w:shd w:val="clear" w:color="auto" w:fill="FFFFFF"/>
        <w:spacing w:after="0" w:line="240" w:lineRule="auto"/>
        <w:ind w:right="14" w:firstLine="720"/>
        <w:jc w:val="both"/>
        <w:rPr>
          <w:rFonts w:ascii="Times New Roman" w:eastAsia="Calibri" w:hAnsi="Times New Roman" w:cs="Times New Roman"/>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Усть-Кутского района</w:t>
      </w:r>
      <w:r w:rsidRPr="00C46AEA">
        <w:rPr>
          <w:rFonts w:ascii="Times New Roman" w:eastAsia="Calibri" w:hAnsi="Times New Roman" w:cs="Times New Roman"/>
          <w:sz w:val="28"/>
          <w:szCs w:val="28"/>
        </w:rPr>
        <w:t xml:space="preserve"> в части поддержки и развития малого и среднего предприни</w:t>
      </w:r>
      <w:r w:rsidRPr="00C46AEA">
        <w:rPr>
          <w:rFonts w:ascii="Times New Roman" w:eastAsia="Calibri" w:hAnsi="Times New Roman" w:cs="Times New Roman"/>
          <w:sz w:val="28"/>
          <w:szCs w:val="28"/>
        </w:rPr>
        <w:softHyphen/>
        <w:t>мательства в 2020 году, были реализованы антикризисные меры поддержки субъ</w:t>
      </w:r>
      <w:r w:rsidRPr="00C46AEA">
        <w:rPr>
          <w:rFonts w:ascii="Times New Roman" w:eastAsia="Calibri" w:hAnsi="Times New Roman" w:cs="Times New Roman"/>
          <w:sz w:val="28"/>
          <w:szCs w:val="28"/>
        </w:rPr>
        <w:softHyphen/>
        <w:t>ектов предпринимательства и приняты нормативно-правовые акты:</w:t>
      </w:r>
    </w:p>
    <w:p w14:paraId="71C0FF3F" w14:textId="77777777" w:rsidR="00C46AEA" w:rsidRPr="00C46AEA" w:rsidRDefault="00C46AEA" w:rsidP="00C46AEA">
      <w:pPr>
        <w:shd w:val="clear" w:color="auto" w:fill="FFFFFF"/>
        <w:tabs>
          <w:tab w:val="left" w:pos="955"/>
        </w:tabs>
        <w:spacing w:after="0" w:line="240" w:lineRule="auto"/>
        <w:ind w:firstLine="778"/>
        <w:jc w:val="both"/>
        <w:rPr>
          <w:rFonts w:ascii="Times New Roman" w:eastAsia="Calibri" w:hAnsi="Times New Roman" w:cs="Times New Roman"/>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r>
      <w:r w:rsidRPr="00C46AEA">
        <w:rPr>
          <w:rFonts w:ascii="Times New Roman" w:eastAsia="Calibri" w:hAnsi="Times New Roman" w:cs="Times New Roman"/>
          <w:spacing w:val="-2"/>
          <w:sz w:val="28"/>
          <w:szCs w:val="28"/>
        </w:rPr>
        <w:t xml:space="preserve">постановление Администрации УКМО от 21.04.2020 г. № 195-п «О мерах </w:t>
      </w:r>
      <w:r w:rsidRPr="00C46AEA">
        <w:rPr>
          <w:rFonts w:ascii="Times New Roman" w:eastAsia="Calibri" w:hAnsi="Times New Roman" w:cs="Times New Roman"/>
          <w:sz w:val="28"/>
          <w:szCs w:val="28"/>
        </w:rPr>
        <w:t>экономической поддержки субъектов малого и среднего предпринимательства», в соответствии с которым приняты меры по предоставлению отсрочки и снижения уплаты арендных платежей по заключенным арендодателем муниципального имущества УКМО договорам с субъектами малого и среднего предпринимательства (далее - СМСП), действующих в отраслях российской экономики, в наибольшей степени пострадавших в условиях ухудшения ситуации в результате распространения новой коронавирусной инфекции, утвержденных постановлением Правительства РФ от 03.04.2020 N .434 (далее – перечень наиболее пострадавших отраслей);</w:t>
      </w:r>
    </w:p>
    <w:p w14:paraId="140CF705" w14:textId="77777777" w:rsidR="00C46AEA" w:rsidRPr="00C46AEA" w:rsidRDefault="00C46AEA" w:rsidP="00C46AEA">
      <w:pPr>
        <w:shd w:val="clear" w:color="auto" w:fill="FFFFFF"/>
        <w:spacing w:after="0" w:line="240" w:lineRule="auto"/>
        <w:ind w:left="10"/>
        <w:jc w:val="both"/>
        <w:rPr>
          <w:rFonts w:ascii="Times New Roman" w:eastAsia="Calibri" w:hAnsi="Times New Roman" w:cs="Times New Roman"/>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решение Думы УКМО от 18 апреля 2020 г. № 255 «О мерах экономиче</w:t>
      </w:r>
      <w:r w:rsidRPr="00C46AEA">
        <w:rPr>
          <w:rFonts w:ascii="Times New Roman" w:eastAsia="Calibri" w:hAnsi="Times New Roman" w:cs="Times New Roman"/>
          <w:sz w:val="28"/>
          <w:szCs w:val="28"/>
        </w:rPr>
        <w:softHyphen/>
      </w:r>
      <w:r w:rsidRPr="00C46AEA">
        <w:rPr>
          <w:rFonts w:ascii="Times New Roman" w:eastAsia="Calibri" w:hAnsi="Times New Roman" w:cs="Times New Roman"/>
          <w:spacing w:val="-1"/>
          <w:sz w:val="28"/>
          <w:szCs w:val="28"/>
        </w:rPr>
        <w:t xml:space="preserve">ской поддержки в условиях режима функционирования повышенной готовности», </w:t>
      </w:r>
      <w:r w:rsidRPr="00C46AEA">
        <w:rPr>
          <w:rFonts w:ascii="Times New Roman" w:eastAsia="Calibri" w:hAnsi="Times New Roman" w:cs="Times New Roman"/>
          <w:sz w:val="28"/>
          <w:szCs w:val="28"/>
        </w:rPr>
        <w:t>которым предусмотрено оказание меры экономической поддержки в условиях режима повышенной готовности для организаций и индивидуальных предпринимателей, применяющих систему налогообложения в виде единого налога на вменённый доход (далее - ЕНВД) для отдельных видов деятельности по кодам ОКВЭД 2 и в рамках утвержденного перечня наиболее пострадавших отраслей, в виде:</w:t>
      </w:r>
    </w:p>
    <w:p w14:paraId="506D3A48" w14:textId="77777777" w:rsidR="00C46AEA" w:rsidRPr="00C46AEA" w:rsidRDefault="00C46AEA" w:rsidP="00C46AEA">
      <w:pPr>
        <w:shd w:val="clear" w:color="auto" w:fill="FFFFFF"/>
        <w:tabs>
          <w:tab w:val="left" w:pos="1099"/>
        </w:tabs>
        <w:spacing w:before="10" w:after="0" w:line="240" w:lineRule="auto"/>
        <w:ind w:left="730"/>
        <w:jc w:val="both"/>
        <w:rPr>
          <w:rFonts w:ascii="Times New Roman" w:eastAsia="Calibri" w:hAnsi="Times New Roman" w:cs="Times New Roman"/>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t>установления ставки ЕНВД в размере 7,5 процентов;</w:t>
      </w:r>
    </w:p>
    <w:p w14:paraId="0961B03B" w14:textId="77777777" w:rsidR="00C46AEA" w:rsidRPr="00C46AEA" w:rsidRDefault="00C46AEA" w:rsidP="00C46AEA">
      <w:pPr>
        <w:shd w:val="clear" w:color="auto" w:fill="FFFFFF"/>
        <w:tabs>
          <w:tab w:val="left" w:pos="960"/>
        </w:tabs>
        <w:spacing w:before="5" w:after="0" w:line="240" w:lineRule="auto"/>
        <w:ind w:left="19" w:right="10" w:firstLine="715"/>
        <w:jc w:val="both"/>
        <w:rPr>
          <w:rFonts w:ascii="Times New Roman" w:eastAsia="Calibri" w:hAnsi="Times New Roman" w:cs="Times New Roman"/>
        </w:rPr>
      </w:pPr>
      <w:r w:rsidRPr="00C46AEA">
        <w:rPr>
          <w:rFonts w:ascii="Times New Roman" w:eastAsia="Calibri" w:hAnsi="Times New Roman" w:cs="Times New Roman"/>
          <w:sz w:val="28"/>
          <w:szCs w:val="28"/>
        </w:rPr>
        <w:t>-</w:t>
      </w:r>
      <w:r w:rsidRPr="00C46AEA">
        <w:rPr>
          <w:rFonts w:ascii="Times New Roman" w:eastAsia="Calibri" w:hAnsi="Times New Roman" w:cs="Times New Roman"/>
          <w:sz w:val="28"/>
          <w:szCs w:val="28"/>
        </w:rPr>
        <w:tab/>
      </w:r>
      <w:r w:rsidRPr="00C46AEA">
        <w:rPr>
          <w:rFonts w:ascii="Times New Roman" w:eastAsia="Calibri" w:hAnsi="Times New Roman" w:cs="Times New Roman"/>
          <w:spacing w:val="-2"/>
          <w:sz w:val="28"/>
          <w:szCs w:val="28"/>
        </w:rPr>
        <w:t xml:space="preserve">применения значения корректирующего коэффициента К2, учитывающего </w:t>
      </w:r>
      <w:r w:rsidRPr="00C46AEA">
        <w:rPr>
          <w:rFonts w:ascii="Times New Roman" w:eastAsia="Calibri" w:hAnsi="Times New Roman" w:cs="Times New Roman"/>
          <w:spacing w:val="-1"/>
          <w:sz w:val="28"/>
          <w:szCs w:val="28"/>
        </w:rPr>
        <w:t xml:space="preserve">совокупность особенностей ведения предпринимательской деятельности, равным </w:t>
      </w:r>
      <w:r w:rsidRPr="00C46AEA">
        <w:rPr>
          <w:rFonts w:ascii="Times New Roman" w:eastAsia="Calibri" w:hAnsi="Times New Roman" w:cs="Times New Roman"/>
          <w:sz w:val="28"/>
          <w:szCs w:val="28"/>
        </w:rPr>
        <w:t>0,005.</w:t>
      </w:r>
    </w:p>
    <w:p w14:paraId="03B27345" w14:textId="77777777" w:rsidR="00C46AEA" w:rsidRPr="00C46AEA" w:rsidRDefault="00C46AEA" w:rsidP="00C46AEA">
      <w:pPr>
        <w:shd w:val="clear" w:color="auto" w:fill="FFFFFF"/>
        <w:spacing w:before="14" w:after="0" w:line="240" w:lineRule="auto"/>
        <w:ind w:left="10" w:right="5" w:firstLine="706"/>
        <w:jc w:val="both"/>
        <w:rPr>
          <w:rFonts w:ascii="Times New Roman" w:eastAsia="Calibri" w:hAnsi="Times New Roman" w:cs="Times New Roman"/>
        </w:rPr>
      </w:pPr>
      <w:r w:rsidRPr="00C46AEA">
        <w:rPr>
          <w:rFonts w:ascii="Times New Roman" w:eastAsia="Calibri" w:hAnsi="Times New Roman" w:cs="Times New Roman"/>
          <w:sz w:val="28"/>
          <w:szCs w:val="28"/>
        </w:rPr>
        <w:t>В соответствии с муниципальной программой «Содействие развитию малого и среднего предпринимательства в УКМО», утвержденной постановлением Администрации УКМО от 14.09.2017 г. № 457-п (с изменениями, внесенными постановлениями Администрации УКМО от 16.08.2018 г. № 318-п, от 27.11.2019 г. № 481-п) реализовано мероприятие по предоставлению субсидии субъектам малого и среднего предпринимательства (далее - СМСП) Усть-Кутского муниципального образования для возмещения ча</w:t>
      </w:r>
      <w:r w:rsidRPr="00C46AEA">
        <w:rPr>
          <w:rFonts w:ascii="Times New Roman" w:eastAsia="Calibri" w:hAnsi="Times New Roman" w:cs="Times New Roman"/>
          <w:sz w:val="28"/>
          <w:szCs w:val="28"/>
        </w:rPr>
        <w:softHyphen/>
        <w:t>сти затрат по следующим видам финансовой поддержки: на приобретение произ</w:t>
      </w:r>
      <w:r w:rsidRPr="00C46AEA">
        <w:rPr>
          <w:rFonts w:ascii="Times New Roman" w:eastAsia="Calibri" w:hAnsi="Times New Roman" w:cs="Times New Roman"/>
          <w:sz w:val="28"/>
          <w:szCs w:val="28"/>
        </w:rPr>
        <w:softHyphen/>
      </w:r>
      <w:r w:rsidRPr="00C46AEA">
        <w:rPr>
          <w:rFonts w:ascii="Times New Roman" w:eastAsia="Calibri" w:hAnsi="Times New Roman" w:cs="Times New Roman"/>
          <w:spacing w:val="-1"/>
          <w:sz w:val="28"/>
          <w:szCs w:val="28"/>
        </w:rPr>
        <w:t xml:space="preserve">водственного оборудования, на уплату процентных ставок по кредитам, на уплату </w:t>
      </w:r>
      <w:r w:rsidRPr="00C46AEA">
        <w:rPr>
          <w:rFonts w:ascii="Times New Roman" w:eastAsia="Calibri" w:hAnsi="Times New Roman" w:cs="Times New Roman"/>
          <w:sz w:val="28"/>
          <w:szCs w:val="28"/>
        </w:rPr>
        <w:t>арендных платежей.</w:t>
      </w:r>
    </w:p>
    <w:p w14:paraId="6FFCDB81" w14:textId="77777777" w:rsidR="00C46AEA" w:rsidRPr="00C46AEA" w:rsidRDefault="00C46AEA" w:rsidP="00C46AEA">
      <w:pPr>
        <w:shd w:val="clear" w:color="auto" w:fill="FFFFFF"/>
        <w:spacing w:before="5" w:after="0" w:line="240" w:lineRule="auto"/>
        <w:ind w:right="19" w:firstLine="706"/>
        <w:jc w:val="both"/>
        <w:rPr>
          <w:rFonts w:ascii="Times New Roman" w:eastAsia="Calibri" w:hAnsi="Times New Roman" w:cs="Times New Roman"/>
        </w:rPr>
      </w:pPr>
      <w:r w:rsidRPr="00C46AEA">
        <w:rPr>
          <w:rFonts w:ascii="Times New Roman" w:eastAsia="Calibri" w:hAnsi="Times New Roman" w:cs="Times New Roman"/>
          <w:sz w:val="28"/>
          <w:szCs w:val="28"/>
        </w:rPr>
        <w:t>По итогам конкурсного отбора в 2020 году принято решение о предоставле</w:t>
      </w:r>
      <w:r w:rsidRPr="00C46AEA">
        <w:rPr>
          <w:rFonts w:ascii="Times New Roman" w:eastAsia="Calibri" w:hAnsi="Times New Roman" w:cs="Times New Roman"/>
          <w:sz w:val="28"/>
          <w:szCs w:val="28"/>
        </w:rPr>
        <w:softHyphen/>
        <w:t>нии субсидии 5 (пяти) СМСП, с общим объемом финансирования - 500 000,00 (пятьсот тысяч) рублей. Финансовая поддержка будет осуществляться и в 2021 году.</w:t>
      </w:r>
    </w:p>
    <w:p w14:paraId="527DE1F8" w14:textId="77777777" w:rsidR="00C46AEA" w:rsidRPr="00C46AEA" w:rsidRDefault="00C46AEA" w:rsidP="00C46AEA">
      <w:pPr>
        <w:shd w:val="clear" w:color="auto" w:fill="FFFFFF"/>
        <w:spacing w:line="240" w:lineRule="auto"/>
        <w:ind w:right="14" w:firstLine="840"/>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Кроме того, на постоянной основе проводилась информационная (консультационная) работа о действующих антикризисных государственных мерах поддержки СМСП путем размещения актуальной информации на официальном сайте Администрации УКМО (страницах сети Интернет), субъекты предпринимательства информировались адресно через систему электронного документооборота и при обращении СМСП лично.</w:t>
      </w:r>
    </w:p>
    <w:p w14:paraId="4252B58B"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lastRenderedPageBreak/>
        <w:t xml:space="preserve">Администрацией </w:t>
      </w:r>
      <w:r w:rsidRPr="00C46AEA">
        <w:rPr>
          <w:rFonts w:ascii="Times New Roman" w:eastAsia="Calibri" w:hAnsi="Times New Roman" w:cs="Times New Roman"/>
          <w:b/>
          <w:bCs/>
          <w:sz w:val="28"/>
          <w:szCs w:val="28"/>
        </w:rPr>
        <w:t>Усть-Илимского района</w:t>
      </w:r>
      <w:r w:rsidRPr="00C46AEA">
        <w:rPr>
          <w:rFonts w:ascii="Times New Roman" w:eastAsia="Calibri" w:hAnsi="Times New Roman" w:cs="Times New Roman"/>
          <w:sz w:val="28"/>
          <w:szCs w:val="28"/>
        </w:rPr>
        <w:t xml:space="preserve"> в 2020 году в рамках подпрограммы «Поддержка и развитие малого и среднего предпринимательства на территории муниципального образования «Усть-Илимский район» муниципальной программы «Поддержка приоритетных отраслей экономики муниципального образования «Усть-Илимский район»:</w:t>
      </w:r>
    </w:p>
    <w:p w14:paraId="7A0B7626"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xml:space="preserve">1. Предоставлена финансовая поддержка 3 субъектам малого предпринимательства на общую сумму 445,7 тыс. рублей: </w:t>
      </w:r>
    </w:p>
    <w:p w14:paraId="24C09C26"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1) 196,0 тыс. рублей – главе крестьянского (фермерского) хозяйства Карнаухову Владимиру Васильевичу;</w:t>
      </w:r>
    </w:p>
    <w:p w14:paraId="0C331987"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2) 89,1 тыс. рублей - индивидуальному предпринимателю Смирновой Маргарите Борисовне;</w:t>
      </w:r>
    </w:p>
    <w:p w14:paraId="1F66FA9B"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3) 160,6 тыс. рублей - индивидуальному предпринимателю Михеевой Евгении Викторовне.</w:t>
      </w:r>
    </w:p>
    <w:p w14:paraId="4CA8C661"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xml:space="preserve">Поддержаны такие виды деятельности как: </w:t>
      </w:r>
    </w:p>
    <w:p w14:paraId="01CF4851"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1) разведение молочного крупного рогатого скота, производство сырого молока;</w:t>
      </w:r>
    </w:p>
    <w:p w14:paraId="0815ED13"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2) торговля розничная мужской, женской и детской одеждой в специализированных магазинах;</w:t>
      </w:r>
    </w:p>
    <w:p w14:paraId="4C34945F"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3) торговля розничная скобяными изделиями, лакокрасочными материалами и стеклом в специализированных магазинах;</w:t>
      </w:r>
    </w:p>
    <w:p w14:paraId="182CE043"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2. В целях информационной поддержки субъектов малого и среднего предпринимательства о действующих мерах поддержки предпринимательства:</w:t>
      </w:r>
    </w:p>
    <w:p w14:paraId="0CA43A24"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1) изготовлены информационные листовки в количестве 300 штук;</w:t>
      </w:r>
    </w:p>
    <w:p w14:paraId="13573BB7"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xml:space="preserve">2) </w:t>
      </w:r>
      <w:r w:rsidRPr="00C46AEA">
        <w:rPr>
          <w:rFonts w:ascii="Times New Roman" w:eastAsia="NSimSun" w:hAnsi="Times New Roman" w:cs="Times New Roman"/>
          <w:sz w:val="28"/>
          <w:szCs w:val="28"/>
        </w:rPr>
        <w:t>заказаны</w:t>
      </w:r>
      <w:r w:rsidRPr="00C46AEA">
        <w:rPr>
          <w:rFonts w:ascii="Times New Roman" w:eastAsia="Calibri" w:hAnsi="Times New Roman" w:cs="Times New Roman"/>
          <w:sz w:val="28"/>
          <w:szCs w:val="28"/>
        </w:rPr>
        <w:t xml:space="preserve"> для размещения информации в Администрации муниципального образования «Усть-Илимский район» и сельских поселениях информационные стенды в количестве 4 ед.</w:t>
      </w:r>
    </w:p>
    <w:p w14:paraId="149A9DA5"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В 2020 году на территории Администрации муниципального образования «Усть-Илимский район» был проведен семинар для субъектов малого и среднего предпринимательства на тему: «Новые возможности для предпринимателей в 2021г. Жизнь без ЕНВД, Самозанятость, бухучет без бухгалтера, онлайн-маркетинг, бизнес с нуля».</w:t>
      </w:r>
    </w:p>
    <w:p w14:paraId="0A9E8555"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Производилось информирование субъектов малого и среднего предпринимательства о проведении следующих онлайн-семинаров:</w:t>
      </w:r>
    </w:p>
    <w:p w14:paraId="7E6DBECE"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1) «Ведение бизнеса при изменении законодательства: маркировка товаров, изменения по специальным налоговым режимам, кассовые аппараты»;</w:t>
      </w:r>
    </w:p>
    <w:p w14:paraId="533DD620"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2) «Вопросы развития финансирования субъектов малого и среднего предпринимательства»;</w:t>
      </w:r>
    </w:p>
    <w:p w14:paraId="064C7C0B"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3) «Юридические аспекты предпринимательства и система налогообложения»;</w:t>
      </w:r>
    </w:p>
    <w:p w14:paraId="3F3F737C"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4) «Меры поддержки для субъектов МСП в сфере строительства;</w:t>
      </w:r>
    </w:p>
    <w:p w14:paraId="003E2C73"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5) «Семинар по антикризисным и действующим мерам поддержки субъектов малого и среднего бизнеса».</w:t>
      </w:r>
    </w:p>
    <w:p w14:paraId="6C3BE76E" w14:textId="77777777" w:rsidR="00C46AEA" w:rsidRPr="00C46AEA" w:rsidRDefault="00C46AEA" w:rsidP="00C46AEA">
      <w:pPr>
        <w:spacing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Производилось информирование субъектов малого и среднего предпринимательства о действующих мерах поддержки бизнеса в условиях распространения новой коронавирусной инфекции.</w:t>
      </w:r>
    </w:p>
    <w:p w14:paraId="27C5AF02" w14:textId="77777777" w:rsidR="00C46AEA" w:rsidRPr="00662FB8" w:rsidRDefault="00C46AEA" w:rsidP="00C46AEA">
      <w:pPr>
        <w:rPr>
          <w:i/>
          <w:iCs/>
        </w:rPr>
      </w:pPr>
    </w:p>
    <w:p w14:paraId="6EE27B22" w14:textId="6134ED26" w:rsidR="00AC4CCE" w:rsidRPr="00662FB8" w:rsidRDefault="00841D41" w:rsidP="00C46AEA">
      <w:pPr>
        <w:pStyle w:val="2"/>
        <w:jc w:val="center"/>
        <w:rPr>
          <w:rFonts w:ascii="Times New Roman" w:hAnsi="Times New Roman" w:cs="Times New Roman"/>
          <w:b/>
          <w:bCs/>
          <w:i/>
          <w:iCs/>
          <w:color w:val="auto"/>
        </w:rPr>
      </w:pPr>
      <w:bookmarkStart w:id="47" w:name="_Toc80952699"/>
      <w:bookmarkStart w:id="48" w:name="_Toc80955954"/>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.4.2.</w:t>
      </w:r>
      <w:r w:rsidR="006B51B4" w:rsidRPr="00662FB8">
        <w:rPr>
          <w:rFonts w:ascii="Times New Roman" w:hAnsi="Times New Roman" w:cs="Times New Roman"/>
          <w:b/>
          <w:bCs/>
          <w:i/>
          <w:iCs/>
          <w:color w:val="auto"/>
        </w:rPr>
        <w:t xml:space="preserve"> С</w:t>
      </w:r>
      <w:r w:rsidR="00106ECB" w:rsidRPr="00662FB8">
        <w:rPr>
          <w:rFonts w:ascii="Times New Roman" w:hAnsi="Times New Roman" w:cs="Times New Roman"/>
          <w:b/>
          <w:bCs/>
          <w:i/>
          <w:iCs/>
          <w:color w:val="auto"/>
        </w:rPr>
        <w:t>ельскохозяйственной</w:t>
      </w:r>
      <w:r w:rsidR="00CA0AC2" w:rsidRPr="00662FB8">
        <w:rPr>
          <w:rFonts w:ascii="Times New Roman" w:hAnsi="Times New Roman" w:cs="Times New Roman"/>
          <w:b/>
          <w:bCs/>
          <w:i/>
          <w:iCs/>
          <w:color w:val="auto"/>
        </w:rPr>
        <w:t xml:space="preserve"> </w:t>
      </w:r>
      <w:r w:rsidR="00AC4CCE" w:rsidRPr="00662FB8">
        <w:rPr>
          <w:rFonts w:ascii="Times New Roman" w:hAnsi="Times New Roman" w:cs="Times New Roman"/>
          <w:b/>
          <w:bCs/>
          <w:i/>
          <w:iCs/>
          <w:color w:val="auto"/>
        </w:rPr>
        <w:t>кооперации</w:t>
      </w:r>
      <w:r w:rsidR="006B51B4" w:rsidRPr="00662FB8">
        <w:rPr>
          <w:rFonts w:ascii="Times New Roman" w:hAnsi="Times New Roman" w:cs="Times New Roman"/>
          <w:b/>
          <w:bCs/>
          <w:i/>
          <w:iCs/>
          <w:color w:val="auto"/>
        </w:rPr>
        <w:t>.</w:t>
      </w:r>
      <w:bookmarkEnd w:id="47"/>
      <w:bookmarkEnd w:id="48"/>
    </w:p>
    <w:p w14:paraId="75C9767B" w14:textId="77777777" w:rsidR="00C46AEA" w:rsidRPr="00C46AEA" w:rsidRDefault="00C46AEA" w:rsidP="00C46AEA">
      <w:pPr>
        <w:shd w:val="clear" w:color="auto" w:fill="FFFFFF"/>
        <w:tabs>
          <w:tab w:val="left" w:pos="1433"/>
        </w:tabs>
        <w:spacing w:after="0" w:line="240" w:lineRule="auto"/>
        <w:ind w:left="14" w:firstLine="720"/>
        <w:jc w:val="both"/>
        <w:rPr>
          <w:rFonts w:ascii="Times New Roman" w:eastAsia="Calibri" w:hAnsi="Times New Roman" w:cs="Times New Roman"/>
        </w:rPr>
      </w:pPr>
      <w:r w:rsidRPr="00C46AEA">
        <w:rPr>
          <w:rFonts w:ascii="Times New Roman" w:eastAsia="Calibri" w:hAnsi="Times New Roman" w:cs="Times New Roman"/>
          <w:sz w:val="28"/>
          <w:szCs w:val="28"/>
        </w:rPr>
        <w:t>Администраций</w:t>
      </w:r>
      <w:r w:rsidRPr="00C46AEA">
        <w:rPr>
          <w:rFonts w:ascii="Times New Roman" w:eastAsia="Calibri" w:hAnsi="Times New Roman" w:cs="Times New Roman"/>
          <w:b/>
          <w:bCs/>
          <w:sz w:val="28"/>
          <w:szCs w:val="28"/>
        </w:rPr>
        <w:t xml:space="preserve"> Иркутского района </w:t>
      </w:r>
      <w:r w:rsidRPr="00C46AEA">
        <w:rPr>
          <w:rFonts w:ascii="Times New Roman" w:eastAsia="Calibri" w:hAnsi="Times New Roman" w:cs="Times New Roman"/>
          <w:sz w:val="28"/>
          <w:szCs w:val="28"/>
        </w:rPr>
        <w:t>в 2020 году осуществлялась в рамках действующих механизмов поддержки Государственных программ развития сельского хозяйства на региональном и федеральном уровне.</w:t>
      </w:r>
    </w:p>
    <w:p w14:paraId="4CD346E4" w14:textId="77777777" w:rsidR="00C46AEA" w:rsidRPr="00C46AEA" w:rsidRDefault="00C46AEA" w:rsidP="00C46AEA">
      <w:pPr>
        <w:shd w:val="clear" w:color="auto" w:fill="FFFFFF"/>
        <w:spacing w:after="0" w:line="240" w:lineRule="auto"/>
        <w:ind w:left="14" w:right="7" w:firstLine="706"/>
        <w:jc w:val="both"/>
        <w:rPr>
          <w:rFonts w:ascii="Times New Roman" w:eastAsia="Calibri" w:hAnsi="Times New Roman" w:cs="Times New Roman"/>
        </w:rPr>
      </w:pPr>
      <w:r w:rsidRPr="00C46AEA">
        <w:rPr>
          <w:rFonts w:ascii="Times New Roman" w:eastAsia="Calibri" w:hAnsi="Times New Roman" w:cs="Times New Roman"/>
          <w:sz w:val="28"/>
          <w:szCs w:val="28"/>
        </w:rPr>
        <w:t>Кроме этого, с целью поднятия престижа рабочих профессий агропромышленного комплекса, а также поощрения передовиков производства, в рамках муниципальной программы «Развития сельского хозяйства и устойчивое развитие сельских территорий Иркутского районного муниципального образования» в 2020 году финансирование мероприятий из районного бюджета составило 121 427,00 руб., таких как:</w:t>
      </w:r>
    </w:p>
    <w:p w14:paraId="60537C8E" w14:textId="77777777" w:rsidR="00C46AEA" w:rsidRPr="00C46AEA" w:rsidRDefault="00C46AEA" w:rsidP="00C46AEA">
      <w:pPr>
        <w:widowControl w:val="0"/>
        <w:shd w:val="clear" w:color="auto" w:fill="FFFFFF"/>
        <w:tabs>
          <w:tab w:val="left" w:pos="1001"/>
        </w:tabs>
        <w:autoSpaceDE w:val="0"/>
        <w:autoSpaceDN w:val="0"/>
        <w:adjustRightInd w:val="0"/>
        <w:spacing w:before="29" w:after="0"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Проведение «Трудового соревнования в сфере АПК».</w:t>
      </w:r>
    </w:p>
    <w:p w14:paraId="7DDE4AB8" w14:textId="77777777" w:rsidR="00C46AEA" w:rsidRPr="00C46AEA" w:rsidRDefault="00C46AEA" w:rsidP="00C46AEA">
      <w:pPr>
        <w:widowControl w:val="0"/>
        <w:shd w:val="clear" w:color="auto" w:fill="FFFFFF"/>
        <w:tabs>
          <w:tab w:val="left" w:pos="1001"/>
        </w:tabs>
        <w:autoSpaceDE w:val="0"/>
        <w:autoSpaceDN w:val="0"/>
        <w:adjustRightInd w:val="0"/>
        <w:spacing w:before="36" w:after="0" w:line="240" w:lineRule="auto"/>
        <w:rPr>
          <w:rFonts w:ascii="Times New Roman" w:eastAsia="Calibri" w:hAnsi="Times New Roman" w:cs="Times New Roman"/>
          <w:sz w:val="28"/>
          <w:szCs w:val="28"/>
        </w:rPr>
      </w:pPr>
      <w:r w:rsidRPr="00C46AEA">
        <w:rPr>
          <w:rFonts w:ascii="Times New Roman" w:eastAsia="Calibri" w:hAnsi="Times New Roman" w:cs="Times New Roman"/>
          <w:spacing w:val="-1"/>
          <w:sz w:val="28"/>
          <w:szCs w:val="28"/>
        </w:rPr>
        <w:tab/>
        <w:t xml:space="preserve">- Проведение «Дня работника сельского хозяйства и перерабатывающей </w:t>
      </w:r>
      <w:r w:rsidRPr="00C46AEA">
        <w:rPr>
          <w:rFonts w:ascii="Times New Roman" w:eastAsia="Calibri" w:hAnsi="Times New Roman" w:cs="Times New Roman"/>
          <w:sz w:val="28"/>
          <w:szCs w:val="28"/>
        </w:rPr>
        <w:t>промышленности».</w:t>
      </w:r>
    </w:p>
    <w:p w14:paraId="53E56DB4" w14:textId="77777777" w:rsidR="00C46AEA" w:rsidRPr="00C46AEA" w:rsidRDefault="00C46AEA" w:rsidP="00C46AEA">
      <w:pPr>
        <w:widowControl w:val="0"/>
        <w:shd w:val="clear" w:color="auto" w:fill="FFFFFF"/>
        <w:tabs>
          <w:tab w:val="left" w:pos="1001"/>
        </w:tabs>
        <w:autoSpaceDE w:val="0"/>
        <w:autoSpaceDN w:val="0"/>
        <w:adjustRightInd w:val="0"/>
        <w:spacing w:line="240" w:lineRule="auto"/>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ab/>
        <w:t>- Проведение выставки «Агропромышленная неделя».</w:t>
      </w:r>
    </w:p>
    <w:p w14:paraId="23AE6BC8"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 xml:space="preserve">Тайшетского района </w:t>
      </w:r>
      <w:r w:rsidRPr="00C46AEA">
        <w:rPr>
          <w:rFonts w:ascii="Times New Roman" w:eastAsia="Calibri" w:hAnsi="Times New Roman" w:cs="Times New Roman"/>
          <w:sz w:val="28"/>
          <w:szCs w:val="28"/>
        </w:rPr>
        <w:t>в 2020 году</w:t>
      </w:r>
      <w:r w:rsidRPr="00C46AEA">
        <w:rPr>
          <w:rFonts w:ascii="Times New Roman" w:eastAsia="Calibri" w:hAnsi="Times New Roman" w:cs="Times New Roman"/>
          <w:b/>
          <w:bCs/>
          <w:sz w:val="28"/>
          <w:szCs w:val="28"/>
        </w:rPr>
        <w:t xml:space="preserve"> </w:t>
      </w:r>
      <w:r w:rsidRPr="00C46AEA">
        <w:rPr>
          <w:rFonts w:ascii="Times New Roman" w:eastAsia="Calibri" w:hAnsi="Times New Roman" w:cs="Times New Roman"/>
          <w:sz w:val="28"/>
          <w:szCs w:val="28"/>
        </w:rPr>
        <w:t>разработана и реализуется муниципальная программа "Развитие сельского хозяйства и регулирование рынков сельскохозяйственной продукции, сырья и продовольствия" на 2020 - 2025 годы, в рамках которой реализовывались следующие мероприятия:</w:t>
      </w:r>
    </w:p>
    <w:p w14:paraId="7569A5E1"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проведен семинар с сельхозпроизводителями Тайшетского района;</w:t>
      </w:r>
    </w:p>
    <w:p w14:paraId="710D9ADA"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 проводилась работа доведению </w:t>
      </w:r>
      <w:proofErr w:type="spellStart"/>
      <w:r w:rsidRPr="00C46AEA">
        <w:rPr>
          <w:rFonts w:ascii="Times New Roman" w:eastAsia="Calibri" w:hAnsi="Times New Roman" w:cs="Times New Roman"/>
          <w:sz w:val="28"/>
          <w:szCs w:val="28"/>
        </w:rPr>
        <w:t>сельхозорганизациям</w:t>
      </w:r>
      <w:proofErr w:type="spellEnd"/>
      <w:r w:rsidRPr="00C46AEA">
        <w:rPr>
          <w:rFonts w:ascii="Times New Roman" w:eastAsia="Calibri" w:hAnsi="Times New Roman" w:cs="Times New Roman"/>
          <w:sz w:val="28"/>
          <w:szCs w:val="28"/>
        </w:rPr>
        <w:t xml:space="preserve"> информации об учебных программах, обучающих семинарах;</w:t>
      </w:r>
    </w:p>
    <w:p w14:paraId="31FA8F9D" w14:textId="77777777" w:rsidR="00C46AEA" w:rsidRPr="00C46AEA" w:rsidRDefault="00C46AEA" w:rsidP="00C46AEA">
      <w:pPr>
        <w:spacing w:after="0"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проведен районный конкурс профессионального мастерства «Лучший пахарь 2020»;</w:t>
      </w:r>
    </w:p>
    <w:p w14:paraId="74643B98" w14:textId="77777777" w:rsidR="00C46AEA" w:rsidRPr="00C46AEA" w:rsidRDefault="00C46AEA" w:rsidP="00C46AEA">
      <w:pPr>
        <w:spacing w:line="240" w:lineRule="auto"/>
        <w:ind w:firstLine="708"/>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проведено трудовое соревнование в сфере агропромышленного комплекса.</w:t>
      </w:r>
    </w:p>
    <w:p w14:paraId="444F33F3" w14:textId="77777777" w:rsidR="00C46AEA" w:rsidRPr="00C46AEA" w:rsidRDefault="00C46AEA" w:rsidP="00C46AEA">
      <w:pPr>
        <w:shd w:val="clear" w:color="auto" w:fill="FFFFFF"/>
        <w:spacing w:after="0" w:line="240" w:lineRule="auto"/>
        <w:ind w:left="5" w:right="5" w:firstLine="710"/>
        <w:jc w:val="both"/>
        <w:rPr>
          <w:rFonts w:ascii="Times New Roman" w:eastAsia="Calibri" w:hAnsi="Times New Roman" w:cs="Times New Roman"/>
          <w:sz w:val="28"/>
          <w:szCs w:val="28"/>
        </w:rPr>
      </w:pPr>
      <w:r w:rsidRPr="00C46AEA">
        <w:rPr>
          <w:rFonts w:ascii="Times New Roman" w:eastAsia="Calibri" w:hAnsi="Times New Roman" w:cs="Times New Roman"/>
          <w:sz w:val="28"/>
          <w:szCs w:val="28"/>
        </w:rPr>
        <w:t xml:space="preserve">Администрацией </w:t>
      </w:r>
      <w:r w:rsidRPr="00C46AEA">
        <w:rPr>
          <w:rFonts w:ascii="Times New Roman" w:eastAsia="Calibri" w:hAnsi="Times New Roman" w:cs="Times New Roman"/>
          <w:b/>
          <w:bCs/>
          <w:sz w:val="28"/>
          <w:szCs w:val="28"/>
        </w:rPr>
        <w:t>Шелеховского района</w:t>
      </w:r>
      <w:r w:rsidRPr="00C46AEA">
        <w:rPr>
          <w:rFonts w:ascii="Times New Roman" w:eastAsia="Calibri" w:hAnsi="Times New Roman" w:cs="Times New Roman"/>
          <w:sz w:val="28"/>
          <w:szCs w:val="28"/>
        </w:rPr>
        <w:t xml:space="preserve"> в 2020 году оказана помощь в оформлении документов на получении бюджетной поддержки в 2020 году на содержание коров мясного направления, в результате главой крестьянско-фермерского хозяйства </w:t>
      </w:r>
      <w:proofErr w:type="spellStart"/>
      <w:r w:rsidRPr="00C46AEA">
        <w:rPr>
          <w:rFonts w:ascii="Times New Roman" w:eastAsia="Calibri" w:hAnsi="Times New Roman" w:cs="Times New Roman"/>
          <w:sz w:val="28"/>
          <w:szCs w:val="28"/>
        </w:rPr>
        <w:t>Озманян</w:t>
      </w:r>
      <w:proofErr w:type="spellEnd"/>
      <w:r w:rsidRPr="00C46AEA">
        <w:rPr>
          <w:rFonts w:ascii="Times New Roman" w:eastAsia="Calibri" w:hAnsi="Times New Roman" w:cs="Times New Roman"/>
          <w:sz w:val="28"/>
          <w:szCs w:val="28"/>
        </w:rPr>
        <w:t xml:space="preserve"> Г.В. заключено соглашение с Министерством сельского хозяйства Иркутской области, из областного бюджета получено 550,0 тыс. рублей.</w:t>
      </w:r>
    </w:p>
    <w:p w14:paraId="467AB4E7" w14:textId="77777777" w:rsidR="00C46AEA" w:rsidRPr="00C46AEA" w:rsidRDefault="00C46AEA" w:rsidP="00C46AEA"/>
    <w:p w14:paraId="019AAE02" w14:textId="68F828CC" w:rsidR="00CA0AC2" w:rsidRPr="00662FB8" w:rsidRDefault="00841D41" w:rsidP="00C46AEA">
      <w:pPr>
        <w:pStyle w:val="2"/>
        <w:jc w:val="center"/>
        <w:rPr>
          <w:rFonts w:ascii="Times New Roman" w:hAnsi="Times New Roman" w:cs="Times New Roman"/>
          <w:b/>
          <w:bCs/>
          <w:i/>
          <w:iCs/>
          <w:color w:val="auto"/>
        </w:rPr>
      </w:pPr>
      <w:bookmarkStart w:id="49" w:name="_Toc80952700"/>
      <w:bookmarkStart w:id="50" w:name="_Toc80955955"/>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.4.3.</w:t>
      </w:r>
      <w:r w:rsidR="006B51B4" w:rsidRPr="00662FB8">
        <w:rPr>
          <w:rFonts w:ascii="Times New Roman" w:hAnsi="Times New Roman" w:cs="Times New Roman"/>
          <w:b/>
          <w:bCs/>
          <w:i/>
          <w:iCs/>
          <w:color w:val="auto"/>
        </w:rPr>
        <w:t xml:space="preserve"> В</w:t>
      </w:r>
      <w:r w:rsidR="00CA0AC2" w:rsidRPr="00662FB8">
        <w:rPr>
          <w:rFonts w:ascii="Times New Roman" w:hAnsi="Times New Roman" w:cs="Times New Roman"/>
          <w:b/>
          <w:bCs/>
          <w:i/>
          <w:iCs/>
          <w:color w:val="auto"/>
        </w:rPr>
        <w:t xml:space="preserve">ъездного туризма и сферы </w:t>
      </w:r>
      <w:r w:rsidR="00833ECA" w:rsidRPr="00662FB8">
        <w:rPr>
          <w:rFonts w:ascii="Times New Roman" w:hAnsi="Times New Roman" w:cs="Times New Roman"/>
          <w:b/>
          <w:bCs/>
          <w:i/>
          <w:iCs/>
          <w:color w:val="auto"/>
        </w:rPr>
        <w:t>гостеприимства</w:t>
      </w:r>
      <w:r w:rsidR="00CA0AC2" w:rsidRPr="00662FB8">
        <w:rPr>
          <w:rFonts w:ascii="Times New Roman" w:hAnsi="Times New Roman" w:cs="Times New Roman"/>
          <w:b/>
          <w:bCs/>
          <w:i/>
          <w:iCs/>
          <w:color w:val="auto"/>
        </w:rPr>
        <w:t>.</w:t>
      </w:r>
      <w:bookmarkEnd w:id="49"/>
      <w:bookmarkEnd w:id="50"/>
    </w:p>
    <w:p w14:paraId="2B2976C9" w14:textId="77777777" w:rsidR="00C46AEA" w:rsidRPr="00E317D2" w:rsidRDefault="00C46AEA" w:rsidP="00C46AEA">
      <w:pPr>
        <w:shd w:val="clear" w:color="auto" w:fill="FFFFFF"/>
        <w:spacing w:after="0" w:line="240" w:lineRule="auto"/>
        <w:ind w:left="5" w:right="14" w:firstLine="571"/>
        <w:jc w:val="both"/>
        <w:rPr>
          <w:rFonts w:ascii="Times New Roman" w:hAnsi="Times New Roman" w:cs="Times New Roman"/>
          <w:sz w:val="28"/>
          <w:szCs w:val="28"/>
        </w:rPr>
      </w:pPr>
      <w:r w:rsidRPr="00E317D2">
        <w:rPr>
          <w:rFonts w:ascii="Times New Roman" w:hAnsi="Times New Roman" w:cs="Times New Roman"/>
          <w:sz w:val="28"/>
          <w:szCs w:val="28"/>
        </w:rPr>
        <w:t xml:space="preserve">Администрацией </w:t>
      </w:r>
      <w:r w:rsidRPr="00E317D2">
        <w:rPr>
          <w:rFonts w:ascii="Times New Roman" w:hAnsi="Times New Roman" w:cs="Times New Roman"/>
          <w:b/>
          <w:bCs/>
          <w:sz w:val="28"/>
          <w:szCs w:val="28"/>
        </w:rPr>
        <w:t>Ангарского городского округа</w:t>
      </w:r>
      <w:r w:rsidRPr="00E317D2">
        <w:rPr>
          <w:rFonts w:ascii="Times New Roman" w:hAnsi="Times New Roman" w:cs="Times New Roman"/>
          <w:sz w:val="28"/>
          <w:szCs w:val="28"/>
        </w:rPr>
        <w:t xml:space="preserve"> в 2020 году </w:t>
      </w:r>
      <w:r>
        <w:rPr>
          <w:rFonts w:ascii="Times New Roman" w:hAnsi="Times New Roman" w:cs="Times New Roman"/>
          <w:sz w:val="28"/>
          <w:szCs w:val="28"/>
        </w:rPr>
        <w:t xml:space="preserve">в результате </w:t>
      </w:r>
      <w:r w:rsidRPr="00E317D2">
        <w:rPr>
          <w:rFonts w:ascii="Times New Roman" w:hAnsi="Times New Roman" w:cs="Times New Roman"/>
          <w:sz w:val="28"/>
          <w:szCs w:val="28"/>
        </w:rPr>
        <w:t xml:space="preserve">анализа состояния туристической деятельности и создания благоприятных </w:t>
      </w:r>
      <w:r w:rsidRPr="00E317D2">
        <w:rPr>
          <w:rFonts w:ascii="Times New Roman" w:hAnsi="Times New Roman" w:cs="Times New Roman"/>
          <w:spacing w:val="-1"/>
          <w:sz w:val="28"/>
          <w:szCs w:val="28"/>
        </w:rPr>
        <w:t xml:space="preserve">условий для ее развития на территории Ангарского городского округа проведены следующие </w:t>
      </w:r>
      <w:r w:rsidRPr="00E317D2">
        <w:rPr>
          <w:rFonts w:ascii="Times New Roman" w:hAnsi="Times New Roman" w:cs="Times New Roman"/>
          <w:sz w:val="28"/>
          <w:szCs w:val="28"/>
        </w:rPr>
        <w:t>мероприятия:</w:t>
      </w:r>
    </w:p>
    <w:p w14:paraId="70BEC46C"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after="0" w:line="240" w:lineRule="auto"/>
        <w:ind w:left="10" w:right="19" w:firstLine="566"/>
        <w:jc w:val="both"/>
        <w:rPr>
          <w:rFonts w:ascii="Times New Roman" w:hAnsi="Times New Roman" w:cs="Times New Roman"/>
          <w:sz w:val="28"/>
          <w:szCs w:val="28"/>
        </w:rPr>
      </w:pPr>
      <w:r w:rsidRPr="00E317D2">
        <w:rPr>
          <w:rFonts w:ascii="Times New Roman" w:hAnsi="Times New Roman" w:cs="Times New Roman"/>
          <w:sz w:val="28"/>
          <w:szCs w:val="28"/>
        </w:rPr>
        <w:t>на ежеквартальной основе проводился оперативный мониторинг туристических потоков;</w:t>
      </w:r>
    </w:p>
    <w:p w14:paraId="61826768"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before="5" w:after="0" w:line="240" w:lineRule="auto"/>
        <w:ind w:left="10" w:right="19" w:firstLine="566"/>
        <w:jc w:val="both"/>
        <w:rPr>
          <w:rFonts w:ascii="Times New Roman" w:hAnsi="Times New Roman" w:cs="Times New Roman"/>
          <w:sz w:val="28"/>
          <w:szCs w:val="28"/>
        </w:rPr>
      </w:pPr>
      <w:r w:rsidRPr="00E317D2">
        <w:rPr>
          <w:rFonts w:ascii="Times New Roman" w:hAnsi="Times New Roman" w:cs="Times New Roman"/>
          <w:sz w:val="28"/>
          <w:szCs w:val="28"/>
        </w:rPr>
        <w:t xml:space="preserve">организована и проведена работа по информированию субъектов туристской </w:t>
      </w:r>
      <w:r w:rsidRPr="00E317D2">
        <w:rPr>
          <w:rFonts w:ascii="Times New Roman" w:hAnsi="Times New Roman" w:cs="Times New Roman"/>
          <w:spacing w:val="-1"/>
          <w:sz w:val="28"/>
          <w:szCs w:val="28"/>
        </w:rPr>
        <w:t xml:space="preserve">деятельности о проведении онлайн-опроса (мониторинга) с целью разработки мер поддержки </w:t>
      </w:r>
      <w:r w:rsidRPr="00E317D2">
        <w:rPr>
          <w:rFonts w:ascii="Times New Roman" w:hAnsi="Times New Roman" w:cs="Times New Roman"/>
          <w:sz w:val="28"/>
          <w:szCs w:val="28"/>
        </w:rPr>
        <w:t xml:space="preserve">отрасли туризма, в наибольшей степени пострадавшей в условиях </w:t>
      </w:r>
      <w:r w:rsidRPr="00E317D2">
        <w:rPr>
          <w:rFonts w:ascii="Times New Roman" w:hAnsi="Times New Roman" w:cs="Times New Roman"/>
          <w:sz w:val="28"/>
          <w:szCs w:val="28"/>
        </w:rPr>
        <w:lastRenderedPageBreak/>
        <w:t>ухудшения ситуации в результате пандемии.</w:t>
      </w:r>
    </w:p>
    <w:p w14:paraId="62C5EA81" w14:textId="77777777" w:rsidR="00C46AEA" w:rsidRPr="00E317D2" w:rsidRDefault="00C46AEA" w:rsidP="00C46AEA">
      <w:pPr>
        <w:shd w:val="clear" w:color="auto" w:fill="FFFFFF"/>
        <w:spacing w:after="0" w:line="240" w:lineRule="auto"/>
        <w:ind w:left="24" w:right="24" w:firstLine="552"/>
        <w:jc w:val="both"/>
        <w:rPr>
          <w:rFonts w:ascii="Times New Roman" w:hAnsi="Times New Roman" w:cs="Times New Roman"/>
          <w:sz w:val="28"/>
          <w:szCs w:val="28"/>
        </w:rPr>
      </w:pPr>
      <w:r w:rsidRPr="00E317D2">
        <w:rPr>
          <w:rFonts w:ascii="Times New Roman" w:hAnsi="Times New Roman" w:cs="Times New Roman"/>
          <w:sz w:val="28"/>
          <w:szCs w:val="28"/>
        </w:rPr>
        <w:t>Для формирования представления об Ангарском городском округе, как о территории, благоприятной для туризма, проведены следующие мероприятия:</w:t>
      </w:r>
    </w:p>
    <w:p w14:paraId="5DC23C04"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after="0" w:line="240" w:lineRule="auto"/>
        <w:ind w:left="10" w:right="14" w:firstLine="566"/>
        <w:jc w:val="both"/>
        <w:rPr>
          <w:rFonts w:ascii="Times New Roman" w:hAnsi="Times New Roman" w:cs="Times New Roman"/>
          <w:sz w:val="28"/>
          <w:szCs w:val="28"/>
        </w:rPr>
      </w:pPr>
      <w:r w:rsidRPr="00E317D2">
        <w:rPr>
          <w:rFonts w:ascii="Times New Roman" w:hAnsi="Times New Roman" w:cs="Times New Roman"/>
          <w:sz w:val="28"/>
          <w:szCs w:val="28"/>
        </w:rPr>
        <w:t xml:space="preserve">актуализирован туристический паспорт Ангарского городского округа с целью размещения на официальном информационно-туристском портале Иркутской области </w:t>
      </w:r>
      <w:r w:rsidRPr="00E317D2">
        <w:rPr>
          <w:rFonts w:ascii="Times New Roman" w:hAnsi="Times New Roman" w:cs="Times New Roman"/>
          <w:sz w:val="28"/>
          <w:szCs w:val="28"/>
          <w:lang w:val="en-US"/>
        </w:rPr>
        <w:t>travel</w:t>
      </w:r>
      <w:r w:rsidRPr="00E317D2">
        <w:rPr>
          <w:rFonts w:ascii="Times New Roman" w:hAnsi="Times New Roman" w:cs="Times New Roman"/>
          <w:sz w:val="28"/>
          <w:szCs w:val="28"/>
        </w:rPr>
        <w:t xml:space="preserve"> </w:t>
      </w:r>
      <w:proofErr w:type="spellStart"/>
      <w:r w:rsidRPr="00E317D2">
        <w:rPr>
          <w:rFonts w:ascii="Times New Roman" w:hAnsi="Times New Roman" w:cs="Times New Roman"/>
          <w:sz w:val="28"/>
          <w:szCs w:val="28"/>
          <w:lang w:val="en-US"/>
        </w:rPr>
        <w:t>baikal</w:t>
      </w:r>
      <w:proofErr w:type="spellEnd"/>
      <w:r w:rsidRPr="00E317D2">
        <w:rPr>
          <w:rFonts w:ascii="Times New Roman" w:hAnsi="Times New Roman" w:cs="Times New Roman"/>
          <w:sz w:val="28"/>
          <w:szCs w:val="28"/>
        </w:rPr>
        <w:t>.</w:t>
      </w:r>
      <w:r w:rsidRPr="00E317D2">
        <w:rPr>
          <w:rFonts w:ascii="Times New Roman" w:hAnsi="Times New Roman" w:cs="Times New Roman"/>
          <w:sz w:val="28"/>
          <w:szCs w:val="28"/>
          <w:lang w:val="en-US"/>
        </w:rPr>
        <w:t>info</w:t>
      </w:r>
      <w:r w:rsidRPr="00E317D2">
        <w:rPr>
          <w:rFonts w:ascii="Times New Roman" w:hAnsi="Times New Roman" w:cs="Times New Roman"/>
          <w:sz w:val="28"/>
          <w:szCs w:val="28"/>
        </w:rPr>
        <w:t>.</w:t>
      </w:r>
    </w:p>
    <w:p w14:paraId="7F854788"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after="0" w:line="240" w:lineRule="auto"/>
        <w:ind w:left="10" w:firstLine="566"/>
        <w:jc w:val="both"/>
        <w:rPr>
          <w:rFonts w:ascii="Times New Roman" w:hAnsi="Times New Roman" w:cs="Times New Roman"/>
          <w:sz w:val="28"/>
          <w:szCs w:val="28"/>
        </w:rPr>
      </w:pPr>
      <w:r w:rsidRPr="00E317D2">
        <w:rPr>
          <w:rFonts w:ascii="Times New Roman" w:hAnsi="Times New Roman" w:cs="Times New Roman"/>
          <w:sz w:val="28"/>
          <w:szCs w:val="28"/>
        </w:rPr>
        <w:t xml:space="preserve">проведена работа по продвижению туристского портала Ангарского городского </w:t>
      </w:r>
      <w:r w:rsidRPr="00E317D2">
        <w:rPr>
          <w:rFonts w:ascii="Times New Roman" w:hAnsi="Times New Roman" w:cs="Times New Roman"/>
          <w:spacing w:val="-2"/>
          <w:sz w:val="28"/>
          <w:szCs w:val="28"/>
        </w:rPr>
        <w:t xml:space="preserve">округа </w:t>
      </w:r>
      <w:proofErr w:type="spellStart"/>
      <w:proofErr w:type="gramStart"/>
      <w:r w:rsidRPr="00E317D2">
        <w:rPr>
          <w:rFonts w:ascii="Times New Roman" w:hAnsi="Times New Roman" w:cs="Times New Roman"/>
          <w:spacing w:val="-2"/>
          <w:sz w:val="28"/>
          <w:szCs w:val="28"/>
        </w:rPr>
        <w:t>лулуху.ангарсктуризм</w:t>
      </w:r>
      <w:proofErr w:type="gramEnd"/>
      <w:r w:rsidRPr="00E317D2">
        <w:rPr>
          <w:rFonts w:ascii="Times New Roman" w:hAnsi="Times New Roman" w:cs="Times New Roman"/>
          <w:spacing w:val="-2"/>
          <w:sz w:val="28"/>
          <w:szCs w:val="28"/>
        </w:rPr>
        <w:t>.рф</w:t>
      </w:r>
      <w:proofErr w:type="spellEnd"/>
      <w:r w:rsidRPr="00E317D2">
        <w:rPr>
          <w:rFonts w:ascii="Times New Roman" w:hAnsi="Times New Roman" w:cs="Times New Roman"/>
          <w:spacing w:val="-2"/>
          <w:sz w:val="28"/>
          <w:szCs w:val="28"/>
        </w:rPr>
        <w:t xml:space="preserve">, количество посетителей за период январь-декабрь 2020 года </w:t>
      </w:r>
      <w:r w:rsidRPr="00E317D2">
        <w:rPr>
          <w:rFonts w:ascii="Times New Roman" w:hAnsi="Times New Roman" w:cs="Times New Roman"/>
          <w:sz w:val="28"/>
          <w:szCs w:val="28"/>
        </w:rPr>
        <w:t>-11 559 чел.</w:t>
      </w:r>
    </w:p>
    <w:p w14:paraId="371623B1"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after="0" w:line="240" w:lineRule="auto"/>
        <w:ind w:left="10" w:right="10" w:firstLine="566"/>
        <w:jc w:val="both"/>
        <w:rPr>
          <w:rFonts w:ascii="Times New Roman" w:hAnsi="Times New Roman" w:cs="Times New Roman"/>
          <w:sz w:val="28"/>
          <w:szCs w:val="28"/>
        </w:rPr>
      </w:pPr>
      <w:r w:rsidRPr="00E317D2">
        <w:rPr>
          <w:rFonts w:ascii="Times New Roman" w:hAnsi="Times New Roman" w:cs="Times New Roman"/>
          <w:sz w:val="28"/>
          <w:szCs w:val="28"/>
        </w:rPr>
        <w:t>разработана и изготовлена полиграфическая продукция в виде туристических блокнотов по туристической привлекательности Ангарского городского округа.</w:t>
      </w:r>
    </w:p>
    <w:p w14:paraId="67641DBB" w14:textId="77777777" w:rsidR="00C46AEA" w:rsidRPr="00E317D2" w:rsidRDefault="00C46AEA" w:rsidP="00A63F8A">
      <w:pPr>
        <w:widowControl w:val="0"/>
        <w:numPr>
          <w:ilvl w:val="0"/>
          <w:numId w:val="6"/>
        </w:numPr>
        <w:shd w:val="clear" w:color="auto" w:fill="FFFFFF"/>
        <w:tabs>
          <w:tab w:val="left" w:pos="792"/>
        </w:tabs>
        <w:autoSpaceDE w:val="0"/>
        <w:autoSpaceDN w:val="0"/>
        <w:adjustRightInd w:val="0"/>
        <w:spacing w:after="0" w:line="240" w:lineRule="auto"/>
        <w:ind w:left="10" w:right="5" w:firstLine="566"/>
        <w:jc w:val="both"/>
        <w:rPr>
          <w:rFonts w:ascii="Times New Roman" w:hAnsi="Times New Roman" w:cs="Times New Roman"/>
          <w:sz w:val="28"/>
          <w:szCs w:val="28"/>
        </w:rPr>
      </w:pPr>
      <w:r w:rsidRPr="00E317D2">
        <w:rPr>
          <w:rFonts w:ascii="Times New Roman" w:hAnsi="Times New Roman" w:cs="Times New Roman"/>
          <w:sz w:val="28"/>
          <w:szCs w:val="28"/>
        </w:rPr>
        <w:t>сформирован событийный календарь туристских событий Ангарского городского округа на 2021 год.</w:t>
      </w:r>
    </w:p>
    <w:p w14:paraId="06D58660" w14:textId="77777777" w:rsidR="00C46AEA" w:rsidRDefault="00C46AEA" w:rsidP="00C46AEA">
      <w:pPr>
        <w:shd w:val="clear" w:color="auto" w:fill="FFFFFF"/>
        <w:spacing w:line="240" w:lineRule="auto"/>
        <w:ind w:left="34" w:firstLine="562"/>
        <w:jc w:val="both"/>
        <w:rPr>
          <w:rFonts w:ascii="Times New Roman" w:hAnsi="Times New Roman" w:cs="Times New Roman"/>
          <w:sz w:val="28"/>
          <w:szCs w:val="28"/>
        </w:rPr>
      </w:pPr>
      <w:r w:rsidRPr="00E317D2">
        <w:rPr>
          <w:rFonts w:ascii="Times New Roman" w:hAnsi="Times New Roman" w:cs="Times New Roman"/>
          <w:sz w:val="28"/>
          <w:szCs w:val="28"/>
        </w:rPr>
        <w:t xml:space="preserve">Стоит отметить успех в 2020 году проекта «Лукоморье на Байкале», который занял </w:t>
      </w:r>
      <w:r w:rsidRPr="00E317D2">
        <w:rPr>
          <w:rFonts w:ascii="Times New Roman" w:hAnsi="Times New Roman" w:cs="Times New Roman"/>
          <w:spacing w:val="-1"/>
          <w:sz w:val="28"/>
          <w:szCs w:val="28"/>
        </w:rPr>
        <w:t>первое место в номинации «Лучший проект социального предпринимательства в культурно-</w:t>
      </w:r>
      <w:r w:rsidRPr="00E317D2">
        <w:rPr>
          <w:rFonts w:ascii="Times New Roman" w:hAnsi="Times New Roman" w:cs="Times New Roman"/>
          <w:sz w:val="28"/>
          <w:szCs w:val="28"/>
        </w:rPr>
        <w:t xml:space="preserve">просветительской сфере» регионального этапа Всероссийского конкурса проектов в области </w:t>
      </w:r>
      <w:r w:rsidRPr="00E317D2">
        <w:rPr>
          <w:rFonts w:ascii="Times New Roman" w:hAnsi="Times New Roman" w:cs="Times New Roman"/>
          <w:spacing w:val="-1"/>
          <w:sz w:val="28"/>
          <w:szCs w:val="28"/>
        </w:rPr>
        <w:t xml:space="preserve">социального предпринимательства «Лучший социальный проект года». Также поселок Мегет </w:t>
      </w:r>
      <w:r w:rsidRPr="00E317D2">
        <w:rPr>
          <w:rFonts w:ascii="Times New Roman" w:hAnsi="Times New Roman" w:cs="Times New Roman"/>
          <w:sz w:val="28"/>
          <w:szCs w:val="28"/>
        </w:rPr>
        <w:t>вошел в список победителей межрегионального конкурса «Деревенька моя-2020» в номинации «Самая инициативная территория».</w:t>
      </w:r>
    </w:p>
    <w:p w14:paraId="4890B285" w14:textId="77777777" w:rsidR="00C46AEA" w:rsidRDefault="00C46AEA" w:rsidP="00C46AEA">
      <w:pPr>
        <w:shd w:val="clear" w:color="auto" w:fill="FFFFFF"/>
        <w:spacing w:after="0" w:line="240" w:lineRule="auto"/>
        <w:ind w:firstLine="596"/>
        <w:jc w:val="both"/>
        <w:rPr>
          <w:rFonts w:ascii="Times New Roman" w:hAnsi="Times New Roman" w:cs="Times New Roman"/>
          <w:sz w:val="28"/>
          <w:szCs w:val="28"/>
        </w:rPr>
      </w:pPr>
      <w:r w:rsidRPr="00E317D2">
        <w:rPr>
          <w:rFonts w:ascii="Times New Roman" w:hAnsi="Times New Roman" w:cs="Times New Roman"/>
          <w:sz w:val="28"/>
          <w:szCs w:val="28"/>
        </w:rPr>
        <w:t xml:space="preserve">Администрацией </w:t>
      </w:r>
      <w:r w:rsidRPr="00E317D2">
        <w:rPr>
          <w:rFonts w:ascii="Times New Roman" w:hAnsi="Times New Roman" w:cs="Times New Roman"/>
          <w:b/>
          <w:bCs/>
          <w:sz w:val="28"/>
          <w:szCs w:val="28"/>
        </w:rPr>
        <w:t>города Свирска</w:t>
      </w:r>
      <w:r w:rsidRPr="00E317D2">
        <w:rPr>
          <w:rFonts w:ascii="Times New Roman" w:hAnsi="Times New Roman" w:cs="Times New Roman"/>
          <w:sz w:val="28"/>
          <w:szCs w:val="28"/>
        </w:rPr>
        <w:t xml:space="preserve"> </w:t>
      </w:r>
      <w:r w:rsidRPr="00E317D2">
        <w:rPr>
          <w:rFonts w:ascii="Times New Roman" w:hAnsi="Times New Roman" w:cs="Times New Roman"/>
          <w:spacing w:val="-1"/>
          <w:sz w:val="28"/>
          <w:szCs w:val="28"/>
        </w:rPr>
        <w:t xml:space="preserve">в 2020 году в сфере туризма состоялся третий ледовый переход </w:t>
      </w:r>
      <w:r w:rsidRPr="00E317D2">
        <w:rPr>
          <w:rFonts w:ascii="Times New Roman" w:hAnsi="Times New Roman" w:cs="Times New Roman"/>
          <w:sz w:val="28"/>
          <w:szCs w:val="28"/>
        </w:rPr>
        <w:t xml:space="preserve">«Прикосновение к прошлому» по льду реки Ангары (Переход был </w:t>
      </w:r>
      <w:r w:rsidRPr="00E317D2">
        <w:rPr>
          <w:rFonts w:ascii="Times New Roman" w:hAnsi="Times New Roman" w:cs="Times New Roman"/>
          <w:spacing w:val="-1"/>
          <w:sz w:val="28"/>
          <w:szCs w:val="28"/>
        </w:rPr>
        <w:t xml:space="preserve">приурочен к 75-летию Победы в Великой Отечественной войне Участники преодолели около 15 км по льду реки Ангары, любовались зимней природой. </w:t>
      </w:r>
      <w:r w:rsidRPr="00E317D2">
        <w:rPr>
          <w:rFonts w:ascii="Times New Roman" w:hAnsi="Times New Roman" w:cs="Times New Roman"/>
          <w:sz w:val="28"/>
          <w:szCs w:val="28"/>
        </w:rPr>
        <w:t xml:space="preserve">В данном мероприятии приняли участие не только </w:t>
      </w:r>
      <w:proofErr w:type="spellStart"/>
      <w:proofErr w:type="gramStart"/>
      <w:r w:rsidRPr="00E317D2">
        <w:rPr>
          <w:rFonts w:ascii="Times New Roman" w:hAnsi="Times New Roman" w:cs="Times New Roman"/>
          <w:sz w:val="28"/>
          <w:szCs w:val="28"/>
        </w:rPr>
        <w:t>свирчане</w:t>
      </w:r>
      <w:proofErr w:type="spellEnd"/>
      <w:proofErr w:type="gramEnd"/>
      <w:r w:rsidRPr="00E317D2">
        <w:rPr>
          <w:rFonts w:ascii="Times New Roman" w:hAnsi="Times New Roman" w:cs="Times New Roman"/>
          <w:sz w:val="28"/>
          <w:szCs w:val="28"/>
        </w:rPr>
        <w:t xml:space="preserve"> но гости из Иркутска, Ангарска, Усольского района. Любители скандинавской ходьбы </w:t>
      </w:r>
      <w:r w:rsidRPr="00E317D2">
        <w:rPr>
          <w:rFonts w:ascii="Times New Roman" w:hAnsi="Times New Roman" w:cs="Times New Roman"/>
          <w:spacing w:val="-1"/>
          <w:sz w:val="28"/>
          <w:szCs w:val="28"/>
        </w:rPr>
        <w:t xml:space="preserve">также приняли участие. Все успешно преодолели расстояние и добрались до </w:t>
      </w:r>
      <w:r w:rsidRPr="00E317D2">
        <w:rPr>
          <w:rFonts w:ascii="Times New Roman" w:hAnsi="Times New Roman" w:cs="Times New Roman"/>
          <w:sz w:val="28"/>
          <w:szCs w:val="28"/>
        </w:rPr>
        <w:t xml:space="preserve">базы отдыха в урочище </w:t>
      </w:r>
      <w:proofErr w:type="spellStart"/>
      <w:r w:rsidRPr="00E317D2">
        <w:rPr>
          <w:rFonts w:ascii="Times New Roman" w:hAnsi="Times New Roman" w:cs="Times New Roman"/>
          <w:sz w:val="28"/>
          <w:szCs w:val="28"/>
        </w:rPr>
        <w:t>Федяево</w:t>
      </w:r>
      <w:proofErr w:type="spellEnd"/>
      <w:r w:rsidRPr="00E317D2">
        <w:rPr>
          <w:rFonts w:ascii="Times New Roman" w:hAnsi="Times New Roman" w:cs="Times New Roman"/>
          <w:sz w:val="28"/>
          <w:szCs w:val="28"/>
        </w:rPr>
        <w:t>.</w:t>
      </w:r>
    </w:p>
    <w:p w14:paraId="721D6125" w14:textId="77777777" w:rsidR="00C46AEA" w:rsidRDefault="00C46AEA" w:rsidP="00C46AEA">
      <w:pPr>
        <w:shd w:val="clear" w:color="auto" w:fill="FFFFFF"/>
        <w:spacing w:after="0" w:line="240" w:lineRule="auto"/>
        <w:ind w:left="115" w:right="29" w:firstLine="691"/>
        <w:jc w:val="both"/>
        <w:rPr>
          <w:rFonts w:ascii="Times New Roman" w:hAnsi="Times New Roman" w:cs="Times New Roman"/>
          <w:sz w:val="28"/>
          <w:szCs w:val="28"/>
        </w:rPr>
      </w:pPr>
      <w:r w:rsidRPr="00C54F08">
        <w:rPr>
          <w:rFonts w:ascii="Times New Roman" w:hAnsi="Times New Roman" w:cs="Times New Roman"/>
          <w:sz w:val="28"/>
          <w:szCs w:val="28"/>
        </w:rPr>
        <w:t xml:space="preserve">Также при поддержке агентства по туризму Иркутской области </w:t>
      </w:r>
      <w:r w:rsidRPr="00C54F08">
        <w:rPr>
          <w:rFonts w:ascii="Times New Roman" w:hAnsi="Times New Roman" w:cs="Times New Roman"/>
          <w:spacing w:val="-1"/>
          <w:sz w:val="28"/>
          <w:szCs w:val="28"/>
        </w:rPr>
        <w:t xml:space="preserve">с 12 по 22 августа проведен </w:t>
      </w:r>
      <w:r w:rsidRPr="00C54F08">
        <w:rPr>
          <w:rFonts w:ascii="Times New Roman" w:hAnsi="Times New Roman" w:cs="Times New Roman"/>
          <w:spacing w:val="-1"/>
          <w:sz w:val="28"/>
          <w:szCs w:val="28"/>
          <w:lang w:val="en-US"/>
        </w:rPr>
        <w:t>V</w:t>
      </w:r>
      <w:r w:rsidRPr="00C54F08">
        <w:rPr>
          <w:rFonts w:ascii="Times New Roman" w:hAnsi="Times New Roman" w:cs="Times New Roman"/>
          <w:spacing w:val="-1"/>
          <w:sz w:val="28"/>
          <w:szCs w:val="28"/>
        </w:rPr>
        <w:t xml:space="preserve"> областной фестиваль бетонной скульптуры </w:t>
      </w:r>
      <w:r w:rsidRPr="00C54F08">
        <w:rPr>
          <w:rFonts w:ascii="Times New Roman" w:hAnsi="Times New Roman" w:cs="Times New Roman"/>
          <w:sz w:val="28"/>
          <w:szCs w:val="28"/>
        </w:rPr>
        <w:t>«ТВОРИМИР-2020». Тема фестиваля - «Ратный подвиг солдата» Участниками фестиваля стали 12 команд из городов: Нижний Тагил. Невьянск, Пермь, Черемхово, Ижевск, Москва, Свирск,</w:t>
      </w:r>
      <w:r>
        <w:rPr>
          <w:rFonts w:ascii="Times New Roman" w:hAnsi="Times New Roman" w:cs="Times New Roman"/>
          <w:sz w:val="28"/>
          <w:szCs w:val="28"/>
        </w:rPr>
        <w:t xml:space="preserve"> </w:t>
      </w:r>
      <w:r w:rsidRPr="00C54F08">
        <w:rPr>
          <w:rFonts w:ascii="Times New Roman" w:hAnsi="Times New Roman" w:cs="Times New Roman"/>
          <w:sz w:val="28"/>
          <w:szCs w:val="28"/>
        </w:rPr>
        <w:t>Иркутск, Санкт-Петербург и п. Тельма.</w:t>
      </w:r>
      <w:r>
        <w:rPr>
          <w:rFonts w:ascii="Times New Roman" w:hAnsi="Times New Roman" w:cs="Times New Roman"/>
          <w:sz w:val="28"/>
          <w:szCs w:val="28"/>
        </w:rPr>
        <w:t xml:space="preserve"> </w:t>
      </w:r>
    </w:p>
    <w:p w14:paraId="57A2D12C" w14:textId="77777777" w:rsidR="00C46AEA" w:rsidRPr="00C54F08" w:rsidRDefault="00C46AEA" w:rsidP="00C46AEA">
      <w:pPr>
        <w:shd w:val="clear" w:color="auto" w:fill="FFFFFF"/>
        <w:spacing w:after="0" w:line="240" w:lineRule="auto"/>
        <w:ind w:right="14" w:firstLine="720"/>
        <w:jc w:val="both"/>
        <w:rPr>
          <w:rFonts w:ascii="Times New Roman" w:hAnsi="Times New Roman" w:cs="Times New Roman"/>
          <w:sz w:val="28"/>
          <w:szCs w:val="28"/>
        </w:rPr>
      </w:pPr>
      <w:r w:rsidRPr="00C54F08">
        <w:rPr>
          <w:rFonts w:ascii="Times New Roman" w:hAnsi="Times New Roman" w:cs="Times New Roman"/>
          <w:sz w:val="28"/>
          <w:szCs w:val="28"/>
        </w:rPr>
        <w:t xml:space="preserve">Администрацией </w:t>
      </w:r>
      <w:r w:rsidRPr="00D761EB">
        <w:rPr>
          <w:rFonts w:ascii="Times New Roman" w:hAnsi="Times New Roman" w:cs="Times New Roman"/>
          <w:b/>
          <w:bCs/>
          <w:sz w:val="28"/>
          <w:szCs w:val="28"/>
        </w:rPr>
        <w:t>города Усть-Илимска</w:t>
      </w:r>
      <w:r w:rsidRPr="00C54F08">
        <w:rPr>
          <w:rFonts w:ascii="Times New Roman" w:hAnsi="Times New Roman" w:cs="Times New Roman"/>
          <w:sz w:val="28"/>
          <w:szCs w:val="28"/>
        </w:rPr>
        <w:t xml:space="preserve"> целью развития внутреннего и въездного туризма на территории МО город Усть-Илимск Управление культуры Администрации города подготовили и издали путеводитель по Усть-Илимску. В нем отражены подробные карты левобережной и правобережной частей города, информационные справки «История края», «Кратко о городе», информация о туристических объектах, рекомендации для туристов, полезные телефоны. Кроме того, путеводитель оснащен </w:t>
      </w:r>
      <w:r w:rsidRPr="00C54F08">
        <w:rPr>
          <w:rFonts w:ascii="Times New Roman" w:hAnsi="Times New Roman" w:cs="Times New Roman"/>
          <w:sz w:val="28"/>
          <w:szCs w:val="28"/>
          <w:lang w:val="en-US"/>
        </w:rPr>
        <w:t>QR</w:t>
      </w:r>
      <w:r w:rsidRPr="00C54F08">
        <w:rPr>
          <w:rFonts w:ascii="Times New Roman" w:hAnsi="Times New Roman" w:cs="Times New Roman"/>
          <w:sz w:val="28"/>
          <w:szCs w:val="28"/>
        </w:rPr>
        <w:t>-кодами, при сканировании которых можно получить более подробную информацию об учреждении или объекте, а также отправиться в онлайн путешествие с помощью аудиогидов. Также в издании есть ссылки на информационные туристические площадки и контактные данные.</w:t>
      </w:r>
    </w:p>
    <w:p w14:paraId="1C3F784D" w14:textId="77777777" w:rsidR="00C46AEA" w:rsidRPr="00C54F08" w:rsidRDefault="00C46AEA" w:rsidP="00C46AEA">
      <w:pPr>
        <w:shd w:val="clear" w:color="auto" w:fill="FFFFFF"/>
        <w:spacing w:after="0" w:line="240" w:lineRule="auto"/>
        <w:ind w:left="7" w:right="22" w:firstLine="713"/>
        <w:jc w:val="both"/>
        <w:rPr>
          <w:rFonts w:ascii="Times New Roman" w:hAnsi="Times New Roman" w:cs="Times New Roman"/>
          <w:sz w:val="28"/>
          <w:szCs w:val="28"/>
        </w:rPr>
      </w:pPr>
      <w:r w:rsidRPr="00C54F08">
        <w:rPr>
          <w:rFonts w:ascii="Times New Roman" w:hAnsi="Times New Roman" w:cs="Times New Roman"/>
          <w:sz w:val="28"/>
          <w:szCs w:val="28"/>
        </w:rPr>
        <w:t>С целью привлечения жителей города к теме развития туризма, а также для пополнения базы презентационных фотоматериалов состоялся городской конкурс фотографии «Усть-Илимск туристический». Участие в нем приняло 15 человек.</w:t>
      </w:r>
    </w:p>
    <w:p w14:paraId="49F6EA5A" w14:textId="77777777" w:rsidR="00C46AEA" w:rsidRPr="00C54F08" w:rsidRDefault="00C46AEA" w:rsidP="00C46AEA">
      <w:pPr>
        <w:shd w:val="clear" w:color="auto" w:fill="FFFFFF"/>
        <w:spacing w:after="0" w:line="240" w:lineRule="auto"/>
        <w:ind w:right="14" w:firstLine="720"/>
        <w:jc w:val="both"/>
        <w:rPr>
          <w:rFonts w:ascii="Times New Roman" w:hAnsi="Times New Roman" w:cs="Times New Roman"/>
          <w:sz w:val="28"/>
          <w:szCs w:val="28"/>
        </w:rPr>
      </w:pPr>
      <w:r w:rsidRPr="00C54F08">
        <w:rPr>
          <w:rFonts w:ascii="Times New Roman" w:hAnsi="Times New Roman" w:cs="Times New Roman"/>
          <w:sz w:val="28"/>
          <w:szCs w:val="28"/>
        </w:rPr>
        <w:lastRenderedPageBreak/>
        <w:t>Совместно с АО «Илимское региональное телевидение» Управление культуры Администрации города регулярно выпускают информационные сюжеты о достопримечательностях города, маршрутах и экскурсиях, действующих в Усть-Илимске в рамках рубрики «ПРО туризм». За 12 месяцев 2020 года в эфире местных информационных программах вышло 10 информационных сюжетов, касающихся темы внутреннего и въездного туризма. На официальных сайтах Агентства по туризму Иркутской области, Правительства Иркутской области Администрации города, Центральной городской библиотечной системы, в печатных изданиях было опубликовано 12 статей. В группе Усть-Илимск туристический в фейсбуке размещено 16 информационных публикаций. Всего 38 публикаций.</w:t>
      </w:r>
    </w:p>
    <w:p w14:paraId="20896A5F" w14:textId="77777777" w:rsidR="00C46AEA" w:rsidRPr="00C54F08" w:rsidRDefault="00C46AEA" w:rsidP="00C46AEA">
      <w:pPr>
        <w:shd w:val="clear" w:color="auto" w:fill="FFFFFF"/>
        <w:spacing w:after="0" w:line="240" w:lineRule="auto"/>
        <w:ind w:left="7" w:right="22" w:firstLine="734"/>
        <w:jc w:val="both"/>
        <w:rPr>
          <w:rFonts w:ascii="Times New Roman" w:hAnsi="Times New Roman" w:cs="Times New Roman"/>
          <w:sz w:val="28"/>
          <w:szCs w:val="28"/>
        </w:rPr>
      </w:pPr>
      <w:r w:rsidRPr="00C54F08">
        <w:rPr>
          <w:rFonts w:ascii="Times New Roman" w:hAnsi="Times New Roman" w:cs="Times New Roman"/>
          <w:sz w:val="28"/>
          <w:szCs w:val="28"/>
        </w:rPr>
        <w:t>10 марта 2020 года состоялось заседание Координационного совета по развитию туризма в МО город Усть-Илимск. На заседании обсудили план работы на 2020 год, а также участие Усть-Илимска в международной туристической выставке «Байкалтур-2020».</w:t>
      </w:r>
    </w:p>
    <w:p w14:paraId="52C272A9" w14:textId="77777777" w:rsidR="00C46AEA" w:rsidRPr="00C54F08" w:rsidRDefault="00C46AEA" w:rsidP="00C46AEA">
      <w:pPr>
        <w:shd w:val="clear" w:color="auto" w:fill="FFFFFF"/>
        <w:spacing w:after="0" w:line="240" w:lineRule="auto"/>
        <w:ind w:left="7" w:right="22" w:firstLine="706"/>
        <w:jc w:val="both"/>
        <w:rPr>
          <w:rFonts w:ascii="Times New Roman" w:hAnsi="Times New Roman" w:cs="Times New Roman"/>
          <w:sz w:val="28"/>
          <w:szCs w:val="28"/>
        </w:rPr>
      </w:pPr>
      <w:r w:rsidRPr="00C54F08">
        <w:rPr>
          <w:rFonts w:ascii="Times New Roman" w:hAnsi="Times New Roman" w:cs="Times New Roman"/>
          <w:sz w:val="28"/>
          <w:szCs w:val="28"/>
        </w:rPr>
        <w:t xml:space="preserve">30 сентября 2020 года агентство по туризму Иркутской области и Управление культуры Администрации города Усть-Илимска провели областную конференцию «Развитие межмуниципального маршрута на территории Иркутской области в рамках международного проекта «Маршрутами Великой Северной экспедиции». Конференция проходила в онлайн-формате, участие в ней приняло более 100 человек. Туристическое сообщество города Усть-Илимска и Усть-Илимского района во время конференции находились в зале библиотеки им. Н.С. </w:t>
      </w:r>
      <w:proofErr w:type="spellStart"/>
      <w:r w:rsidRPr="00C54F08">
        <w:rPr>
          <w:rFonts w:ascii="Times New Roman" w:hAnsi="Times New Roman" w:cs="Times New Roman"/>
          <w:sz w:val="28"/>
          <w:szCs w:val="28"/>
        </w:rPr>
        <w:t>Клестова</w:t>
      </w:r>
      <w:proofErr w:type="spellEnd"/>
      <w:r w:rsidRPr="00C54F08">
        <w:rPr>
          <w:rFonts w:ascii="Times New Roman" w:hAnsi="Times New Roman" w:cs="Times New Roman"/>
          <w:sz w:val="28"/>
          <w:szCs w:val="28"/>
        </w:rPr>
        <w:t>-Ангарского, на базе которой работает Туристско-информационный центр.</w:t>
      </w:r>
    </w:p>
    <w:p w14:paraId="08B5A76C" w14:textId="77777777" w:rsidR="00C46AEA" w:rsidRDefault="00C46AEA" w:rsidP="00C46AEA">
      <w:pPr>
        <w:shd w:val="clear" w:color="auto" w:fill="FFFFFF"/>
        <w:spacing w:line="240" w:lineRule="auto"/>
        <w:ind w:left="7" w:right="22" w:firstLine="720"/>
        <w:jc w:val="both"/>
        <w:rPr>
          <w:rFonts w:ascii="Times New Roman" w:hAnsi="Times New Roman" w:cs="Times New Roman"/>
          <w:sz w:val="28"/>
          <w:szCs w:val="28"/>
        </w:rPr>
      </w:pPr>
      <w:r w:rsidRPr="00C54F08">
        <w:rPr>
          <w:rFonts w:ascii="Times New Roman" w:hAnsi="Times New Roman" w:cs="Times New Roman"/>
          <w:sz w:val="28"/>
          <w:szCs w:val="28"/>
        </w:rPr>
        <w:t xml:space="preserve">С целью вовлечения местного населения в процесс развития туристического имиджа Усть-Илимска был проведен Городской конкурс видеороликов и </w:t>
      </w:r>
      <w:proofErr w:type="spellStart"/>
      <w:r w:rsidRPr="00C54F08">
        <w:rPr>
          <w:rFonts w:ascii="Times New Roman" w:hAnsi="Times New Roman" w:cs="Times New Roman"/>
          <w:sz w:val="28"/>
          <w:szCs w:val="28"/>
        </w:rPr>
        <w:t>фотопрезентаций</w:t>
      </w:r>
      <w:proofErr w:type="spellEnd"/>
      <w:r w:rsidRPr="00C54F08">
        <w:rPr>
          <w:rFonts w:ascii="Times New Roman" w:hAnsi="Times New Roman" w:cs="Times New Roman"/>
          <w:sz w:val="28"/>
          <w:szCs w:val="28"/>
        </w:rPr>
        <w:t xml:space="preserve"> «Мой Усть-Илимск» на приз мэра города, посвященный 47-летию Усть-Илимска. Участие в нем приняли 17 человек. В результате проведении конкурса появилось 19 видеороликов и </w:t>
      </w:r>
      <w:proofErr w:type="spellStart"/>
      <w:r w:rsidRPr="00C54F08">
        <w:rPr>
          <w:rFonts w:ascii="Times New Roman" w:hAnsi="Times New Roman" w:cs="Times New Roman"/>
          <w:sz w:val="28"/>
          <w:szCs w:val="28"/>
        </w:rPr>
        <w:t>фотопрезентаций</w:t>
      </w:r>
      <w:proofErr w:type="spellEnd"/>
      <w:r w:rsidRPr="00C54F08">
        <w:rPr>
          <w:rFonts w:ascii="Times New Roman" w:hAnsi="Times New Roman" w:cs="Times New Roman"/>
          <w:sz w:val="28"/>
          <w:szCs w:val="28"/>
        </w:rPr>
        <w:t>, которые размещены на информационных площадках для формирования позитивного туристического имиджа и привлечения внимания к Усть-Илимску, как к территории привлекательной для туризма.</w:t>
      </w:r>
    </w:p>
    <w:p w14:paraId="3BE48E89" w14:textId="77777777" w:rsidR="00C46AEA" w:rsidRPr="00D761EB" w:rsidRDefault="00C46AEA" w:rsidP="00C46AEA">
      <w:pPr>
        <w:spacing w:line="240" w:lineRule="auto"/>
        <w:ind w:firstLine="708"/>
        <w:jc w:val="both"/>
        <w:rPr>
          <w:rFonts w:ascii="Times New Roman" w:hAnsi="Times New Roman" w:cs="Times New Roman"/>
          <w:sz w:val="28"/>
          <w:szCs w:val="28"/>
        </w:rPr>
      </w:pPr>
      <w:r w:rsidRPr="00D761EB">
        <w:rPr>
          <w:rFonts w:ascii="Times New Roman" w:hAnsi="Times New Roman" w:cs="Times New Roman"/>
          <w:sz w:val="28"/>
          <w:szCs w:val="28"/>
        </w:rPr>
        <w:t xml:space="preserve">Администрацией </w:t>
      </w:r>
      <w:r w:rsidRPr="00D761EB">
        <w:rPr>
          <w:rFonts w:ascii="Times New Roman" w:hAnsi="Times New Roman" w:cs="Times New Roman"/>
          <w:b/>
          <w:bCs/>
          <w:sz w:val="28"/>
          <w:szCs w:val="28"/>
        </w:rPr>
        <w:t>Тайшетского района</w:t>
      </w:r>
      <w:r w:rsidRPr="00D761EB">
        <w:rPr>
          <w:rFonts w:ascii="Times New Roman" w:hAnsi="Times New Roman" w:cs="Times New Roman"/>
          <w:sz w:val="28"/>
          <w:szCs w:val="28"/>
        </w:rPr>
        <w:t xml:space="preserve"> в 2020 году разработана   и   реализуется   муниципальная   программа   "Развитие   экономического потенциала на территории Тайшетского района» на 2020-2025   годы подпрограмма "Развитие туризма", в рамках которой реализовывались следующие мероприятия:</w:t>
      </w:r>
      <w:r w:rsidRPr="00D761EB">
        <w:rPr>
          <w:rFonts w:ascii="Times New Roman" w:hAnsi="Times New Roman" w:cs="Times New Roman"/>
          <w:sz w:val="28"/>
          <w:szCs w:val="28"/>
        </w:rPr>
        <w:br/>
        <w:t xml:space="preserve">        -   размещен   на   сайте   администрации   Тайшетского района   Туристический   портал Тайшетского района;</w:t>
      </w:r>
      <w:r w:rsidRPr="00D761EB">
        <w:rPr>
          <w:rFonts w:ascii="Times New Roman" w:hAnsi="Times New Roman" w:cs="Times New Roman"/>
          <w:sz w:val="28"/>
          <w:szCs w:val="28"/>
        </w:rPr>
        <w:tab/>
      </w:r>
    </w:p>
    <w:p w14:paraId="4A3CEF5E" w14:textId="77777777" w:rsidR="00C46AEA" w:rsidRDefault="00C46AEA" w:rsidP="00C46AEA">
      <w:pPr>
        <w:spacing w:after="0" w:line="240" w:lineRule="auto"/>
        <w:jc w:val="both"/>
        <w:rPr>
          <w:rFonts w:ascii="Times New Roman" w:hAnsi="Times New Roman" w:cs="Times New Roman"/>
          <w:sz w:val="28"/>
          <w:szCs w:val="28"/>
        </w:rPr>
      </w:pPr>
      <w:r w:rsidRPr="00D761EB">
        <w:rPr>
          <w:rFonts w:ascii="Times New Roman" w:hAnsi="Times New Roman" w:cs="Times New Roman"/>
          <w:sz w:val="28"/>
          <w:szCs w:val="28"/>
        </w:rPr>
        <w:t xml:space="preserve">        -  ежеквартально проводилась работа по подготовке событийного календаря.</w:t>
      </w:r>
    </w:p>
    <w:p w14:paraId="09A3A264" w14:textId="77777777" w:rsidR="00C46AEA" w:rsidRPr="00D761EB" w:rsidRDefault="00C46AEA" w:rsidP="00C46AEA">
      <w:pPr>
        <w:shd w:val="clear" w:color="auto" w:fill="FFFFFF"/>
        <w:spacing w:after="0" w:line="240" w:lineRule="auto"/>
        <w:ind w:left="5" w:right="5" w:firstLine="710"/>
        <w:jc w:val="both"/>
        <w:rPr>
          <w:rFonts w:ascii="Times New Roman" w:hAnsi="Times New Roman" w:cs="Times New Roman"/>
        </w:rPr>
      </w:pPr>
      <w:r w:rsidRPr="00D761EB">
        <w:rPr>
          <w:rFonts w:ascii="Times New Roman" w:hAnsi="Times New Roman" w:cs="Times New Roman"/>
          <w:sz w:val="28"/>
          <w:szCs w:val="28"/>
        </w:rPr>
        <w:t xml:space="preserve">Администраций </w:t>
      </w:r>
      <w:r w:rsidRPr="00D761EB">
        <w:rPr>
          <w:rFonts w:ascii="Times New Roman" w:hAnsi="Times New Roman" w:cs="Times New Roman"/>
          <w:b/>
          <w:bCs/>
          <w:sz w:val="28"/>
          <w:szCs w:val="28"/>
        </w:rPr>
        <w:t>Шелеховского района</w:t>
      </w:r>
      <w:r w:rsidRPr="00D761EB">
        <w:rPr>
          <w:rFonts w:ascii="Times New Roman" w:hAnsi="Times New Roman" w:cs="Times New Roman"/>
          <w:sz w:val="28"/>
          <w:szCs w:val="28"/>
        </w:rPr>
        <w:t xml:space="preserve"> в 2020 году разработан и направлен в Агентство по туризму Иркутской области Туристический паспорт Шелеховского района, размещен на официальном сайте Агентства по туризму Иркутской области по адресу: </w:t>
      </w:r>
      <w:r w:rsidRPr="00D761EB">
        <w:rPr>
          <w:rFonts w:ascii="Times New Roman" w:hAnsi="Times New Roman" w:cs="Times New Roman"/>
          <w:sz w:val="28"/>
          <w:szCs w:val="28"/>
          <w:u w:val="single"/>
          <w:lang w:val="en-US"/>
        </w:rPr>
        <w:t>https</w:t>
      </w:r>
      <w:r w:rsidRPr="00D761EB">
        <w:rPr>
          <w:rFonts w:ascii="Times New Roman" w:hAnsi="Times New Roman" w:cs="Times New Roman"/>
          <w:sz w:val="28"/>
          <w:szCs w:val="28"/>
          <w:u w:val="single"/>
        </w:rPr>
        <w:t xml:space="preserve"> ://</w:t>
      </w:r>
      <w:proofErr w:type="spellStart"/>
      <w:r w:rsidRPr="00D761EB">
        <w:rPr>
          <w:rFonts w:ascii="Times New Roman" w:hAnsi="Times New Roman" w:cs="Times New Roman"/>
          <w:sz w:val="28"/>
          <w:szCs w:val="28"/>
          <w:u w:val="single"/>
          <w:lang w:val="en-US"/>
        </w:rPr>
        <w:t>irkobl</w:t>
      </w:r>
      <w:proofErr w:type="spellEnd"/>
      <w:r w:rsidRPr="00D761EB">
        <w:rPr>
          <w:rFonts w:ascii="Times New Roman" w:hAnsi="Times New Roman" w:cs="Times New Roman"/>
          <w:sz w:val="28"/>
          <w:szCs w:val="28"/>
          <w:u w:val="single"/>
        </w:rPr>
        <w:t xml:space="preserve"> .</w:t>
      </w:r>
      <w:proofErr w:type="spellStart"/>
      <w:r w:rsidRPr="00D761EB">
        <w:rPr>
          <w:rFonts w:ascii="Times New Roman" w:hAnsi="Times New Roman" w:cs="Times New Roman"/>
          <w:sz w:val="28"/>
          <w:szCs w:val="28"/>
          <w:u w:val="single"/>
          <w:lang w:val="en-US"/>
        </w:rPr>
        <w:t>ru</w:t>
      </w:r>
      <w:proofErr w:type="spellEnd"/>
      <w:r w:rsidRPr="00D761EB">
        <w:rPr>
          <w:rFonts w:ascii="Times New Roman" w:hAnsi="Times New Roman" w:cs="Times New Roman"/>
          <w:sz w:val="28"/>
          <w:szCs w:val="28"/>
          <w:u w:val="single"/>
        </w:rPr>
        <w:t>/</w:t>
      </w:r>
      <w:r w:rsidRPr="00D761EB">
        <w:rPr>
          <w:rFonts w:ascii="Times New Roman" w:hAnsi="Times New Roman" w:cs="Times New Roman"/>
          <w:sz w:val="28"/>
          <w:szCs w:val="28"/>
          <w:u w:val="single"/>
          <w:lang w:val="en-US"/>
        </w:rPr>
        <w:t>sites</w:t>
      </w:r>
      <w:r w:rsidRPr="00D761EB">
        <w:rPr>
          <w:rFonts w:ascii="Times New Roman" w:hAnsi="Times New Roman" w:cs="Times New Roman"/>
          <w:sz w:val="28"/>
          <w:szCs w:val="28"/>
          <w:u w:val="single"/>
        </w:rPr>
        <w:t>/</w:t>
      </w:r>
      <w:r w:rsidRPr="00D761EB">
        <w:rPr>
          <w:rFonts w:ascii="Times New Roman" w:hAnsi="Times New Roman" w:cs="Times New Roman"/>
          <w:sz w:val="28"/>
          <w:szCs w:val="28"/>
          <w:u w:val="single"/>
          <w:lang w:val="en-US"/>
        </w:rPr>
        <w:t>tour</w:t>
      </w:r>
      <w:r w:rsidRPr="00D761EB">
        <w:rPr>
          <w:rFonts w:ascii="Times New Roman" w:hAnsi="Times New Roman" w:cs="Times New Roman"/>
          <w:sz w:val="28"/>
          <w:szCs w:val="28"/>
          <w:u w:val="single"/>
        </w:rPr>
        <w:t>/</w:t>
      </w:r>
      <w:proofErr w:type="spellStart"/>
      <w:r w:rsidRPr="00D761EB">
        <w:rPr>
          <w:rFonts w:ascii="Times New Roman" w:hAnsi="Times New Roman" w:cs="Times New Roman"/>
          <w:sz w:val="28"/>
          <w:szCs w:val="28"/>
          <w:u w:val="single"/>
          <w:lang w:val="en-US"/>
        </w:rPr>
        <w:t>utp</w:t>
      </w:r>
      <w:proofErr w:type="spellEnd"/>
      <w:r w:rsidRPr="00D761EB">
        <w:rPr>
          <w:rFonts w:ascii="Times New Roman" w:hAnsi="Times New Roman" w:cs="Times New Roman"/>
          <w:sz w:val="28"/>
          <w:szCs w:val="28"/>
          <w:u w:val="single"/>
        </w:rPr>
        <w:t xml:space="preserve"> .</w:t>
      </w:r>
      <w:r w:rsidRPr="00D761EB">
        <w:rPr>
          <w:rFonts w:ascii="Times New Roman" w:hAnsi="Times New Roman" w:cs="Times New Roman"/>
          <w:sz w:val="28"/>
          <w:szCs w:val="28"/>
          <w:u w:val="single"/>
          <w:lang w:val="en-US"/>
        </w:rPr>
        <w:t>php</w:t>
      </w:r>
      <w:r w:rsidRPr="00D761EB">
        <w:rPr>
          <w:rFonts w:ascii="Times New Roman" w:hAnsi="Times New Roman" w:cs="Times New Roman"/>
          <w:sz w:val="28"/>
          <w:szCs w:val="28"/>
        </w:rPr>
        <w:t>.</w:t>
      </w:r>
    </w:p>
    <w:p w14:paraId="65997B57" w14:textId="77777777" w:rsidR="00C46AEA" w:rsidRPr="00D761EB" w:rsidRDefault="00C46AEA" w:rsidP="00C46AEA">
      <w:pPr>
        <w:shd w:val="clear" w:color="auto" w:fill="FFFFFF"/>
        <w:spacing w:after="0" w:line="240" w:lineRule="auto"/>
        <w:ind w:left="10" w:firstLine="710"/>
        <w:jc w:val="both"/>
        <w:rPr>
          <w:rFonts w:ascii="Times New Roman" w:hAnsi="Times New Roman" w:cs="Times New Roman"/>
        </w:rPr>
      </w:pPr>
      <w:r w:rsidRPr="00D761EB">
        <w:rPr>
          <w:rFonts w:ascii="Times New Roman" w:hAnsi="Times New Roman" w:cs="Times New Roman"/>
          <w:sz w:val="28"/>
          <w:szCs w:val="28"/>
        </w:rPr>
        <w:t xml:space="preserve">Также в 2020 году Администрацией Шелеховского муниципального </w:t>
      </w:r>
      <w:r w:rsidRPr="00D761EB">
        <w:rPr>
          <w:rFonts w:ascii="Times New Roman" w:hAnsi="Times New Roman" w:cs="Times New Roman"/>
          <w:spacing w:val="-1"/>
          <w:sz w:val="28"/>
          <w:szCs w:val="28"/>
        </w:rPr>
        <w:t xml:space="preserve">района совместно с Агентством по туризму Иркутской области, ФКУ </w:t>
      </w:r>
      <w:proofErr w:type="spellStart"/>
      <w:r w:rsidRPr="00D761EB">
        <w:rPr>
          <w:rFonts w:ascii="Times New Roman" w:hAnsi="Times New Roman" w:cs="Times New Roman"/>
          <w:spacing w:val="-1"/>
          <w:sz w:val="28"/>
          <w:szCs w:val="28"/>
        </w:rPr>
        <w:t>Упрдор</w:t>
      </w:r>
      <w:proofErr w:type="spellEnd"/>
      <w:r w:rsidRPr="00D761EB">
        <w:rPr>
          <w:rFonts w:ascii="Times New Roman" w:hAnsi="Times New Roman" w:cs="Times New Roman"/>
          <w:spacing w:val="-1"/>
          <w:sz w:val="28"/>
          <w:szCs w:val="28"/>
        </w:rPr>
        <w:t xml:space="preserve"> </w:t>
      </w:r>
      <w:r w:rsidRPr="00D761EB">
        <w:rPr>
          <w:rFonts w:ascii="Times New Roman" w:hAnsi="Times New Roman" w:cs="Times New Roman"/>
          <w:sz w:val="28"/>
          <w:szCs w:val="28"/>
        </w:rPr>
        <w:t xml:space="preserve">«Прибайкалье» </w:t>
      </w:r>
      <w:r w:rsidRPr="00D761EB">
        <w:rPr>
          <w:rFonts w:ascii="Times New Roman" w:hAnsi="Times New Roman" w:cs="Times New Roman"/>
          <w:sz w:val="28"/>
          <w:szCs w:val="28"/>
        </w:rPr>
        <w:lastRenderedPageBreak/>
        <w:t xml:space="preserve">и отделением ГИБДД ОМВД России по Шелеховскому району проведена работа по согласованию и установке на </w:t>
      </w:r>
      <w:proofErr w:type="spellStart"/>
      <w:r w:rsidRPr="00D761EB">
        <w:rPr>
          <w:rFonts w:ascii="Times New Roman" w:hAnsi="Times New Roman" w:cs="Times New Roman"/>
          <w:sz w:val="28"/>
          <w:szCs w:val="28"/>
        </w:rPr>
        <w:t>Култукском</w:t>
      </w:r>
      <w:proofErr w:type="spellEnd"/>
      <w:r w:rsidRPr="00D761EB">
        <w:rPr>
          <w:rFonts w:ascii="Times New Roman" w:hAnsi="Times New Roman" w:cs="Times New Roman"/>
          <w:sz w:val="28"/>
          <w:szCs w:val="28"/>
        </w:rPr>
        <w:t xml:space="preserve"> тракте следующих знаков туристкой навигации. Всего установлено 15 знаков:</w:t>
      </w:r>
    </w:p>
    <w:p w14:paraId="4C1DAE78"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26"/>
          <w:sz w:val="28"/>
          <w:szCs w:val="28"/>
        </w:rPr>
      </w:pPr>
      <w:r w:rsidRPr="00D761EB">
        <w:rPr>
          <w:rFonts w:ascii="Times New Roman" w:hAnsi="Times New Roman" w:cs="Times New Roman"/>
          <w:sz w:val="28"/>
          <w:szCs w:val="28"/>
        </w:rPr>
        <w:t xml:space="preserve">Клуб верховой и оздоровительной езды «Гармония» (д. </w:t>
      </w:r>
      <w:proofErr w:type="spellStart"/>
      <w:r w:rsidRPr="00D761EB">
        <w:rPr>
          <w:rFonts w:ascii="Times New Roman" w:hAnsi="Times New Roman" w:cs="Times New Roman"/>
          <w:sz w:val="28"/>
          <w:szCs w:val="28"/>
        </w:rPr>
        <w:t>Олха</w:t>
      </w:r>
      <w:proofErr w:type="spellEnd"/>
      <w:r w:rsidRPr="00D761EB">
        <w:rPr>
          <w:rFonts w:ascii="Times New Roman" w:hAnsi="Times New Roman" w:cs="Times New Roman"/>
          <w:sz w:val="28"/>
          <w:szCs w:val="28"/>
        </w:rPr>
        <w:t>).</w:t>
      </w:r>
    </w:p>
    <w:p w14:paraId="29BB00B8"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5"/>
          <w:sz w:val="28"/>
          <w:szCs w:val="28"/>
        </w:rPr>
      </w:pPr>
      <w:r w:rsidRPr="00D761EB">
        <w:rPr>
          <w:rFonts w:ascii="Times New Roman" w:hAnsi="Times New Roman" w:cs="Times New Roman"/>
          <w:sz w:val="28"/>
          <w:szCs w:val="28"/>
        </w:rPr>
        <w:t xml:space="preserve">База отдыха «Голубые Ели» (д. </w:t>
      </w:r>
      <w:proofErr w:type="spellStart"/>
      <w:r w:rsidRPr="00D761EB">
        <w:rPr>
          <w:rFonts w:ascii="Times New Roman" w:hAnsi="Times New Roman" w:cs="Times New Roman"/>
          <w:sz w:val="28"/>
          <w:szCs w:val="28"/>
        </w:rPr>
        <w:t>Олха</w:t>
      </w:r>
      <w:proofErr w:type="spellEnd"/>
      <w:r w:rsidRPr="00D761EB">
        <w:rPr>
          <w:rFonts w:ascii="Times New Roman" w:hAnsi="Times New Roman" w:cs="Times New Roman"/>
          <w:sz w:val="28"/>
          <w:szCs w:val="28"/>
        </w:rPr>
        <w:t>).</w:t>
      </w:r>
    </w:p>
    <w:p w14:paraId="0617657E"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7"/>
          <w:sz w:val="28"/>
          <w:szCs w:val="28"/>
        </w:rPr>
      </w:pPr>
      <w:r w:rsidRPr="00D761EB">
        <w:rPr>
          <w:rFonts w:ascii="Times New Roman" w:hAnsi="Times New Roman" w:cs="Times New Roman"/>
          <w:spacing w:val="-9"/>
          <w:sz w:val="28"/>
          <w:szCs w:val="28"/>
        </w:rPr>
        <w:t xml:space="preserve">Иркутская детско-юношеская спортивная горнолыжная школа (д. </w:t>
      </w:r>
      <w:proofErr w:type="spellStart"/>
      <w:r w:rsidRPr="00D761EB">
        <w:rPr>
          <w:rFonts w:ascii="Times New Roman" w:hAnsi="Times New Roman" w:cs="Times New Roman"/>
          <w:spacing w:val="-9"/>
          <w:sz w:val="28"/>
          <w:szCs w:val="28"/>
        </w:rPr>
        <w:t>Олха</w:t>
      </w:r>
      <w:proofErr w:type="spellEnd"/>
      <w:r w:rsidRPr="00D761EB">
        <w:rPr>
          <w:rFonts w:ascii="Times New Roman" w:hAnsi="Times New Roman" w:cs="Times New Roman"/>
          <w:spacing w:val="-9"/>
          <w:sz w:val="28"/>
          <w:szCs w:val="28"/>
        </w:rPr>
        <w:t>).</w:t>
      </w:r>
    </w:p>
    <w:p w14:paraId="4A9D53A9"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5"/>
          <w:sz w:val="28"/>
          <w:szCs w:val="28"/>
        </w:rPr>
      </w:pPr>
      <w:r w:rsidRPr="00D761EB">
        <w:rPr>
          <w:rFonts w:ascii="Times New Roman" w:hAnsi="Times New Roman" w:cs="Times New Roman"/>
          <w:spacing w:val="-1"/>
          <w:sz w:val="28"/>
          <w:szCs w:val="28"/>
        </w:rPr>
        <w:t>Свято-</w:t>
      </w:r>
      <w:proofErr w:type="spellStart"/>
      <w:r w:rsidRPr="00D761EB">
        <w:rPr>
          <w:rFonts w:ascii="Times New Roman" w:hAnsi="Times New Roman" w:cs="Times New Roman"/>
          <w:spacing w:val="-1"/>
          <w:sz w:val="28"/>
          <w:szCs w:val="28"/>
        </w:rPr>
        <w:t>Софрониевский</w:t>
      </w:r>
      <w:proofErr w:type="spellEnd"/>
      <w:r w:rsidRPr="00D761EB">
        <w:rPr>
          <w:rFonts w:ascii="Times New Roman" w:hAnsi="Times New Roman" w:cs="Times New Roman"/>
          <w:spacing w:val="-1"/>
          <w:sz w:val="28"/>
          <w:szCs w:val="28"/>
        </w:rPr>
        <w:t xml:space="preserve"> храм с. Шаманка.</w:t>
      </w:r>
    </w:p>
    <w:p w14:paraId="109F5FC7"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5"/>
          <w:sz w:val="28"/>
          <w:szCs w:val="28"/>
        </w:rPr>
      </w:pPr>
      <w:r w:rsidRPr="00D761EB">
        <w:rPr>
          <w:rFonts w:ascii="Times New Roman" w:hAnsi="Times New Roman" w:cs="Times New Roman"/>
          <w:sz w:val="28"/>
          <w:szCs w:val="28"/>
        </w:rPr>
        <w:t>Пасека Соболевых (с. Шаманка).</w:t>
      </w:r>
    </w:p>
    <w:p w14:paraId="4D29FF8D"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5"/>
          <w:sz w:val="28"/>
          <w:szCs w:val="28"/>
        </w:rPr>
      </w:pPr>
      <w:r w:rsidRPr="00D761EB">
        <w:rPr>
          <w:rFonts w:ascii="Times New Roman" w:hAnsi="Times New Roman" w:cs="Times New Roman"/>
          <w:sz w:val="28"/>
          <w:szCs w:val="28"/>
        </w:rPr>
        <w:t>Страусиная Ферма (г. Шелехов).</w:t>
      </w:r>
    </w:p>
    <w:p w14:paraId="5F3DAF25"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7"/>
          <w:sz w:val="28"/>
          <w:szCs w:val="28"/>
        </w:rPr>
      </w:pPr>
      <w:r w:rsidRPr="00D761EB">
        <w:rPr>
          <w:rFonts w:ascii="Times New Roman" w:hAnsi="Times New Roman" w:cs="Times New Roman"/>
          <w:sz w:val="28"/>
          <w:szCs w:val="28"/>
        </w:rPr>
        <w:t>Храм Святых апостолов Петра и Павла (г. Шелехов).</w:t>
      </w:r>
    </w:p>
    <w:p w14:paraId="5C74FFFF"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5"/>
          <w:sz w:val="28"/>
          <w:szCs w:val="28"/>
        </w:rPr>
      </w:pPr>
      <w:proofErr w:type="spellStart"/>
      <w:r w:rsidRPr="00D761EB">
        <w:rPr>
          <w:rFonts w:ascii="Times New Roman" w:hAnsi="Times New Roman" w:cs="Times New Roman"/>
          <w:sz w:val="28"/>
          <w:szCs w:val="28"/>
        </w:rPr>
        <w:t>Болынелугский</w:t>
      </w:r>
      <w:proofErr w:type="spellEnd"/>
      <w:r w:rsidRPr="00D761EB">
        <w:rPr>
          <w:rFonts w:ascii="Times New Roman" w:hAnsi="Times New Roman" w:cs="Times New Roman"/>
          <w:sz w:val="28"/>
          <w:szCs w:val="28"/>
        </w:rPr>
        <w:t xml:space="preserve"> Эко-Центр (п. Большой Луг).</w:t>
      </w:r>
    </w:p>
    <w:p w14:paraId="0F8DC683"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before="5" w:after="0" w:line="240" w:lineRule="auto"/>
        <w:ind w:left="720"/>
        <w:jc w:val="both"/>
        <w:rPr>
          <w:rFonts w:ascii="Times New Roman" w:hAnsi="Times New Roman" w:cs="Times New Roman"/>
          <w:spacing w:val="-15"/>
          <w:sz w:val="28"/>
          <w:szCs w:val="28"/>
        </w:rPr>
      </w:pPr>
      <w:r w:rsidRPr="00D761EB">
        <w:rPr>
          <w:rFonts w:ascii="Times New Roman" w:hAnsi="Times New Roman" w:cs="Times New Roman"/>
          <w:sz w:val="28"/>
          <w:szCs w:val="28"/>
        </w:rPr>
        <w:t xml:space="preserve">Центр отдыха и развлечений «Лукоморье» (с. </w:t>
      </w:r>
      <w:proofErr w:type="spellStart"/>
      <w:r w:rsidRPr="00D761EB">
        <w:rPr>
          <w:rFonts w:ascii="Times New Roman" w:hAnsi="Times New Roman" w:cs="Times New Roman"/>
          <w:sz w:val="28"/>
          <w:szCs w:val="28"/>
        </w:rPr>
        <w:t>Баклаши</w:t>
      </w:r>
      <w:proofErr w:type="spellEnd"/>
      <w:r w:rsidRPr="00D761EB">
        <w:rPr>
          <w:rFonts w:ascii="Times New Roman" w:hAnsi="Times New Roman" w:cs="Times New Roman"/>
          <w:sz w:val="28"/>
          <w:szCs w:val="28"/>
        </w:rPr>
        <w:t>).</w:t>
      </w:r>
    </w:p>
    <w:p w14:paraId="4D054025"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6"/>
          <w:sz w:val="28"/>
          <w:szCs w:val="28"/>
        </w:rPr>
      </w:pPr>
      <w:r w:rsidRPr="00D761EB">
        <w:rPr>
          <w:rFonts w:ascii="Times New Roman" w:hAnsi="Times New Roman" w:cs="Times New Roman"/>
          <w:sz w:val="28"/>
          <w:szCs w:val="28"/>
        </w:rPr>
        <w:t>Городской музей Г.И. Шелехова (г. Шелехов).</w:t>
      </w:r>
    </w:p>
    <w:p w14:paraId="5D7A99E4"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8"/>
          <w:sz w:val="28"/>
          <w:szCs w:val="28"/>
        </w:rPr>
      </w:pPr>
      <w:proofErr w:type="spellStart"/>
      <w:r w:rsidRPr="00D761EB">
        <w:rPr>
          <w:rFonts w:ascii="Times New Roman" w:hAnsi="Times New Roman" w:cs="Times New Roman"/>
          <w:sz w:val="28"/>
          <w:szCs w:val="28"/>
        </w:rPr>
        <w:t>Олхинский</w:t>
      </w:r>
      <w:proofErr w:type="spellEnd"/>
      <w:r w:rsidRPr="00D761EB">
        <w:rPr>
          <w:rFonts w:ascii="Times New Roman" w:hAnsi="Times New Roman" w:cs="Times New Roman"/>
          <w:sz w:val="28"/>
          <w:szCs w:val="28"/>
        </w:rPr>
        <w:t xml:space="preserve"> источник минеральной воды (д. </w:t>
      </w:r>
      <w:proofErr w:type="spellStart"/>
      <w:r w:rsidRPr="00D761EB">
        <w:rPr>
          <w:rFonts w:ascii="Times New Roman" w:hAnsi="Times New Roman" w:cs="Times New Roman"/>
          <w:sz w:val="28"/>
          <w:szCs w:val="28"/>
        </w:rPr>
        <w:t>Олха</w:t>
      </w:r>
      <w:proofErr w:type="spellEnd"/>
      <w:r w:rsidRPr="00D761EB">
        <w:rPr>
          <w:rFonts w:ascii="Times New Roman" w:hAnsi="Times New Roman" w:cs="Times New Roman"/>
          <w:sz w:val="28"/>
          <w:szCs w:val="28"/>
        </w:rPr>
        <w:t>).</w:t>
      </w:r>
    </w:p>
    <w:p w14:paraId="436EA07C"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before="5" w:after="0" w:line="240" w:lineRule="auto"/>
        <w:ind w:left="720"/>
        <w:jc w:val="both"/>
        <w:rPr>
          <w:rFonts w:ascii="Times New Roman" w:hAnsi="Times New Roman" w:cs="Times New Roman"/>
          <w:spacing w:val="-18"/>
          <w:sz w:val="28"/>
          <w:szCs w:val="28"/>
        </w:rPr>
      </w:pPr>
      <w:r w:rsidRPr="00D761EB">
        <w:rPr>
          <w:rFonts w:ascii="Times New Roman" w:hAnsi="Times New Roman" w:cs="Times New Roman"/>
          <w:sz w:val="28"/>
          <w:szCs w:val="28"/>
        </w:rPr>
        <w:t xml:space="preserve">Парк активного отдыха «Ранчо» (с. </w:t>
      </w:r>
      <w:proofErr w:type="spellStart"/>
      <w:r w:rsidRPr="00D761EB">
        <w:rPr>
          <w:rFonts w:ascii="Times New Roman" w:hAnsi="Times New Roman" w:cs="Times New Roman"/>
          <w:sz w:val="28"/>
          <w:szCs w:val="28"/>
        </w:rPr>
        <w:t>Баклаши</w:t>
      </w:r>
      <w:proofErr w:type="spellEnd"/>
      <w:r w:rsidRPr="00D761EB">
        <w:rPr>
          <w:rFonts w:ascii="Times New Roman" w:hAnsi="Times New Roman" w:cs="Times New Roman"/>
          <w:sz w:val="28"/>
          <w:szCs w:val="28"/>
        </w:rPr>
        <w:t>).</w:t>
      </w:r>
    </w:p>
    <w:p w14:paraId="060F9B07"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6"/>
          <w:sz w:val="28"/>
          <w:szCs w:val="28"/>
        </w:rPr>
      </w:pPr>
      <w:r w:rsidRPr="00D761EB">
        <w:rPr>
          <w:rFonts w:ascii="Times New Roman" w:hAnsi="Times New Roman" w:cs="Times New Roman"/>
          <w:sz w:val="28"/>
          <w:szCs w:val="28"/>
        </w:rPr>
        <w:t>Родники (с. Подкаменная).</w:t>
      </w:r>
    </w:p>
    <w:p w14:paraId="1FBB1730"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after="0" w:line="240" w:lineRule="auto"/>
        <w:ind w:left="720"/>
        <w:jc w:val="both"/>
        <w:rPr>
          <w:rFonts w:ascii="Times New Roman" w:hAnsi="Times New Roman" w:cs="Times New Roman"/>
          <w:spacing w:val="-18"/>
          <w:sz w:val="28"/>
          <w:szCs w:val="28"/>
        </w:rPr>
      </w:pPr>
      <w:r w:rsidRPr="00D761EB">
        <w:rPr>
          <w:rFonts w:ascii="Times New Roman" w:hAnsi="Times New Roman" w:cs="Times New Roman"/>
          <w:sz w:val="28"/>
          <w:szCs w:val="28"/>
        </w:rPr>
        <w:t>Оздоровительный центр (аквапарк) (г. Шелехов).</w:t>
      </w:r>
    </w:p>
    <w:p w14:paraId="67755664" w14:textId="77777777" w:rsidR="00C46AEA" w:rsidRPr="00D761EB" w:rsidRDefault="00C46AEA" w:rsidP="00A63F8A">
      <w:pPr>
        <w:widowControl w:val="0"/>
        <w:numPr>
          <w:ilvl w:val="0"/>
          <w:numId w:val="7"/>
        </w:numPr>
        <w:shd w:val="clear" w:color="auto" w:fill="FFFFFF"/>
        <w:tabs>
          <w:tab w:val="left" w:pos="1133"/>
        </w:tabs>
        <w:autoSpaceDE w:val="0"/>
        <w:autoSpaceDN w:val="0"/>
        <w:adjustRightInd w:val="0"/>
        <w:spacing w:before="5" w:after="0" w:line="240" w:lineRule="auto"/>
        <w:ind w:left="720"/>
        <w:jc w:val="both"/>
        <w:rPr>
          <w:rFonts w:ascii="Times New Roman" w:hAnsi="Times New Roman" w:cs="Times New Roman"/>
          <w:spacing w:val="-16"/>
          <w:sz w:val="28"/>
          <w:szCs w:val="28"/>
        </w:rPr>
      </w:pPr>
      <w:r w:rsidRPr="00D761EB">
        <w:rPr>
          <w:rFonts w:ascii="Times New Roman" w:hAnsi="Times New Roman" w:cs="Times New Roman"/>
          <w:sz w:val="28"/>
          <w:szCs w:val="28"/>
        </w:rPr>
        <w:t>Подвесной пешеходный мост через реку Иркут (с. Шаманка).</w:t>
      </w:r>
      <w:r>
        <w:rPr>
          <w:rFonts w:ascii="Times New Roman" w:hAnsi="Times New Roman" w:cs="Times New Roman"/>
          <w:sz w:val="28"/>
          <w:szCs w:val="28"/>
        </w:rPr>
        <w:t xml:space="preserve"> </w:t>
      </w:r>
    </w:p>
    <w:p w14:paraId="13420E2D" w14:textId="77777777" w:rsidR="00C46AEA" w:rsidRPr="00662FB8" w:rsidRDefault="00C46AEA" w:rsidP="00C46AEA">
      <w:pPr>
        <w:rPr>
          <w:i/>
          <w:iCs/>
        </w:rPr>
      </w:pPr>
    </w:p>
    <w:p w14:paraId="26123082" w14:textId="55B5CE9C" w:rsidR="00FC2ACB" w:rsidRPr="00662FB8" w:rsidRDefault="00841D41" w:rsidP="00C46AEA">
      <w:pPr>
        <w:pStyle w:val="2"/>
        <w:jc w:val="center"/>
        <w:rPr>
          <w:rFonts w:ascii="Times New Roman" w:hAnsi="Times New Roman" w:cs="Times New Roman"/>
          <w:b/>
          <w:bCs/>
          <w:i/>
          <w:iCs/>
          <w:color w:val="auto"/>
        </w:rPr>
      </w:pPr>
      <w:bookmarkStart w:id="51" w:name="_Toc80952701"/>
      <w:bookmarkStart w:id="52" w:name="_Toc80955956"/>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.5.</w:t>
      </w:r>
      <w:r w:rsidR="0039632E" w:rsidRPr="00662FB8">
        <w:rPr>
          <w:rFonts w:ascii="Times New Roman" w:hAnsi="Times New Roman" w:cs="Times New Roman"/>
          <w:b/>
          <w:bCs/>
          <w:i/>
          <w:iCs/>
          <w:color w:val="auto"/>
        </w:rPr>
        <w:t xml:space="preserve"> Привлечение </w:t>
      </w:r>
      <w:r w:rsidR="00FC2ACB" w:rsidRPr="00662FB8">
        <w:rPr>
          <w:rFonts w:ascii="Times New Roman" w:hAnsi="Times New Roman" w:cs="Times New Roman"/>
          <w:b/>
          <w:bCs/>
          <w:i/>
          <w:iCs/>
          <w:color w:val="auto"/>
        </w:rPr>
        <w:t xml:space="preserve">частных </w:t>
      </w:r>
      <w:r w:rsidR="0039632E" w:rsidRPr="00662FB8">
        <w:rPr>
          <w:rFonts w:ascii="Times New Roman" w:hAnsi="Times New Roman" w:cs="Times New Roman"/>
          <w:b/>
          <w:bCs/>
          <w:i/>
          <w:iCs/>
          <w:color w:val="auto"/>
        </w:rPr>
        <w:t>инвестиций в развитие и модернизацию инфраструктуры муниципальных образований</w:t>
      </w:r>
      <w:r w:rsidR="00FC2ACB" w:rsidRPr="00662FB8">
        <w:rPr>
          <w:rFonts w:ascii="Times New Roman" w:hAnsi="Times New Roman" w:cs="Times New Roman"/>
          <w:b/>
          <w:bCs/>
          <w:i/>
          <w:iCs/>
          <w:color w:val="auto"/>
        </w:rPr>
        <w:t>.</w:t>
      </w:r>
      <w:bookmarkEnd w:id="51"/>
      <w:bookmarkEnd w:id="52"/>
    </w:p>
    <w:p w14:paraId="55304826" w14:textId="77777777" w:rsidR="00C46AEA" w:rsidRPr="00235BB0" w:rsidRDefault="00C46AEA" w:rsidP="00C46AEA">
      <w:pPr>
        <w:shd w:val="clear" w:color="auto" w:fill="FFFFFF"/>
        <w:spacing w:after="0" w:line="240" w:lineRule="auto"/>
        <w:ind w:left="5" w:right="5" w:firstLine="692"/>
        <w:jc w:val="both"/>
        <w:rPr>
          <w:rFonts w:ascii="Times New Roman" w:hAnsi="Times New Roman" w:cs="Times New Roman"/>
          <w:color w:val="000000" w:themeColor="text1"/>
        </w:rPr>
      </w:pPr>
      <w:r w:rsidRPr="00235BB0">
        <w:rPr>
          <w:rFonts w:ascii="Times New Roman" w:hAnsi="Times New Roman" w:cs="Times New Roman"/>
          <w:color w:val="000000" w:themeColor="text1"/>
          <w:sz w:val="28"/>
          <w:szCs w:val="28"/>
        </w:rPr>
        <w:t xml:space="preserve">Администрацией </w:t>
      </w:r>
      <w:r w:rsidRPr="00235BB0">
        <w:rPr>
          <w:rFonts w:ascii="Times New Roman" w:hAnsi="Times New Roman" w:cs="Times New Roman"/>
          <w:b/>
          <w:bCs/>
          <w:color w:val="000000" w:themeColor="text1"/>
          <w:sz w:val="28"/>
          <w:szCs w:val="28"/>
        </w:rPr>
        <w:t xml:space="preserve">города Иркутска </w:t>
      </w:r>
      <w:r w:rsidRPr="00235BB0">
        <w:rPr>
          <w:rFonts w:ascii="Times New Roman" w:hAnsi="Times New Roman" w:cs="Times New Roman"/>
          <w:color w:val="000000" w:themeColor="text1"/>
          <w:sz w:val="28"/>
          <w:szCs w:val="28"/>
        </w:rPr>
        <w:t>в</w:t>
      </w:r>
      <w:r w:rsidRPr="00235BB0">
        <w:rPr>
          <w:rFonts w:ascii="Times New Roman" w:hAnsi="Times New Roman" w:cs="Times New Roman"/>
          <w:color w:val="000000" w:themeColor="text1"/>
          <w:spacing w:val="-5"/>
          <w:sz w:val="28"/>
          <w:szCs w:val="28"/>
        </w:rPr>
        <w:t xml:space="preserve"> 2020 году сопровождаются и успешно </w:t>
      </w:r>
      <w:r w:rsidRPr="00235BB0">
        <w:rPr>
          <w:rFonts w:ascii="Times New Roman" w:hAnsi="Times New Roman" w:cs="Times New Roman"/>
          <w:color w:val="000000" w:themeColor="text1"/>
          <w:spacing w:val="-4"/>
          <w:sz w:val="28"/>
          <w:szCs w:val="28"/>
        </w:rPr>
        <w:t xml:space="preserve">реализуются инвестиционные проекты как в сфере производства, так и в области </w:t>
      </w:r>
      <w:r w:rsidRPr="00235BB0">
        <w:rPr>
          <w:rFonts w:ascii="Times New Roman" w:hAnsi="Times New Roman" w:cs="Times New Roman"/>
          <w:color w:val="000000" w:themeColor="text1"/>
          <w:spacing w:val="-6"/>
          <w:sz w:val="28"/>
          <w:szCs w:val="28"/>
        </w:rPr>
        <w:t xml:space="preserve">спорта, отдыха и туризма. Реализация инвестиционных проектов осуществляется на </w:t>
      </w:r>
      <w:r w:rsidRPr="00235BB0">
        <w:rPr>
          <w:rFonts w:ascii="Times New Roman" w:hAnsi="Times New Roman" w:cs="Times New Roman"/>
          <w:color w:val="000000" w:themeColor="text1"/>
          <w:sz w:val="28"/>
          <w:szCs w:val="28"/>
        </w:rPr>
        <w:t xml:space="preserve">принципах </w:t>
      </w:r>
      <w:proofErr w:type="spellStart"/>
      <w:r w:rsidRPr="00235BB0">
        <w:rPr>
          <w:rFonts w:ascii="Times New Roman" w:hAnsi="Times New Roman" w:cs="Times New Roman"/>
          <w:color w:val="000000" w:themeColor="text1"/>
          <w:sz w:val="28"/>
          <w:szCs w:val="28"/>
        </w:rPr>
        <w:t>муниципально</w:t>
      </w:r>
      <w:proofErr w:type="spellEnd"/>
      <w:r w:rsidRPr="00235BB0">
        <w:rPr>
          <w:rFonts w:ascii="Times New Roman" w:hAnsi="Times New Roman" w:cs="Times New Roman"/>
          <w:color w:val="000000" w:themeColor="text1"/>
          <w:sz w:val="28"/>
          <w:szCs w:val="28"/>
        </w:rPr>
        <w:t xml:space="preserve"> - частного партнерства, в том числе, с использованием</w:t>
      </w:r>
      <w:r w:rsidRPr="00235BB0">
        <w:rPr>
          <w:rFonts w:ascii="Times New Roman" w:hAnsi="Times New Roman" w:cs="Times New Roman"/>
          <w:color w:val="000000" w:themeColor="text1"/>
        </w:rPr>
        <w:t xml:space="preserve"> </w:t>
      </w:r>
      <w:r w:rsidRPr="00235BB0">
        <w:rPr>
          <w:rFonts w:ascii="Times New Roman" w:hAnsi="Times New Roman" w:cs="Times New Roman"/>
          <w:color w:val="000000" w:themeColor="text1"/>
          <w:sz w:val="28"/>
          <w:szCs w:val="28"/>
        </w:rPr>
        <w:t>механизма концессии, предоставления земельных участков в аренду (с использованием конкурентных процедур).</w:t>
      </w:r>
    </w:p>
    <w:p w14:paraId="384CAB7A" w14:textId="6B949AB6" w:rsidR="00C46AEA" w:rsidRPr="00235BB0" w:rsidRDefault="00C46AEA" w:rsidP="00C46AEA">
      <w:pPr>
        <w:shd w:val="clear" w:color="auto" w:fill="FFFFFF"/>
        <w:spacing w:after="0" w:line="240" w:lineRule="auto"/>
        <w:ind w:left="9" w:right="5" w:firstLine="687"/>
        <w:jc w:val="both"/>
        <w:rPr>
          <w:rFonts w:ascii="Times New Roman" w:hAnsi="Times New Roman" w:cs="Times New Roman"/>
          <w:color w:val="000000" w:themeColor="text1"/>
        </w:rPr>
      </w:pPr>
      <w:r w:rsidRPr="00235BB0">
        <w:rPr>
          <w:rFonts w:ascii="Times New Roman" w:hAnsi="Times New Roman" w:cs="Times New Roman"/>
          <w:color w:val="000000" w:themeColor="text1"/>
          <w:sz w:val="28"/>
          <w:szCs w:val="28"/>
        </w:rPr>
        <w:t xml:space="preserve">Инвесторам инвестиционных проектов, включенных </w:t>
      </w:r>
      <w:r w:rsidR="00234474" w:rsidRPr="00235BB0">
        <w:rPr>
          <w:rFonts w:ascii="Times New Roman" w:hAnsi="Times New Roman" w:cs="Times New Roman"/>
          <w:color w:val="000000" w:themeColor="text1"/>
          <w:sz w:val="28"/>
          <w:szCs w:val="28"/>
        </w:rPr>
        <w:t>в Реестр,</w:t>
      </w:r>
      <w:r w:rsidRPr="00235BB0">
        <w:rPr>
          <w:rFonts w:ascii="Times New Roman" w:hAnsi="Times New Roman" w:cs="Times New Roman"/>
          <w:color w:val="000000" w:themeColor="text1"/>
          <w:sz w:val="28"/>
          <w:szCs w:val="28"/>
        </w:rPr>
        <w:t xml:space="preserve"> предоставляются различные виды муниципальной поддержки, среди которых </w:t>
      </w:r>
      <w:r w:rsidRPr="00235BB0">
        <w:rPr>
          <w:rFonts w:ascii="Times New Roman" w:hAnsi="Times New Roman" w:cs="Times New Roman"/>
          <w:color w:val="000000" w:themeColor="text1"/>
          <w:spacing w:val="-5"/>
          <w:sz w:val="28"/>
          <w:szCs w:val="28"/>
        </w:rPr>
        <w:t xml:space="preserve">самыми востребованными являются: предоставление инвестору льготных условий </w:t>
      </w:r>
      <w:r w:rsidRPr="00235BB0">
        <w:rPr>
          <w:rFonts w:ascii="Times New Roman" w:hAnsi="Times New Roman" w:cs="Times New Roman"/>
          <w:color w:val="000000" w:themeColor="text1"/>
          <w:spacing w:val="-6"/>
          <w:sz w:val="28"/>
          <w:szCs w:val="28"/>
        </w:rPr>
        <w:t xml:space="preserve">пользования землей, находящейся в муниципальной собственности города Иркутска </w:t>
      </w:r>
      <w:r w:rsidRPr="00235BB0">
        <w:rPr>
          <w:rFonts w:ascii="Times New Roman" w:hAnsi="Times New Roman" w:cs="Times New Roman"/>
          <w:color w:val="000000" w:themeColor="text1"/>
          <w:spacing w:val="-4"/>
          <w:sz w:val="28"/>
          <w:szCs w:val="28"/>
        </w:rPr>
        <w:t xml:space="preserve">на срок не более 3 лет; освобождение от уплаты земельного налога сроком на один год; консультационная, организационная и методическая поддержка в реализации </w:t>
      </w:r>
      <w:r w:rsidRPr="00235BB0">
        <w:rPr>
          <w:rFonts w:ascii="Times New Roman" w:hAnsi="Times New Roman" w:cs="Times New Roman"/>
          <w:color w:val="000000" w:themeColor="text1"/>
          <w:sz w:val="28"/>
          <w:szCs w:val="28"/>
        </w:rPr>
        <w:t>проектов.</w:t>
      </w:r>
    </w:p>
    <w:p w14:paraId="705B40B5" w14:textId="77777777" w:rsidR="00C46AEA" w:rsidRPr="00235BB0" w:rsidRDefault="00C46AEA" w:rsidP="00C46AEA">
      <w:pPr>
        <w:shd w:val="clear" w:color="auto" w:fill="FFFFFF"/>
        <w:spacing w:after="0" w:line="240" w:lineRule="auto"/>
        <w:ind w:left="14" w:firstLine="697"/>
        <w:jc w:val="both"/>
        <w:rPr>
          <w:rFonts w:ascii="Times New Roman" w:hAnsi="Times New Roman" w:cs="Times New Roman"/>
          <w:color w:val="000000" w:themeColor="text1"/>
        </w:rPr>
      </w:pPr>
      <w:r w:rsidRPr="00235BB0">
        <w:rPr>
          <w:rFonts w:ascii="Times New Roman" w:hAnsi="Times New Roman" w:cs="Times New Roman"/>
          <w:color w:val="000000" w:themeColor="text1"/>
          <w:spacing w:val="-6"/>
          <w:sz w:val="28"/>
          <w:szCs w:val="28"/>
        </w:rPr>
        <w:t xml:space="preserve">Объем привлеченных инвестиций по концессионным соглашениям составляет </w:t>
      </w:r>
      <w:r w:rsidRPr="00235BB0">
        <w:rPr>
          <w:rFonts w:ascii="Times New Roman" w:hAnsi="Times New Roman" w:cs="Times New Roman"/>
          <w:color w:val="000000" w:themeColor="text1"/>
          <w:sz w:val="28"/>
          <w:szCs w:val="28"/>
        </w:rPr>
        <w:t>около 40 млн. рублей.</w:t>
      </w:r>
    </w:p>
    <w:p w14:paraId="77CE5457" w14:textId="77777777" w:rsidR="00C46AEA" w:rsidRPr="00235BB0" w:rsidRDefault="00C46AEA" w:rsidP="00C46AEA">
      <w:pPr>
        <w:shd w:val="clear" w:color="auto" w:fill="FFFFFF"/>
        <w:spacing w:after="0" w:line="240" w:lineRule="auto"/>
        <w:ind w:left="9" w:right="9" w:firstLine="664"/>
        <w:jc w:val="both"/>
        <w:rPr>
          <w:rFonts w:ascii="Times New Roman" w:hAnsi="Times New Roman" w:cs="Times New Roman"/>
          <w:color w:val="000000" w:themeColor="text1"/>
        </w:rPr>
      </w:pPr>
      <w:r w:rsidRPr="00235BB0">
        <w:rPr>
          <w:rFonts w:ascii="Times New Roman" w:hAnsi="Times New Roman" w:cs="Times New Roman"/>
          <w:color w:val="000000" w:themeColor="text1"/>
          <w:sz w:val="28"/>
          <w:szCs w:val="28"/>
        </w:rPr>
        <w:t xml:space="preserve">В реестре инвестиционных проектов города Иркутска значится </w:t>
      </w:r>
      <w:r w:rsidRPr="00235BB0">
        <w:rPr>
          <w:rFonts w:ascii="Times New Roman" w:hAnsi="Times New Roman" w:cs="Times New Roman"/>
          <w:color w:val="000000" w:themeColor="text1"/>
          <w:spacing w:val="-4"/>
          <w:sz w:val="28"/>
          <w:szCs w:val="28"/>
        </w:rPr>
        <w:t xml:space="preserve">16 перспективных проектов. В том числе, в 2020 году включен 1 инвестиционный </w:t>
      </w:r>
      <w:r w:rsidRPr="00235BB0">
        <w:rPr>
          <w:rFonts w:ascii="Times New Roman" w:hAnsi="Times New Roman" w:cs="Times New Roman"/>
          <w:color w:val="000000" w:themeColor="text1"/>
          <w:spacing w:val="-1"/>
          <w:sz w:val="28"/>
          <w:szCs w:val="28"/>
        </w:rPr>
        <w:t xml:space="preserve">проект: «Парк развлечений и отдыха на острове Конный в городе Иркутске», </w:t>
      </w:r>
      <w:r w:rsidRPr="00235BB0">
        <w:rPr>
          <w:rFonts w:ascii="Times New Roman" w:hAnsi="Times New Roman" w:cs="Times New Roman"/>
          <w:color w:val="000000" w:themeColor="text1"/>
          <w:sz w:val="28"/>
          <w:szCs w:val="28"/>
        </w:rPr>
        <w:t xml:space="preserve">инициатор ИП </w:t>
      </w:r>
      <w:proofErr w:type="spellStart"/>
      <w:r w:rsidRPr="00235BB0">
        <w:rPr>
          <w:rFonts w:ascii="Times New Roman" w:hAnsi="Times New Roman" w:cs="Times New Roman"/>
          <w:color w:val="000000" w:themeColor="text1"/>
          <w:sz w:val="28"/>
          <w:szCs w:val="28"/>
        </w:rPr>
        <w:t>Цыденов</w:t>
      </w:r>
      <w:proofErr w:type="spellEnd"/>
      <w:r w:rsidRPr="00235BB0">
        <w:rPr>
          <w:rFonts w:ascii="Times New Roman" w:hAnsi="Times New Roman" w:cs="Times New Roman"/>
          <w:color w:val="000000" w:themeColor="text1"/>
          <w:sz w:val="28"/>
          <w:szCs w:val="28"/>
        </w:rPr>
        <w:t xml:space="preserve"> А.Б.</w:t>
      </w:r>
    </w:p>
    <w:p w14:paraId="41867FB9" w14:textId="77777777" w:rsidR="00C46AEA" w:rsidRPr="00235BB0" w:rsidRDefault="00C46AEA" w:rsidP="00C46AEA">
      <w:pPr>
        <w:shd w:val="clear" w:color="auto" w:fill="FFFFFF"/>
        <w:spacing w:after="0" w:line="240" w:lineRule="auto"/>
        <w:ind w:left="9" w:right="5" w:firstLine="692"/>
        <w:jc w:val="both"/>
        <w:rPr>
          <w:rFonts w:ascii="Times New Roman" w:hAnsi="Times New Roman" w:cs="Times New Roman"/>
          <w:color w:val="000000" w:themeColor="text1"/>
        </w:rPr>
      </w:pPr>
      <w:r w:rsidRPr="00235BB0">
        <w:rPr>
          <w:rFonts w:ascii="Times New Roman" w:hAnsi="Times New Roman" w:cs="Times New Roman"/>
          <w:color w:val="000000" w:themeColor="text1"/>
          <w:spacing w:val="-3"/>
          <w:sz w:val="28"/>
          <w:szCs w:val="28"/>
        </w:rPr>
        <w:t xml:space="preserve">Предпосылкой реализации проекта по созданию парка развлечений и отдыха </w:t>
      </w:r>
      <w:r w:rsidRPr="00235BB0">
        <w:rPr>
          <w:rFonts w:ascii="Times New Roman" w:hAnsi="Times New Roman" w:cs="Times New Roman"/>
          <w:color w:val="000000" w:themeColor="text1"/>
          <w:sz w:val="28"/>
          <w:szCs w:val="28"/>
        </w:rPr>
        <w:t xml:space="preserve">на острове Конный послужила необходимость формирования системы </w:t>
      </w:r>
      <w:r w:rsidRPr="00235BB0">
        <w:rPr>
          <w:rFonts w:ascii="Times New Roman" w:hAnsi="Times New Roman" w:cs="Times New Roman"/>
          <w:color w:val="000000" w:themeColor="text1"/>
          <w:spacing w:val="-1"/>
          <w:sz w:val="28"/>
          <w:szCs w:val="28"/>
        </w:rPr>
        <w:t xml:space="preserve">общественных, рекреационных пространств и парковых зон, способствующих </w:t>
      </w:r>
      <w:r w:rsidRPr="00235BB0">
        <w:rPr>
          <w:rFonts w:ascii="Times New Roman" w:hAnsi="Times New Roman" w:cs="Times New Roman"/>
          <w:color w:val="000000" w:themeColor="text1"/>
          <w:spacing w:val="-2"/>
          <w:sz w:val="28"/>
          <w:szCs w:val="28"/>
        </w:rPr>
        <w:t xml:space="preserve">созданию условий для обеспечения жителей города и туристов качественными </w:t>
      </w:r>
      <w:r w:rsidRPr="00235BB0">
        <w:rPr>
          <w:rFonts w:ascii="Times New Roman" w:hAnsi="Times New Roman" w:cs="Times New Roman"/>
          <w:color w:val="000000" w:themeColor="text1"/>
          <w:sz w:val="28"/>
          <w:szCs w:val="28"/>
        </w:rPr>
        <w:t>услугами по организации досуга, разнообразного, массового, активного и содержательного отдыха.</w:t>
      </w:r>
    </w:p>
    <w:p w14:paraId="5FDEA842" w14:textId="77777777" w:rsidR="00C46AEA" w:rsidRPr="00235BB0" w:rsidRDefault="00C46AEA" w:rsidP="00C46AEA">
      <w:pPr>
        <w:shd w:val="clear" w:color="auto" w:fill="FFFFFF"/>
        <w:spacing w:after="0" w:line="240" w:lineRule="auto"/>
        <w:ind w:firstLine="697"/>
        <w:jc w:val="both"/>
        <w:rPr>
          <w:rFonts w:ascii="Times New Roman" w:hAnsi="Times New Roman" w:cs="Times New Roman"/>
          <w:color w:val="000000" w:themeColor="text1"/>
        </w:rPr>
      </w:pPr>
      <w:r w:rsidRPr="00235BB0">
        <w:rPr>
          <w:rFonts w:ascii="Times New Roman" w:hAnsi="Times New Roman" w:cs="Times New Roman"/>
          <w:color w:val="000000" w:themeColor="text1"/>
          <w:sz w:val="28"/>
          <w:szCs w:val="28"/>
        </w:rPr>
        <w:lastRenderedPageBreak/>
        <w:t xml:space="preserve">В рамках проекта предполагается создание зоны аттракционов, зоны релаксации и созерцания, детские зоны, зоны общепита, зоны проведения </w:t>
      </w:r>
      <w:r w:rsidRPr="00235BB0">
        <w:rPr>
          <w:rFonts w:ascii="Times New Roman" w:hAnsi="Times New Roman" w:cs="Times New Roman"/>
          <w:color w:val="000000" w:themeColor="text1"/>
          <w:spacing w:val="-3"/>
          <w:sz w:val="28"/>
          <w:szCs w:val="28"/>
        </w:rPr>
        <w:t xml:space="preserve">общегородских мероприятий, арт-галерея, современный каток и пункт проката </w:t>
      </w:r>
      <w:r w:rsidRPr="00235BB0">
        <w:rPr>
          <w:rFonts w:ascii="Times New Roman" w:hAnsi="Times New Roman" w:cs="Times New Roman"/>
          <w:color w:val="000000" w:themeColor="text1"/>
          <w:spacing w:val="-4"/>
          <w:sz w:val="28"/>
          <w:szCs w:val="28"/>
        </w:rPr>
        <w:t xml:space="preserve">инвентаря. Общий объем инвестиций составит около 300 млн рублей. На первый </w:t>
      </w:r>
      <w:r w:rsidRPr="00235BB0">
        <w:rPr>
          <w:rFonts w:ascii="Times New Roman" w:hAnsi="Times New Roman" w:cs="Times New Roman"/>
          <w:color w:val="000000" w:themeColor="text1"/>
          <w:spacing w:val="-5"/>
          <w:sz w:val="28"/>
          <w:szCs w:val="28"/>
        </w:rPr>
        <w:t xml:space="preserve">квартал 2021 года запланирована работа по определению возможности реализации </w:t>
      </w:r>
      <w:r w:rsidRPr="00235BB0">
        <w:rPr>
          <w:rFonts w:ascii="Times New Roman" w:hAnsi="Times New Roman" w:cs="Times New Roman"/>
          <w:color w:val="000000" w:themeColor="text1"/>
          <w:sz w:val="28"/>
          <w:szCs w:val="28"/>
        </w:rPr>
        <w:t xml:space="preserve">данного проекта на испрашиваемой территории, в частности, рассмотрение </w:t>
      </w:r>
      <w:r w:rsidRPr="00235BB0">
        <w:rPr>
          <w:rFonts w:ascii="Times New Roman" w:hAnsi="Times New Roman" w:cs="Times New Roman"/>
          <w:color w:val="000000" w:themeColor="text1"/>
          <w:spacing w:val="-5"/>
          <w:sz w:val="28"/>
          <w:szCs w:val="28"/>
        </w:rPr>
        <w:t xml:space="preserve">возможности его реализации на альтернативных инвестиционных площадках города </w:t>
      </w:r>
      <w:r w:rsidRPr="00235BB0">
        <w:rPr>
          <w:rFonts w:ascii="Times New Roman" w:hAnsi="Times New Roman" w:cs="Times New Roman"/>
          <w:color w:val="000000" w:themeColor="text1"/>
          <w:sz w:val="28"/>
          <w:szCs w:val="28"/>
        </w:rPr>
        <w:t>Иркутска.</w:t>
      </w:r>
    </w:p>
    <w:p w14:paraId="7BE9D3D3" w14:textId="77777777" w:rsidR="00C46AEA" w:rsidRPr="00235BB0" w:rsidRDefault="00C46AEA" w:rsidP="00C46AEA">
      <w:pPr>
        <w:shd w:val="clear" w:color="auto" w:fill="FFFFFF"/>
        <w:spacing w:after="0" w:line="240" w:lineRule="auto"/>
        <w:ind w:left="9" w:right="9" w:firstLine="697"/>
        <w:jc w:val="both"/>
        <w:rPr>
          <w:rFonts w:ascii="Times New Roman" w:hAnsi="Times New Roman" w:cs="Times New Roman"/>
          <w:color w:val="000000" w:themeColor="text1"/>
        </w:rPr>
      </w:pPr>
      <w:r w:rsidRPr="00235BB0">
        <w:rPr>
          <w:rFonts w:ascii="Times New Roman" w:hAnsi="Times New Roman" w:cs="Times New Roman"/>
          <w:color w:val="000000" w:themeColor="text1"/>
          <w:spacing w:val="-5"/>
          <w:sz w:val="28"/>
          <w:szCs w:val="28"/>
        </w:rPr>
        <w:t xml:space="preserve">Также, в 2020 году решением комиссии по инвестиционной деятельности при </w:t>
      </w:r>
      <w:r w:rsidRPr="00235BB0">
        <w:rPr>
          <w:rFonts w:ascii="Times New Roman" w:hAnsi="Times New Roman" w:cs="Times New Roman"/>
          <w:color w:val="000000" w:themeColor="text1"/>
          <w:sz w:val="28"/>
          <w:szCs w:val="28"/>
        </w:rPr>
        <w:t xml:space="preserve">мэре города Иркутска муниципальная поддержка в форме предоставления </w:t>
      </w:r>
      <w:r w:rsidRPr="00235BB0">
        <w:rPr>
          <w:rFonts w:ascii="Times New Roman" w:hAnsi="Times New Roman" w:cs="Times New Roman"/>
          <w:color w:val="000000" w:themeColor="text1"/>
          <w:spacing w:val="-5"/>
          <w:sz w:val="28"/>
          <w:szCs w:val="28"/>
        </w:rPr>
        <w:t xml:space="preserve">инвестору льготных условий пользования землей, находящейся в муниципальной </w:t>
      </w:r>
      <w:r w:rsidRPr="00235BB0">
        <w:rPr>
          <w:rFonts w:ascii="Times New Roman" w:hAnsi="Times New Roman" w:cs="Times New Roman"/>
          <w:color w:val="000000" w:themeColor="text1"/>
          <w:sz w:val="28"/>
          <w:szCs w:val="28"/>
        </w:rPr>
        <w:t xml:space="preserve">собственности города Иркутска сроком на период с 01 января 2021 года по </w:t>
      </w:r>
      <w:r w:rsidRPr="00235BB0">
        <w:rPr>
          <w:rFonts w:ascii="Times New Roman" w:hAnsi="Times New Roman" w:cs="Times New Roman"/>
          <w:color w:val="000000" w:themeColor="text1"/>
          <w:spacing w:val="-5"/>
          <w:sz w:val="28"/>
          <w:szCs w:val="28"/>
        </w:rPr>
        <w:t xml:space="preserve">31 декабря 2023 года следующим инвестиционным проектам, реализующимся с </w:t>
      </w:r>
      <w:r w:rsidRPr="00235BB0">
        <w:rPr>
          <w:rFonts w:ascii="Times New Roman" w:hAnsi="Times New Roman" w:cs="Times New Roman"/>
          <w:color w:val="000000" w:themeColor="text1"/>
          <w:sz w:val="28"/>
          <w:szCs w:val="28"/>
        </w:rPr>
        <w:t>использованием механизма концессии:</w:t>
      </w:r>
    </w:p>
    <w:p w14:paraId="54703C6A" w14:textId="7A8744D3" w:rsidR="00C46AEA" w:rsidRPr="00235BB0" w:rsidRDefault="00C46AEA" w:rsidP="00C46AEA">
      <w:pPr>
        <w:shd w:val="clear" w:color="auto" w:fill="FFFFFF"/>
        <w:spacing w:before="9" w:after="0" w:line="240" w:lineRule="auto"/>
        <w:ind w:left="5" w:right="5" w:firstLine="706"/>
        <w:jc w:val="both"/>
        <w:rPr>
          <w:rFonts w:ascii="Times New Roman" w:hAnsi="Times New Roman" w:cs="Times New Roman"/>
          <w:color w:val="000000" w:themeColor="text1"/>
        </w:rPr>
      </w:pPr>
      <w:r w:rsidRPr="00235BB0">
        <w:rPr>
          <w:rFonts w:ascii="Times New Roman" w:hAnsi="Times New Roman" w:cs="Times New Roman"/>
          <w:color w:val="000000" w:themeColor="text1"/>
          <w:spacing w:val="-4"/>
          <w:sz w:val="28"/>
          <w:szCs w:val="28"/>
        </w:rPr>
        <w:t xml:space="preserve">- «Создание центра здорового семейного отдыха на острове Юность в городе Иркутске». Проектом предусмотрено создание центра здорового семейного отдыха на о. Юность на базе здания центральной спасательной станции сроком на 49 лет. </w:t>
      </w:r>
      <w:r w:rsidRPr="00235BB0">
        <w:rPr>
          <w:rFonts w:ascii="Times New Roman" w:hAnsi="Times New Roman" w:cs="Times New Roman"/>
          <w:color w:val="000000" w:themeColor="text1"/>
          <w:sz w:val="28"/>
          <w:szCs w:val="28"/>
        </w:rPr>
        <w:t xml:space="preserve">Объем инвестиций, закрепленный </w:t>
      </w:r>
      <w:r w:rsidR="00234474" w:rsidRPr="00235BB0">
        <w:rPr>
          <w:rFonts w:ascii="Times New Roman" w:hAnsi="Times New Roman" w:cs="Times New Roman"/>
          <w:color w:val="000000" w:themeColor="text1"/>
          <w:sz w:val="28"/>
          <w:szCs w:val="28"/>
        </w:rPr>
        <w:t>концессионным соглашением,</w:t>
      </w:r>
      <w:r w:rsidRPr="00235BB0">
        <w:rPr>
          <w:rFonts w:ascii="Times New Roman" w:hAnsi="Times New Roman" w:cs="Times New Roman"/>
          <w:color w:val="000000" w:themeColor="text1"/>
          <w:sz w:val="28"/>
          <w:szCs w:val="28"/>
        </w:rPr>
        <w:t xml:space="preserve"> составляет </w:t>
      </w:r>
      <w:r w:rsidRPr="00235BB0">
        <w:rPr>
          <w:rFonts w:ascii="Times New Roman" w:hAnsi="Times New Roman" w:cs="Times New Roman"/>
          <w:color w:val="000000" w:themeColor="text1"/>
          <w:spacing w:val="-5"/>
          <w:sz w:val="28"/>
          <w:szCs w:val="28"/>
        </w:rPr>
        <w:t xml:space="preserve">50 млн. рублей. В результате реализации концессионного соглашения будет создана муниципальная современная зона отдыха для жителей и гостей города Иркутска, имеющая единую архитектурную концепцию. Помимо этого, в рамках реализации </w:t>
      </w:r>
      <w:r w:rsidRPr="00235BB0">
        <w:rPr>
          <w:rFonts w:ascii="Times New Roman" w:hAnsi="Times New Roman" w:cs="Times New Roman"/>
          <w:color w:val="000000" w:themeColor="text1"/>
          <w:sz w:val="28"/>
          <w:szCs w:val="28"/>
        </w:rPr>
        <w:t xml:space="preserve">проекта будет создано порядка 36 рабочих мест, в местный бюджет будут </w:t>
      </w:r>
      <w:r w:rsidRPr="00235BB0">
        <w:rPr>
          <w:rFonts w:ascii="Times New Roman" w:hAnsi="Times New Roman" w:cs="Times New Roman"/>
          <w:color w:val="000000" w:themeColor="text1"/>
          <w:spacing w:val="-1"/>
          <w:sz w:val="28"/>
          <w:szCs w:val="28"/>
        </w:rPr>
        <w:t xml:space="preserve">перечисляться налоговые платежи, а также будут созданы предпосылки для </w:t>
      </w:r>
      <w:r w:rsidRPr="00235BB0">
        <w:rPr>
          <w:rFonts w:ascii="Times New Roman" w:hAnsi="Times New Roman" w:cs="Times New Roman"/>
          <w:color w:val="000000" w:themeColor="text1"/>
          <w:spacing w:val="-6"/>
          <w:sz w:val="28"/>
          <w:szCs w:val="28"/>
        </w:rPr>
        <w:t>формирования денежных потоков в бюджет города Иркутска на последующие годы.</w:t>
      </w:r>
    </w:p>
    <w:p w14:paraId="70CA8499"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r w:rsidRPr="00235BB0">
        <w:rPr>
          <w:rFonts w:ascii="Times New Roman" w:hAnsi="Times New Roman" w:cs="Times New Roman"/>
          <w:color w:val="000000" w:themeColor="text1"/>
          <w:spacing w:val="-2"/>
          <w:sz w:val="28"/>
          <w:szCs w:val="28"/>
        </w:rPr>
        <w:t xml:space="preserve">- «Создание в городе Иркутске зоны отдыха «Солнечная дорога». Проект </w:t>
      </w:r>
      <w:r w:rsidRPr="00235BB0">
        <w:rPr>
          <w:rFonts w:ascii="Times New Roman" w:hAnsi="Times New Roman" w:cs="Times New Roman"/>
          <w:color w:val="000000" w:themeColor="text1"/>
          <w:sz w:val="28"/>
          <w:szCs w:val="28"/>
        </w:rPr>
        <w:t xml:space="preserve">позволил улучшить качество окружающей среды, создав притягательное </w:t>
      </w:r>
      <w:r w:rsidRPr="00235BB0">
        <w:rPr>
          <w:rFonts w:ascii="Times New Roman" w:hAnsi="Times New Roman" w:cs="Times New Roman"/>
          <w:color w:val="000000" w:themeColor="text1"/>
          <w:spacing w:val="-4"/>
          <w:sz w:val="28"/>
          <w:szCs w:val="28"/>
        </w:rPr>
        <w:t xml:space="preserve">рекреационное пространство в черте города. Привлечение к реализации проекта </w:t>
      </w:r>
      <w:r w:rsidRPr="00235BB0">
        <w:rPr>
          <w:rFonts w:ascii="Times New Roman" w:hAnsi="Times New Roman" w:cs="Times New Roman"/>
          <w:color w:val="000000" w:themeColor="text1"/>
          <w:spacing w:val="-3"/>
          <w:sz w:val="28"/>
          <w:szCs w:val="28"/>
        </w:rPr>
        <w:t xml:space="preserve">профессиональных партнеров по каждому виду развлечений, предлагаемых на </w:t>
      </w:r>
      <w:r w:rsidRPr="00235BB0">
        <w:rPr>
          <w:rFonts w:ascii="Times New Roman" w:hAnsi="Times New Roman" w:cs="Times New Roman"/>
          <w:color w:val="000000" w:themeColor="text1"/>
          <w:sz w:val="28"/>
          <w:szCs w:val="28"/>
        </w:rPr>
        <w:t xml:space="preserve">территории парка, позволило организовать предоставление качественных и </w:t>
      </w:r>
      <w:r w:rsidRPr="00235BB0">
        <w:rPr>
          <w:rFonts w:ascii="Times New Roman" w:hAnsi="Times New Roman" w:cs="Times New Roman"/>
          <w:color w:val="000000" w:themeColor="text1"/>
          <w:spacing w:val="-4"/>
          <w:sz w:val="28"/>
          <w:szCs w:val="28"/>
        </w:rPr>
        <w:t xml:space="preserve">безопасных услуг, обеспечить популяризацию активных видов спорта. Социальная </w:t>
      </w:r>
      <w:r w:rsidRPr="00235BB0">
        <w:rPr>
          <w:rFonts w:ascii="Times New Roman" w:hAnsi="Times New Roman" w:cs="Times New Roman"/>
          <w:color w:val="000000" w:themeColor="text1"/>
          <w:sz w:val="28"/>
          <w:szCs w:val="28"/>
        </w:rPr>
        <w:t xml:space="preserve">направленность проекта заключается в обеспечении жителей и гостей города </w:t>
      </w:r>
      <w:r w:rsidRPr="00235BB0">
        <w:rPr>
          <w:rFonts w:ascii="Times New Roman" w:hAnsi="Times New Roman" w:cs="Times New Roman"/>
          <w:color w:val="000000" w:themeColor="text1"/>
          <w:spacing w:val="-5"/>
          <w:sz w:val="28"/>
          <w:szCs w:val="28"/>
        </w:rPr>
        <w:t xml:space="preserve">услугами в сфере отдыха, развлечений, организаций досуга. Помимо этого, в рамках </w:t>
      </w:r>
      <w:r w:rsidRPr="00235BB0">
        <w:rPr>
          <w:rFonts w:ascii="Times New Roman" w:hAnsi="Times New Roman" w:cs="Times New Roman"/>
          <w:color w:val="000000" w:themeColor="text1"/>
          <w:sz w:val="28"/>
          <w:szCs w:val="28"/>
        </w:rPr>
        <w:t>проекта создано порядка 149 рабочих мест.</w:t>
      </w:r>
    </w:p>
    <w:p w14:paraId="244DD679"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p>
    <w:p w14:paraId="5929A138" w14:textId="77777777" w:rsidR="00C46AEA" w:rsidRPr="00235BB0" w:rsidRDefault="00C46AEA" w:rsidP="00C46AEA">
      <w:pPr>
        <w:shd w:val="clear" w:color="auto" w:fill="FFFFFF"/>
        <w:spacing w:after="0" w:line="240" w:lineRule="auto"/>
        <w:ind w:right="5" w:firstLine="749"/>
        <w:jc w:val="both"/>
        <w:rPr>
          <w:rFonts w:ascii="Times New Roman" w:hAnsi="Times New Roman" w:cs="Times New Roman"/>
          <w:color w:val="000000" w:themeColor="text1"/>
          <w:sz w:val="28"/>
          <w:szCs w:val="28"/>
        </w:rPr>
      </w:pPr>
      <w:r w:rsidRPr="00235BB0">
        <w:rPr>
          <w:rFonts w:ascii="Times New Roman" w:hAnsi="Times New Roman" w:cs="Times New Roman"/>
          <w:color w:val="000000" w:themeColor="text1"/>
          <w:sz w:val="28"/>
          <w:szCs w:val="28"/>
        </w:rPr>
        <w:t xml:space="preserve">Администрацией </w:t>
      </w:r>
      <w:r w:rsidRPr="00661EE5">
        <w:rPr>
          <w:rFonts w:ascii="Times New Roman" w:hAnsi="Times New Roman" w:cs="Times New Roman"/>
          <w:b/>
          <w:bCs/>
          <w:color w:val="000000" w:themeColor="text1"/>
          <w:sz w:val="28"/>
          <w:szCs w:val="28"/>
        </w:rPr>
        <w:t>города Усолье-Сибирское</w:t>
      </w:r>
      <w:r w:rsidRPr="00661E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в </w:t>
      </w:r>
      <w:r w:rsidRPr="00235BB0">
        <w:rPr>
          <w:rFonts w:ascii="Times New Roman" w:hAnsi="Times New Roman" w:cs="Times New Roman"/>
          <w:color w:val="000000" w:themeColor="text1"/>
          <w:sz w:val="28"/>
          <w:szCs w:val="28"/>
        </w:rPr>
        <w:t xml:space="preserve">2020 году было реализовано 11 инициативных проектов, общий объем </w:t>
      </w:r>
      <w:r w:rsidRPr="00235BB0">
        <w:rPr>
          <w:rFonts w:ascii="Times New Roman" w:hAnsi="Times New Roman" w:cs="Times New Roman"/>
          <w:color w:val="000000" w:themeColor="text1"/>
          <w:spacing w:val="-1"/>
          <w:sz w:val="28"/>
          <w:szCs w:val="28"/>
        </w:rPr>
        <w:t xml:space="preserve">финансирования которых составил 1 292,12 тыс. руб., в том числе средства местного бюджета 961,18 тыс. руб., средства инициаторов проектов -158,28 тыс. руб., средства </w:t>
      </w:r>
      <w:r w:rsidRPr="00235BB0">
        <w:rPr>
          <w:rFonts w:ascii="Times New Roman" w:hAnsi="Times New Roman" w:cs="Times New Roman"/>
          <w:color w:val="000000" w:themeColor="text1"/>
          <w:sz w:val="28"/>
          <w:szCs w:val="28"/>
        </w:rPr>
        <w:t>благотворителей - 172,66 тыс. руб. Благотворителями по проектам выступили усольские предприниматели и предприятия.</w:t>
      </w:r>
    </w:p>
    <w:p w14:paraId="2D1AC334" w14:textId="77777777" w:rsidR="00C46AEA" w:rsidRPr="00235BB0" w:rsidRDefault="00C46AEA" w:rsidP="00C46AEA">
      <w:pPr>
        <w:shd w:val="clear" w:color="auto" w:fill="FFFFFF"/>
        <w:spacing w:after="0" w:line="240" w:lineRule="auto"/>
        <w:ind w:left="10" w:firstLine="686"/>
        <w:jc w:val="both"/>
        <w:rPr>
          <w:rFonts w:ascii="Times New Roman" w:hAnsi="Times New Roman" w:cs="Times New Roman"/>
          <w:color w:val="000000" w:themeColor="text1"/>
          <w:sz w:val="28"/>
          <w:szCs w:val="28"/>
        </w:rPr>
      </w:pPr>
      <w:r w:rsidRPr="00235BB0">
        <w:rPr>
          <w:rFonts w:ascii="Times New Roman" w:hAnsi="Times New Roman" w:cs="Times New Roman"/>
          <w:color w:val="000000" w:themeColor="text1"/>
          <w:sz w:val="28"/>
          <w:szCs w:val="28"/>
        </w:rPr>
        <w:t>Данные средства были направлены на благоустройство территорий города Усолье-Сибирское:</w:t>
      </w:r>
    </w:p>
    <w:p w14:paraId="76BF5DE8" w14:textId="77777777" w:rsidR="00C46AEA" w:rsidRPr="00235BB0" w:rsidRDefault="00C46AEA" w:rsidP="00C46AEA">
      <w:pPr>
        <w:widowControl w:val="0"/>
        <w:shd w:val="clear" w:color="auto" w:fill="FFFFFF"/>
        <w:tabs>
          <w:tab w:val="left" w:pos="163"/>
        </w:tabs>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2"/>
          <w:sz w:val="28"/>
          <w:szCs w:val="28"/>
        </w:rPr>
        <w:tab/>
      </w:r>
      <w:r>
        <w:rPr>
          <w:rFonts w:ascii="Times New Roman" w:hAnsi="Times New Roman" w:cs="Times New Roman"/>
          <w:color w:val="000000" w:themeColor="text1"/>
          <w:spacing w:val="-2"/>
          <w:sz w:val="28"/>
          <w:szCs w:val="28"/>
        </w:rPr>
        <w:tab/>
        <w:t xml:space="preserve">- </w:t>
      </w:r>
      <w:r w:rsidRPr="00235BB0">
        <w:rPr>
          <w:rFonts w:ascii="Times New Roman" w:hAnsi="Times New Roman" w:cs="Times New Roman"/>
          <w:color w:val="000000" w:themeColor="text1"/>
          <w:spacing w:val="-2"/>
          <w:sz w:val="28"/>
          <w:szCs w:val="28"/>
        </w:rPr>
        <w:t xml:space="preserve">благоустройство территории в районе ул. Молотовая, 92 (обустройство пешеходных </w:t>
      </w:r>
      <w:r w:rsidRPr="00235BB0">
        <w:rPr>
          <w:rFonts w:ascii="Times New Roman" w:hAnsi="Times New Roman" w:cs="Times New Roman"/>
          <w:color w:val="000000" w:themeColor="text1"/>
          <w:sz w:val="28"/>
          <w:szCs w:val="28"/>
        </w:rPr>
        <w:t>дорожек);</w:t>
      </w:r>
    </w:p>
    <w:p w14:paraId="26827A14" w14:textId="77777777" w:rsidR="00C46AEA" w:rsidRPr="00235BB0" w:rsidRDefault="00C46AEA" w:rsidP="00C46AEA">
      <w:pPr>
        <w:widowControl w:val="0"/>
        <w:shd w:val="clear" w:color="auto" w:fill="FFFFFF"/>
        <w:tabs>
          <w:tab w:val="left" w:pos="163"/>
        </w:tabs>
        <w:autoSpaceDE w:val="0"/>
        <w:autoSpaceDN w:val="0"/>
        <w:adjustRightInd w:val="0"/>
        <w:spacing w:after="0" w:line="240" w:lineRule="auto"/>
        <w:ind w:left="10"/>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1"/>
          <w:sz w:val="28"/>
          <w:szCs w:val="28"/>
        </w:rPr>
        <w:tab/>
      </w:r>
      <w:r>
        <w:rPr>
          <w:rFonts w:ascii="Times New Roman" w:hAnsi="Times New Roman" w:cs="Times New Roman"/>
          <w:color w:val="000000" w:themeColor="text1"/>
          <w:spacing w:val="-1"/>
          <w:sz w:val="28"/>
          <w:szCs w:val="28"/>
        </w:rPr>
        <w:tab/>
        <w:t xml:space="preserve">- </w:t>
      </w:r>
      <w:r w:rsidRPr="00235BB0">
        <w:rPr>
          <w:rFonts w:ascii="Times New Roman" w:hAnsi="Times New Roman" w:cs="Times New Roman"/>
          <w:color w:val="000000" w:themeColor="text1"/>
          <w:spacing w:val="-1"/>
          <w:sz w:val="28"/>
          <w:szCs w:val="28"/>
        </w:rPr>
        <w:t>устройство освещения в районе ул. Молотовая, 92;</w:t>
      </w:r>
    </w:p>
    <w:p w14:paraId="76922136" w14:textId="77777777" w:rsidR="00C46AEA" w:rsidRPr="00235BB0" w:rsidRDefault="00C46AEA" w:rsidP="00C46AEA">
      <w:pPr>
        <w:widowControl w:val="0"/>
        <w:shd w:val="clear" w:color="auto" w:fill="FFFFFF"/>
        <w:tabs>
          <w:tab w:val="left" w:pos="163"/>
        </w:tabs>
        <w:autoSpaceDE w:val="0"/>
        <w:autoSpaceDN w:val="0"/>
        <w:adjustRightInd w:val="0"/>
        <w:spacing w:after="0" w:line="240" w:lineRule="auto"/>
        <w:ind w:left="10"/>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1"/>
          <w:sz w:val="28"/>
          <w:szCs w:val="28"/>
        </w:rPr>
        <w:lastRenderedPageBreak/>
        <w:tab/>
      </w:r>
      <w:r>
        <w:rPr>
          <w:rFonts w:ascii="Times New Roman" w:hAnsi="Times New Roman" w:cs="Times New Roman"/>
          <w:color w:val="000000" w:themeColor="text1"/>
          <w:spacing w:val="-1"/>
          <w:sz w:val="28"/>
          <w:szCs w:val="28"/>
        </w:rPr>
        <w:tab/>
        <w:t xml:space="preserve">- </w:t>
      </w:r>
      <w:r w:rsidRPr="00235BB0">
        <w:rPr>
          <w:rFonts w:ascii="Times New Roman" w:hAnsi="Times New Roman" w:cs="Times New Roman"/>
          <w:color w:val="000000" w:themeColor="text1"/>
          <w:spacing w:val="-1"/>
          <w:sz w:val="28"/>
          <w:szCs w:val="28"/>
        </w:rPr>
        <w:t>обустройство территории в районе ул. Молотовая, д. 92 (установка урн и скамеек);</w:t>
      </w:r>
    </w:p>
    <w:p w14:paraId="5F110D8D" w14:textId="77777777" w:rsidR="00C46AEA" w:rsidRPr="00235BB0" w:rsidRDefault="00C46AEA" w:rsidP="00C46AEA">
      <w:pPr>
        <w:widowControl w:val="0"/>
        <w:shd w:val="clear" w:color="auto" w:fill="FFFFFF"/>
        <w:tabs>
          <w:tab w:val="left" w:pos="163"/>
        </w:tabs>
        <w:autoSpaceDE w:val="0"/>
        <w:autoSpaceDN w:val="0"/>
        <w:adjustRightInd w:val="0"/>
        <w:spacing w:after="0" w:line="24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приобретение и установка спортивных тренажеров, ул. Республики, 9, 11,5;</w:t>
      </w:r>
    </w:p>
    <w:p w14:paraId="2C41BAA8" w14:textId="77777777" w:rsidR="00C46AEA" w:rsidRPr="00235BB0" w:rsidRDefault="00C46AEA" w:rsidP="00C46AEA">
      <w:pPr>
        <w:shd w:val="clear" w:color="auto" w:fill="FFFFFF"/>
        <w:tabs>
          <w:tab w:val="left" w:pos="269"/>
        </w:tabs>
        <w:spacing w:after="0" w:line="240" w:lineRule="auto"/>
        <w:ind w:left="1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благоустройство дворовой территории (покупка и установка детской игровой</w:t>
      </w:r>
      <w:r w:rsidRPr="00235BB0">
        <w:rPr>
          <w:rFonts w:ascii="Times New Roman" w:hAnsi="Times New Roman" w:cs="Times New Roman"/>
          <w:color w:val="000000" w:themeColor="text1"/>
          <w:sz w:val="28"/>
          <w:szCs w:val="28"/>
        </w:rPr>
        <w:br/>
        <w:t>площадки по ул. Молотовая, 78);</w:t>
      </w:r>
    </w:p>
    <w:p w14:paraId="70A2901A"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обустройство детской и игровой площадки по адресу: Куйбышева, 7, 9, 11;</w:t>
      </w:r>
    </w:p>
    <w:p w14:paraId="277F23D1"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благоустройство остановочного пункта по ул. Московской (конечная остановка маршрута №2 «Зеленый городок»);</w:t>
      </w:r>
    </w:p>
    <w:p w14:paraId="538DD1D5"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 xml:space="preserve">благоустройство территории под детскую площадку по ул. </w:t>
      </w:r>
      <w:proofErr w:type="spellStart"/>
      <w:r w:rsidRPr="00235BB0">
        <w:rPr>
          <w:rFonts w:ascii="Times New Roman" w:hAnsi="Times New Roman" w:cs="Times New Roman"/>
          <w:color w:val="000000" w:themeColor="text1"/>
          <w:sz w:val="28"/>
          <w:szCs w:val="28"/>
        </w:rPr>
        <w:t>Стопани</w:t>
      </w:r>
      <w:proofErr w:type="spellEnd"/>
      <w:r w:rsidRPr="00235BB0">
        <w:rPr>
          <w:rFonts w:ascii="Times New Roman" w:hAnsi="Times New Roman" w:cs="Times New Roman"/>
          <w:color w:val="000000" w:themeColor="text1"/>
          <w:sz w:val="28"/>
          <w:szCs w:val="28"/>
        </w:rPr>
        <w:t>, 31;</w:t>
      </w:r>
    </w:p>
    <w:p w14:paraId="02B7A81B"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pacing w:val="-1"/>
          <w:sz w:val="28"/>
          <w:szCs w:val="28"/>
        </w:rPr>
        <w:tab/>
      </w:r>
      <w:r>
        <w:rPr>
          <w:rFonts w:ascii="Times New Roman" w:hAnsi="Times New Roman" w:cs="Times New Roman"/>
          <w:color w:val="000000" w:themeColor="text1"/>
          <w:spacing w:val="-1"/>
          <w:sz w:val="28"/>
          <w:szCs w:val="28"/>
        </w:rPr>
        <w:tab/>
        <w:t xml:space="preserve">- </w:t>
      </w:r>
      <w:r w:rsidRPr="00235BB0">
        <w:rPr>
          <w:rFonts w:ascii="Times New Roman" w:hAnsi="Times New Roman" w:cs="Times New Roman"/>
          <w:color w:val="000000" w:themeColor="text1"/>
          <w:spacing w:val="-1"/>
          <w:sz w:val="28"/>
          <w:szCs w:val="28"/>
        </w:rPr>
        <w:t>безопасная дорога (парковка по ул. Ленинский, 22);</w:t>
      </w:r>
    </w:p>
    <w:p w14:paraId="5AB8D179"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благоустройство дворовой территории проезд Серегина, 20 (установка детского городка);</w:t>
      </w:r>
    </w:p>
    <w:p w14:paraId="7F48FB9A" w14:textId="77777777" w:rsidR="00C46AEA" w:rsidRPr="00235BB0" w:rsidRDefault="00C46AEA" w:rsidP="00C46AEA">
      <w:pPr>
        <w:widowControl w:val="0"/>
        <w:shd w:val="clear" w:color="auto" w:fill="FFFFFF"/>
        <w:tabs>
          <w:tab w:val="left" w:pos="168"/>
        </w:tabs>
        <w:autoSpaceDE w:val="0"/>
        <w:autoSpaceDN w:val="0"/>
        <w:adjustRightInd w:val="0"/>
        <w:spacing w:after="0" w:line="240" w:lineRule="auto"/>
        <w:ind w:left="5"/>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 xml:space="preserve">- </w:t>
      </w:r>
      <w:r w:rsidRPr="00235BB0">
        <w:rPr>
          <w:rFonts w:ascii="Times New Roman" w:hAnsi="Times New Roman" w:cs="Times New Roman"/>
          <w:color w:val="000000" w:themeColor="text1"/>
          <w:sz w:val="28"/>
          <w:szCs w:val="28"/>
        </w:rPr>
        <w:t>«Здоровье в дом» (наружное освещение корта по ул. Молотовая, 86).</w:t>
      </w:r>
    </w:p>
    <w:p w14:paraId="2DE94253" w14:textId="77777777" w:rsidR="00C46AEA" w:rsidRPr="00235BB0" w:rsidRDefault="00C46AEA" w:rsidP="00C46AEA">
      <w:pPr>
        <w:shd w:val="clear" w:color="auto" w:fill="FFFFFF"/>
        <w:spacing w:after="0" w:line="240" w:lineRule="auto"/>
        <w:ind w:right="10" w:firstLine="552"/>
        <w:jc w:val="both"/>
        <w:rPr>
          <w:rFonts w:ascii="Times New Roman" w:hAnsi="Times New Roman" w:cs="Times New Roman"/>
          <w:color w:val="000000" w:themeColor="text1"/>
          <w:sz w:val="28"/>
          <w:szCs w:val="28"/>
        </w:rPr>
      </w:pPr>
      <w:r w:rsidRPr="00235BB0">
        <w:rPr>
          <w:rFonts w:ascii="Times New Roman" w:hAnsi="Times New Roman" w:cs="Times New Roman"/>
          <w:color w:val="000000" w:themeColor="text1"/>
          <w:spacing w:val="-1"/>
          <w:sz w:val="28"/>
          <w:szCs w:val="28"/>
        </w:rPr>
        <w:t xml:space="preserve">Таким образом за два года реализации проекта инициативного бюджетирования </w:t>
      </w:r>
      <w:r w:rsidRPr="00235BB0">
        <w:rPr>
          <w:rFonts w:ascii="Times New Roman" w:hAnsi="Times New Roman" w:cs="Times New Roman"/>
          <w:color w:val="000000" w:themeColor="text1"/>
          <w:spacing w:val="-3"/>
          <w:sz w:val="28"/>
          <w:szCs w:val="28"/>
        </w:rPr>
        <w:t xml:space="preserve">на территории города Усолье-Сибирское за счет средств жителей города и инвесторов </w:t>
      </w:r>
      <w:r w:rsidRPr="00235BB0">
        <w:rPr>
          <w:rFonts w:ascii="Times New Roman" w:hAnsi="Times New Roman" w:cs="Times New Roman"/>
          <w:color w:val="000000" w:themeColor="text1"/>
          <w:sz w:val="28"/>
          <w:szCs w:val="28"/>
        </w:rPr>
        <w:t>(благотворителей) удалось дополнительно привлечь 595 тыс. рублей в рамках реализации 16 инициативных проектов по благоустройству территорий.</w:t>
      </w:r>
    </w:p>
    <w:p w14:paraId="68A23BE6"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r w:rsidRPr="00235BB0">
        <w:rPr>
          <w:rFonts w:ascii="Times New Roman" w:hAnsi="Times New Roman" w:cs="Times New Roman"/>
          <w:color w:val="000000" w:themeColor="text1"/>
          <w:sz w:val="28"/>
          <w:szCs w:val="28"/>
        </w:rPr>
        <w:t xml:space="preserve">Общий объем финансирования проектов за 2019-2020 составил 2056,12 тыс. </w:t>
      </w:r>
      <w:r w:rsidRPr="00235BB0">
        <w:rPr>
          <w:rFonts w:ascii="Times New Roman" w:hAnsi="Times New Roman" w:cs="Times New Roman"/>
          <w:color w:val="000000" w:themeColor="text1"/>
          <w:spacing w:val="-1"/>
          <w:sz w:val="28"/>
          <w:szCs w:val="28"/>
        </w:rPr>
        <w:t>рублей. Информация о проектах инициативного бюджетирования размещена на официальном сайте администрации города Усолье-Сибирское. (</w:t>
      </w:r>
      <w:hyperlink r:id="rId37" w:history="1">
        <w:r w:rsidRPr="00235BB0">
          <w:rPr>
            <w:rFonts w:ascii="Times New Roman" w:hAnsi="Times New Roman" w:cs="Times New Roman"/>
            <w:color w:val="000000" w:themeColor="text1"/>
            <w:spacing w:val="-1"/>
            <w:sz w:val="28"/>
            <w:szCs w:val="28"/>
            <w:u w:val="single"/>
            <w:lang w:val="en-US"/>
          </w:rPr>
          <w:t>https</w:t>
        </w:r>
        <w:r w:rsidRPr="00235BB0">
          <w:rPr>
            <w:rFonts w:ascii="Times New Roman" w:hAnsi="Times New Roman" w:cs="Times New Roman"/>
            <w:color w:val="000000" w:themeColor="text1"/>
            <w:spacing w:val="-1"/>
            <w:sz w:val="28"/>
            <w:szCs w:val="28"/>
            <w:u w:val="single"/>
          </w:rPr>
          <w:t>://</w:t>
        </w:r>
        <w:proofErr w:type="spellStart"/>
        <w:r w:rsidRPr="00235BB0">
          <w:rPr>
            <w:rFonts w:ascii="Times New Roman" w:hAnsi="Times New Roman" w:cs="Times New Roman"/>
            <w:color w:val="000000" w:themeColor="text1"/>
            <w:spacing w:val="-1"/>
            <w:sz w:val="28"/>
            <w:szCs w:val="28"/>
            <w:u w:val="single"/>
            <w:lang w:val="en-US"/>
          </w:rPr>
          <w:t>usolie</w:t>
        </w:r>
        <w:proofErr w:type="spellEnd"/>
        <w:r w:rsidRPr="00235BB0">
          <w:rPr>
            <w:rFonts w:ascii="Times New Roman" w:hAnsi="Times New Roman" w:cs="Times New Roman"/>
            <w:color w:val="000000" w:themeColor="text1"/>
            <w:spacing w:val="-1"/>
            <w:sz w:val="28"/>
            <w:szCs w:val="28"/>
            <w:u w:val="single"/>
          </w:rPr>
          <w:t>-</w:t>
        </w:r>
      </w:hyperlink>
      <w:hyperlink r:id="rId38" w:history="1">
        <w:proofErr w:type="spellStart"/>
        <w:r w:rsidRPr="00235BB0">
          <w:rPr>
            <w:rFonts w:ascii="Times New Roman" w:hAnsi="Times New Roman" w:cs="Times New Roman"/>
            <w:color w:val="000000" w:themeColor="text1"/>
            <w:sz w:val="28"/>
            <w:szCs w:val="28"/>
            <w:u w:val="single"/>
            <w:lang w:val="en-US"/>
          </w:rPr>
          <w:t>sibirskoe</w:t>
        </w:r>
        <w:proofErr w:type="spellEnd"/>
        <w:r w:rsidRPr="00235BB0">
          <w:rPr>
            <w:rFonts w:ascii="Times New Roman" w:hAnsi="Times New Roman" w:cs="Times New Roman"/>
            <w:color w:val="000000" w:themeColor="text1"/>
            <w:sz w:val="28"/>
            <w:szCs w:val="28"/>
            <w:u w:val="single"/>
          </w:rPr>
          <w:t>.</w:t>
        </w:r>
        <w:proofErr w:type="spellStart"/>
        <w:r w:rsidRPr="00235BB0">
          <w:rPr>
            <w:rFonts w:ascii="Times New Roman" w:hAnsi="Times New Roman" w:cs="Times New Roman"/>
            <w:color w:val="000000" w:themeColor="text1"/>
            <w:sz w:val="28"/>
            <w:szCs w:val="28"/>
            <w:u w:val="single"/>
            <w:lang w:val="en-US"/>
          </w:rPr>
          <w:t>ru</w:t>
        </w:r>
        <w:proofErr w:type="spellEnd"/>
        <w:r w:rsidRPr="00235BB0">
          <w:rPr>
            <w:rFonts w:ascii="Times New Roman" w:hAnsi="Times New Roman" w:cs="Times New Roman"/>
            <w:color w:val="000000" w:themeColor="text1"/>
            <w:sz w:val="28"/>
            <w:szCs w:val="28"/>
            <w:u w:val="single"/>
          </w:rPr>
          <w:t>/</w:t>
        </w:r>
        <w:proofErr w:type="spellStart"/>
        <w:r w:rsidRPr="00235BB0">
          <w:rPr>
            <w:rFonts w:ascii="Times New Roman" w:hAnsi="Times New Roman" w:cs="Times New Roman"/>
            <w:color w:val="000000" w:themeColor="text1"/>
            <w:sz w:val="28"/>
            <w:szCs w:val="28"/>
            <w:u w:val="single"/>
            <w:lang w:val="en-US"/>
          </w:rPr>
          <w:t>ib</w:t>
        </w:r>
        <w:proofErr w:type="spellEnd"/>
        <w:r w:rsidRPr="00235BB0">
          <w:rPr>
            <w:rFonts w:ascii="Times New Roman" w:hAnsi="Times New Roman" w:cs="Times New Roman"/>
            <w:color w:val="000000" w:themeColor="text1"/>
            <w:sz w:val="28"/>
            <w:szCs w:val="28"/>
            <w:u w:val="single"/>
          </w:rPr>
          <w:t>-2020-</w:t>
        </w:r>
        <w:r w:rsidRPr="00235BB0">
          <w:rPr>
            <w:rFonts w:ascii="Times New Roman" w:hAnsi="Times New Roman" w:cs="Times New Roman"/>
            <w:color w:val="000000" w:themeColor="text1"/>
            <w:sz w:val="28"/>
            <w:szCs w:val="28"/>
            <w:u w:val="single"/>
            <w:lang w:val="en-US"/>
          </w:rPr>
          <w:t>god</w:t>
        </w:r>
      </w:hyperlink>
      <w:r w:rsidRPr="00235BB0">
        <w:rPr>
          <w:rFonts w:ascii="Times New Roman" w:hAnsi="Times New Roman" w:cs="Times New Roman"/>
          <w:color w:val="000000" w:themeColor="text1"/>
          <w:sz w:val="28"/>
          <w:szCs w:val="28"/>
        </w:rPr>
        <w:t>).</w:t>
      </w:r>
    </w:p>
    <w:p w14:paraId="743BC91C" w14:textId="77777777" w:rsidR="00C46AEA" w:rsidRDefault="00C46AEA" w:rsidP="00C46AEA">
      <w:pPr>
        <w:spacing w:after="0" w:line="240" w:lineRule="auto"/>
        <w:ind w:firstLine="708"/>
        <w:jc w:val="both"/>
        <w:rPr>
          <w:rFonts w:ascii="Times New Roman" w:hAnsi="Times New Roman" w:cs="Times New Roman"/>
          <w:color w:val="000000" w:themeColor="text1"/>
          <w:sz w:val="27"/>
          <w:szCs w:val="27"/>
        </w:rPr>
      </w:pPr>
      <w:r w:rsidRPr="00661EE5">
        <w:rPr>
          <w:rFonts w:ascii="Times New Roman" w:hAnsi="Times New Roman" w:cs="Times New Roman"/>
          <w:color w:val="000000" w:themeColor="text1"/>
          <w:sz w:val="28"/>
          <w:szCs w:val="28"/>
        </w:rPr>
        <w:t xml:space="preserve">Администраций </w:t>
      </w:r>
      <w:r w:rsidRPr="00661EE5">
        <w:rPr>
          <w:rFonts w:ascii="Times New Roman" w:hAnsi="Times New Roman" w:cs="Times New Roman"/>
          <w:b/>
          <w:bCs/>
          <w:color w:val="000000" w:themeColor="text1"/>
          <w:sz w:val="28"/>
          <w:szCs w:val="28"/>
        </w:rPr>
        <w:t>города Черемхово</w:t>
      </w:r>
      <w:r w:rsidRPr="00661EE5">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п</w:t>
      </w:r>
      <w:r w:rsidRPr="00661EE5">
        <w:rPr>
          <w:rFonts w:ascii="Times New Roman" w:hAnsi="Times New Roman" w:cs="Times New Roman"/>
          <w:color w:val="000000" w:themeColor="text1"/>
          <w:sz w:val="28"/>
          <w:szCs w:val="28"/>
        </w:rPr>
        <w:t>о договору осуществления благотворительной деятельности (12 млн. руб.) ООО «Компания «</w:t>
      </w:r>
      <w:proofErr w:type="spellStart"/>
      <w:r w:rsidRPr="00661EE5">
        <w:rPr>
          <w:rFonts w:ascii="Times New Roman" w:hAnsi="Times New Roman" w:cs="Times New Roman"/>
          <w:color w:val="000000" w:themeColor="text1"/>
          <w:sz w:val="28"/>
          <w:szCs w:val="28"/>
        </w:rPr>
        <w:t>Востсибуголь</w:t>
      </w:r>
      <w:proofErr w:type="spellEnd"/>
      <w:r w:rsidRPr="00661EE5">
        <w:rPr>
          <w:rFonts w:ascii="Times New Roman" w:hAnsi="Times New Roman" w:cs="Times New Roman"/>
          <w:color w:val="000000" w:themeColor="text1"/>
          <w:sz w:val="28"/>
          <w:szCs w:val="28"/>
        </w:rPr>
        <w:t>» приобрела для города стальную тентовую конструкцию крытого ледового катка. За счет средств местного бюджета были проведены работы по строительству фундамента и по установке конструкции.</w:t>
      </w:r>
      <w:r w:rsidRPr="00661EE5">
        <w:rPr>
          <w:rFonts w:ascii="Times New Roman" w:hAnsi="Times New Roman" w:cs="Times New Roman"/>
          <w:color w:val="000000" w:themeColor="text1"/>
          <w:sz w:val="27"/>
          <w:szCs w:val="27"/>
        </w:rPr>
        <w:t xml:space="preserve">  </w:t>
      </w:r>
    </w:p>
    <w:p w14:paraId="590E2736" w14:textId="77777777" w:rsidR="00C46AEA" w:rsidRPr="00661EE5" w:rsidRDefault="00C46AEA" w:rsidP="00C46AEA">
      <w:pPr>
        <w:shd w:val="clear" w:color="auto" w:fill="FFFFFF"/>
        <w:spacing w:after="0" w:line="240" w:lineRule="auto"/>
        <w:ind w:left="7" w:right="7" w:firstLine="706"/>
        <w:jc w:val="both"/>
        <w:rPr>
          <w:rFonts w:ascii="Times New Roman" w:hAnsi="Times New Roman" w:cs="Times New Roman"/>
          <w:color w:val="000000" w:themeColor="text1"/>
        </w:rPr>
      </w:pPr>
      <w:r w:rsidRPr="00661EE5">
        <w:rPr>
          <w:rFonts w:ascii="Times New Roman" w:hAnsi="Times New Roman" w:cs="Times New Roman"/>
          <w:color w:val="000000" w:themeColor="text1"/>
          <w:sz w:val="28"/>
          <w:szCs w:val="28"/>
        </w:rPr>
        <w:t>Администрацией</w:t>
      </w:r>
      <w:r w:rsidRPr="00661EE5">
        <w:rPr>
          <w:rFonts w:ascii="Times New Roman" w:hAnsi="Times New Roman" w:cs="Times New Roman"/>
          <w:b/>
          <w:bCs/>
          <w:color w:val="000000" w:themeColor="text1"/>
          <w:sz w:val="28"/>
          <w:szCs w:val="28"/>
        </w:rPr>
        <w:t xml:space="preserve"> Иркутского района </w:t>
      </w:r>
      <w:r w:rsidRPr="00661EE5">
        <w:rPr>
          <w:rFonts w:ascii="Times New Roman" w:hAnsi="Times New Roman" w:cs="Times New Roman"/>
          <w:color w:val="000000" w:themeColor="text1"/>
          <w:sz w:val="28"/>
          <w:szCs w:val="28"/>
        </w:rPr>
        <w:t>В 2020 году в рамках инвестиционных программ было осуществлено 8 мероприятий на сумму 42 085,5 тыс. рублей. В рамках данных мероприятий были проведены работы по модернизации котельных, модернизации водонапорных башен, реконструкции тепловых сетей и модернизации КНС.</w:t>
      </w:r>
    </w:p>
    <w:p w14:paraId="0F033543" w14:textId="77777777" w:rsidR="00C46AEA" w:rsidRPr="00661EE5" w:rsidRDefault="00C46AEA" w:rsidP="00C46AEA">
      <w:pPr>
        <w:spacing w:after="0" w:line="240" w:lineRule="auto"/>
        <w:ind w:firstLine="708"/>
        <w:jc w:val="both"/>
        <w:rPr>
          <w:rFonts w:ascii="Times New Roman" w:hAnsi="Times New Roman" w:cs="Times New Roman"/>
          <w:b/>
          <w:bCs/>
          <w:color w:val="000000" w:themeColor="text1"/>
          <w:sz w:val="28"/>
          <w:szCs w:val="28"/>
        </w:rPr>
      </w:pPr>
      <w:r w:rsidRPr="00661EE5">
        <w:rPr>
          <w:rFonts w:ascii="Times New Roman" w:hAnsi="Times New Roman" w:cs="Times New Roman"/>
          <w:color w:val="000000" w:themeColor="text1"/>
          <w:sz w:val="28"/>
          <w:szCs w:val="28"/>
        </w:rPr>
        <w:t>Также была разработана проектно-сметная документация на строительство сетей водоснабжения в д. Сосновый Бор на сумму 2000 тыс. рублей.</w:t>
      </w:r>
    </w:p>
    <w:p w14:paraId="049E2F8D" w14:textId="77777777" w:rsidR="00C46AEA" w:rsidRDefault="00C46AEA" w:rsidP="00C46AEA">
      <w:pPr>
        <w:spacing w:after="0" w:line="240" w:lineRule="auto"/>
        <w:ind w:firstLine="708"/>
        <w:jc w:val="both"/>
        <w:rPr>
          <w:rFonts w:ascii="Times New Roman" w:hAnsi="Times New Roman" w:cs="Times New Roman"/>
          <w:color w:val="000000" w:themeColor="text1"/>
          <w:spacing w:val="-1"/>
          <w:sz w:val="28"/>
          <w:szCs w:val="28"/>
        </w:rPr>
      </w:pPr>
      <w:r w:rsidRPr="00661EE5">
        <w:rPr>
          <w:rFonts w:ascii="Times New Roman" w:hAnsi="Times New Roman" w:cs="Times New Roman"/>
          <w:color w:val="000000" w:themeColor="text1"/>
          <w:sz w:val="28"/>
          <w:szCs w:val="28"/>
        </w:rPr>
        <w:t>Администраци</w:t>
      </w:r>
      <w:r>
        <w:rPr>
          <w:rFonts w:ascii="Times New Roman" w:hAnsi="Times New Roman" w:cs="Times New Roman"/>
          <w:color w:val="000000" w:themeColor="text1"/>
          <w:sz w:val="28"/>
          <w:szCs w:val="28"/>
        </w:rPr>
        <w:t>ей</w:t>
      </w:r>
      <w:r w:rsidRPr="00661EE5">
        <w:rPr>
          <w:rFonts w:ascii="Times New Roman" w:hAnsi="Times New Roman" w:cs="Times New Roman"/>
          <w:color w:val="000000" w:themeColor="text1"/>
          <w:sz w:val="28"/>
          <w:szCs w:val="28"/>
        </w:rPr>
        <w:t xml:space="preserve"> </w:t>
      </w:r>
      <w:r w:rsidRPr="00661EE5">
        <w:rPr>
          <w:rFonts w:ascii="Times New Roman" w:hAnsi="Times New Roman" w:cs="Times New Roman"/>
          <w:b/>
          <w:bCs/>
          <w:color w:val="000000" w:themeColor="text1"/>
          <w:sz w:val="28"/>
          <w:szCs w:val="28"/>
        </w:rPr>
        <w:t xml:space="preserve">Усольского района в 2020 году </w:t>
      </w:r>
      <w:r w:rsidRPr="00661EE5">
        <w:rPr>
          <w:rFonts w:ascii="Times New Roman" w:hAnsi="Times New Roman" w:cs="Times New Roman"/>
          <w:color w:val="000000" w:themeColor="text1"/>
          <w:sz w:val="28"/>
          <w:szCs w:val="28"/>
        </w:rPr>
        <w:t xml:space="preserve">привлечение частных инвестиций в развитие и модернизацию инфраструктуры муниципального образования (проведение мероприятий: содействие в реализации мероприятия по модернизации котельной в </w:t>
      </w:r>
      <w:proofErr w:type="spellStart"/>
      <w:r w:rsidRPr="00661EE5">
        <w:rPr>
          <w:rFonts w:ascii="Times New Roman" w:hAnsi="Times New Roman" w:cs="Times New Roman"/>
          <w:color w:val="000000" w:themeColor="text1"/>
          <w:sz w:val="28"/>
          <w:szCs w:val="28"/>
        </w:rPr>
        <w:t>Новожилкинском</w:t>
      </w:r>
      <w:proofErr w:type="spellEnd"/>
      <w:r w:rsidRPr="00661EE5">
        <w:rPr>
          <w:rFonts w:ascii="Times New Roman" w:hAnsi="Times New Roman" w:cs="Times New Roman"/>
          <w:color w:val="000000" w:themeColor="text1"/>
          <w:sz w:val="28"/>
          <w:szCs w:val="28"/>
        </w:rPr>
        <w:t xml:space="preserve"> муниципальном образовании с помощью концессионного соглашения, заключенного с ООО «</w:t>
      </w:r>
      <w:proofErr w:type="spellStart"/>
      <w:r w:rsidRPr="00661EE5">
        <w:rPr>
          <w:rFonts w:ascii="Times New Roman" w:hAnsi="Times New Roman" w:cs="Times New Roman"/>
          <w:color w:val="000000" w:themeColor="text1"/>
          <w:sz w:val="28"/>
          <w:szCs w:val="28"/>
        </w:rPr>
        <w:t>Акваресурс</w:t>
      </w:r>
      <w:proofErr w:type="spellEnd"/>
      <w:r w:rsidRPr="00661EE5">
        <w:rPr>
          <w:rFonts w:ascii="Times New Roman" w:hAnsi="Times New Roman" w:cs="Times New Roman"/>
          <w:color w:val="000000" w:themeColor="text1"/>
          <w:sz w:val="28"/>
          <w:szCs w:val="28"/>
        </w:rPr>
        <w:t xml:space="preserve">»; реализация проектов конкурса грантов на поддержку </w:t>
      </w:r>
      <w:r w:rsidRPr="00661EE5">
        <w:rPr>
          <w:rFonts w:ascii="Times New Roman" w:hAnsi="Times New Roman" w:cs="Times New Roman"/>
          <w:color w:val="000000" w:themeColor="text1"/>
          <w:spacing w:val="-1"/>
          <w:sz w:val="28"/>
          <w:szCs w:val="28"/>
        </w:rPr>
        <w:t>общественных инициатив граждан, проживающих на территории района).</w:t>
      </w:r>
    </w:p>
    <w:p w14:paraId="7568145A" w14:textId="77777777" w:rsidR="00C46AEA" w:rsidRPr="00661EE5" w:rsidRDefault="00C46AEA" w:rsidP="00C46AEA">
      <w:pPr>
        <w:pStyle w:val="ConsPlusNonformat"/>
        <w:ind w:firstLine="708"/>
        <w:jc w:val="both"/>
        <w:rPr>
          <w:color w:val="000000" w:themeColor="text1"/>
          <w:sz w:val="28"/>
          <w:szCs w:val="28"/>
        </w:rPr>
      </w:pPr>
      <w:r w:rsidRPr="00661EE5">
        <w:rPr>
          <w:rFonts w:ascii="Times New Roman" w:hAnsi="Times New Roman" w:cs="Times New Roman"/>
          <w:color w:val="000000" w:themeColor="text1"/>
          <w:spacing w:val="-1"/>
          <w:sz w:val="28"/>
          <w:szCs w:val="28"/>
        </w:rPr>
        <w:t xml:space="preserve">Администрацией </w:t>
      </w:r>
      <w:r w:rsidRPr="00661EE5">
        <w:rPr>
          <w:rFonts w:ascii="Times New Roman" w:hAnsi="Times New Roman" w:cs="Times New Roman"/>
          <w:b/>
          <w:bCs/>
          <w:color w:val="000000" w:themeColor="text1"/>
          <w:spacing w:val="-1"/>
          <w:sz w:val="28"/>
          <w:szCs w:val="28"/>
        </w:rPr>
        <w:t xml:space="preserve">Усть-Илимского района в 2020 году </w:t>
      </w:r>
      <w:r w:rsidRPr="00661EE5">
        <w:rPr>
          <w:rFonts w:ascii="Times New Roman" w:hAnsi="Times New Roman" w:cs="Times New Roman"/>
          <w:color w:val="000000" w:themeColor="text1"/>
          <w:sz w:val="28"/>
          <w:szCs w:val="28"/>
        </w:rPr>
        <w:t xml:space="preserve">в рамках социально-экономического сотрудничества с хозяйствующими субъектами Усть-Илимского района были реализованы социально значимые мероприятия на сумму 26,746 млн. рублей. </w:t>
      </w:r>
    </w:p>
    <w:p w14:paraId="34E1BB5B"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lastRenderedPageBreak/>
        <w:tab/>
        <w:t>ООО «Компания «</w:t>
      </w:r>
      <w:proofErr w:type="spellStart"/>
      <w:r w:rsidRPr="00661EE5">
        <w:rPr>
          <w:rFonts w:ascii="Times New Roman" w:hAnsi="Times New Roman" w:cs="Times New Roman"/>
          <w:color w:val="000000" w:themeColor="text1"/>
          <w:sz w:val="28"/>
          <w:szCs w:val="28"/>
        </w:rPr>
        <w:t>Востсибуголь</w:t>
      </w:r>
      <w:proofErr w:type="spellEnd"/>
      <w:r w:rsidRPr="00661EE5">
        <w:rPr>
          <w:rFonts w:ascii="Times New Roman" w:hAnsi="Times New Roman" w:cs="Times New Roman"/>
          <w:color w:val="000000" w:themeColor="text1"/>
          <w:sz w:val="28"/>
          <w:szCs w:val="28"/>
        </w:rPr>
        <w:t xml:space="preserve">» в рамках договоров пожертвования выделило 734 тонны угля на общую сумму 1,0 млн. рублей. Из них 300 тонн угля (408,7 тыс. рублей) - для отопления в п. </w:t>
      </w:r>
      <w:proofErr w:type="spellStart"/>
      <w:r w:rsidRPr="00661EE5">
        <w:rPr>
          <w:rFonts w:ascii="Times New Roman" w:hAnsi="Times New Roman" w:cs="Times New Roman"/>
          <w:color w:val="000000" w:themeColor="text1"/>
          <w:sz w:val="28"/>
          <w:szCs w:val="28"/>
        </w:rPr>
        <w:t>Эдучанка</w:t>
      </w:r>
      <w:proofErr w:type="spellEnd"/>
      <w:r w:rsidRPr="00661EE5">
        <w:rPr>
          <w:rFonts w:ascii="Times New Roman" w:hAnsi="Times New Roman" w:cs="Times New Roman"/>
          <w:color w:val="000000" w:themeColor="text1"/>
          <w:sz w:val="28"/>
          <w:szCs w:val="28"/>
        </w:rPr>
        <w:t xml:space="preserve"> и 434 тонны (591,3 тыс. рублей) в целях бесперебойного обеспечения жизнедеятельности населения поселка п. Тубинский. </w:t>
      </w:r>
    </w:p>
    <w:p w14:paraId="52DD52DF"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ЗАО «КАТА» выделило 0,09 млн. рублей на приобретение захвата бревен в целях погрузки-разгрузки дров для </w:t>
      </w:r>
      <w:proofErr w:type="spellStart"/>
      <w:r w:rsidRPr="00661EE5">
        <w:rPr>
          <w:rFonts w:ascii="Times New Roman" w:hAnsi="Times New Roman" w:cs="Times New Roman"/>
          <w:color w:val="000000" w:themeColor="text1"/>
          <w:sz w:val="28"/>
          <w:szCs w:val="28"/>
        </w:rPr>
        <w:t>щеповой</w:t>
      </w:r>
      <w:proofErr w:type="spellEnd"/>
      <w:r w:rsidRPr="00661EE5">
        <w:rPr>
          <w:rFonts w:ascii="Times New Roman" w:hAnsi="Times New Roman" w:cs="Times New Roman"/>
          <w:color w:val="000000" w:themeColor="text1"/>
          <w:sz w:val="28"/>
          <w:szCs w:val="28"/>
        </w:rPr>
        <w:t xml:space="preserve"> котельной в с. </w:t>
      </w:r>
      <w:proofErr w:type="spellStart"/>
      <w:r w:rsidRPr="00661EE5">
        <w:rPr>
          <w:rFonts w:ascii="Times New Roman" w:hAnsi="Times New Roman" w:cs="Times New Roman"/>
          <w:color w:val="000000" w:themeColor="text1"/>
          <w:sz w:val="28"/>
          <w:szCs w:val="28"/>
        </w:rPr>
        <w:t>Подъеланка</w:t>
      </w:r>
      <w:proofErr w:type="spellEnd"/>
      <w:r w:rsidRPr="00661EE5">
        <w:rPr>
          <w:rFonts w:ascii="Times New Roman" w:hAnsi="Times New Roman" w:cs="Times New Roman"/>
          <w:color w:val="000000" w:themeColor="text1"/>
          <w:sz w:val="28"/>
          <w:szCs w:val="28"/>
        </w:rPr>
        <w:t xml:space="preserve">. </w:t>
      </w:r>
    </w:p>
    <w:p w14:paraId="0FC1136D"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ИП </w:t>
      </w:r>
      <w:proofErr w:type="spellStart"/>
      <w:r w:rsidRPr="00661EE5">
        <w:rPr>
          <w:rFonts w:ascii="Times New Roman" w:hAnsi="Times New Roman" w:cs="Times New Roman"/>
          <w:color w:val="000000" w:themeColor="text1"/>
          <w:sz w:val="28"/>
          <w:szCs w:val="28"/>
        </w:rPr>
        <w:t>Вычегжанин</w:t>
      </w:r>
      <w:proofErr w:type="spellEnd"/>
      <w:r w:rsidRPr="00661EE5">
        <w:rPr>
          <w:rFonts w:ascii="Times New Roman" w:hAnsi="Times New Roman" w:cs="Times New Roman"/>
          <w:color w:val="000000" w:themeColor="text1"/>
          <w:sz w:val="28"/>
          <w:szCs w:val="28"/>
        </w:rPr>
        <w:t xml:space="preserve"> оказал помощь в приобретение материалов для ресурсоснабжающей организации в с. </w:t>
      </w:r>
      <w:proofErr w:type="spellStart"/>
      <w:r w:rsidRPr="00661EE5">
        <w:rPr>
          <w:rFonts w:ascii="Times New Roman" w:hAnsi="Times New Roman" w:cs="Times New Roman"/>
          <w:color w:val="000000" w:themeColor="text1"/>
          <w:sz w:val="28"/>
          <w:szCs w:val="28"/>
        </w:rPr>
        <w:t>Подъеланка</w:t>
      </w:r>
      <w:proofErr w:type="spellEnd"/>
      <w:r w:rsidRPr="00661EE5">
        <w:rPr>
          <w:rFonts w:ascii="Times New Roman" w:hAnsi="Times New Roman" w:cs="Times New Roman"/>
          <w:color w:val="000000" w:themeColor="text1"/>
          <w:sz w:val="28"/>
          <w:szCs w:val="28"/>
        </w:rPr>
        <w:t xml:space="preserve"> на сумму 0,099 млн. рублей. </w:t>
      </w:r>
    </w:p>
    <w:p w14:paraId="7D12EAFA"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ООО «</w:t>
      </w:r>
      <w:proofErr w:type="spellStart"/>
      <w:r w:rsidRPr="00661EE5">
        <w:rPr>
          <w:rFonts w:ascii="Times New Roman" w:hAnsi="Times New Roman" w:cs="Times New Roman"/>
          <w:color w:val="000000" w:themeColor="text1"/>
          <w:sz w:val="28"/>
          <w:szCs w:val="28"/>
        </w:rPr>
        <w:t>Констэнерготранс</w:t>
      </w:r>
      <w:proofErr w:type="spellEnd"/>
      <w:r w:rsidRPr="00661EE5">
        <w:rPr>
          <w:rFonts w:ascii="Times New Roman" w:hAnsi="Times New Roman" w:cs="Times New Roman"/>
          <w:color w:val="000000" w:themeColor="text1"/>
          <w:sz w:val="28"/>
          <w:szCs w:val="28"/>
        </w:rPr>
        <w:t xml:space="preserve">» оказало на безвозмездной основе услуги по подготовке объектов жилищно-коммунального хозяйства, расположенных на территории </w:t>
      </w:r>
      <w:proofErr w:type="spellStart"/>
      <w:r w:rsidRPr="00661EE5">
        <w:rPr>
          <w:rFonts w:ascii="Times New Roman" w:hAnsi="Times New Roman" w:cs="Times New Roman"/>
          <w:color w:val="000000" w:themeColor="text1"/>
          <w:sz w:val="28"/>
          <w:szCs w:val="28"/>
        </w:rPr>
        <w:t>Подъеланского</w:t>
      </w:r>
      <w:proofErr w:type="spellEnd"/>
      <w:r w:rsidRPr="00661EE5">
        <w:rPr>
          <w:rFonts w:ascii="Times New Roman" w:hAnsi="Times New Roman" w:cs="Times New Roman"/>
          <w:color w:val="000000" w:themeColor="text1"/>
          <w:sz w:val="28"/>
          <w:szCs w:val="28"/>
        </w:rPr>
        <w:t xml:space="preserve"> муниципального образования и находящихся в собственности муниципального образования «Усть-Илимский район», к проведению отопительного периода 2020-2021 годов. </w:t>
      </w:r>
    </w:p>
    <w:p w14:paraId="59CD635E"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ООО «БЛВ» оказало помощь в виде оказания услуг хранения древесины в объеме 2000 м3 на территории </w:t>
      </w:r>
      <w:proofErr w:type="spellStart"/>
      <w:r w:rsidRPr="00661EE5">
        <w:rPr>
          <w:rFonts w:ascii="Times New Roman" w:hAnsi="Times New Roman" w:cs="Times New Roman"/>
          <w:color w:val="000000" w:themeColor="text1"/>
          <w:sz w:val="28"/>
          <w:szCs w:val="28"/>
        </w:rPr>
        <w:t>р.п</w:t>
      </w:r>
      <w:proofErr w:type="spellEnd"/>
      <w:r w:rsidRPr="00661EE5">
        <w:rPr>
          <w:rFonts w:ascii="Times New Roman" w:hAnsi="Times New Roman" w:cs="Times New Roman"/>
          <w:color w:val="000000" w:themeColor="text1"/>
          <w:sz w:val="28"/>
          <w:szCs w:val="28"/>
        </w:rPr>
        <w:t xml:space="preserve">. Железнодорожный. </w:t>
      </w:r>
    </w:p>
    <w:p w14:paraId="3769F261"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Благотворительным Фондом «Илим-Гарант» (филиал в г. Усть-Илимске) произведено финансирование мероприятий на общую сумму 25,5 млн. рублей, из них: </w:t>
      </w:r>
    </w:p>
    <w:p w14:paraId="768435EC"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1) на материально-техническое обеспечение муниципального учреждения «Районный спортивно-оздоровительный центр «Молодежный» в п. </w:t>
      </w:r>
      <w:proofErr w:type="spellStart"/>
      <w:r w:rsidRPr="00661EE5">
        <w:rPr>
          <w:rFonts w:ascii="Times New Roman" w:hAnsi="Times New Roman" w:cs="Times New Roman"/>
          <w:color w:val="000000" w:themeColor="text1"/>
          <w:sz w:val="28"/>
          <w:szCs w:val="28"/>
        </w:rPr>
        <w:t>Невон</w:t>
      </w:r>
      <w:proofErr w:type="spellEnd"/>
      <w:r w:rsidRPr="00661EE5">
        <w:rPr>
          <w:rFonts w:ascii="Times New Roman" w:hAnsi="Times New Roman" w:cs="Times New Roman"/>
          <w:color w:val="000000" w:themeColor="text1"/>
          <w:sz w:val="28"/>
          <w:szCs w:val="28"/>
        </w:rPr>
        <w:t xml:space="preserve"> – 0,9 млн. рублей;</w:t>
      </w:r>
    </w:p>
    <w:p w14:paraId="491591E6"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2) на строительство многофункциональной спортивной площадки в </w:t>
      </w:r>
      <w:proofErr w:type="spellStart"/>
      <w:r w:rsidRPr="00661EE5">
        <w:rPr>
          <w:rFonts w:ascii="Times New Roman" w:hAnsi="Times New Roman" w:cs="Times New Roman"/>
          <w:color w:val="000000" w:themeColor="text1"/>
          <w:sz w:val="28"/>
          <w:szCs w:val="28"/>
        </w:rPr>
        <w:t>р.п</w:t>
      </w:r>
      <w:proofErr w:type="spellEnd"/>
      <w:r w:rsidRPr="00661EE5">
        <w:rPr>
          <w:rFonts w:ascii="Times New Roman" w:hAnsi="Times New Roman" w:cs="Times New Roman"/>
          <w:color w:val="000000" w:themeColor="text1"/>
          <w:sz w:val="28"/>
          <w:szCs w:val="28"/>
        </w:rPr>
        <w:t xml:space="preserve">. Железнодорожный – 4,9 млн. рублей; </w:t>
      </w:r>
    </w:p>
    <w:p w14:paraId="5B8B0570"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3) в рамках программы поддержки проектов в сфере культуры и искусства (в т.ч. поддержка одаренных детей) в размере 0,4 млн. рублей для муниципального образовательного учреждения дополнительного образования «Районная детская школа искусств», из них на приобретение Мульт-лаборатории в сумме 284,0 тыс. рублей, аккордеона – 72,6 тыс. рублей и на участие в региональном конкурсе 2020 – 43,4 тыс. рублей; </w:t>
      </w:r>
    </w:p>
    <w:p w14:paraId="7F5C6E34"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4) МОУ ДО «РЦДОД» оказана поддержка мероприятий, направленных на формирование здорового образа жизни, допризывную подготовку детей и молодежи, развитие мотивации для занятий спортом (приобретение оборудования и инвентаря для проведения практических этапов военно-спортивных и военно-спасательных районных игр «Зарница») – 0,4 млн. рублей; </w:t>
      </w:r>
    </w:p>
    <w:p w14:paraId="17FCBCE6"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5) поддержка юных одаренных спортсменов, обучающихся МКОУ ДО «ДЮСШ» (участие спортсменов-воспитанников в соревнованиях областного, регионального уровней, приобретение спортивного снаряжения и инвентаря для проведения районных соревнований юных спортсменов) – 0,7 млн. рублей;</w:t>
      </w:r>
    </w:p>
    <w:p w14:paraId="55E78EB5"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6) на приобретение и обустройство многофункциональных детских игровых площадок в п. </w:t>
      </w:r>
      <w:proofErr w:type="spellStart"/>
      <w:r w:rsidRPr="00661EE5">
        <w:rPr>
          <w:rFonts w:ascii="Times New Roman" w:hAnsi="Times New Roman" w:cs="Times New Roman"/>
          <w:color w:val="000000" w:themeColor="text1"/>
          <w:sz w:val="28"/>
          <w:szCs w:val="28"/>
        </w:rPr>
        <w:t>Невон</w:t>
      </w:r>
      <w:proofErr w:type="spellEnd"/>
      <w:r w:rsidRPr="00661EE5">
        <w:rPr>
          <w:rFonts w:ascii="Times New Roman" w:hAnsi="Times New Roman" w:cs="Times New Roman"/>
          <w:color w:val="000000" w:themeColor="text1"/>
          <w:sz w:val="28"/>
          <w:szCs w:val="28"/>
        </w:rPr>
        <w:t xml:space="preserve"> и в </w:t>
      </w:r>
      <w:proofErr w:type="spellStart"/>
      <w:r w:rsidRPr="00661EE5">
        <w:rPr>
          <w:rFonts w:ascii="Times New Roman" w:hAnsi="Times New Roman" w:cs="Times New Roman"/>
          <w:color w:val="000000" w:themeColor="text1"/>
          <w:sz w:val="28"/>
          <w:szCs w:val="28"/>
        </w:rPr>
        <w:t>р.п</w:t>
      </w:r>
      <w:proofErr w:type="spellEnd"/>
      <w:r w:rsidRPr="00661EE5">
        <w:rPr>
          <w:rFonts w:ascii="Times New Roman" w:hAnsi="Times New Roman" w:cs="Times New Roman"/>
          <w:color w:val="000000" w:themeColor="text1"/>
          <w:sz w:val="28"/>
          <w:szCs w:val="28"/>
        </w:rPr>
        <w:t xml:space="preserve">. Железнодорожный – 5,0 млн. рублей; </w:t>
      </w:r>
    </w:p>
    <w:p w14:paraId="2F5A96B6"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7) на устройство оздоровительно-банного комплекса в </w:t>
      </w:r>
      <w:proofErr w:type="spellStart"/>
      <w:r w:rsidRPr="00661EE5">
        <w:rPr>
          <w:rFonts w:ascii="Times New Roman" w:hAnsi="Times New Roman" w:cs="Times New Roman"/>
          <w:color w:val="000000" w:themeColor="text1"/>
          <w:sz w:val="28"/>
          <w:szCs w:val="28"/>
        </w:rPr>
        <w:t>р.п</w:t>
      </w:r>
      <w:proofErr w:type="spellEnd"/>
      <w:r w:rsidRPr="00661EE5">
        <w:rPr>
          <w:rFonts w:ascii="Times New Roman" w:hAnsi="Times New Roman" w:cs="Times New Roman"/>
          <w:color w:val="000000" w:themeColor="text1"/>
          <w:sz w:val="28"/>
          <w:szCs w:val="28"/>
        </w:rPr>
        <w:t xml:space="preserve">. Железнодорожный – 5,0 млн. рублей; </w:t>
      </w:r>
    </w:p>
    <w:p w14:paraId="41549F9B"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8) на </w:t>
      </w:r>
      <w:proofErr w:type="spellStart"/>
      <w:r w:rsidRPr="00661EE5">
        <w:rPr>
          <w:rFonts w:ascii="Times New Roman" w:hAnsi="Times New Roman" w:cs="Times New Roman"/>
          <w:color w:val="000000" w:themeColor="text1"/>
          <w:sz w:val="28"/>
          <w:szCs w:val="28"/>
        </w:rPr>
        <w:t>софинансирование</w:t>
      </w:r>
      <w:proofErr w:type="spellEnd"/>
      <w:r w:rsidRPr="00661EE5">
        <w:rPr>
          <w:rFonts w:ascii="Times New Roman" w:hAnsi="Times New Roman" w:cs="Times New Roman"/>
          <w:color w:val="000000" w:themeColor="text1"/>
          <w:sz w:val="28"/>
          <w:szCs w:val="28"/>
        </w:rPr>
        <w:t xml:space="preserve"> приобретения </w:t>
      </w:r>
      <w:proofErr w:type="spellStart"/>
      <w:r w:rsidRPr="00661EE5">
        <w:rPr>
          <w:rFonts w:ascii="Times New Roman" w:hAnsi="Times New Roman" w:cs="Times New Roman"/>
          <w:color w:val="000000" w:themeColor="text1"/>
          <w:sz w:val="28"/>
          <w:szCs w:val="28"/>
        </w:rPr>
        <w:t>рециркуляторов</w:t>
      </w:r>
      <w:proofErr w:type="spellEnd"/>
      <w:r w:rsidRPr="00661EE5">
        <w:rPr>
          <w:rFonts w:ascii="Times New Roman" w:hAnsi="Times New Roman" w:cs="Times New Roman"/>
          <w:color w:val="000000" w:themeColor="text1"/>
          <w:sz w:val="28"/>
          <w:szCs w:val="28"/>
        </w:rPr>
        <w:t xml:space="preserve"> бактерицидных для общеобразовательных учреждений – 1,0 млн. рублей; </w:t>
      </w:r>
    </w:p>
    <w:p w14:paraId="667BCED4"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9) на приобретение компьютерной техники для общеобразовательных </w:t>
      </w:r>
      <w:r w:rsidRPr="00661EE5">
        <w:rPr>
          <w:rFonts w:ascii="Times New Roman" w:hAnsi="Times New Roman" w:cs="Times New Roman"/>
          <w:color w:val="000000" w:themeColor="text1"/>
          <w:sz w:val="28"/>
          <w:szCs w:val="28"/>
        </w:rPr>
        <w:lastRenderedPageBreak/>
        <w:t xml:space="preserve">учреждений – 4,3 млн. рублей; </w:t>
      </w:r>
    </w:p>
    <w:p w14:paraId="36BA8CD5"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xml:space="preserve">10) приобретение жилья для воспитанницы ДЮСШ Усть-Илимского района </w:t>
      </w:r>
      <w:proofErr w:type="spellStart"/>
      <w:r w:rsidRPr="00661EE5">
        <w:rPr>
          <w:rFonts w:ascii="Times New Roman" w:hAnsi="Times New Roman" w:cs="Times New Roman"/>
          <w:color w:val="000000" w:themeColor="text1"/>
          <w:sz w:val="28"/>
          <w:szCs w:val="28"/>
        </w:rPr>
        <w:t>Тремасовой</w:t>
      </w:r>
      <w:proofErr w:type="spellEnd"/>
      <w:r w:rsidRPr="00661EE5">
        <w:rPr>
          <w:rFonts w:ascii="Times New Roman" w:hAnsi="Times New Roman" w:cs="Times New Roman"/>
          <w:color w:val="000000" w:themeColor="text1"/>
          <w:sz w:val="28"/>
          <w:szCs w:val="28"/>
        </w:rPr>
        <w:t xml:space="preserve"> А.А. – 2,5 млн. рублей. </w:t>
      </w:r>
    </w:p>
    <w:p w14:paraId="2DB99DD9"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Кроме вышеперечисленного, оказана помощь Усть-Илимской районной общественной организации «Совет ветеранов (пенсионеров) войны, труда, Вооруженных сил и правоохранительных органов» на общую сумму 0,557 млн. рублей, из них:</w:t>
      </w:r>
    </w:p>
    <w:p w14:paraId="44E958D6" w14:textId="77777777" w:rsidR="00C46AEA" w:rsidRPr="00661EE5" w:rsidRDefault="00C46AEA" w:rsidP="00C46AEA">
      <w:pPr>
        <w:pStyle w:val="ConsPlusNonformat"/>
        <w:jc w:val="both"/>
        <w:rPr>
          <w:color w:val="000000" w:themeColor="text1"/>
          <w:sz w:val="28"/>
          <w:szCs w:val="28"/>
        </w:rPr>
      </w:pPr>
      <w:r w:rsidRPr="00661EE5">
        <w:rPr>
          <w:rFonts w:ascii="Times New Roman" w:hAnsi="Times New Roman" w:cs="Times New Roman"/>
          <w:color w:val="000000" w:themeColor="text1"/>
          <w:sz w:val="28"/>
          <w:szCs w:val="28"/>
        </w:rPr>
        <w:tab/>
        <w:t>- Благотворительный Фонд «Илим-Гарант» перечислил 0,5 млн. рублей;</w:t>
      </w:r>
    </w:p>
    <w:p w14:paraId="4701DCC3"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r w:rsidRPr="00661EE5">
        <w:rPr>
          <w:rFonts w:ascii="Times New Roman" w:hAnsi="Times New Roman" w:cs="Times New Roman"/>
          <w:color w:val="000000" w:themeColor="text1"/>
          <w:sz w:val="28"/>
          <w:szCs w:val="28"/>
        </w:rPr>
        <w:tab/>
        <w:t>- добровольные пожертвования от организаций составили 0,057 млн. рублей.</w:t>
      </w:r>
    </w:p>
    <w:p w14:paraId="7D7899CF" w14:textId="77777777" w:rsidR="00C46AEA" w:rsidRPr="009E6C1C" w:rsidRDefault="00C46AEA" w:rsidP="00C46AEA">
      <w:pPr>
        <w:shd w:val="clear" w:color="auto" w:fill="FFFFFF"/>
        <w:spacing w:after="0" w:line="240" w:lineRule="auto"/>
        <w:ind w:firstLine="696"/>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 xml:space="preserve">Администрацией </w:t>
      </w:r>
      <w:r w:rsidRPr="009E6C1C">
        <w:rPr>
          <w:rFonts w:ascii="Times New Roman" w:hAnsi="Times New Roman" w:cs="Times New Roman"/>
          <w:b/>
          <w:bCs/>
          <w:color w:val="000000" w:themeColor="text1"/>
          <w:sz w:val="28"/>
          <w:szCs w:val="28"/>
        </w:rPr>
        <w:t>Шелеховского района</w:t>
      </w:r>
      <w:r w:rsidRPr="009E6C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было заключено соглашение с </w:t>
      </w:r>
      <w:r w:rsidRPr="009E6C1C">
        <w:rPr>
          <w:rFonts w:ascii="Times New Roman" w:hAnsi="Times New Roman" w:cs="Times New Roman"/>
          <w:color w:val="000000" w:themeColor="text1"/>
          <w:sz w:val="28"/>
          <w:szCs w:val="28"/>
        </w:rPr>
        <w:t>компани</w:t>
      </w:r>
      <w:r>
        <w:rPr>
          <w:rFonts w:ascii="Times New Roman" w:hAnsi="Times New Roman" w:cs="Times New Roman"/>
          <w:color w:val="000000" w:themeColor="text1"/>
          <w:sz w:val="28"/>
          <w:szCs w:val="28"/>
        </w:rPr>
        <w:t xml:space="preserve">ей </w:t>
      </w:r>
      <w:r w:rsidRPr="009E6C1C">
        <w:rPr>
          <w:rFonts w:ascii="Times New Roman" w:hAnsi="Times New Roman" w:cs="Times New Roman"/>
          <w:color w:val="000000" w:themeColor="text1"/>
          <w:sz w:val="28"/>
          <w:szCs w:val="28"/>
        </w:rPr>
        <w:t>РУСАЛ   в   2020   году</w:t>
      </w:r>
      <w:r>
        <w:rPr>
          <w:rFonts w:ascii="Times New Roman" w:hAnsi="Times New Roman" w:cs="Times New Roman"/>
          <w:color w:val="000000" w:themeColor="text1"/>
          <w:sz w:val="28"/>
          <w:szCs w:val="28"/>
        </w:rPr>
        <w:t>.</w:t>
      </w:r>
      <w:r w:rsidRPr="009E6C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К</w:t>
      </w:r>
      <w:r w:rsidRPr="009E6C1C">
        <w:rPr>
          <w:rFonts w:ascii="Times New Roman" w:hAnsi="Times New Roman" w:cs="Times New Roman"/>
          <w:color w:val="000000" w:themeColor="text1"/>
          <w:sz w:val="28"/>
          <w:szCs w:val="28"/>
        </w:rPr>
        <w:t>омпан</w:t>
      </w:r>
      <w:r>
        <w:rPr>
          <w:rFonts w:ascii="Times New Roman" w:hAnsi="Times New Roman" w:cs="Times New Roman"/>
          <w:color w:val="000000" w:themeColor="text1"/>
          <w:sz w:val="28"/>
          <w:szCs w:val="28"/>
        </w:rPr>
        <w:t>ия РУСАЛ</w:t>
      </w:r>
      <w:r w:rsidRPr="009E6C1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в</w:t>
      </w:r>
      <w:r w:rsidRPr="009E6C1C">
        <w:rPr>
          <w:rFonts w:ascii="Times New Roman" w:hAnsi="Times New Roman" w:cs="Times New Roman"/>
          <w:color w:val="000000" w:themeColor="text1"/>
          <w:sz w:val="28"/>
          <w:szCs w:val="28"/>
        </w:rPr>
        <w:t>ыделила   600 строительство   медицинского   центра   в   Шелехове.   Медицинский   центр представляет   собой    1-этажное   строение   площадью   более   3000   кв. м Строительство осуществлено «под ключ» — здание сдано умеете с мебелью и с необходимым медицинским оборудованием.</w:t>
      </w:r>
    </w:p>
    <w:p w14:paraId="16B19310" w14:textId="77777777" w:rsidR="00C46AEA" w:rsidRPr="009E6C1C" w:rsidRDefault="00C46AEA" w:rsidP="00C46AEA">
      <w:pPr>
        <w:shd w:val="clear" w:color="auto" w:fill="FFFFFF"/>
        <w:spacing w:before="5" w:after="0" w:line="240" w:lineRule="auto"/>
        <w:ind w:firstLine="701"/>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Филиалом ПАО «РУСАЛ Братск в г. Шелехов» осуществлена адаптация спортивного зала «Металлург» для проведения соревнований по мини-футболу (стоимость ремонта составила 160,0 тыс. рублей). В зале установлены ворота необходимого размера, защитные сетки на стенах и окнах, нанесена разметка на полу. В обновленном виде спортзал принимает тренировки детских и взрослых команд по мини-футболу, а также игры первенства Иркутской области.</w:t>
      </w:r>
    </w:p>
    <w:p w14:paraId="35637FD7" w14:textId="77777777" w:rsidR="00C46AEA" w:rsidRPr="009E6C1C" w:rsidRDefault="00C46AEA" w:rsidP="00C46AEA">
      <w:pPr>
        <w:shd w:val="clear" w:color="auto" w:fill="FFFFFF"/>
        <w:spacing w:before="10" w:after="0" w:line="240" w:lineRule="auto"/>
        <w:ind w:left="14" w:right="10" w:firstLine="701"/>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Оказана благотворительная помощь образовательным и культурным организациям:</w:t>
      </w:r>
    </w:p>
    <w:p w14:paraId="452C2955" w14:textId="77777777" w:rsidR="00C46AEA" w:rsidRPr="009E6C1C" w:rsidRDefault="00C46AEA" w:rsidP="00C46AEA">
      <w:pPr>
        <w:shd w:val="clear" w:color="auto" w:fill="FFFFFF"/>
        <w:spacing w:before="5" w:after="0" w:line="240" w:lineRule="auto"/>
        <w:ind w:left="10" w:right="10" w:firstLine="706"/>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ОАО «РЖД» - капитальный ремонт здания структурного подразделения п. Большой Луг МКУКДОШР «Центр искусств им К. Г. Самарина» (3 114,0 тыс. рублей);</w:t>
      </w:r>
    </w:p>
    <w:p w14:paraId="4A3A6DA2" w14:textId="77777777" w:rsidR="00C46AEA" w:rsidRPr="009E6C1C" w:rsidRDefault="00C46AEA" w:rsidP="00C46AEA">
      <w:pPr>
        <w:shd w:val="clear" w:color="auto" w:fill="FFFFFF"/>
        <w:spacing w:before="5" w:after="0" w:line="240" w:lineRule="auto"/>
        <w:ind w:left="10" w:right="5" w:firstLine="710"/>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ООО «Фотон» - проведение ремонта пола в МКУК «Городской музей Г.И. Шелехова» (70,0 тыс. рублей);</w:t>
      </w:r>
    </w:p>
    <w:p w14:paraId="3E8CABD4" w14:textId="77777777" w:rsidR="00C46AEA" w:rsidRPr="009E6C1C" w:rsidRDefault="00C46AEA" w:rsidP="00C46AEA">
      <w:pPr>
        <w:shd w:val="clear" w:color="auto" w:fill="FFFFFF"/>
        <w:spacing w:before="5" w:after="0" w:line="240" w:lineRule="auto"/>
        <w:ind w:left="14" w:right="10" w:firstLine="701"/>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 xml:space="preserve">АО </w:t>
      </w:r>
      <w:proofErr w:type="spellStart"/>
      <w:r w:rsidRPr="009E6C1C">
        <w:rPr>
          <w:rFonts w:ascii="Times New Roman" w:hAnsi="Times New Roman" w:cs="Times New Roman"/>
          <w:color w:val="000000" w:themeColor="text1"/>
          <w:sz w:val="28"/>
          <w:szCs w:val="28"/>
        </w:rPr>
        <w:t>Иркутсккабель</w:t>
      </w:r>
      <w:proofErr w:type="spellEnd"/>
      <w:r w:rsidRPr="009E6C1C">
        <w:rPr>
          <w:rFonts w:ascii="Times New Roman" w:hAnsi="Times New Roman" w:cs="Times New Roman"/>
          <w:color w:val="000000" w:themeColor="text1"/>
          <w:sz w:val="28"/>
          <w:szCs w:val="28"/>
        </w:rPr>
        <w:t xml:space="preserve"> - установка металлической двери в МБОУ ТТТР «СОШ № 4» (30,0 тыс. рублей);</w:t>
      </w:r>
    </w:p>
    <w:p w14:paraId="35A8C4E6" w14:textId="77777777" w:rsidR="00C46AEA" w:rsidRPr="009E6C1C" w:rsidRDefault="00C46AEA" w:rsidP="00C46AEA">
      <w:pPr>
        <w:shd w:val="clear" w:color="auto" w:fill="FFFFFF"/>
        <w:spacing w:before="5" w:after="0" w:line="240" w:lineRule="auto"/>
        <w:ind w:left="5" w:right="19" w:firstLine="706"/>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ИП Карась АЛ. - приобретение строительных материалов (15,0 тыс. рублей);</w:t>
      </w:r>
    </w:p>
    <w:p w14:paraId="26968013" w14:textId="77777777" w:rsidR="00C46AEA" w:rsidRPr="009E6C1C" w:rsidRDefault="00C46AEA" w:rsidP="00C46AEA">
      <w:pPr>
        <w:shd w:val="clear" w:color="auto" w:fill="FFFFFF"/>
        <w:spacing w:after="0" w:line="240" w:lineRule="auto"/>
        <w:ind w:left="5" w:right="5" w:firstLine="715"/>
        <w:jc w:val="both"/>
        <w:rPr>
          <w:rFonts w:ascii="Times New Roman" w:hAnsi="Times New Roman" w:cs="Times New Roman"/>
          <w:color w:val="000000" w:themeColor="text1"/>
        </w:rPr>
      </w:pPr>
      <w:r w:rsidRPr="009E6C1C">
        <w:rPr>
          <w:rFonts w:ascii="Times New Roman" w:hAnsi="Times New Roman" w:cs="Times New Roman"/>
          <w:color w:val="000000" w:themeColor="text1"/>
          <w:sz w:val="28"/>
          <w:szCs w:val="28"/>
        </w:rPr>
        <w:t>ООО «Чистые ключи» - приобретение жалюзи в актовый зал МКОУ ШР «СОШ №9» (13,2 тыс. рублей);</w:t>
      </w:r>
    </w:p>
    <w:p w14:paraId="3AC413BC" w14:textId="76BC2E8B" w:rsidR="00C46AEA" w:rsidRPr="00C46AEA" w:rsidRDefault="00C46AEA" w:rsidP="00C46AEA">
      <w:r w:rsidRPr="009E6C1C">
        <w:rPr>
          <w:rFonts w:ascii="Times New Roman" w:hAnsi="Times New Roman" w:cs="Times New Roman"/>
          <w:color w:val="000000" w:themeColor="text1"/>
          <w:sz w:val="28"/>
          <w:szCs w:val="28"/>
        </w:rPr>
        <w:t>ООО «Монтаж, ремонт энергетического оборудования» - ремонт стен под окнами лестничных пролетов (5,0 тыс. рублей).</w:t>
      </w:r>
    </w:p>
    <w:p w14:paraId="22DBC465" w14:textId="2234EA9C" w:rsidR="0039632E" w:rsidRPr="00662FB8" w:rsidRDefault="00841D41" w:rsidP="00C46AEA">
      <w:pPr>
        <w:pStyle w:val="2"/>
        <w:jc w:val="center"/>
        <w:rPr>
          <w:rFonts w:ascii="Times New Roman" w:hAnsi="Times New Roman" w:cs="Times New Roman"/>
          <w:b/>
          <w:bCs/>
          <w:i/>
          <w:iCs/>
          <w:color w:val="auto"/>
        </w:rPr>
      </w:pPr>
      <w:bookmarkStart w:id="53" w:name="_Toc80952702"/>
      <w:bookmarkStart w:id="54" w:name="_Toc80955957"/>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.6.</w:t>
      </w:r>
      <w:r w:rsidR="00FC2ACB" w:rsidRPr="00662FB8">
        <w:rPr>
          <w:rFonts w:ascii="Times New Roman" w:hAnsi="Times New Roman" w:cs="Times New Roman"/>
          <w:b/>
          <w:bCs/>
          <w:i/>
          <w:iCs/>
          <w:color w:val="auto"/>
        </w:rPr>
        <w:t xml:space="preserve"> </w:t>
      </w:r>
      <w:r w:rsidR="0039632E" w:rsidRPr="00662FB8">
        <w:rPr>
          <w:rFonts w:ascii="Times New Roman" w:hAnsi="Times New Roman" w:cs="Times New Roman"/>
          <w:b/>
          <w:bCs/>
          <w:i/>
          <w:iCs/>
          <w:color w:val="auto"/>
        </w:rPr>
        <w:t>Содействие по развитию экономики муниципальных образований, оказанное Советом муниципальных образований в 2020 году.</w:t>
      </w:r>
      <w:bookmarkEnd w:id="53"/>
      <w:bookmarkEnd w:id="54"/>
    </w:p>
    <w:p w14:paraId="2708A4DD"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Некоммерческая организация «Ассоциация муниципальных образований Иркутской области» активно сотрудничает с Союзом «Торгово-промышленная палата Восточной Сибири» на основании соглашения. </w:t>
      </w:r>
    </w:p>
    <w:p w14:paraId="11A985C2" w14:textId="77777777" w:rsidR="00C46AEA" w:rsidRDefault="00C46AEA" w:rsidP="00C46AEA">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Также некоммерческая организация «Ассоциация муниципальных образований Иркутской области» является членом Совета по развитию малого и среднего </w:t>
      </w:r>
      <w:r>
        <w:rPr>
          <w:rFonts w:ascii="Times New Roman" w:hAnsi="Times New Roman" w:cs="Times New Roman"/>
          <w:color w:val="000000" w:themeColor="text1"/>
          <w:sz w:val="28"/>
          <w:szCs w:val="28"/>
        </w:rPr>
        <w:lastRenderedPageBreak/>
        <w:t xml:space="preserve">предпринимательства при Правительстве Иркутской области, членом рабочей группы по развитию малого среднего предпринимательства при Законодательном Собрании Иркутской области, членом рабочей группы при министерстве экономического развития Иркутской области. </w:t>
      </w:r>
    </w:p>
    <w:p w14:paraId="2F7D244A" w14:textId="77777777" w:rsidR="00C46AEA" w:rsidRPr="00C231E1" w:rsidRDefault="00C46AEA" w:rsidP="00C46AEA">
      <w:pPr>
        <w:spacing w:after="0" w:line="240" w:lineRule="auto"/>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Некоммерческая организация «Ассоциация муниципальных образований Иркутской области» активно взаимодействует с </w:t>
      </w:r>
      <w:r w:rsidRPr="0053001C">
        <w:rPr>
          <w:rFonts w:ascii="Times New Roman" w:eastAsia="Calibri" w:hAnsi="Times New Roman" w:cs="Times New Roman"/>
          <w:iCs/>
          <w:sz w:val="28"/>
          <w:szCs w:val="28"/>
        </w:rPr>
        <w:t>представ</w:t>
      </w:r>
      <w:r>
        <w:rPr>
          <w:rFonts w:ascii="Times New Roman" w:eastAsia="Calibri" w:hAnsi="Times New Roman" w:cs="Times New Roman"/>
          <w:iCs/>
          <w:sz w:val="28"/>
          <w:szCs w:val="28"/>
        </w:rPr>
        <w:t>ителями</w:t>
      </w:r>
      <w:r w:rsidRPr="0053001C">
        <w:rPr>
          <w:rFonts w:ascii="Times New Roman" w:eastAsia="Calibri" w:hAnsi="Times New Roman" w:cs="Times New Roman"/>
          <w:iCs/>
          <w:sz w:val="28"/>
          <w:szCs w:val="28"/>
        </w:rPr>
        <w:t xml:space="preserve"> территориальных отделений общероссийских общественных организаций (Общероссийской общественной организации «Российский союз промышленников и предпринимателей», Общероссийской общественной организации «Деловая Россия», Общероссийской общественной организации малого и среднего предпринимательства «ОПОРА РОССИИ», Торгово-промышленной палаты Восточной Сибири</w:t>
      </w:r>
      <w:r>
        <w:rPr>
          <w:rFonts w:ascii="Times New Roman" w:eastAsia="Calibri" w:hAnsi="Times New Roman" w:cs="Times New Roman"/>
          <w:iCs/>
          <w:sz w:val="28"/>
          <w:szCs w:val="28"/>
        </w:rPr>
        <w:t xml:space="preserve">, что в свою очередь позитивно отражается на развитии малого и среднего </w:t>
      </w:r>
      <w:r>
        <w:rPr>
          <w:rFonts w:ascii="Times New Roman" w:hAnsi="Times New Roman" w:cs="Times New Roman"/>
          <w:color w:val="000000" w:themeColor="text1"/>
          <w:sz w:val="28"/>
          <w:szCs w:val="28"/>
        </w:rPr>
        <w:t>предпринимательства</w:t>
      </w:r>
      <w:r>
        <w:rPr>
          <w:rFonts w:ascii="Times New Roman" w:eastAsia="Calibri" w:hAnsi="Times New Roman" w:cs="Times New Roman"/>
          <w:iCs/>
          <w:sz w:val="28"/>
          <w:szCs w:val="28"/>
        </w:rPr>
        <w:t xml:space="preserve"> Иркутской области. </w:t>
      </w:r>
    </w:p>
    <w:p w14:paraId="63192CED" w14:textId="77777777" w:rsidR="00C46AEA" w:rsidRPr="00C46AEA" w:rsidRDefault="00C46AEA" w:rsidP="00C46AEA"/>
    <w:p w14:paraId="1DAF8C37" w14:textId="77777777" w:rsidR="001406C7" w:rsidRDefault="00841D41" w:rsidP="00C46AEA">
      <w:pPr>
        <w:pStyle w:val="2"/>
        <w:jc w:val="center"/>
        <w:rPr>
          <w:rFonts w:ascii="Times New Roman" w:hAnsi="Times New Roman" w:cs="Times New Roman"/>
          <w:b/>
          <w:bCs/>
          <w:i/>
          <w:iCs/>
          <w:color w:val="auto"/>
        </w:rPr>
      </w:pPr>
      <w:bookmarkStart w:id="55" w:name="_Toc80952703"/>
      <w:bookmarkStart w:id="56" w:name="_Toc80955958"/>
      <w:r w:rsidRPr="00662FB8">
        <w:rPr>
          <w:rFonts w:ascii="Times New Roman" w:hAnsi="Times New Roman" w:cs="Times New Roman"/>
          <w:b/>
          <w:bCs/>
          <w:i/>
          <w:iCs/>
          <w:color w:val="auto"/>
        </w:rPr>
        <w:t>4</w:t>
      </w:r>
      <w:r w:rsidR="001E039E" w:rsidRPr="00662FB8">
        <w:rPr>
          <w:rFonts w:ascii="Times New Roman" w:hAnsi="Times New Roman" w:cs="Times New Roman"/>
          <w:b/>
          <w:bCs/>
          <w:i/>
          <w:iCs/>
          <w:color w:val="auto"/>
        </w:rPr>
        <w:t>.7.</w:t>
      </w:r>
      <w:r w:rsidR="00FC2ACB" w:rsidRPr="00662FB8">
        <w:rPr>
          <w:rFonts w:ascii="Times New Roman" w:hAnsi="Times New Roman" w:cs="Times New Roman"/>
          <w:b/>
          <w:bCs/>
          <w:i/>
          <w:iCs/>
          <w:color w:val="auto"/>
        </w:rPr>
        <w:t xml:space="preserve"> Выводы и предложения по разделу</w:t>
      </w:r>
      <w:bookmarkEnd w:id="55"/>
      <w:bookmarkEnd w:id="56"/>
    </w:p>
    <w:p w14:paraId="640A1B83" w14:textId="0EB7010A" w:rsidR="00BA1427" w:rsidRPr="00662FB8" w:rsidRDefault="006A1FE2" w:rsidP="00C46AEA">
      <w:pPr>
        <w:pStyle w:val="2"/>
        <w:jc w:val="center"/>
        <w:rPr>
          <w:rFonts w:ascii="Times New Roman" w:hAnsi="Times New Roman" w:cs="Times New Roman"/>
          <w:b/>
          <w:bCs/>
          <w:i/>
          <w:iCs/>
          <w:color w:val="auto"/>
        </w:rPr>
      </w:pPr>
      <w:r w:rsidRPr="00662FB8">
        <w:rPr>
          <w:rFonts w:ascii="Times New Roman" w:hAnsi="Times New Roman" w:cs="Times New Roman"/>
          <w:b/>
          <w:bCs/>
          <w:i/>
          <w:iCs/>
          <w:color w:val="auto"/>
        </w:rPr>
        <w:t xml:space="preserve"> </w:t>
      </w:r>
    </w:p>
    <w:p w14:paraId="2F1C5E11" w14:textId="66F4B0AA" w:rsidR="00BA5EE6" w:rsidRDefault="00BA5EE6" w:rsidP="00BA5EE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Предлагаемые в ранее представленных Ассоциацией Докладах меры </w:t>
      </w:r>
      <w:r w:rsidR="00234474">
        <w:rPr>
          <w:rFonts w:ascii="Times New Roman" w:hAnsi="Times New Roman" w:cs="Times New Roman"/>
          <w:sz w:val="28"/>
          <w:szCs w:val="28"/>
          <w:lang w:bidi="ru-RU"/>
        </w:rPr>
        <w:t>экономического стимулирования</w:t>
      </w:r>
      <w:r>
        <w:rPr>
          <w:rFonts w:ascii="Times New Roman" w:hAnsi="Times New Roman" w:cs="Times New Roman"/>
          <w:sz w:val="28"/>
          <w:szCs w:val="28"/>
          <w:lang w:bidi="ru-RU"/>
        </w:rPr>
        <w:t xml:space="preserve"> и поддержки муниципальных образований Иркутской области остаются актуальными и на сегодняшний день.</w:t>
      </w:r>
    </w:p>
    <w:p w14:paraId="29658BB9" w14:textId="77777777" w:rsidR="001406C7" w:rsidRPr="001406C7" w:rsidRDefault="001406C7" w:rsidP="001406C7">
      <w:pPr>
        <w:spacing w:after="0" w:line="240" w:lineRule="auto"/>
        <w:ind w:firstLine="709"/>
        <w:jc w:val="both"/>
        <w:rPr>
          <w:rFonts w:ascii="Times New Roman" w:hAnsi="Times New Roman" w:cs="Times New Roman"/>
          <w:sz w:val="28"/>
          <w:szCs w:val="28"/>
          <w:lang w:bidi="ru-RU"/>
        </w:rPr>
      </w:pPr>
      <w:r w:rsidRPr="001406C7">
        <w:rPr>
          <w:rFonts w:ascii="Times New Roman" w:hAnsi="Times New Roman" w:cs="Times New Roman"/>
          <w:sz w:val="28"/>
          <w:szCs w:val="28"/>
          <w:lang w:bidi="ru-RU"/>
        </w:rPr>
        <w:t>В связи с тем, что собственных доходов местных бюджетов недостаточно, актуальна тема по реализации перечня поручений Президента Российской Федерации, подготовленного по итогам заседания Совета, состоявшегося 30.01.2020, согласно которому высшим должностным лицам (руководителям высших исполнительных органов государственной власти) субъектов Российской Федерации дано поручение по установлению в срок до 01.01.2021:</w:t>
      </w:r>
    </w:p>
    <w:p w14:paraId="37AE1126" w14:textId="77777777" w:rsidR="001406C7" w:rsidRPr="001406C7" w:rsidRDefault="001406C7" w:rsidP="001406C7">
      <w:pPr>
        <w:spacing w:after="0" w:line="240" w:lineRule="auto"/>
        <w:ind w:firstLine="709"/>
        <w:jc w:val="both"/>
        <w:rPr>
          <w:rFonts w:ascii="Times New Roman" w:hAnsi="Times New Roman" w:cs="Times New Roman"/>
          <w:sz w:val="28"/>
          <w:szCs w:val="28"/>
          <w:lang w:bidi="ru-RU"/>
        </w:rPr>
      </w:pPr>
      <w:r w:rsidRPr="001406C7">
        <w:rPr>
          <w:rFonts w:ascii="Times New Roman" w:hAnsi="Times New Roman" w:cs="Times New Roman"/>
          <w:sz w:val="28"/>
          <w:szCs w:val="28"/>
          <w:lang w:bidi="ru-RU"/>
        </w:rPr>
        <w:t>дополнительных нормативов отчислений в местные бюджеты от федеральных и региональных налогов, в том числе с учетом объема участия муниципальных образований в реализации региональных проектов, обеспечивающих достижение целей, показателей национальных проектов и результатов их реализации;</w:t>
      </w:r>
    </w:p>
    <w:p w14:paraId="2AF71F8B" w14:textId="1E6C8E12" w:rsidR="001406C7" w:rsidRDefault="001406C7" w:rsidP="001406C7">
      <w:pPr>
        <w:spacing w:after="0" w:line="240" w:lineRule="auto"/>
        <w:ind w:firstLine="709"/>
        <w:jc w:val="both"/>
        <w:rPr>
          <w:rFonts w:ascii="Times New Roman" w:hAnsi="Times New Roman" w:cs="Times New Roman"/>
          <w:sz w:val="28"/>
          <w:szCs w:val="28"/>
          <w:lang w:bidi="ru-RU"/>
        </w:rPr>
      </w:pPr>
      <w:r w:rsidRPr="001406C7">
        <w:rPr>
          <w:rFonts w:ascii="Times New Roman" w:hAnsi="Times New Roman" w:cs="Times New Roman"/>
          <w:sz w:val="28"/>
          <w:szCs w:val="28"/>
          <w:lang w:bidi="ru-RU"/>
        </w:rPr>
        <w:t>- нормативов отчислений в местные бюджеты от отдельных неналоговых доходов, подлежащих зачислению в бюджеты субъектов Российской Федерации (в том числе от денежных взысканий (штрафов), предусмотренных Кодексом Российской Федерации об административных правонарушениях и законами субъектов Российской Федерации об административных правонарушениях, платы за негативное воздействие на окружающую среду, платы за пользование водными объектами, находящимися в собственности субъектов Российской Федерации).</w:t>
      </w:r>
    </w:p>
    <w:p w14:paraId="459319B0" w14:textId="071D919B" w:rsidR="007B4D7C" w:rsidRDefault="007B4D7C" w:rsidP="001406C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Однако на сегодняшний день существенных изменений в части реализации указанных поручений в Иркутской области не произошло. </w:t>
      </w:r>
    </w:p>
    <w:p w14:paraId="2946EC48" w14:textId="574DD413" w:rsidR="00BA5EE6" w:rsidRPr="00DE73D4" w:rsidRDefault="00BA5EE6" w:rsidP="00BA5EE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Представляется </w:t>
      </w:r>
      <w:r w:rsidR="007B4D7C">
        <w:rPr>
          <w:rFonts w:ascii="Times New Roman" w:hAnsi="Times New Roman" w:cs="Times New Roman"/>
          <w:sz w:val="28"/>
          <w:szCs w:val="28"/>
          <w:lang w:bidi="ru-RU"/>
        </w:rPr>
        <w:t xml:space="preserve">также </w:t>
      </w:r>
      <w:r w:rsidRPr="00DE73D4">
        <w:rPr>
          <w:rFonts w:ascii="Times New Roman" w:hAnsi="Times New Roman" w:cs="Times New Roman"/>
          <w:sz w:val="28"/>
          <w:szCs w:val="28"/>
          <w:lang w:bidi="ru-RU"/>
        </w:rPr>
        <w:t xml:space="preserve">необходимым продолжить обсуждение с Правительством </w:t>
      </w:r>
      <w:r>
        <w:rPr>
          <w:rFonts w:ascii="Times New Roman" w:hAnsi="Times New Roman" w:cs="Times New Roman"/>
          <w:sz w:val="28"/>
          <w:szCs w:val="28"/>
          <w:lang w:bidi="ru-RU"/>
        </w:rPr>
        <w:t>Иркутской области</w:t>
      </w:r>
      <w:r w:rsidRPr="00DE73D4">
        <w:rPr>
          <w:rFonts w:ascii="Times New Roman" w:hAnsi="Times New Roman" w:cs="Times New Roman"/>
          <w:sz w:val="28"/>
          <w:szCs w:val="28"/>
          <w:lang w:bidi="ru-RU"/>
        </w:rPr>
        <w:t xml:space="preserve"> темы стимулирования муниципальных образований, обеспечивших прирост налоговых доходов в областной бюджет и предусмотреть в областном бюджете средства на поддержку муниципальных образований Иркутской области в виде грантов (нецелевых межбюджетных </w:t>
      </w:r>
      <w:r w:rsidRPr="00DE73D4">
        <w:rPr>
          <w:rFonts w:ascii="Times New Roman" w:hAnsi="Times New Roman" w:cs="Times New Roman"/>
          <w:sz w:val="28"/>
          <w:szCs w:val="28"/>
          <w:lang w:bidi="ru-RU"/>
        </w:rPr>
        <w:lastRenderedPageBreak/>
        <w:t>трансфертов), рассчитанных пропорционально приросту налоговых платежей, мобилизованных в областной бюджет с территории соответствующего муниципального образования.</w:t>
      </w:r>
    </w:p>
    <w:p w14:paraId="20E35B34" w14:textId="68AC8119" w:rsidR="00BA5EE6" w:rsidRDefault="00BA5EE6" w:rsidP="00BA5EE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Несмотря на неоднократные обращения </w:t>
      </w:r>
      <w:r>
        <w:rPr>
          <w:rFonts w:ascii="Times New Roman" w:hAnsi="Times New Roman" w:cs="Times New Roman"/>
          <w:sz w:val="28"/>
          <w:szCs w:val="28"/>
          <w:lang w:bidi="ru-RU"/>
        </w:rPr>
        <w:t xml:space="preserve">Ассоциации муниципальных образований, администраций </w:t>
      </w:r>
      <w:r w:rsidR="00234474">
        <w:rPr>
          <w:rFonts w:ascii="Times New Roman" w:hAnsi="Times New Roman" w:cs="Times New Roman"/>
          <w:sz w:val="28"/>
          <w:szCs w:val="28"/>
          <w:lang w:bidi="ru-RU"/>
        </w:rPr>
        <w:t xml:space="preserve">городов </w:t>
      </w:r>
      <w:r w:rsidR="00234474" w:rsidRPr="00DE73D4">
        <w:rPr>
          <w:rFonts w:ascii="Times New Roman" w:hAnsi="Times New Roman" w:cs="Times New Roman"/>
          <w:sz w:val="28"/>
          <w:szCs w:val="28"/>
          <w:lang w:bidi="ru-RU"/>
        </w:rPr>
        <w:t>о</w:t>
      </w:r>
      <w:r w:rsidRPr="00DE73D4">
        <w:rPr>
          <w:rFonts w:ascii="Times New Roman" w:hAnsi="Times New Roman" w:cs="Times New Roman"/>
          <w:sz w:val="28"/>
          <w:szCs w:val="28"/>
          <w:lang w:bidi="ru-RU"/>
        </w:rPr>
        <w:t xml:space="preserve"> внесении изменений в постановление Правительства Иркутской области от 01.12.2015 № 607-пп, определяющее порядок распределения субсидии «за эффективность», о включении в оценку всех налогов, собираемых с территории, получены отказы с мотивировкой, что местные администрации оказывают незначительное влияние на прирост таких налогов как налог на прибыль и</w:t>
      </w: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 xml:space="preserve">имущество организаций. </w:t>
      </w:r>
      <w:r>
        <w:rPr>
          <w:rFonts w:ascii="Times New Roman" w:hAnsi="Times New Roman" w:cs="Times New Roman"/>
          <w:sz w:val="28"/>
          <w:szCs w:val="28"/>
          <w:lang w:bidi="ru-RU"/>
        </w:rPr>
        <w:t xml:space="preserve">       </w:t>
      </w:r>
    </w:p>
    <w:p w14:paraId="4D2E9396" w14:textId="669A924E" w:rsidR="00BA5EE6" w:rsidRDefault="00BA5EE6" w:rsidP="00BA5EE6">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   </w:t>
      </w:r>
      <w:r w:rsidRPr="00DE73D4">
        <w:rPr>
          <w:rFonts w:ascii="Times New Roman" w:hAnsi="Times New Roman" w:cs="Times New Roman"/>
          <w:sz w:val="28"/>
          <w:szCs w:val="28"/>
          <w:lang w:bidi="ru-RU"/>
        </w:rPr>
        <w:t>Считаем, что население</w:t>
      </w:r>
      <w:r>
        <w:rPr>
          <w:rFonts w:ascii="Times New Roman" w:hAnsi="Times New Roman" w:cs="Times New Roman"/>
          <w:sz w:val="28"/>
          <w:szCs w:val="28"/>
          <w:lang w:bidi="ru-RU"/>
        </w:rPr>
        <w:t xml:space="preserve"> городов и поселений, работающее на </w:t>
      </w:r>
      <w:r w:rsidRPr="00DE73D4">
        <w:rPr>
          <w:rFonts w:ascii="Times New Roman" w:hAnsi="Times New Roman" w:cs="Times New Roman"/>
          <w:sz w:val="28"/>
          <w:szCs w:val="28"/>
          <w:lang w:bidi="ru-RU"/>
        </w:rPr>
        <w:t xml:space="preserve">предприятиях, и бизнес-сообщество, осуществляющее свою деятельность </w:t>
      </w:r>
      <w:r w:rsidR="00234474">
        <w:rPr>
          <w:rFonts w:ascii="Times New Roman" w:hAnsi="Times New Roman" w:cs="Times New Roman"/>
          <w:sz w:val="28"/>
          <w:szCs w:val="28"/>
          <w:lang w:bidi="ru-RU"/>
        </w:rPr>
        <w:t>в территориях,</w:t>
      </w:r>
      <w:r w:rsidRPr="00DE73D4">
        <w:rPr>
          <w:rFonts w:ascii="Times New Roman" w:hAnsi="Times New Roman" w:cs="Times New Roman"/>
          <w:sz w:val="28"/>
          <w:szCs w:val="28"/>
          <w:lang w:bidi="ru-RU"/>
        </w:rPr>
        <w:t xml:space="preserve"> принимают в наращивании налоговой базы по указанным налогам непосредственное участие, а получить качественные муниципальные услуги, отремонтированные социальные учреждения и хорошие дороги возможно только через расходы местного бюджета.</w:t>
      </w:r>
    </w:p>
    <w:p w14:paraId="0F44A1A2" w14:textId="5C2C95FC" w:rsidR="001406C7" w:rsidRPr="0071768C" w:rsidRDefault="001406C7" w:rsidP="001406C7">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Предложения по формированию «новых» межбюджетных трансфертов</w:t>
      </w:r>
      <w:r>
        <w:rPr>
          <w:rFonts w:ascii="Times New Roman" w:hAnsi="Times New Roman" w:cs="Times New Roman"/>
          <w:sz w:val="28"/>
          <w:szCs w:val="28"/>
        </w:rPr>
        <w:t>:</w:t>
      </w:r>
    </w:p>
    <w:p w14:paraId="56F96CE9" w14:textId="758399FA" w:rsidR="001406C7" w:rsidRPr="0071768C" w:rsidRDefault="001406C7" w:rsidP="001406C7">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1.</w:t>
      </w:r>
      <w:r w:rsidRPr="0071768C">
        <w:rPr>
          <w:rFonts w:ascii="Times New Roman" w:hAnsi="Times New Roman" w:cs="Times New Roman"/>
          <w:sz w:val="28"/>
          <w:szCs w:val="28"/>
        </w:rPr>
        <w:tab/>
        <w:t>С целью эффективной организации транспортного обслуживания населения в муниципальных образованиях предлагается предусмотреть предоставление субсидии местным бюджетам на обновление подвижного состава муниципального пассажирского транспорта в рамках государственной программы Иркутской области «Развитие транспортного комплекса Иркутской области» на 2019 ~ 2024 годы».</w:t>
      </w:r>
    </w:p>
    <w:p w14:paraId="39D4152A" w14:textId="0B60EA6F" w:rsidR="001406C7" w:rsidRPr="0071768C" w:rsidRDefault="001406C7" w:rsidP="001406C7">
      <w:pPr>
        <w:spacing w:after="0" w:line="240" w:lineRule="auto"/>
        <w:ind w:firstLine="709"/>
        <w:jc w:val="both"/>
        <w:rPr>
          <w:rFonts w:ascii="Times New Roman" w:hAnsi="Times New Roman" w:cs="Times New Roman"/>
          <w:sz w:val="28"/>
          <w:szCs w:val="28"/>
        </w:rPr>
      </w:pPr>
      <w:r w:rsidRPr="0071768C">
        <w:rPr>
          <w:rFonts w:ascii="Times New Roman" w:hAnsi="Times New Roman" w:cs="Times New Roman"/>
          <w:sz w:val="28"/>
          <w:szCs w:val="28"/>
        </w:rPr>
        <w:t>2.</w:t>
      </w:r>
      <w:r w:rsidRPr="0071768C">
        <w:rPr>
          <w:rFonts w:ascii="Times New Roman" w:hAnsi="Times New Roman" w:cs="Times New Roman"/>
          <w:sz w:val="28"/>
          <w:szCs w:val="28"/>
        </w:rPr>
        <w:tab/>
        <w:t xml:space="preserve">Учитывая актуальность вопроса поддержания автомобильных дорог в надлежащем состоянии с целью обеспечения безопасности дорожного движения, предлагается предусмотреть предоставление субсидий местным бюджетам на обновление парка дорожной техники в рамках государственной программы Иркутской области «Реализация государственной политики в сфере строительства, дорожного хозяйства» на 2019 - 2024 годы» (основное мероприятие «Строительство, реконструкция, капитальный ремонт, ремонт, содержание автомобильных дорог общего пользования местного значения, предусматривающие </w:t>
      </w:r>
      <w:proofErr w:type="spellStart"/>
      <w:r w:rsidRPr="0071768C">
        <w:rPr>
          <w:rFonts w:ascii="Times New Roman" w:hAnsi="Times New Roman" w:cs="Times New Roman"/>
          <w:sz w:val="28"/>
          <w:szCs w:val="28"/>
        </w:rPr>
        <w:t>софинансирование</w:t>
      </w:r>
      <w:proofErr w:type="spellEnd"/>
      <w:r w:rsidRPr="0071768C">
        <w:rPr>
          <w:rFonts w:ascii="Times New Roman" w:hAnsi="Times New Roman" w:cs="Times New Roman"/>
          <w:sz w:val="28"/>
          <w:szCs w:val="28"/>
        </w:rPr>
        <w:t xml:space="preserve"> из федерального и (или) областного бюджетов»).</w:t>
      </w:r>
    </w:p>
    <w:p w14:paraId="55191F16" w14:textId="088C6FCB" w:rsidR="001406C7" w:rsidRPr="001406C7" w:rsidRDefault="001406C7" w:rsidP="001406C7">
      <w:pPr>
        <w:spacing w:after="0" w:line="240" w:lineRule="auto"/>
        <w:ind w:firstLine="709"/>
        <w:jc w:val="both"/>
        <w:rPr>
          <w:rFonts w:ascii="Times New Roman" w:hAnsi="Times New Roman" w:cs="Times New Roman"/>
          <w:sz w:val="28"/>
          <w:szCs w:val="28"/>
          <w:lang w:bidi="ru-RU"/>
        </w:rPr>
      </w:pPr>
      <w:r>
        <w:rPr>
          <w:rFonts w:ascii="Times New Roman" w:hAnsi="Times New Roman" w:cs="Times New Roman"/>
          <w:sz w:val="28"/>
          <w:szCs w:val="28"/>
          <w:lang w:bidi="ru-RU"/>
        </w:rPr>
        <w:t xml:space="preserve">3. </w:t>
      </w:r>
      <w:r w:rsidRPr="001406C7">
        <w:rPr>
          <w:rFonts w:ascii="Times New Roman" w:hAnsi="Times New Roman" w:cs="Times New Roman"/>
          <w:sz w:val="28"/>
          <w:szCs w:val="28"/>
          <w:lang w:bidi="ru-RU"/>
        </w:rPr>
        <w:t>Одной из серьезнейших проблем муниципальн</w:t>
      </w:r>
      <w:r>
        <w:rPr>
          <w:rFonts w:ascii="Times New Roman" w:hAnsi="Times New Roman" w:cs="Times New Roman"/>
          <w:sz w:val="28"/>
          <w:szCs w:val="28"/>
          <w:lang w:bidi="ru-RU"/>
        </w:rPr>
        <w:t>ых</w:t>
      </w:r>
      <w:r w:rsidRPr="001406C7">
        <w:rPr>
          <w:rFonts w:ascii="Times New Roman" w:hAnsi="Times New Roman" w:cs="Times New Roman"/>
          <w:sz w:val="28"/>
          <w:szCs w:val="28"/>
          <w:lang w:bidi="ru-RU"/>
        </w:rPr>
        <w:t xml:space="preserve"> образовани</w:t>
      </w:r>
      <w:r>
        <w:rPr>
          <w:rFonts w:ascii="Times New Roman" w:hAnsi="Times New Roman" w:cs="Times New Roman"/>
          <w:sz w:val="28"/>
          <w:szCs w:val="28"/>
          <w:lang w:bidi="ru-RU"/>
        </w:rPr>
        <w:t>й</w:t>
      </w:r>
      <w:r w:rsidRPr="001406C7">
        <w:rPr>
          <w:rFonts w:ascii="Times New Roman" w:hAnsi="Times New Roman" w:cs="Times New Roman"/>
          <w:sz w:val="28"/>
          <w:szCs w:val="28"/>
          <w:lang w:bidi="ru-RU"/>
        </w:rPr>
        <w:t xml:space="preserve"> </w:t>
      </w:r>
      <w:r w:rsidR="00234474">
        <w:rPr>
          <w:rFonts w:ascii="Times New Roman" w:hAnsi="Times New Roman" w:cs="Times New Roman"/>
          <w:sz w:val="28"/>
          <w:szCs w:val="28"/>
          <w:lang w:bidi="ru-RU"/>
        </w:rPr>
        <w:t xml:space="preserve">остается </w:t>
      </w:r>
      <w:r w:rsidR="00234474" w:rsidRPr="001406C7">
        <w:rPr>
          <w:rFonts w:ascii="Times New Roman" w:hAnsi="Times New Roman" w:cs="Times New Roman"/>
          <w:sz w:val="28"/>
          <w:szCs w:val="28"/>
          <w:lang w:bidi="ru-RU"/>
        </w:rPr>
        <w:t>выполнения</w:t>
      </w:r>
      <w:r w:rsidRPr="001406C7">
        <w:rPr>
          <w:rFonts w:ascii="Times New Roman" w:hAnsi="Times New Roman" w:cs="Times New Roman"/>
          <w:sz w:val="28"/>
          <w:szCs w:val="28"/>
          <w:lang w:bidi="ru-RU"/>
        </w:rPr>
        <w:t xml:space="preserve"> комплекса условий по антитеррористической защищенности образовательных учреждений. В соответствии с нормами федерального законодательства по всем объектам образования проведено обследование и составлены паспорта антитеррористической безопасности, в которых указаны имеющиеся на данный период недостатки. Устранение всех указанных недостатков должно быть обеспечено в течение 2-х лет с проведения обследования.</w:t>
      </w:r>
    </w:p>
    <w:p w14:paraId="6CA7DC8B" w14:textId="633F215B" w:rsidR="001406C7" w:rsidRDefault="001406C7" w:rsidP="001406C7">
      <w:pPr>
        <w:spacing w:after="0" w:line="240" w:lineRule="auto"/>
        <w:ind w:firstLine="709"/>
        <w:jc w:val="both"/>
        <w:rPr>
          <w:rFonts w:ascii="Times New Roman" w:hAnsi="Times New Roman" w:cs="Times New Roman"/>
          <w:sz w:val="28"/>
          <w:szCs w:val="28"/>
          <w:lang w:bidi="ru-RU"/>
        </w:rPr>
      </w:pPr>
      <w:r w:rsidRPr="001406C7">
        <w:rPr>
          <w:rFonts w:ascii="Times New Roman" w:hAnsi="Times New Roman" w:cs="Times New Roman"/>
          <w:sz w:val="28"/>
          <w:szCs w:val="28"/>
          <w:lang w:bidi="ru-RU"/>
        </w:rPr>
        <w:t xml:space="preserve">   Предлагаем рассмотреть вопрос о выделении целевых межбюджетных трансфертов для выполнения комплекса мероприятий по антитеррористической защищенности зданий образовательных учреждений.</w:t>
      </w:r>
    </w:p>
    <w:p w14:paraId="72CE575A" w14:textId="77777777" w:rsidR="00BA1427" w:rsidRPr="0072703F" w:rsidRDefault="00BA1427" w:rsidP="00182F95">
      <w:pPr>
        <w:spacing w:after="0" w:line="240" w:lineRule="auto"/>
        <w:ind w:firstLine="709"/>
        <w:jc w:val="both"/>
        <w:rPr>
          <w:rFonts w:ascii="Times New Roman" w:hAnsi="Times New Roman" w:cs="Times New Roman"/>
          <w:b/>
          <w:sz w:val="26"/>
          <w:szCs w:val="26"/>
        </w:rPr>
      </w:pPr>
    </w:p>
    <w:p w14:paraId="70FA0949" w14:textId="5B7D3C54" w:rsidR="00855525" w:rsidRPr="00662FB8" w:rsidRDefault="00841D41" w:rsidP="006A1FE2">
      <w:pPr>
        <w:pStyle w:val="1"/>
        <w:jc w:val="center"/>
        <w:rPr>
          <w:rFonts w:ascii="Times New Roman" w:hAnsi="Times New Roman" w:cs="Times New Roman"/>
          <w:b/>
          <w:bCs/>
          <w:color w:val="auto"/>
          <w:sz w:val="28"/>
          <w:szCs w:val="28"/>
        </w:rPr>
      </w:pPr>
      <w:bookmarkStart w:id="57" w:name="_Toc80952704"/>
      <w:bookmarkStart w:id="58" w:name="_Toc80955959"/>
      <w:r w:rsidRPr="00662FB8">
        <w:rPr>
          <w:rFonts w:ascii="Times New Roman" w:hAnsi="Times New Roman" w:cs="Times New Roman"/>
          <w:b/>
          <w:bCs/>
          <w:color w:val="auto"/>
          <w:sz w:val="28"/>
          <w:szCs w:val="28"/>
        </w:rPr>
        <w:lastRenderedPageBreak/>
        <w:t xml:space="preserve">5. </w:t>
      </w:r>
      <w:r w:rsidR="00855525" w:rsidRPr="00662FB8">
        <w:rPr>
          <w:rFonts w:ascii="Times New Roman" w:hAnsi="Times New Roman" w:cs="Times New Roman"/>
          <w:b/>
          <w:bCs/>
          <w:color w:val="auto"/>
          <w:sz w:val="28"/>
          <w:szCs w:val="28"/>
        </w:rPr>
        <w:t>Полномочия органов местного самоуправления</w:t>
      </w:r>
      <w:r w:rsidR="00037245" w:rsidRPr="00662FB8">
        <w:rPr>
          <w:rFonts w:ascii="Times New Roman" w:hAnsi="Times New Roman" w:cs="Times New Roman"/>
          <w:b/>
          <w:bCs/>
          <w:color w:val="auto"/>
          <w:sz w:val="28"/>
          <w:szCs w:val="28"/>
        </w:rPr>
        <w:t xml:space="preserve"> за 2020 год</w:t>
      </w:r>
      <w:bookmarkEnd w:id="57"/>
      <w:bookmarkEnd w:id="58"/>
    </w:p>
    <w:p w14:paraId="43431D72" w14:textId="131120EE" w:rsidR="00FC2ACB" w:rsidRPr="00662FB8" w:rsidRDefault="00841D41" w:rsidP="006A1FE2">
      <w:pPr>
        <w:pStyle w:val="2"/>
        <w:jc w:val="center"/>
        <w:rPr>
          <w:rFonts w:ascii="Times New Roman" w:hAnsi="Times New Roman" w:cs="Times New Roman"/>
          <w:b/>
          <w:i/>
          <w:iCs/>
          <w:color w:val="auto"/>
        </w:rPr>
      </w:pPr>
      <w:bookmarkStart w:id="59" w:name="_Toc80952705"/>
      <w:bookmarkStart w:id="60" w:name="_Toc80955960"/>
      <w:r w:rsidRPr="00662FB8">
        <w:rPr>
          <w:rFonts w:ascii="Times New Roman" w:hAnsi="Times New Roman" w:cs="Times New Roman"/>
          <w:b/>
          <w:i/>
          <w:iCs/>
          <w:color w:val="auto"/>
        </w:rPr>
        <w:t>5</w:t>
      </w:r>
      <w:r w:rsidR="00855525" w:rsidRPr="00662FB8">
        <w:rPr>
          <w:rFonts w:ascii="Times New Roman" w:hAnsi="Times New Roman" w:cs="Times New Roman"/>
          <w:b/>
          <w:i/>
          <w:iCs/>
          <w:color w:val="auto"/>
        </w:rPr>
        <w:t xml:space="preserve">.1. </w:t>
      </w:r>
      <w:r w:rsidR="00FC2ACB" w:rsidRPr="00662FB8">
        <w:rPr>
          <w:rFonts w:ascii="Times New Roman" w:hAnsi="Times New Roman" w:cs="Times New Roman"/>
          <w:b/>
          <w:i/>
          <w:iCs/>
          <w:color w:val="auto"/>
        </w:rPr>
        <w:t>Изменения регионального законодательства в отношении перечня и содержания полномочий органов местного самоуправления, принятые в 2020 году в отношении:</w:t>
      </w:r>
      <w:bookmarkEnd w:id="59"/>
      <w:bookmarkEnd w:id="60"/>
    </w:p>
    <w:p w14:paraId="00CD75DC" w14:textId="4C70715F" w:rsidR="00FC2ACB" w:rsidRDefault="00841D41" w:rsidP="006A1FE2">
      <w:pPr>
        <w:pStyle w:val="2"/>
        <w:jc w:val="center"/>
        <w:rPr>
          <w:rFonts w:ascii="Times New Roman" w:hAnsi="Times New Roman" w:cs="Times New Roman"/>
          <w:b/>
          <w:i/>
          <w:iCs/>
          <w:color w:val="auto"/>
        </w:rPr>
      </w:pPr>
      <w:bookmarkStart w:id="61" w:name="_Toc80952706"/>
      <w:bookmarkStart w:id="62" w:name="_Toc80955961"/>
      <w:r w:rsidRPr="00662FB8">
        <w:rPr>
          <w:rFonts w:ascii="Times New Roman" w:hAnsi="Times New Roman" w:cs="Times New Roman"/>
          <w:b/>
          <w:i/>
          <w:iCs/>
          <w:color w:val="auto"/>
        </w:rPr>
        <w:t>5</w:t>
      </w:r>
      <w:r w:rsidR="006B51B4" w:rsidRPr="00662FB8">
        <w:rPr>
          <w:rFonts w:ascii="Times New Roman" w:hAnsi="Times New Roman" w:cs="Times New Roman"/>
          <w:b/>
          <w:i/>
          <w:iCs/>
          <w:color w:val="auto"/>
        </w:rPr>
        <w:t>.1.1. С</w:t>
      </w:r>
      <w:r w:rsidR="00FC2ACB" w:rsidRPr="00662FB8">
        <w:rPr>
          <w:rFonts w:ascii="Times New Roman" w:hAnsi="Times New Roman" w:cs="Times New Roman"/>
          <w:b/>
          <w:i/>
          <w:iCs/>
          <w:color w:val="auto"/>
        </w:rPr>
        <w:t xml:space="preserve">обственных полномочий </w:t>
      </w:r>
      <w:r w:rsidR="006B51B4" w:rsidRPr="00662FB8">
        <w:rPr>
          <w:rFonts w:ascii="Times New Roman" w:hAnsi="Times New Roman" w:cs="Times New Roman"/>
          <w:b/>
          <w:i/>
          <w:iCs/>
          <w:color w:val="auto"/>
        </w:rPr>
        <w:t>органов местного самоуправления.</w:t>
      </w:r>
      <w:bookmarkEnd w:id="61"/>
      <w:bookmarkEnd w:id="62"/>
    </w:p>
    <w:p w14:paraId="10BA1711" w14:textId="77777777" w:rsidR="00304761" w:rsidRPr="00304761" w:rsidRDefault="00304761" w:rsidP="00304761"/>
    <w:p w14:paraId="6507CF48" w14:textId="18B66265" w:rsidR="00304761" w:rsidRPr="00304761" w:rsidRDefault="00304761" w:rsidP="00304761">
      <w:pPr>
        <w:spacing w:after="0" w:line="240" w:lineRule="auto"/>
        <w:ind w:firstLine="709"/>
        <w:jc w:val="both"/>
      </w:pPr>
      <w:r>
        <w:rPr>
          <w:rFonts w:ascii="Times New Roman" w:hAnsi="Times New Roman" w:cs="Times New Roman"/>
          <w:sz w:val="28"/>
          <w:szCs w:val="28"/>
        </w:rPr>
        <w:t>В сфере полномочий органов местного самоуправления в 2020 году в отношении собственных полномочий органов местного самоуправления были внесены изменения в областное законодательство в части перераспределения полномочий между сельскими поселениями и муниципальным районом (</w:t>
      </w:r>
      <w:proofErr w:type="spellStart"/>
      <w:r>
        <w:rPr>
          <w:rFonts w:ascii="Times New Roman" w:hAnsi="Times New Roman" w:cs="Times New Roman"/>
          <w:sz w:val="28"/>
          <w:szCs w:val="28"/>
        </w:rPr>
        <w:t>Эхирит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Булагатский</w:t>
      </w:r>
      <w:proofErr w:type="spellEnd"/>
      <w:r>
        <w:rPr>
          <w:rFonts w:ascii="Times New Roman" w:hAnsi="Times New Roman" w:cs="Times New Roman"/>
          <w:sz w:val="28"/>
          <w:szCs w:val="28"/>
        </w:rPr>
        <w:t xml:space="preserve"> район, вопросы местного значения п. 18 ч.1. ст. 14 131-ФЗ. Законодательная инициатива АМО ИО).</w:t>
      </w:r>
    </w:p>
    <w:p w14:paraId="652F2B6C" w14:textId="6F77A740" w:rsidR="00FC2ACB" w:rsidRDefault="00841D41" w:rsidP="006A1FE2">
      <w:pPr>
        <w:pStyle w:val="2"/>
        <w:jc w:val="center"/>
        <w:rPr>
          <w:rFonts w:ascii="Times New Roman" w:hAnsi="Times New Roman" w:cs="Times New Roman"/>
          <w:b/>
          <w:i/>
          <w:iCs/>
          <w:color w:val="auto"/>
        </w:rPr>
      </w:pPr>
      <w:bookmarkStart w:id="63" w:name="_Toc80952707"/>
      <w:bookmarkStart w:id="64" w:name="_Toc80955962"/>
      <w:r w:rsidRPr="00662FB8">
        <w:rPr>
          <w:rFonts w:ascii="Times New Roman" w:hAnsi="Times New Roman" w:cs="Times New Roman"/>
          <w:b/>
          <w:i/>
          <w:iCs/>
          <w:color w:val="auto"/>
        </w:rPr>
        <w:t>5</w:t>
      </w:r>
      <w:r w:rsidR="006B51B4" w:rsidRPr="00662FB8">
        <w:rPr>
          <w:rFonts w:ascii="Times New Roman" w:hAnsi="Times New Roman" w:cs="Times New Roman"/>
          <w:b/>
          <w:i/>
          <w:iCs/>
          <w:color w:val="auto"/>
        </w:rPr>
        <w:t>.1.2. Д</w:t>
      </w:r>
      <w:r w:rsidR="00FC2ACB" w:rsidRPr="00662FB8">
        <w:rPr>
          <w:rFonts w:ascii="Times New Roman" w:hAnsi="Times New Roman" w:cs="Times New Roman"/>
          <w:b/>
          <w:i/>
          <w:iCs/>
          <w:color w:val="auto"/>
        </w:rPr>
        <w:t>елегированных отдельных государственных полномочий.</w:t>
      </w:r>
      <w:bookmarkEnd w:id="63"/>
      <w:bookmarkEnd w:id="64"/>
    </w:p>
    <w:p w14:paraId="5C583A82" w14:textId="77777777" w:rsidR="00304761" w:rsidRPr="00304761" w:rsidRDefault="00304761" w:rsidP="00304761"/>
    <w:p w14:paraId="53B8DB1A"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С 1 января 2020 года   органы местного самоуправления Иркутской области наделены отдельными областными государственными полномочиями по обеспечению бесплатным двухразовым питанием детей-инвалидов, обучающихся в муниципальных общеобразовательных организациях, а также в частных общеобразовательных организациях по имеющим государственную аккредитацию основным общеобразовательным программам, а при отсутствии в таких организациях организованного питания - по предоставлению наборов продуктов питания.</w:t>
      </w:r>
      <w:r w:rsidRPr="00304761">
        <w:rPr>
          <w:rFonts w:eastAsiaTheme="minorHAnsi"/>
          <w:sz w:val="22"/>
          <w:szCs w:val="22"/>
        </w:rPr>
        <w:t xml:space="preserve"> </w:t>
      </w:r>
    </w:p>
    <w:p w14:paraId="75BA68A8"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Наделены областными государственными полномочиями по обеспечению бесплатным питанием обучающихся, находящихся на полном государственном обеспечении в организациях социального обслуживания,</w:t>
      </w:r>
    </w:p>
    <w:p w14:paraId="0B4DEAAC"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Наделены отдельными государственными полномочиями по подготовке и проведению Всероссийской переписи населения 2020 года.</w:t>
      </w:r>
    </w:p>
    <w:p w14:paraId="473082DA"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Внесены изменения в Законы Иркутской области о наделении органов местного самоуправления следующими отдельными областными государственными полномочиями:</w:t>
      </w:r>
    </w:p>
    <w:p w14:paraId="2B18D225"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в сфере труда,</w:t>
      </w:r>
    </w:p>
    <w:p w14:paraId="72428CF6"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организации проведения в Иркутской области мероприятий по отлову и содержанию безнадзорных собак и кошек,</w:t>
      </w:r>
    </w:p>
    <w:p w14:paraId="7E26AA0E"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в области противодействия коррупции,</w:t>
      </w:r>
    </w:p>
    <w:p w14:paraId="2C56E27C"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хранению, комплектованию, учету и использованию архивных документов, относящихся к государственной собственности Иркутской области,</w:t>
      </w:r>
    </w:p>
    <w:p w14:paraId="1C3B6B38"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в области производства и оборота этилового спирта, алкогольной и спиртосодержащей продукции,</w:t>
      </w:r>
    </w:p>
    <w:p w14:paraId="2E8CF15A"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предоставлению гражданам субсидий на оплату жилых помещений и коммунальных услуг,</w:t>
      </w:r>
    </w:p>
    <w:p w14:paraId="7013D166"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предоставлению мер социальной поддержки многодетным и малоимущим семьям,</w:t>
      </w:r>
    </w:p>
    <w:p w14:paraId="43552FBD"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lastRenderedPageBreak/>
        <w:t>- по определению перечня должностных лиц органов местного самоуправления, уполномоченных составлять протоколы об административных правонарушениях, предусмотренных отдельными законами Иркутской области,</w:t>
      </w:r>
    </w:p>
    <w:p w14:paraId="36153EE7"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предоставлению дополнительной меры социальной поддержки семьям, имеющим детей, в связи с чрезвычайной ситуацией, сложившейся в результате паводка, вызванного сильными дождями, прошедшими в июне 2019 года на территории Иркутской области,</w:t>
      </w:r>
    </w:p>
    <w:p w14:paraId="681AE434"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определению персонального состава и обеспечению деятельности районных (городских), районных в городах комиссий по делам несовершеннолетних и защите их прав,</w:t>
      </w:r>
    </w:p>
    <w:p w14:paraId="6AB1993F" w14:textId="77777777" w:rsidR="00304761" w:rsidRPr="00304761" w:rsidRDefault="00304761" w:rsidP="00304761">
      <w:pPr>
        <w:spacing w:after="0" w:line="240" w:lineRule="auto"/>
        <w:ind w:firstLine="708"/>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по определению персонального состава и обеспечению деятельности административных комиссий.</w:t>
      </w:r>
    </w:p>
    <w:p w14:paraId="6C6829A0" w14:textId="77777777" w:rsidR="00304761" w:rsidRPr="00304761" w:rsidRDefault="00304761" w:rsidP="00304761"/>
    <w:p w14:paraId="5DA1B868" w14:textId="38E3BDE7" w:rsidR="00855525" w:rsidRDefault="00841D41" w:rsidP="006A1FE2">
      <w:pPr>
        <w:pStyle w:val="2"/>
        <w:jc w:val="center"/>
        <w:rPr>
          <w:rFonts w:ascii="Times New Roman" w:hAnsi="Times New Roman" w:cs="Times New Roman"/>
          <w:b/>
          <w:i/>
          <w:iCs/>
          <w:color w:val="auto"/>
        </w:rPr>
      </w:pPr>
      <w:bookmarkStart w:id="65" w:name="_Toc80952708"/>
      <w:bookmarkStart w:id="66" w:name="_Toc80955963"/>
      <w:r w:rsidRPr="00662FB8">
        <w:rPr>
          <w:rFonts w:ascii="Times New Roman" w:hAnsi="Times New Roman" w:cs="Times New Roman"/>
          <w:b/>
          <w:i/>
          <w:iCs/>
          <w:color w:val="auto"/>
        </w:rPr>
        <w:t>5</w:t>
      </w:r>
      <w:r w:rsidR="00855525" w:rsidRPr="00662FB8">
        <w:rPr>
          <w:rFonts w:ascii="Times New Roman" w:hAnsi="Times New Roman" w:cs="Times New Roman"/>
          <w:b/>
          <w:i/>
          <w:iCs/>
          <w:color w:val="auto"/>
        </w:rPr>
        <w:t xml:space="preserve">.2. </w:t>
      </w:r>
      <w:r w:rsidR="00D9038C" w:rsidRPr="00662FB8">
        <w:rPr>
          <w:rFonts w:ascii="Times New Roman" w:hAnsi="Times New Roman" w:cs="Times New Roman"/>
          <w:b/>
          <w:i/>
          <w:iCs/>
          <w:color w:val="auto"/>
        </w:rPr>
        <w:t>В</w:t>
      </w:r>
      <w:r w:rsidR="00855525" w:rsidRPr="00662FB8">
        <w:rPr>
          <w:rFonts w:ascii="Times New Roman" w:hAnsi="Times New Roman" w:cs="Times New Roman"/>
          <w:b/>
          <w:i/>
          <w:iCs/>
          <w:color w:val="auto"/>
        </w:rPr>
        <w:t>ыводы и предложения по разделу</w:t>
      </w:r>
      <w:bookmarkEnd w:id="65"/>
      <w:bookmarkEnd w:id="66"/>
      <w:r w:rsidR="006A1FE2" w:rsidRPr="00662FB8">
        <w:rPr>
          <w:rFonts w:ascii="Times New Roman" w:hAnsi="Times New Roman" w:cs="Times New Roman"/>
          <w:b/>
          <w:i/>
          <w:iCs/>
          <w:color w:val="auto"/>
        </w:rPr>
        <w:t xml:space="preserve"> </w:t>
      </w:r>
    </w:p>
    <w:p w14:paraId="692190EB" w14:textId="77777777" w:rsidR="00304761" w:rsidRPr="00304761" w:rsidRDefault="00304761" w:rsidP="00304761"/>
    <w:p w14:paraId="7201E2B8" w14:textId="77777777" w:rsidR="00304761" w:rsidRPr="00304761" w:rsidRDefault="00304761" w:rsidP="00304761">
      <w:pPr>
        <w:spacing w:after="0" w:line="240" w:lineRule="auto"/>
        <w:ind w:firstLine="709"/>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 xml:space="preserve">В области законодательного регулирования полномочий органов местного самоуправления муниципальных образований на федеральном уровне проблемой является несоответствие норм отраслевого законодательства положениям Федерального закона № 131-ФЗ «Об общих принципах организации местного самоуправления в Российской Федерации». Отраслевыми Федеральными законами предусмотрено исполнение органами местного самоуправления муниципальных образований полномочий, не связанных с исполнением вопросов местного значения, согласно Федеральному закону № 131-ФЗ «Об общих принципах организации местного самоуправления в Российской Федерации». Финансовая нагрузка на органы местного самоуправления постоянно повышается принятием федеральных законов без увеличения доходной части местных бюджетов. </w:t>
      </w:r>
    </w:p>
    <w:p w14:paraId="4D639A3D" w14:textId="77777777" w:rsidR="00304761" w:rsidRPr="00304761" w:rsidRDefault="00304761" w:rsidP="00304761">
      <w:pPr>
        <w:spacing w:after="0" w:line="240" w:lineRule="auto"/>
        <w:ind w:firstLine="709"/>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Полагаем, что тенденция к росту вносимых в федеральные законы изменений, предусматривающих финансирование полномочий, напрямую не связанных с исполнением вопросов местного значения, без увеличения собственной доходной части местных бюджетов, увеличения нормативов отчислений в местные бюджеты, приводит к нарушению сбалансированности местных бюджетов, прямой финансовой зависимости местной власти от субъекта Российской Федерации, снижению качества исполнения обязанностей по решению вопросов местного значения, разрушает как самостоятельный институт власти саму концепцию органов местного самоуправления, установленную статьей 131 Конституции Российской Федерации, приводит к минимизации какой бы то ни было самостоятельности органов местного самоуправления, соответственно, ответственности перед населением.</w:t>
      </w:r>
    </w:p>
    <w:p w14:paraId="0120F77F" w14:textId="77777777" w:rsidR="00304761" w:rsidRPr="00304761" w:rsidRDefault="00304761" w:rsidP="00304761">
      <w:pPr>
        <w:spacing w:after="0" w:line="240" w:lineRule="auto"/>
        <w:ind w:firstLine="709"/>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t>Отсутствие четкой связи между нормами отраслевого федерального законодательства, в части регулирования полномочий органов местного самоуправления и Федеральным законом №131-ФЗ приводит к отсутствию единого толкования обязанностей органов местного самоуправления по исполнению полномочий и, как правило, контрольно- надзорными органами и судами трактуется не в пользу муниципальных образований.</w:t>
      </w:r>
    </w:p>
    <w:p w14:paraId="68C374BD" w14:textId="77777777" w:rsidR="00304761" w:rsidRPr="00304761" w:rsidRDefault="00304761" w:rsidP="00304761">
      <w:pPr>
        <w:spacing w:after="0" w:line="240" w:lineRule="auto"/>
        <w:ind w:firstLine="709"/>
        <w:jc w:val="both"/>
        <w:rPr>
          <w:rFonts w:ascii="Times New Roman" w:eastAsiaTheme="minorHAnsi" w:hAnsi="Times New Roman" w:cs="Times New Roman"/>
          <w:sz w:val="28"/>
          <w:szCs w:val="28"/>
        </w:rPr>
      </w:pPr>
      <w:r w:rsidRPr="00304761">
        <w:rPr>
          <w:rFonts w:ascii="Times New Roman" w:eastAsiaTheme="minorHAnsi" w:hAnsi="Times New Roman" w:cs="Times New Roman"/>
          <w:sz w:val="28"/>
          <w:szCs w:val="28"/>
        </w:rPr>
        <w:lastRenderedPageBreak/>
        <w:t>При наделении органов местного самоуправления муниципальных образований отдельными</w:t>
      </w:r>
      <w:r w:rsidRPr="00304761">
        <w:rPr>
          <w:rFonts w:eastAsiaTheme="minorHAnsi"/>
          <w:sz w:val="22"/>
          <w:szCs w:val="22"/>
        </w:rPr>
        <w:t xml:space="preserve"> </w:t>
      </w:r>
      <w:r w:rsidRPr="00304761">
        <w:rPr>
          <w:rFonts w:ascii="Times New Roman" w:eastAsiaTheme="minorHAnsi" w:hAnsi="Times New Roman" w:cs="Times New Roman"/>
          <w:sz w:val="28"/>
          <w:szCs w:val="28"/>
        </w:rPr>
        <w:t>областными государственными полномочиями субъекта  необходимо предусматривать финансирование, соответствующее объемам исполняемых полномочий, органам исполнительной власти субъекта  оказывать методическую помощь органам местного самоуправления по исполнению полномочия, юридическое сопровождение в судебных процессах и досудебных мероприятиях, возбужденных в отношении органов местного самоуправления в части исполнения переданных полномочий.</w:t>
      </w:r>
    </w:p>
    <w:p w14:paraId="185EF173" w14:textId="77777777" w:rsidR="0072703F" w:rsidRPr="006A1FE2" w:rsidRDefault="0072703F" w:rsidP="00304761">
      <w:pPr>
        <w:spacing w:after="0" w:line="240" w:lineRule="auto"/>
        <w:ind w:firstLine="709"/>
        <w:jc w:val="both"/>
        <w:rPr>
          <w:rFonts w:ascii="Times New Roman" w:hAnsi="Times New Roman" w:cs="Times New Roman"/>
          <w:b/>
          <w:sz w:val="28"/>
          <w:szCs w:val="28"/>
        </w:rPr>
      </w:pPr>
    </w:p>
    <w:p w14:paraId="0D6180AD" w14:textId="22F3417B" w:rsidR="009B1E18" w:rsidRPr="00662FB8" w:rsidRDefault="00841D41" w:rsidP="006A1FE2">
      <w:pPr>
        <w:pStyle w:val="1"/>
        <w:jc w:val="center"/>
        <w:rPr>
          <w:rFonts w:ascii="Times New Roman" w:hAnsi="Times New Roman" w:cs="Times New Roman"/>
          <w:b/>
          <w:bCs/>
          <w:color w:val="auto"/>
          <w:sz w:val="28"/>
          <w:szCs w:val="28"/>
        </w:rPr>
      </w:pPr>
      <w:bookmarkStart w:id="67" w:name="_Toc80952709"/>
      <w:bookmarkStart w:id="68" w:name="_Toc80955964"/>
      <w:r w:rsidRPr="00662FB8">
        <w:rPr>
          <w:rFonts w:ascii="Times New Roman" w:hAnsi="Times New Roman" w:cs="Times New Roman"/>
          <w:b/>
          <w:bCs/>
          <w:color w:val="auto"/>
          <w:sz w:val="28"/>
          <w:szCs w:val="28"/>
        </w:rPr>
        <w:t>6</w:t>
      </w:r>
      <w:r w:rsidR="009B1E18" w:rsidRPr="00662FB8">
        <w:rPr>
          <w:rFonts w:ascii="Times New Roman" w:hAnsi="Times New Roman" w:cs="Times New Roman"/>
          <w:b/>
          <w:bCs/>
          <w:color w:val="auto"/>
          <w:sz w:val="28"/>
          <w:szCs w:val="28"/>
        </w:rPr>
        <w:t>. Профессиональные кадры местного самоуправления</w:t>
      </w:r>
      <w:bookmarkEnd w:id="67"/>
      <w:bookmarkEnd w:id="68"/>
    </w:p>
    <w:p w14:paraId="4C6F2973" w14:textId="10FC3DA1" w:rsidR="00D626E8" w:rsidRPr="00662FB8" w:rsidRDefault="00841D41" w:rsidP="00D626E8">
      <w:pPr>
        <w:pStyle w:val="2"/>
        <w:jc w:val="center"/>
        <w:rPr>
          <w:rFonts w:ascii="Times New Roman" w:hAnsi="Times New Roman" w:cs="Times New Roman"/>
          <w:b/>
          <w:bCs/>
          <w:i/>
          <w:iCs/>
          <w:color w:val="auto"/>
        </w:rPr>
      </w:pPr>
      <w:bookmarkStart w:id="69" w:name="_Toc80952710"/>
      <w:bookmarkStart w:id="70" w:name="_Toc80955965"/>
      <w:r w:rsidRPr="00662FB8">
        <w:rPr>
          <w:rFonts w:ascii="Times New Roman" w:hAnsi="Times New Roman" w:cs="Times New Roman"/>
          <w:b/>
          <w:bCs/>
          <w:i/>
          <w:iCs/>
          <w:color w:val="auto"/>
        </w:rPr>
        <w:t>6</w:t>
      </w:r>
      <w:r w:rsidR="009B1E18" w:rsidRPr="00662FB8">
        <w:rPr>
          <w:rFonts w:ascii="Times New Roman" w:hAnsi="Times New Roman" w:cs="Times New Roman"/>
          <w:b/>
          <w:bCs/>
          <w:i/>
          <w:iCs/>
          <w:color w:val="auto"/>
        </w:rPr>
        <w:t>.1</w:t>
      </w:r>
      <w:r w:rsidR="00CC4C85" w:rsidRPr="00662FB8">
        <w:rPr>
          <w:rFonts w:ascii="Times New Roman" w:hAnsi="Times New Roman" w:cs="Times New Roman"/>
          <w:b/>
          <w:bCs/>
          <w:i/>
          <w:iCs/>
          <w:color w:val="auto"/>
        </w:rPr>
        <w:t xml:space="preserve">. </w:t>
      </w:r>
      <w:r w:rsidR="00D626E8" w:rsidRPr="00662FB8">
        <w:rPr>
          <w:rFonts w:ascii="Times New Roman" w:hAnsi="Times New Roman" w:cs="Times New Roman"/>
          <w:b/>
          <w:bCs/>
          <w:i/>
          <w:iCs/>
          <w:color w:val="auto"/>
        </w:rPr>
        <w:t xml:space="preserve">Кадровый </w:t>
      </w:r>
      <w:proofErr w:type="gramStart"/>
      <w:r w:rsidR="00D626E8" w:rsidRPr="00662FB8">
        <w:rPr>
          <w:rFonts w:ascii="Times New Roman" w:hAnsi="Times New Roman" w:cs="Times New Roman"/>
          <w:b/>
          <w:bCs/>
          <w:i/>
          <w:iCs/>
          <w:color w:val="auto"/>
        </w:rPr>
        <w:t>потенциал  органов</w:t>
      </w:r>
      <w:proofErr w:type="gramEnd"/>
      <w:r w:rsidR="00D626E8" w:rsidRPr="00662FB8">
        <w:rPr>
          <w:rFonts w:ascii="Times New Roman" w:hAnsi="Times New Roman" w:cs="Times New Roman"/>
          <w:b/>
          <w:bCs/>
          <w:i/>
          <w:iCs/>
          <w:color w:val="auto"/>
        </w:rPr>
        <w:t xml:space="preserve"> местного самоуправления Иркутской области.</w:t>
      </w:r>
      <w:bookmarkEnd w:id="69"/>
      <w:bookmarkEnd w:id="70"/>
    </w:p>
    <w:p w14:paraId="4CB1410C" w14:textId="7FFEEF22" w:rsidR="003048DC" w:rsidRDefault="003048DC" w:rsidP="003048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453BE9">
        <w:rPr>
          <w:rFonts w:ascii="Times New Roman" w:hAnsi="Times New Roman" w:cs="Times New Roman"/>
          <w:sz w:val="28"/>
          <w:szCs w:val="28"/>
        </w:rPr>
        <w:t>На 1 января 202</w:t>
      </w:r>
      <w:r w:rsidR="002A4A9F">
        <w:rPr>
          <w:rFonts w:ascii="Times New Roman" w:hAnsi="Times New Roman" w:cs="Times New Roman"/>
          <w:sz w:val="28"/>
          <w:szCs w:val="28"/>
        </w:rPr>
        <w:t>0</w:t>
      </w:r>
      <w:r w:rsidR="00453BE9">
        <w:rPr>
          <w:rFonts w:ascii="Times New Roman" w:hAnsi="Times New Roman" w:cs="Times New Roman"/>
          <w:sz w:val="28"/>
          <w:szCs w:val="28"/>
        </w:rPr>
        <w:t xml:space="preserve"> </w:t>
      </w:r>
      <w:proofErr w:type="gramStart"/>
      <w:r w:rsidR="00453BE9">
        <w:rPr>
          <w:rFonts w:ascii="Times New Roman" w:hAnsi="Times New Roman" w:cs="Times New Roman"/>
          <w:sz w:val="28"/>
          <w:szCs w:val="28"/>
        </w:rPr>
        <w:t xml:space="preserve">года </w:t>
      </w:r>
      <w:r w:rsidRPr="001D7D88">
        <w:rPr>
          <w:rFonts w:ascii="Times New Roman" w:hAnsi="Times New Roman" w:cs="Times New Roman"/>
          <w:sz w:val="28"/>
          <w:szCs w:val="28"/>
        </w:rPr>
        <w:t xml:space="preserve"> </w:t>
      </w:r>
      <w:r w:rsidR="002A4A9F">
        <w:rPr>
          <w:rFonts w:ascii="Times New Roman" w:hAnsi="Times New Roman" w:cs="Times New Roman"/>
          <w:sz w:val="28"/>
          <w:szCs w:val="28"/>
        </w:rPr>
        <w:t>утверждено</w:t>
      </w:r>
      <w:proofErr w:type="gramEnd"/>
      <w:r w:rsidR="002A4A9F">
        <w:rPr>
          <w:rFonts w:ascii="Times New Roman" w:hAnsi="Times New Roman" w:cs="Times New Roman"/>
          <w:sz w:val="28"/>
          <w:szCs w:val="28"/>
        </w:rPr>
        <w:t xml:space="preserve"> штатных единиц работников органов местного самоуправления  Иркутской области 12402 человек. Списочного состава на начало отчетного периода 11872 человек, укомплектованность органов местного самоуправления работниками составляет 95,7%.</w:t>
      </w:r>
    </w:p>
    <w:p w14:paraId="5AD53ED3" w14:textId="68CFE8A0" w:rsidR="00384000" w:rsidRPr="00384000" w:rsidRDefault="00384000" w:rsidP="00E860C0">
      <w:pPr>
        <w:spacing w:after="0" w:line="240" w:lineRule="auto"/>
        <w:ind w:firstLine="709"/>
        <w:jc w:val="both"/>
        <w:rPr>
          <w:rFonts w:ascii="Times New Roman" w:hAnsi="Times New Roman" w:cs="Times New Roman"/>
          <w:sz w:val="28"/>
          <w:szCs w:val="28"/>
        </w:rPr>
      </w:pPr>
      <w:r w:rsidRPr="00384000">
        <w:rPr>
          <w:rFonts w:ascii="Times New Roman" w:hAnsi="Times New Roman" w:cs="Times New Roman"/>
          <w:sz w:val="28"/>
          <w:szCs w:val="28"/>
        </w:rPr>
        <w:t>Распределение численности работников муниципальной службы Иркутской области</w:t>
      </w:r>
      <w:r w:rsidR="00E860C0">
        <w:rPr>
          <w:rFonts w:ascii="Times New Roman" w:hAnsi="Times New Roman" w:cs="Times New Roman"/>
          <w:sz w:val="28"/>
          <w:szCs w:val="28"/>
        </w:rPr>
        <w:t xml:space="preserve"> </w:t>
      </w:r>
      <w:r w:rsidRPr="00384000">
        <w:rPr>
          <w:rFonts w:ascii="Times New Roman" w:hAnsi="Times New Roman" w:cs="Times New Roman"/>
          <w:sz w:val="28"/>
          <w:szCs w:val="28"/>
        </w:rPr>
        <w:t>по полу и группам должностей</w:t>
      </w:r>
      <w:r w:rsidRPr="00384000">
        <w:rPr>
          <w:rFonts w:ascii="Times New Roman" w:hAnsi="Times New Roman" w:cs="Times New Roman"/>
          <w:sz w:val="28"/>
          <w:szCs w:val="28"/>
        </w:rPr>
        <w:br/>
        <w:t xml:space="preserve">на </w:t>
      </w:r>
      <w:r w:rsidR="00E860C0">
        <w:rPr>
          <w:rFonts w:ascii="Times New Roman" w:hAnsi="Times New Roman" w:cs="Times New Roman"/>
          <w:sz w:val="28"/>
          <w:szCs w:val="28"/>
        </w:rPr>
        <w:t xml:space="preserve">1 января 2020 года. </w:t>
      </w:r>
    </w:p>
    <w:p w14:paraId="41D80CBA" w14:textId="77777777" w:rsidR="00384000" w:rsidRPr="00384000" w:rsidRDefault="00384000" w:rsidP="00384000">
      <w:pPr>
        <w:spacing w:after="0" w:line="240" w:lineRule="auto"/>
        <w:ind w:firstLine="709"/>
        <w:jc w:val="both"/>
        <w:rPr>
          <w:rFonts w:ascii="Times New Roman" w:hAnsi="Times New Roman" w:cs="Times New Roman"/>
          <w:sz w:val="28"/>
          <w:szCs w:val="28"/>
        </w:rPr>
      </w:pPr>
    </w:p>
    <w:tbl>
      <w:tblPr>
        <w:tblW w:w="5000" w:type="pct"/>
        <w:jc w:val="center"/>
        <w:tblCellSpacing w:w="0" w:type="dxa"/>
        <w:tblBorders>
          <w:top w:val="outset" w:sz="6" w:space="0" w:color="993300"/>
          <w:left w:val="outset" w:sz="6" w:space="0" w:color="993300"/>
          <w:bottom w:val="outset" w:sz="6" w:space="0" w:color="993300"/>
          <w:right w:val="outset" w:sz="6" w:space="0" w:color="993300"/>
        </w:tblBorders>
        <w:tblCellMar>
          <w:top w:w="75" w:type="dxa"/>
          <w:left w:w="75" w:type="dxa"/>
          <w:bottom w:w="75" w:type="dxa"/>
          <w:right w:w="75" w:type="dxa"/>
        </w:tblCellMar>
        <w:tblLook w:val="04A0" w:firstRow="1" w:lastRow="0" w:firstColumn="1" w:lastColumn="0" w:noHBand="0" w:noVBand="1"/>
      </w:tblPr>
      <w:tblGrid>
        <w:gridCol w:w="4796"/>
        <w:gridCol w:w="1798"/>
        <w:gridCol w:w="1798"/>
        <w:gridCol w:w="1797"/>
      </w:tblGrid>
      <w:tr w:rsidR="00384000" w:rsidRPr="00384000" w14:paraId="132F9DAD" w14:textId="77777777" w:rsidTr="00384000">
        <w:trPr>
          <w:tblCellSpacing w:w="0" w:type="dxa"/>
          <w:jc w:val="center"/>
        </w:trPr>
        <w:tc>
          <w:tcPr>
            <w:tcW w:w="2000" w:type="pct"/>
            <w:vMerge w:val="restart"/>
            <w:tcBorders>
              <w:top w:val="outset" w:sz="6" w:space="0" w:color="993300"/>
              <w:left w:val="outset" w:sz="6" w:space="0" w:color="993300"/>
              <w:bottom w:val="outset" w:sz="6" w:space="0" w:color="993300"/>
              <w:right w:val="outset" w:sz="6" w:space="0" w:color="993300"/>
            </w:tcBorders>
            <w:hideMark/>
          </w:tcPr>
          <w:p w14:paraId="186D20E0"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c>
          <w:tcPr>
            <w:tcW w:w="750" w:type="pct"/>
            <w:vMerge w:val="restart"/>
            <w:tcBorders>
              <w:top w:val="outset" w:sz="6" w:space="0" w:color="993300"/>
              <w:left w:val="outset" w:sz="6" w:space="0" w:color="993300"/>
              <w:bottom w:val="outset" w:sz="6" w:space="0" w:color="993300"/>
              <w:right w:val="outset" w:sz="6" w:space="0" w:color="993300"/>
            </w:tcBorders>
            <w:hideMark/>
          </w:tcPr>
          <w:p w14:paraId="2D92FB08"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b/>
                <w:bCs/>
                <w:sz w:val="26"/>
                <w:szCs w:val="26"/>
              </w:rPr>
              <w:t>Всего</w:t>
            </w:r>
            <w:r w:rsidRPr="00384000">
              <w:rPr>
                <w:rFonts w:ascii="Times New Roman" w:hAnsi="Times New Roman" w:cs="Times New Roman"/>
                <w:b/>
                <w:bCs/>
                <w:sz w:val="26"/>
                <w:szCs w:val="26"/>
              </w:rPr>
              <w:br/>
              <w:t>работников,</w:t>
            </w:r>
            <w:r w:rsidRPr="00384000">
              <w:rPr>
                <w:rFonts w:ascii="Times New Roman" w:hAnsi="Times New Roman" w:cs="Times New Roman"/>
                <w:b/>
                <w:bCs/>
                <w:sz w:val="26"/>
                <w:szCs w:val="26"/>
              </w:rPr>
              <w:br/>
              <w:t>человек</w:t>
            </w:r>
          </w:p>
        </w:tc>
        <w:tc>
          <w:tcPr>
            <w:tcW w:w="0" w:type="auto"/>
            <w:gridSpan w:val="2"/>
            <w:tcBorders>
              <w:top w:val="outset" w:sz="6" w:space="0" w:color="993300"/>
              <w:left w:val="outset" w:sz="6" w:space="0" w:color="993300"/>
              <w:bottom w:val="outset" w:sz="6" w:space="0" w:color="993300"/>
              <w:right w:val="outset" w:sz="6" w:space="0" w:color="993300"/>
            </w:tcBorders>
            <w:hideMark/>
          </w:tcPr>
          <w:p w14:paraId="7AB52A95"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b/>
                <w:bCs/>
                <w:sz w:val="26"/>
                <w:szCs w:val="26"/>
              </w:rPr>
              <w:t>Распределение по полу, %</w:t>
            </w:r>
          </w:p>
        </w:tc>
      </w:tr>
      <w:tr w:rsidR="00384000" w:rsidRPr="00384000" w14:paraId="135D020D" w14:textId="77777777" w:rsidTr="00384000">
        <w:trPr>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24C0BFF4" w14:textId="77777777" w:rsidR="00384000" w:rsidRPr="00384000" w:rsidRDefault="00384000" w:rsidP="00384000">
            <w:pPr>
              <w:spacing w:after="0" w:line="240" w:lineRule="auto"/>
              <w:ind w:firstLine="709"/>
              <w:jc w:val="both"/>
              <w:rPr>
                <w:rFonts w:ascii="Times New Roman" w:hAnsi="Times New Roman" w:cs="Times New Roman"/>
                <w:sz w:val="26"/>
                <w:szCs w:val="26"/>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190BFC5" w14:textId="77777777" w:rsidR="00384000" w:rsidRPr="00384000" w:rsidRDefault="00384000" w:rsidP="00384000">
            <w:pPr>
              <w:spacing w:after="0" w:line="240" w:lineRule="auto"/>
              <w:ind w:firstLine="709"/>
              <w:jc w:val="both"/>
              <w:rPr>
                <w:rFonts w:ascii="Times New Roman" w:hAnsi="Times New Roman" w:cs="Times New Roman"/>
                <w:sz w:val="26"/>
                <w:szCs w:val="26"/>
              </w:rPr>
            </w:pPr>
          </w:p>
        </w:tc>
        <w:tc>
          <w:tcPr>
            <w:tcW w:w="750" w:type="pct"/>
            <w:tcBorders>
              <w:top w:val="outset" w:sz="6" w:space="0" w:color="993300"/>
              <w:left w:val="outset" w:sz="6" w:space="0" w:color="993300"/>
              <w:bottom w:val="outset" w:sz="6" w:space="0" w:color="993300"/>
              <w:right w:val="outset" w:sz="6" w:space="0" w:color="993300"/>
            </w:tcBorders>
            <w:hideMark/>
          </w:tcPr>
          <w:p w14:paraId="7919B105"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b/>
                <w:bCs/>
                <w:sz w:val="26"/>
                <w:szCs w:val="26"/>
              </w:rPr>
              <w:t>мужчины</w:t>
            </w:r>
          </w:p>
        </w:tc>
        <w:tc>
          <w:tcPr>
            <w:tcW w:w="750" w:type="pct"/>
            <w:tcBorders>
              <w:top w:val="outset" w:sz="6" w:space="0" w:color="993300"/>
              <w:left w:val="outset" w:sz="6" w:space="0" w:color="993300"/>
              <w:bottom w:val="outset" w:sz="6" w:space="0" w:color="993300"/>
              <w:right w:val="outset" w:sz="6" w:space="0" w:color="993300"/>
            </w:tcBorders>
            <w:hideMark/>
          </w:tcPr>
          <w:p w14:paraId="69A8FF74"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b/>
                <w:bCs/>
                <w:sz w:val="26"/>
                <w:szCs w:val="26"/>
              </w:rPr>
              <w:t>женщины</w:t>
            </w:r>
          </w:p>
        </w:tc>
      </w:tr>
      <w:tr w:rsidR="00384000" w:rsidRPr="00384000" w14:paraId="10EC515B"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72245854"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b/>
                <w:bCs/>
                <w:sz w:val="26"/>
                <w:szCs w:val="26"/>
              </w:rPr>
              <w:t>Численность работников на выборных муниципальных должностях и должностях муниципальной службы - всего</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75D83C6"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b/>
                <w:bCs/>
                <w:sz w:val="26"/>
                <w:szCs w:val="26"/>
              </w:rPr>
              <w:t>7535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9954D79"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b/>
                <w:bCs/>
                <w:sz w:val="26"/>
                <w:szCs w:val="26"/>
              </w:rPr>
              <w:t>18.6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FC9EF40"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b/>
                <w:bCs/>
                <w:sz w:val="26"/>
                <w:szCs w:val="26"/>
              </w:rPr>
              <w:t>81.4</w:t>
            </w:r>
          </w:p>
        </w:tc>
      </w:tr>
      <w:tr w:rsidR="00384000" w:rsidRPr="00384000" w14:paraId="376E24BD"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54F9C123"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в том числе: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C733495"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AB4FBF1"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C320EC9"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r>
      <w:tr w:rsidR="00384000" w:rsidRPr="00384000" w14:paraId="0B55975C"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178439D5"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sz w:val="26"/>
                <w:szCs w:val="26"/>
              </w:rPr>
              <w:t>выборные муниципальные должности</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6AB6BAF"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510</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94EE11B"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66.9</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21E9C0E"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33.1</w:t>
            </w:r>
          </w:p>
        </w:tc>
      </w:tr>
      <w:tr w:rsidR="00384000" w:rsidRPr="00384000" w14:paraId="5E13BCDD"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6D9C68D4" w14:textId="77777777" w:rsidR="00384000" w:rsidRPr="00384000" w:rsidRDefault="00384000" w:rsidP="00384000">
            <w:pPr>
              <w:spacing w:after="0" w:line="240" w:lineRule="auto"/>
              <w:jc w:val="both"/>
              <w:rPr>
                <w:rFonts w:ascii="Times New Roman" w:hAnsi="Times New Roman" w:cs="Times New Roman"/>
                <w:sz w:val="26"/>
                <w:szCs w:val="26"/>
              </w:rPr>
            </w:pPr>
            <w:r w:rsidRPr="00384000">
              <w:rPr>
                <w:rFonts w:ascii="Times New Roman" w:hAnsi="Times New Roman" w:cs="Times New Roman"/>
                <w:sz w:val="26"/>
                <w:szCs w:val="26"/>
              </w:rPr>
              <w:t>должности муниципальной службы – всего</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46E8700"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7025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F3DD9C0"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15.1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2D770EB"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84.9</w:t>
            </w:r>
          </w:p>
        </w:tc>
      </w:tr>
      <w:tr w:rsidR="00384000" w:rsidRPr="00384000" w14:paraId="19126A6E"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36414DCA"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в том числе по группам:</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252209E"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3BA05E5"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280FA63"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 </w:t>
            </w:r>
          </w:p>
        </w:tc>
      </w:tr>
      <w:tr w:rsidR="00384000" w:rsidRPr="00384000" w14:paraId="647A47CB"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7289B5DB"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высшие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8127FBB"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48</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8BAF56F"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27.1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7668E9F"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72.9</w:t>
            </w:r>
          </w:p>
        </w:tc>
      </w:tr>
      <w:tr w:rsidR="00384000" w:rsidRPr="00384000" w14:paraId="0F3C456A"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42213560"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главные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F097CAB"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611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A0068F6"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32.1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CC79216"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67.9</w:t>
            </w:r>
          </w:p>
        </w:tc>
      </w:tr>
      <w:tr w:rsidR="00384000" w:rsidRPr="00384000" w14:paraId="3CA6C59F"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163FAAE2"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ведущие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38B5C7F"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989</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468370C"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17.9</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D14A911"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82.1</w:t>
            </w:r>
          </w:p>
        </w:tc>
      </w:tr>
      <w:tr w:rsidR="00384000" w:rsidRPr="00384000" w14:paraId="24D20685"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64F8336F"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старшие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0DA1EE4"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1391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ADFC414"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15.8</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5721666"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84.2</w:t>
            </w:r>
          </w:p>
        </w:tc>
      </w:tr>
      <w:tr w:rsidR="00384000" w:rsidRPr="00384000" w14:paraId="381695F1"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2850F063"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младшие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422D829"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3986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7CB80B4"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11.4</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5152AC5" w14:textId="77777777" w:rsidR="00384000" w:rsidRPr="00384000" w:rsidRDefault="00384000" w:rsidP="00384000">
            <w:pPr>
              <w:spacing w:after="0" w:line="240" w:lineRule="auto"/>
              <w:ind w:firstLine="709"/>
              <w:jc w:val="both"/>
              <w:rPr>
                <w:rFonts w:ascii="Times New Roman" w:hAnsi="Times New Roman" w:cs="Times New Roman"/>
                <w:sz w:val="26"/>
                <w:szCs w:val="26"/>
              </w:rPr>
            </w:pPr>
            <w:r w:rsidRPr="00384000">
              <w:rPr>
                <w:rFonts w:ascii="Times New Roman" w:hAnsi="Times New Roman" w:cs="Times New Roman"/>
                <w:sz w:val="26"/>
                <w:szCs w:val="26"/>
              </w:rPr>
              <w:t>88.6</w:t>
            </w:r>
          </w:p>
        </w:tc>
      </w:tr>
    </w:tbl>
    <w:p w14:paraId="7228DE5D" w14:textId="77777777" w:rsidR="00384000" w:rsidRDefault="00384000" w:rsidP="003048DC">
      <w:pPr>
        <w:spacing w:after="0" w:line="240" w:lineRule="auto"/>
        <w:ind w:firstLine="709"/>
        <w:jc w:val="both"/>
        <w:rPr>
          <w:rFonts w:ascii="Times New Roman" w:hAnsi="Times New Roman" w:cs="Times New Roman"/>
          <w:sz w:val="28"/>
          <w:szCs w:val="28"/>
        </w:rPr>
      </w:pPr>
    </w:p>
    <w:p w14:paraId="05DE3AB5" w14:textId="0B027262" w:rsidR="002A4A9F" w:rsidRDefault="002A4A9F" w:rsidP="003048DC">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Состав работников, замещавших выборные муниципальные должности и должности муниципальной службы по полу и уровню образованию в разрезе </w:t>
      </w:r>
      <w:proofErr w:type="gramStart"/>
      <w:r w:rsidR="00384000">
        <w:rPr>
          <w:rFonts w:ascii="Times New Roman" w:hAnsi="Times New Roman" w:cs="Times New Roman"/>
          <w:sz w:val="28"/>
          <w:szCs w:val="28"/>
        </w:rPr>
        <w:t>муниципальных образований</w:t>
      </w:r>
      <w:proofErr w:type="gramEnd"/>
      <w:r w:rsidR="00384000">
        <w:rPr>
          <w:rFonts w:ascii="Times New Roman" w:hAnsi="Times New Roman" w:cs="Times New Roman"/>
          <w:sz w:val="28"/>
          <w:szCs w:val="28"/>
        </w:rPr>
        <w:t xml:space="preserve"> выглядит следующих образом: </w:t>
      </w:r>
    </w:p>
    <w:p w14:paraId="77EADCA9" w14:textId="77777777" w:rsidR="00384000" w:rsidRDefault="00384000" w:rsidP="003048DC">
      <w:pPr>
        <w:spacing w:after="0" w:line="240" w:lineRule="auto"/>
        <w:ind w:firstLine="709"/>
        <w:jc w:val="both"/>
        <w:rPr>
          <w:rFonts w:ascii="Times New Roman" w:hAnsi="Times New Roman" w:cs="Times New Roman"/>
          <w:sz w:val="28"/>
          <w:szCs w:val="28"/>
        </w:rPr>
      </w:pPr>
    </w:p>
    <w:tbl>
      <w:tblPr>
        <w:tblW w:w="5000" w:type="pct"/>
        <w:jc w:val="center"/>
        <w:tblCellSpacing w:w="0" w:type="dxa"/>
        <w:tblBorders>
          <w:top w:val="outset" w:sz="6" w:space="0" w:color="993300"/>
          <w:left w:val="outset" w:sz="6" w:space="0" w:color="993300"/>
          <w:bottom w:val="outset" w:sz="6" w:space="0" w:color="993300"/>
          <w:right w:val="outset" w:sz="6" w:space="0" w:color="993300"/>
        </w:tblBorders>
        <w:tblCellMar>
          <w:top w:w="75" w:type="dxa"/>
          <w:left w:w="75" w:type="dxa"/>
          <w:bottom w:w="75" w:type="dxa"/>
          <w:right w:w="75" w:type="dxa"/>
        </w:tblCellMar>
        <w:tblLook w:val="04A0" w:firstRow="1" w:lastRow="0" w:firstColumn="1" w:lastColumn="0" w:noHBand="0" w:noVBand="1"/>
      </w:tblPr>
      <w:tblGrid>
        <w:gridCol w:w="1798"/>
        <w:gridCol w:w="1822"/>
        <w:gridCol w:w="1158"/>
        <w:gridCol w:w="1185"/>
        <w:gridCol w:w="1092"/>
        <w:gridCol w:w="971"/>
        <w:gridCol w:w="2163"/>
      </w:tblGrid>
      <w:tr w:rsidR="00384000" w:rsidRPr="00384000" w14:paraId="2EC01AEE" w14:textId="77777777" w:rsidTr="00384000">
        <w:trPr>
          <w:tblCellSpacing w:w="0" w:type="dxa"/>
          <w:jc w:val="center"/>
        </w:trPr>
        <w:tc>
          <w:tcPr>
            <w:tcW w:w="1450" w:type="pct"/>
            <w:vMerge w:val="restart"/>
            <w:tcBorders>
              <w:top w:val="outset" w:sz="6" w:space="0" w:color="993300"/>
              <w:left w:val="outset" w:sz="6" w:space="0" w:color="993300"/>
              <w:bottom w:val="outset" w:sz="6" w:space="0" w:color="993300"/>
              <w:right w:val="outset" w:sz="6" w:space="0" w:color="993300"/>
            </w:tcBorders>
            <w:vAlign w:val="center"/>
            <w:hideMark/>
          </w:tcPr>
          <w:p w14:paraId="03C7062E"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700" w:type="pct"/>
            <w:vMerge w:val="restart"/>
            <w:tcBorders>
              <w:top w:val="outset" w:sz="6" w:space="0" w:color="993300"/>
              <w:left w:val="outset" w:sz="6" w:space="0" w:color="993300"/>
              <w:bottom w:val="outset" w:sz="6" w:space="0" w:color="993300"/>
              <w:right w:val="outset" w:sz="6" w:space="0" w:color="993300"/>
            </w:tcBorders>
            <w:vAlign w:val="center"/>
            <w:hideMark/>
          </w:tcPr>
          <w:p w14:paraId="0544B99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Всего</w:t>
            </w:r>
            <w:r w:rsidRPr="00384000">
              <w:rPr>
                <w:rFonts w:ascii="Times New Roman" w:eastAsia="Times New Roman" w:hAnsi="Times New Roman" w:cs="Times New Roman"/>
                <w:b/>
                <w:bCs/>
                <w:color w:val="000000"/>
                <w:sz w:val="24"/>
                <w:szCs w:val="24"/>
                <w:lang w:eastAsia="ru-RU"/>
              </w:rPr>
              <w:br/>
              <w:t>работников</w:t>
            </w:r>
            <w:r w:rsidRPr="00384000">
              <w:rPr>
                <w:rFonts w:ascii="Times New Roman" w:eastAsia="Times New Roman" w:hAnsi="Times New Roman" w:cs="Times New Roman"/>
                <w:b/>
                <w:bCs/>
                <w:color w:val="000000"/>
                <w:sz w:val="24"/>
                <w:szCs w:val="24"/>
                <w:lang w:eastAsia="ru-RU"/>
              </w:rPr>
              <w:br/>
              <w:t xml:space="preserve">муниципальной </w:t>
            </w:r>
            <w:proofErr w:type="spellStart"/>
            <w:proofErr w:type="gramStart"/>
            <w:r w:rsidRPr="00384000">
              <w:rPr>
                <w:rFonts w:ascii="Times New Roman" w:eastAsia="Times New Roman" w:hAnsi="Times New Roman" w:cs="Times New Roman"/>
                <w:b/>
                <w:bCs/>
                <w:color w:val="000000"/>
                <w:sz w:val="24"/>
                <w:szCs w:val="24"/>
                <w:lang w:eastAsia="ru-RU"/>
              </w:rPr>
              <w:t>службы,человек</w:t>
            </w:r>
            <w:proofErr w:type="spellEnd"/>
            <w:proofErr w:type="gramEnd"/>
          </w:p>
        </w:tc>
        <w:tc>
          <w:tcPr>
            <w:tcW w:w="0" w:type="auto"/>
            <w:gridSpan w:val="5"/>
            <w:tcBorders>
              <w:top w:val="outset" w:sz="6" w:space="0" w:color="993300"/>
              <w:left w:val="outset" w:sz="6" w:space="0" w:color="993300"/>
              <w:bottom w:val="outset" w:sz="6" w:space="0" w:color="993300"/>
              <w:right w:val="outset" w:sz="6" w:space="0" w:color="993300"/>
            </w:tcBorders>
            <w:vAlign w:val="center"/>
            <w:hideMark/>
          </w:tcPr>
          <w:p w14:paraId="389106D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В % от общей численности</w:t>
            </w:r>
          </w:p>
        </w:tc>
      </w:tr>
      <w:tr w:rsidR="00384000" w:rsidRPr="00384000" w14:paraId="0773C444" w14:textId="77777777" w:rsidTr="00384000">
        <w:trPr>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AD5F87A"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DAA15E5"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gridSpan w:val="2"/>
            <w:tcBorders>
              <w:top w:val="outset" w:sz="6" w:space="0" w:color="993300"/>
              <w:left w:val="outset" w:sz="6" w:space="0" w:color="993300"/>
              <w:bottom w:val="outset" w:sz="6" w:space="0" w:color="993300"/>
              <w:right w:val="outset" w:sz="6" w:space="0" w:color="993300"/>
            </w:tcBorders>
            <w:vAlign w:val="center"/>
            <w:hideMark/>
          </w:tcPr>
          <w:p w14:paraId="2116C72A"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по полу</w:t>
            </w:r>
          </w:p>
        </w:tc>
        <w:tc>
          <w:tcPr>
            <w:tcW w:w="0" w:type="auto"/>
            <w:gridSpan w:val="3"/>
            <w:tcBorders>
              <w:top w:val="outset" w:sz="6" w:space="0" w:color="993300"/>
              <w:left w:val="outset" w:sz="6" w:space="0" w:color="993300"/>
              <w:bottom w:val="outset" w:sz="6" w:space="0" w:color="993300"/>
              <w:right w:val="outset" w:sz="6" w:space="0" w:color="993300"/>
            </w:tcBorders>
            <w:vAlign w:val="center"/>
            <w:hideMark/>
          </w:tcPr>
          <w:p w14:paraId="01E348FD"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по уровню образования</w:t>
            </w:r>
          </w:p>
        </w:tc>
      </w:tr>
      <w:tr w:rsidR="00384000" w:rsidRPr="00384000" w14:paraId="64A7C433" w14:textId="77777777" w:rsidTr="00384000">
        <w:trPr>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7F3D1A93"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6631813C"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550" w:type="pct"/>
            <w:vMerge w:val="restart"/>
            <w:tcBorders>
              <w:top w:val="outset" w:sz="6" w:space="0" w:color="993300"/>
              <w:left w:val="outset" w:sz="6" w:space="0" w:color="993300"/>
              <w:bottom w:val="outset" w:sz="6" w:space="0" w:color="993300"/>
              <w:right w:val="outset" w:sz="6" w:space="0" w:color="993300"/>
            </w:tcBorders>
            <w:vAlign w:val="center"/>
            <w:hideMark/>
          </w:tcPr>
          <w:p w14:paraId="1437D7DB"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мужчины</w:t>
            </w:r>
          </w:p>
        </w:tc>
        <w:tc>
          <w:tcPr>
            <w:tcW w:w="500" w:type="pct"/>
            <w:vMerge w:val="restart"/>
            <w:tcBorders>
              <w:top w:val="outset" w:sz="6" w:space="0" w:color="993300"/>
              <w:left w:val="outset" w:sz="6" w:space="0" w:color="993300"/>
              <w:bottom w:val="outset" w:sz="6" w:space="0" w:color="993300"/>
              <w:right w:val="outset" w:sz="6" w:space="0" w:color="993300"/>
            </w:tcBorders>
            <w:vAlign w:val="center"/>
            <w:hideMark/>
          </w:tcPr>
          <w:p w14:paraId="3D60A61B"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женщины</w:t>
            </w:r>
          </w:p>
        </w:tc>
        <w:tc>
          <w:tcPr>
            <w:tcW w:w="0" w:type="auto"/>
            <w:gridSpan w:val="2"/>
            <w:tcBorders>
              <w:top w:val="outset" w:sz="6" w:space="0" w:color="993300"/>
              <w:left w:val="outset" w:sz="6" w:space="0" w:color="993300"/>
              <w:bottom w:val="outset" w:sz="6" w:space="0" w:color="993300"/>
              <w:right w:val="outset" w:sz="6" w:space="0" w:color="993300"/>
            </w:tcBorders>
            <w:vAlign w:val="center"/>
            <w:hideMark/>
          </w:tcPr>
          <w:p w14:paraId="3FD12077"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имели профессиональное образование</w:t>
            </w:r>
          </w:p>
        </w:tc>
        <w:tc>
          <w:tcPr>
            <w:tcW w:w="950" w:type="pct"/>
            <w:vMerge w:val="restart"/>
            <w:tcBorders>
              <w:top w:val="outset" w:sz="6" w:space="0" w:color="993300"/>
              <w:left w:val="outset" w:sz="6" w:space="0" w:color="993300"/>
              <w:bottom w:val="outset" w:sz="6" w:space="0" w:color="993300"/>
              <w:right w:val="outset" w:sz="6" w:space="0" w:color="993300"/>
            </w:tcBorders>
            <w:vAlign w:val="center"/>
            <w:hideMark/>
          </w:tcPr>
          <w:p w14:paraId="54D75A1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не имели</w:t>
            </w:r>
            <w:r w:rsidRPr="00384000">
              <w:rPr>
                <w:rFonts w:ascii="Times New Roman" w:eastAsia="Times New Roman" w:hAnsi="Times New Roman" w:cs="Times New Roman"/>
                <w:b/>
                <w:bCs/>
                <w:color w:val="000000"/>
                <w:sz w:val="24"/>
                <w:szCs w:val="24"/>
                <w:lang w:eastAsia="ru-RU"/>
              </w:rPr>
              <w:br/>
              <w:t>профессионального образования</w:t>
            </w:r>
          </w:p>
        </w:tc>
      </w:tr>
      <w:tr w:rsidR="00384000" w:rsidRPr="00384000" w14:paraId="41FB5A8E" w14:textId="77777777" w:rsidTr="00384000">
        <w:trPr>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31EB9F0"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CCFE4C3"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6E87C5A2"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69B5CBEA"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7E5CB7C8"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высшее</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6036373" w14:textId="77777777" w:rsidR="00384000" w:rsidRPr="00384000" w:rsidRDefault="00384000" w:rsidP="00384000">
            <w:pPr>
              <w:spacing w:after="0"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среднее</w:t>
            </w: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0B0B0CEB"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p>
        </w:tc>
      </w:tr>
      <w:tr w:rsidR="00384000" w:rsidRPr="00384000" w14:paraId="60BA7FCD"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62CDC27D" w14:textId="77777777" w:rsidR="00384000" w:rsidRPr="00384000" w:rsidRDefault="00384000" w:rsidP="00384000">
            <w:pPr>
              <w:spacing w:after="0" w:line="252" w:lineRule="atLeast"/>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Иркутская область - всего</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AAB2B8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7535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3B08B2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18.6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6D7B6E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81.4</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C90A44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87.6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3FBAC0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11.2</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9049AF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b/>
                <w:bCs/>
                <w:color w:val="000000"/>
                <w:sz w:val="24"/>
                <w:szCs w:val="24"/>
                <w:lang w:eastAsia="ru-RU"/>
              </w:rPr>
              <w:t>1.2</w:t>
            </w:r>
          </w:p>
        </w:tc>
      </w:tr>
      <w:tr w:rsidR="00384000" w:rsidRPr="00384000" w14:paraId="7FB106A4" w14:textId="77777777" w:rsidTr="0038400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6DC5B589" w14:textId="77777777" w:rsidR="00384000" w:rsidRPr="00384000" w:rsidRDefault="00384000" w:rsidP="00384000">
            <w:pPr>
              <w:spacing w:after="0" w:line="252" w:lineRule="atLeast"/>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i/>
                <w:iCs/>
                <w:color w:val="000000"/>
                <w:sz w:val="24"/>
                <w:szCs w:val="24"/>
                <w:lang w:eastAsia="ru-RU"/>
              </w:rPr>
              <w:t>  Городские округа</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4D22F58"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E6F3670"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B8816A5"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ED97503"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76AA8FE"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1E1D4E3"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r>
      <w:tr w:rsidR="00384000" w:rsidRPr="00384000" w14:paraId="4DFB0285"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4558BD49"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Иркутск</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8626F2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1015</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34F695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888E26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66190D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98.5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7FF17C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040B8B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5404DC65"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19C9172"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Ангарское городское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E847E3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393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BEA8F2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11.7</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0825AC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88.3</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73E06F8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95.2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0424ABC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DDF8BD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6C40B09"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5988035B"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МО города Братска</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1F58CC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448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4269C8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84F2ED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0C50BD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263AB6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24B3F4D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44ABD8D9"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49E81D94"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Зиминское городское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68C3914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31A93AD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18.8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4423E9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81.2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C67F87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7BB34C8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288D02A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0B7177FB"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0FAAD34D"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Саянск</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778FBF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90</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676778D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6.7</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0793B3D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93.3</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866E98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97.8</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F193F7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2.2</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6A3F81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1C476F1"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B1481C5"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Тулун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CC3352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170</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67DA5FF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14.1</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3FA1A33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85.9</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6FF25D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96.5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755B46B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9B4379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D9DF8C1"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0913B70C"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МО города Усолье-Сибирское</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462036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4F2866A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9.1</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BF7A46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90.9</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66C08E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95.8</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399E197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144207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w:t>
            </w:r>
          </w:p>
        </w:tc>
      </w:tr>
      <w:tr w:rsidR="00384000" w:rsidRPr="00384000" w14:paraId="3E9E044D"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205CCC3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Усть-Илимск</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312757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130</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631298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16.2</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77126F8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83.8</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94D639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8F1D23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01B9E8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w:t>
            </w:r>
          </w:p>
        </w:tc>
      </w:tr>
      <w:tr w:rsidR="00384000" w:rsidRPr="00384000" w14:paraId="1E6C236F"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4F17D497"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Черемхово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60438C2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107</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A65AD0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9ACE4F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83.2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8D8299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7BFCA6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3C602F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0D84039E"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598162B"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г. Свирск</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69735F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56</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1FEA72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16.1</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715FCCF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83.9</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346663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94.6</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3ECB061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DB5AB9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E2B6010"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hideMark/>
          </w:tcPr>
          <w:p w14:paraId="1C8B7661"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i/>
                <w:iCs/>
                <w:color w:val="000000"/>
                <w:sz w:val="24"/>
                <w:szCs w:val="24"/>
                <w:lang w:eastAsia="ru-RU"/>
              </w:rPr>
              <w:t>  Муниципальные районы</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D4920A3"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975C5EF"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6374EEB"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2DB7931"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8C53540"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098BA2E" w14:textId="77777777" w:rsidR="00384000" w:rsidRPr="00384000" w:rsidRDefault="00384000" w:rsidP="00384000">
            <w:pPr>
              <w:spacing w:after="0"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 </w:t>
            </w:r>
          </w:p>
        </w:tc>
      </w:tr>
      <w:tr w:rsidR="00384000" w:rsidRPr="00384000" w14:paraId="60818F1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51110846"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Балаганский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157743B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B6CA41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31E0929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84.6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F64DBE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70.5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B555BC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29.5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4AF9F5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4A4902A0"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55B8387"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МО города Бодайбо и района</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2D1BCE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132</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4348516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868408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89.4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27F5C0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87.1</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AFB014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12.1</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1A6C5D6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0.8</w:t>
            </w:r>
          </w:p>
        </w:tc>
      </w:tr>
      <w:tr w:rsidR="00384000" w:rsidRPr="00384000" w14:paraId="4E844450"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DF6A0C5"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lastRenderedPageBreak/>
              <w:t>Братский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9828DF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206</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08C317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D517C3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86.4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A1629D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75.7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F50B07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20.4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58EB36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3.9</w:t>
            </w:r>
          </w:p>
        </w:tc>
      </w:tr>
      <w:tr w:rsidR="00384000" w:rsidRPr="00384000" w14:paraId="5EE4D0C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433D941E"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Жигаловский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C6821A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75</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31E107C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25.3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20F4F30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74.7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701D20A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82.7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87B565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17.3</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1EAC9BE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12A1E40E"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0B29DABB"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Заларинский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FB8DE2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155</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22F23B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25.8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7579B0A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74.2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587B68C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63.9</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116ED63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32.3</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641B9EA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3.9</w:t>
            </w:r>
          </w:p>
        </w:tc>
      </w:tr>
      <w:tr w:rsidR="00384000" w:rsidRPr="00384000" w14:paraId="45F549D6"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7B6A4D5"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Зиминский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64DE5E9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41E081B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26.3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CDCB9F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73.7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AD7484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63.2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FFD3FF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36.8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18C7F1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5C427BD7"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E1E6976"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Иркутское районное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1FC0C21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433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40E2A75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20.6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239F31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79.4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430A92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90.5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9D7170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B9B9F7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0.7</w:t>
            </w:r>
          </w:p>
        </w:tc>
      </w:tr>
      <w:tr w:rsidR="00384000" w:rsidRPr="00384000" w14:paraId="17797E0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7D95C37D"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Казачинско-Ленский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579913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109</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3C3C52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86FB74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80.7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0D7ACB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81.7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3D0899C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15.6</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DFF555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2.8</w:t>
            </w:r>
          </w:p>
        </w:tc>
      </w:tr>
      <w:tr w:rsidR="00384000" w:rsidRPr="00384000" w14:paraId="13E5B62A"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2AE414A7"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Катангский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AF9232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54</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2C6A33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22.2</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970BEE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77.8</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2558DE7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5D5C463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7FD850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45645DE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E8A2174"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Качугский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443241D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128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713F7A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22.7</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341147E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77.3</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600D25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70.3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3891665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25.8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D10B7B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3.9</w:t>
            </w:r>
          </w:p>
        </w:tc>
      </w:tr>
      <w:tr w:rsidR="00384000" w:rsidRPr="00384000" w14:paraId="67AFECBC"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672C414"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Киренский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6BD8FB5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116</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E2F552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78E1BE0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76.7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745350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86.2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050FC62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930942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4.3</w:t>
            </w:r>
          </w:p>
        </w:tc>
      </w:tr>
      <w:tr w:rsidR="00384000" w:rsidRPr="00384000" w14:paraId="76C87E42"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319E952"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Куйтунский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418E6B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191</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A59262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26.2</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91A385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73.8</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DEFE05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74.3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67DF35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23.0</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68ED685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2.6</w:t>
            </w:r>
          </w:p>
        </w:tc>
      </w:tr>
      <w:tr w:rsidR="00384000" w:rsidRPr="00384000" w14:paraId="73CC3F2E"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04A0B41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МО Мамско-Чуйского района</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428E76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0419A6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32.8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7FCE432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67.2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26F31D2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70.7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57B2A09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29.3</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AC85E0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C7C48B6"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7DA0C5A9"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Нижнеилимский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1BCBF1A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248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A01BCD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14.5</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2FB5D6D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85.5</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E0027C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77.8</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1702310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19.0</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A1F43E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3.2</w:t>
            </w:r>
          </w:p>
        </w:tc>
      </w:tr>
      <w:tr w:rsidR="00384000" w:rsidRPr="00384000" w14:paraId="553C981E"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6FE418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Нижнеудинский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3241EC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235</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2BBE5AA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21.3</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40A819F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78.7</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0BF846F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81.3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EC804D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17.9</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6A6F91E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0.9</w:t>
            </w:r>
          </w:p>
        </w:tc>
      </w:tr>
      <w:tr w:rsidR="00384000" w:rsidRPr="00384000" w14:paraId="4B6C5063"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0A48AE5"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Ольхонское районное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13713E6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A7476C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27.7</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0FE477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72.3</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608E55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91.6</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E541D0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2BEA027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74F6710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554CDAB"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Слюдянский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162DB9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88EC16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15.5</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79DE04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84.5</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EB22AF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88.1</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3426DC0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11.9</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51D50A3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03B3515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2D5AA2C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Тайшетский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922D38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298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818CC5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0A63DC3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82.6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40486D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82.2</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CB6DEC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E8D098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w:t>
            </w:r>
          </w:p>
        </w:tc>
      </w:tr>
      <w:tr w:rsidR="00384000" w:rsidRPr="00384000" w14:paraId="24F0538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1445398"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Тулунский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547B1A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86</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2A773FC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27.9</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3BD7065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72.1</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31B2F4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45.3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04F1209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50.0</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17D09D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4.7</w:t>
            </w:r>
          </w:p>
        </w:tc>
      </w:tr>
      <w:tr w:rsidR="00384000" w:rsidRPr="00384000" w14:paraId="77ED3B9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2C13FA1"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Усольское районное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3AB2D84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206</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7A2119D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14.1</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2E9A12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85.9</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7D830C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85.0</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7BD52E4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14.1</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C5DDCD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w:t>
            </w:r>
          </w:p>
        </w:tc>
      </w:tr>
      <w:tr w:rsidR="00384000" w:rsidRPr="00384000" w14:paraId="5C0950FB"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3138E0E"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Усть-Илимский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03DA18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104</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769935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0846B41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84.6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B77E12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79.8</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1044B6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19.2</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CCCE8B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w:t>
            </w:r>
          </w:p>
        </w:tc>
      </w:tr>
      <w:tr w:rsidR="00384000" w:rsidRPr="00384000" w14:paraId="79D739AC"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C74A18B"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lastRenderedPageBreak/>
              <w:t>Усть-Кутское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166551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174</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DDA6BE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F69768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82.2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2BF3C53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89.7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1E1E27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9.8</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11B8CE8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0.6</w:t>
            </w:r>
          </w:p>
        </w:tc>
      </w:tr>
      <w:tr w:rsidR="00384000" w:rsidRPr="00384000" w14:paraId="2C76DCB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50CC83A1"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Усть-Удинский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50E292F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131</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1F2D525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19.8</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28BCC56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80.2</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CEE96B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55.0</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1818426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34.4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5B7EFC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10.7</w:t>
            </w:r>
          </w:p>
        </w:tc>
      </w:tr>
      <w:tr w:rsidR="00384000" w:rsidRPr="00384000" w14:paraId="0DE49260"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6FE4B7E"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Черемховское районное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44A31A0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4029948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19.1</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6338B5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80.9</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52750DA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76.3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F98937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22.5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4B5EC62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1.2</w:t>
            </w:r>
          </w:p>
        </w:tc>
      </w:tr>
      <w:tr w:rsidR="00384000" w:rsidRPr="00384000" w14:paraId="1E7BB67B"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4D015F0"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Чунское районное МО</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DE6605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182</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A0AE6B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21.4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F42A12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78.6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A2DFDE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80.8</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0171AC5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17.0</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0ECFB9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2.2</w:t>
            </w:r>
          </w:p>
        </w:tc>
      </w:tr>
      <w:tr w:rsidR="00384000" w:rsidRPr="00384000" w14:paraId="52F581CB"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0B1452A1"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Шелеховский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5B2AFB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203</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530AAFD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16.7</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C07C1F3"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83.3</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0A8615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97.5</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6AB2D2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2FF1311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1.0</w:t>
            </w:r>
          </w:p>
        </w:tc>
      </w:tr>
      <w:tr w:rsidR="00384000" w:rsidRPr="00384000" w14:paraId="1268EAA4"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2F81304C"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proofErr w:type="spellStart"/>
            <w:r w:rsidRPr="00384000">
              <w:rPr>
                <w:rFonts w:ascii="Times New Roman" w:eastAsia="Times New Roman" w:hAnsi="Times New Roman" w:cs="Times New Roman"/>
                <w:color w:val="000000"/>
                <w:sz w:val="24"/>
                <w:szCs w:val="24"/>
                <w:lang w:eastAsia="ru-RU"/>
              </w:rPr>
              <w:t>Аларский</w:t>
            </w:r>
            <w:proofErr w:type="spellEnd"/>
            <w:r w:rsidRPr="00384000">
              <w:rPr>
                <w:rFonts w:ascii="Times New Roman" w:eastAsia="Times New Roman" w:hAnsi="Times New Roman" w:cs="Times New Roman"/>
                <w:color w:val="000000"/>
                <w:sz w:val="24"/>
                <w:szCs w:val="24"/>
                <w:lang w:eastAsia="ru-RU"/>
              </w:rPr>
              <w:t xml:space="preserve">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A26AE8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154</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090124A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23.4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0BE76DA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76.6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4865D9A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89.0</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065CF5C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11.0</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74CA52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24834DA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5DFE59C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Баяндаевский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01C672E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114</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35337C7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38.6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133B761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61.4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6B2E476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92.1</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69769F6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6.1</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6CDE97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1.8</w:t>
            </w:r>
          </w:p>
        </w:tc>
      </w:tr>
      <w:tr w:rsidR="00384000" w:rsidRPr="00384000" w14:paraId="4A8D84B8"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5C46F96D"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Боханский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29DBAAC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121</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6B34835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32.2</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8A08184"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67.8</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2095932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87.6</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53BE03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12.4</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05167B8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32C3C55C"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322953CC"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Нукутский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7680817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3AF48415"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28.6</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517BF437"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71.4</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1B54D2FA"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95.9</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02E7100"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4.1</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30B1DEF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4C61D5BD"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1B77182A"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Осинский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42E6D08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148</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2BD9EF7B"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32.4</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2C51CDF"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67.6</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3EF1730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95.3</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4FD6891E"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4.7</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745718DD"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w:t>
            </w:r>
          </w:p>
        </w:tc>
      </w:tr>
      <w:tr w:rsidR="00384000" w:rsidRPr="00384000" w14:paraId="106FD3FC" w14:textId="77777777" w:rsidTr="00384000">
        <w:trPr>
          <w:tblCellSpacing w:w="0" w:type="dxa"/>
          <w:jc w:val="center"/>
        </w:trPr>
        <w:tc>
          <w:tcPr>
            <w:tcW w:w="1450" w:type="pct"/>
            <w:tcBorders>
              <w:top w:val="outset" w:sz="6" w:space="0" w:color="993300"/>
              <w:left w:val="outset" w:sz="6" w:space="0" w:color="993300"/>
              <w:bottom w:val="outset" w:sz="6" w:space="0" w:color="993300"/>
              <w:right w:val="outset" w:sz="6" w:space="0" w:color="993300"/>
            </w:tcBorders>
            <w:vAlign w:val="bottom"/>
            <w:hideMark/>
          </w:tcPr>
          <w:p w14:paraId="60518C73" w14:textId="77777777" w:rsidR="00384000" w:rsidRPr="00384000" w:rsidRDefault="00384000" w:rsidP="00384000">
            <w:pPr>
              <w:spacing w:before="100" w:beforeAutospacing="1" w:after="100" w:afterAutospacing="1" w:line="252" w:lineRule="atLeast"/>
              <w:jc w:val="both"/>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Эхирит-Булагатский район</w:t>
            </w:r>
          </w:p>
        </w:tc>
        <w:tc>
          <w:tcPr>
            <w:tcW w:w="700" w:type="pct"/>
            <w:tcBorders>
              <w:top w:val="outset" w:sz="6" w:space="0" w:color="993300"/>
              <w:left w:val="outset" w:sz="6" w:space="0" w:color="993300"/>
              <w:bottom w:val="outset" w:sz="6" w:space="0" w:color="993300"/>
              <w:right w:val="outset" w:sz="6" w:space="0" w:color="993300"/>
            </w:tcBorders>
            <w:vAlign w:val="center"/>
            <w:hideMark/>
          </w:tcPr>
          <w:p w14:paraId="3385FAFC"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151</w:t>
            </w:r>
          </w:p>
        </w:tc>
        <w:tc>
          <w:tcPr>
            <w:tcW w:w="550" w:type="pct"/>
            <w:tcBorders>
              <w:top w:val="outset" w:sz="6" w:space="0" w:color="993300"/>
              <w:left w:val="outset" w:sz="6" w:space="0" w:color="993300"/>
              <w:bottom w:val="outset" w:sz="6" w:space="0" w:color="993300"/>
              <w:right w:val="outset" w:sz="6" w:space="0" w:color="993300"/>
            </w:tcBorders>
            <w:vAlign w:val="center"/>
            <w:hideMark/>
          </w:tcPr>
          <w:p w14:paraId="35FA5BE8"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28.5</w:t>
            </w:r>
          </w:p>
        </w:tc>
        <w:tc>
          <w:tcPr>
            <w:tcW w:w="500" w:type="pct"/>
            <w:tcBorders>
              <w:top w:val="outset" w:sz="6" w:space="0" w:color="993300"/>
              <w:left w:val="outset" w:sz="6" w:space="0" w:color="993300"/>
              <w:bottom w:val="outset" w:sz="6" w:space="0" w:color="993300"/>
              <w:right w:val="outset" w:sz="6" w:space="0" w:color="993300"/>
            </w:tcBorders>
            <w:vAlign w:val="center"/>
            <w:hideMark/>
          </w:tcPr>
          <w:p w14:paraId="60A49C42"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71.5</w:t>
            </w:r>
          </w:p>
        </w:tc>
        <w:tc>
          <w:tcPr>
            <w:tcW w:w="450" w:type="pct"/>
            <w:tcBorders>
              <w:top w:val="outset" w:sz="6" w:space="0" w:color="993300"/>
              <w:left w:val="outset" w:sz="6" w:space="0" w:color="993300"/>
              <w:bottom w:val="outset" w:sz="6" w:space="0" w:color="993300"/>
              <w:right w:val="outset" w:sz="6" w:space="0" w:color="993300"/>
            </w:tcBorders>
            <w:vAlign w:val="center"/>
            <w:hideMark/>
          </w:tcPr>
          <w:p w14:paraId="260B8D09"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90.7</w:t>
            </w:r>
          </w:p>
        </w:tc>
        <w:tc>
          <w:tcPr>
            <w:tcW w:w="400" w:type="pct"/>
            <w:tcBorders>
              <w:top w:val="outset" w:sz="6" w:space="0" w:color="993300"/>
              <w:left w:val="outset" w:sz="6" w:space="0" w:color="993300"/>
              <w:bottom w:val="outset" w:sz="6" w:space="0" w:color="993300"/>
              <w:right w:val="outset" w:sz="6" w:space="0" w:color="993300"/>
            </w:tcBorders>
            <w:vAlign w:val="center"/>
            <w:hideMark/>
          </w:tcPr>
          <w:p w14:paraId="242E4BD1"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8.6</w:t>
            </w:r>
          </w:p>
        </w:tc>
        <w:tc>
          <w:tcPr>
            <w:tcW w:w="950" w:type="pct"/>
            <w:tcBorders>
              <w:top w:val="outset" w:sz="6" w:space="0" w:color="993300"/>
              <w:left w:val="outset" w:sz="6" w:space="0" w:color="993300"/>
              <w:bottom w:val="outset" w:sz="6" w:space="0" w:color="993300"/>
              <w:right w:val="outset" w:sz="6" w:space="0" w:color="993300"/>
            </w:tcBorders>
            <w:vAlign w:val="center"/>
            <w:hideMark/>
          </w:tcPr>
          <w:p w14:paraId="1F1F5796" w14:textId="77777777" w:rsidR="00384000" w:rsidRPr="00384000" w:rsidRDefault="00384000" w:rsidP="0038400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384000">
              <w:rPr>
                <w:rFonts w:ascii="Times New Roman" w:eastAsia="Times New Roman" w:hAnsi="Times New Roman" w:cs="Times New Roman"/>
                <w:color w:val="000000"/>
                <w:sz w:val="24"/>
                <w:szCs w:val="24"/>
                <w:lang w:eastAsia="ru-RU"/>
              </w:rPr>
              <w:t>0.7</w:t>
            </w:r>
          </w:p>
        </w:tc>
      </w:tr>
    </w:tbl>
    <w:p w14:paraId="798F0D52" w14:textId="47048EA5" w:rsidR="00384000" w:rsidRDefault="00384000" w:rsidP="003048DC">
      <w:pPr>
        <w:spacing w:after="0" w:line="240" w:lineRule="auto"/>
        <w:ind w:firstLine="709"/>
        <w:jc w:val="both"/>
        <w:rPr>
          <w:rFonts w:ascii="Times New Roman" w:hAnsi="Times New Roman" w:cs="Times New Roman"/>
          <w:sz w:val="28"/>
          <w:szCs w:val="28"/>
        </w:rPr>
      </w:pPr>
    </w:p>
    <w:p w14:paraId="253744BE" w14:textId="1C5C2CF5" w:rsidR="00E860C0" w:rsidRPr="00E860C0" w:rsidRDefault="00E860C0" w:rsidP="00E860C0">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E860C0">
        <w:rPr>
          <w:rFonts w:ascii="Times New Roman" w:eastAsia="Times New Roman" w:hAnsi="Times New Roman" w:cs="Times New Roman"/>
          <w:b/>
          <w:bCs/>
          <w:sz w:val="28"/>
          <w:szCs w:val="28"/>
          <w:lang w:eastAsia="ru-RU"/>
        </w:rPr>
        <w:t>Численность работников муниципальной службы</w:t>
      </w:r>
      <w:r>
        <w:rPr>
          <w:rFonts w:ascii="Times New Roman" w:eastAsia="Times New Roman" w:hAnsi="Times New Roman" w:cs="Times New Roman"/>
          <w:b/>
          <w:bCs/>
          <w:sz w:val="28"/>
          <w:szCs w:val="28"/>
          <w:lang w:eastAsia="ru-RU"/>
        </w:rPr>
        <w:t xml:space="preserve"> </w:t>
      </w:r>
      <w:r w:rsidRPr="00E860C0">
        <w:rPr>
          <w:rFonts w:ascii="Times New Roman" w:eastAsia="Times New Roman" w:hAnsi="Times New Roman" w:cs="Times New Roman"/>
          <w:b/>
          <w:bCs/>
          <w:sz w:val="28"/>
          <w:szCs w:val="28"/>
          <w:lang w:eastAsia="ru-RU"/>
        </w:rPr>
        <w:t>Иркутской области по полу и ветвям власти</w:t>
      </w:r>
      <w:r w:rsidRPr="00E860C0">
        <w:rPr>
          <w:rFonts w:ascii="Times New Roman" w:eastAsia="Times New Roman" w:hAnsi="Times New Roman" w:cs="Times New Roman"/>
          <w:b/>
          <w:bCs/>
          <w:sz w:val="28"/>
          <w:szCs w:val="28"/>
          <w:lang w:eastAsia="ru-RU"/>
        </w:rPr>
        <w:br/>
      </w:r>
    </w:p>
    <w:tbl>
      <w:tblPr>
        <w:tblW w:w="5000" w:type="pct"/>
        <w:jc w:val="center"/>
        <w:tblCellSpacing w:w="0" w:type="dxa"/>
        <w:tblBorders>
          <w:top w:val="outset" w:sz="6" w:space="0" w:color="993300"/>
          <w:left w:val="outset" w:sz="6" w:space="0" w:color="993300"/>
          <w:bottom w:val="outset" w:sz="6" w:space="0" w:color="993300"/>
          <w:right w:val="outset" w:sz="6" w:space="0" w:color="993300"/>
        </w:tblBorders>
        <w:tblCellMar>
          <w:top w:w="75" w:type="dxa"/>
          <w:left w:w="75" w:type="dxa"/>
          <w:bottom w:w="75" w:type="dxa"/>
          <w:right w:w="75" w:type="dxa"/>
        </w:tblCellMar>
        <w:tblLook w:val="04A0" w:firstRow="1" w:lastRow="0" w:firstColumn="1" w:lastColumn="0" w:noHBand="0" w:noVBand="1"/>
      </w:tblPr>
      <w:tblGrid>
        <w:gridCol w:w="2448"/>
        <w:gridCol w:w="1516"/>
        <w:gridCol w:w="1631"/>
        <w:gridCol w:w="1531"/>
        <w:gridCol w:w="1531"/>
        <w:gridCol w:w="1532"/>
      </w:tblGrid>
      <w:tr w:rsidR="00E860C0" w:rsidRPr="00E860C0" w14:paraId="6EC4AA02" w14:textId="77777777" w:rsidTr="00E860C0">
        <w:trPr>
          <w:tblCellSpacing w:w="0" w:type="dxa"/>
          <w:jc w:val="center"/>
        </w:trPr>
        <w:tc>
          <w:tcPr>
            <w:tcW w:w="1216" w:type="pct"/>
            <w:vMerge w:val="restart"/>
            <w:tcBorders>
              <w:top w:val="outset" w:sz="6" w:space="0" w:color="993300"/>
              <w:left w:val="outset" w:sz="6" w:space="0" w:color="993300"/>
              <w:bottom w:val="outset" w:sz="6" w:space="0" w:color="993300"/>
              <w:right w:val="outset" w:sz="6" w:space="0" w:color="993300"/>
            </w:tcBorders>
            <w:vAlign w:val="center"/>
            <w:hideMark/>
          </w:tcPr>
          <w:p w14:paraId="5454EA9D" w14:textId="77777777" w:rsidR="00E860C0" w:rsidRPr="00E860C0" w:rsidRDefault="00E860C0" w:rsidP="00E860C0">
            <w:pPr>
              <w:spacing w:after="0"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 </w:t>
            </w:r>
          </w:p>
        </w:tc>
        <w:tc>
          <w:tcPr>
            <w:tcW w:w="671" w:type="pct"/>
            <w:vMerge w:val="restart"/>
            <w:tcBorders>
              <w:top w:val="outset" w:sz="6" w:space="0" w:color="993300"/>
              <w:left w:val="outset" w:sz="6" w:space="0" w:color="993300"/>
              <w:bottom w:val="outset" w:sz="6" w:space="0" w:color="993300"/>
              <w:right w:val="outset" w:sz="6" w:space="0" w:color="993300"/>
            </w:tcBorders>
            <w:vAlign w:val="center"/>
            <w:hideMark/>
          </w:tcPr>
          <w:p w14:paraId="58B96EB6"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Всего</w:t>
            </w:r>
            <w:r w:rsidRPr="00E860C0">
              <w:rPr>
                <w:rFonts w:ascii="Times New Roman" w:eastAsia="Times New Roman" w:hAnsi="Times New Roman" w:cs="Times New Roman"/>
                <w:b/>
                <w:bCs/>
                <w:color w:val="000000"/>
                <w:sz w:val="24"/>
                <w:szCs w:val="24"/>
                <w:lang w:eastAsia="ru-RU"/>
              </w:rPr>
              <w:br/>
              <w:t>работников,</w:t>
            </w:r>
            <w:r w:rsidRPr="00E860C0">
              <w:rPr>
                <w:rFonts w:ascii="Times New Roman" w:eastAsia="Times New Roman" w:hAnsi="Times New Roman" w:cs="Times New Roman"/>
                <w:b/>
                <w:bCs/>
                <w:color w:val="000000"/>
                <w:sz w:val="24"/>
                <w:szCs w:val="24"/>
                <w:lang w:eastAsia="ru-RU"/>
              </w:rPr>
              <w:br/>
              <w:t>человек</w:t>
            </w:r>
          </w:p>
        </w:tc>
        <w:tc>
          <w:tcPr>
            <w:tcW w:w="0" w:type="auto"/>
            <w:gridSpan w:val="2"/>
            <w:tcBorders>
              <w:top w:val="outset" w:sz="6" w:space="0" w:color="993300"/>
              <w:left w:val="outset" w:sz="6" w:space="0" w:color="993300"/>
              <w:bottom w:val="outset" w:sz="6" w:space="0" w:color="993300"/>
              <w:right w:val="outset" w:sz="6" w:space="0" w:color="993300"/>
            </w:tcBorders>
            <w:vAlign w:val="center"/>
            <w:hideMark/>
          </w:tcPr>
          <w:p w14:paraId="5CD9289D" w14:textId="77777777" w:rsidR="00E860C0" w:rsidRPr="00E860C0" w:rsidRDefault="00E860C0" w:rsidP="00E860C0">
            <w:pPr>
              <w:spacing w:after="0"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в том числе:</w:t>
            </w:r>
          </w:p>
        </w:tc>
        <w:tc>
          <w:tcPr>
            <w:tcW w:w="0" w:type="auto"/>
            <w:gridSpan w:val="2"/>
            <w:tcBorders>
              <w:top w:val="outset" w:sz="6" w:space="0" w:color="993300"/>
              <w:left w:val="outset" w:sz="6" w:space="0" w:color="993300"/>
              <w:bottom w:val="outset" w:sz="6" w:space="0" w:color="993300"/>
              <w:right w:val="outset" w:sz="6" w:space="0" w:color="993300"/>
            </w:tcBorders>
            <w:hideMark/>
          </w:tcPr>
          <w:p w14:paraId="11F7E97A"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В общей численности</w:t>
            </w:r>
            <w:r w:rsidRPr="00E860C0">
              <w:rPr>
                <w:rFonts w:ascii="Times New Roman" w:eastAsia="Times New Roman" w:hAnsi="Times New Roman" w:cs="Times New Roman"/>
                <w:b/>
                <w:bCs/>
                <w:color w:val="000000"/>
                <w:sz w:val="24"/>
                <w:szCs w:val="24"/>
                <w:lang w:eastAsia="ru-RU"/>
              </w:rPr>
              <w:br/>
              <w:t>работников, %</w:t>
            </w:r>
          </w:p>
        </w:tc>
      </w:tr>
      <w:tr w:rsidR="00E860C0" w:rsidRPr="00E860C0" w14:paraId="089EAA98" w14:textId="77777777" w:rsidTr="00E860C0">
        <w:trPr>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09BB13E1" w14:textId="77777777" w:rsidR="00E860C0" w:rsidRPr="00E860C0" w:rsidRDefault="00E860C0" w:rsidP="00E860C0">
            <w:pPr>
              <w:spacing w:after="0" w:line="252" w:lineRule="atLeast"/>
              <w:jc w:val="both"/>
              <w:rPr>
                <w:rFonts w:ascii="Times New Roman" w:eastAsia="Times New Roman" w:hAnsi="Times New Roman" w:cs="Times New Roman"/>
                <w:color w:val="000000"/>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68F649AC" w14:textId="77777777" w:rsidR="00E860C0" w:rsidRPr="00E860C0" w:rsidRDefault="00E860C0" w:rsidP="00E860C0">
            <w:pPr>
              <w:spacing w:after="0" w:line="252" w:lineRule="atLeast"/>
              <w:jc w:val="both"/>
              <w:rPr>
                <w:rFonts w:ascii="Times New Roman" w:eastAsia="Times New Roman" w:hAnsi="Times New Roman" w:cs="Times New Roman"/>
                <w:color w:val="000000"/>
                <w:sz w:val="24"/>
                <w:szCs w:val="24"/>
                <w:lang w:eastAsia="ru-RU"/>
              </w:rPr>
            </w:pPr>
          </w:p>
        </w:tc>
        <w:tc>
          <w:tcPr>
            <w:tcW w:w="815" w:type="pct"/>
            <w:tcBorders>
              <w:top w:val="outset" w:sz="6" w:space="0" w:color="993300"/>
              <w:left w:val="outset" w:sz="6" w:space="0" w:color="993300"/>
              <w:bottom w:val="outset" w:sz="6" w:space="0" w:color="993300"/>
              <w:right w:val="outset" w:sz="6" w:space="0" w:color="993300"/>
            </w:tcBorders>
            <w:hideMark/>
          </w:tcPr>
          <w:p w14:paraId="4B75286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мужчины</w:t>
            </w:r>
          </w:p>
        </w:tc>
        <w:tc>
          <w:tcPr>
            <w:tcW w:w="766" w:type="pct"/>
            <w:tcBorders>
              <w:top w:val="outset" w:sz="6" w:space="0" w:color="993300"/>
              <w:left w:val="outset" w:sz="6" w:space="0" w:color="993300"/>
              <w:bottom w:val="outset" w:sz="6" w:space="0" w:color="993300"/>
              <w:right w:val="outset" w:sz="6" w:space="0" w:color="993300"/>
            </w:tcBorders>
            <w:hideMark/>
          </w:tcPr>
          <w:p w14:paraId="689B8D8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женщины</w:t>
            </w:r>
          </w:p>
        </w:tc>
        <w:tc>
          <w:tcPr>
            <w:tcW w:w="766" w:type="pct"/>
            <w:tcBorders>
              <w:top w:val="outset" w:sz="6" w:space="0" w:color="993300"/>
              <w:left w:val="outset" w:sz="6" w:space="0" w:color="993300"/>
              <w:bottom w:val="outset" w:sz="6" w:space="0" w:color="993300"/>
              <w:right w:val="outset" w:sz="6" w:space="0" w:color="993300"/>
            </w:tcBorders>
            <w:hideMark/>
          </w:tcPr>
          <w:p w14:paraId="3291178F"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мужчины</w:t>
            </w:r>
          </w:p>
        </w:tc>
        <w:tc>
          <w:tcPr>
            <w:tcW w:w="766" w:type="pct"/>
            <w:tcBorders>
              <w:top w:val="outset" w:sz="6" w:space="0" w:color="993300"/>
              <w:left w:val="outset" w:sz="6" w:space="0" w:color="993300"/>
              <w:bottom w:val="outset" w:sz="6" w:space="0" w:color="993300"/>
              <w:right w:val="outset" w:sz="6" w:space="0" w:color="993300"/>
            </w:tcBorders>
            <w:hideMark/>
          </w:tcPr>
          <w:p w14:paraId="0341A68A"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женщины</w:t>
            </w:r>
          </w:p>
        </w:tc>
      </w:tr>
      <w:tr w:rsidR="00E860C0" w:rsidRPr="00E860C0" w14:paraId="0816C4B4"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5BEE97A0"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Численность работников на выборных муниципальных должностях и должностях муниципальной службы</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B3BB8A1"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7535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D26DAB8"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1401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6A1A3C8"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6134</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214E888"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18.6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72957B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81.4</w:t>
            </w:r>
          </w:p>
        </w:tc>
      </w:tr>
      <w:tr w:rsidR="00E860C0" w:rsidRPr="00E860C0" w14:paraId="04190CAB"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6C84E0DD"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lastRenderedPageBreak/>
              <w:t>в том числе в органах:</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0B37652"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FCF0154"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372CFAE"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69609B8"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4FFCAF0"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b/>
                <w:bCs/>
                <w:color w:val="000000"/>
                <w:sz w:val="24"/>
                <w:szCs w:val="24"/>
                <w:lang w:eastAsia="ru-RU"/>
              </w:rPr>
              <w:t> </w:t>
            </w:r>
          </w:p>
        </w:tc>
      </w:tr>
      <w:tr w:rsidR="00E860C0" w:rsidRPr="00E860C0" w14:paraId="79E6AD59"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5007A76E"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представительных</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0AF005A"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144</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4AD4AEB"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39</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7200B7C"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105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3658663"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27.1</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8E164D8"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72.9</w:t>
            </w:r>
          </w:p>
        </w:tc>
      </w:tr>
      <w:tr w:rsidR="00E860C0" w:rsidRPr="00E860C0" w14:paraId="6AA5D749"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21952B57"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местных администрациях (исполнительно-распорядительных)</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2AC73C1"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7255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CE1BA6F"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1345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ABA0FF6"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5910</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F032FD4"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18.5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84E9B3A"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81.5</w:t>
            </w:r>
          </w:p>
        </w:tc>
      </w:tr>
      <w:tr w:rsidR="00E860C0" w:rsidRPr="00E860C0" w14:paraId="5766FEF3"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7740F5D7"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контрольных</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2242FA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132</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1448E3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E1042C0"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116</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0DD7BC5"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12.2</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BE1FAFF"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87.8</w:t>
            </w:r>
          </w:p>
        </w:tc>
      </w:tr>
      <w:tr w:rsidR="00E860C0" w:rsidRPr="00E860C0" w14:paraId="75EA268C" w14:textId="77777777" w:rsidTr="00E860C0">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254F82ED" w14:textId="77777777" w:rsidR="00E860C0" w:rsidRPr="00E860C0" w:rsidRDefault="00E860C0" w:rsidP="00E860C0">
            <w:pPr>
              <w:spacing w:before="100" w:beforeAutospacing="1" w:after="100" w:afterAutospacing="1" w:line="252" w:lineRule="atLeast"/>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других муниципальных органах</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765E7EFC"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4</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23A6EED"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1 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6BE4ACC"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3</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D483FA3"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 25.0</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17BE2DA7" w14:textId="77777777" w:rsidR="00E860C0" w:rsidRPr="00E860C0" w:rsidRDefault="00E860C0" w:rsidP="00E860C0">
            <w:pPr>
              <w:spacing w:before="100" w:beforeAutospacing="1" w:after="100" w:afterAutospacing="1" w:line="252" w:lineRule="atLeast"/>
              <w:jc w:val="center"/>
              <w:rPr>
                <w:rFonts w:ascii="Times New Roman" w:eastAsia="Times New Roman" w:hAnsi="Times New Roman" w:cs="Times New Roman"/>
                <w:color w:val="000000"/>
                <w:sz w:val="24"/>
                <w:szCs w:val="24"/>
                <w:lang w:eastAsia="ru-RU"/>
              </w:rPr>
            </w:pPr>
            <w:r w:rsidRPr="00E860C0">
              <w:rPr>
                <w:rFonts w:ascii="Times New Roman" w:eastAsia="Times New Roman" w:hAnsi="Times New Roman" w:cs="Times New Roman"/>
                <w:color w:val="000000"/>
                <w:sz w:val="24"/>
                <w:szCs w:val="24"/>
                <w:lang w:eastAsia="ru-RU"/>
              </w:rPr>
              <w:t>75.0</w:t>
            </w:r>
          </w:p>
        </w:tc>
      </w:tr>
    </w:tbl>
    <w:p w14:paraId="14E13DCA" w14:textId="56BABED9" w:rsidR="00E860C0" w:rsidRDefault="00E860C0" w:rsidP="003048DC">
      <w:pPr>
        <w:spacing w:after="0" w:line="240" w:lineRule="auto"/>
        <w:ind w:firstLine="709"/>
        <w:jc w:val="both"/>
        <w:rPr>
          <w:rFonts w:ascii="Times New Roman" w:hAnsi="Times New Roman" w:cs="Times New Roman"/>
          <w:sz w:val="28"/>
          <w:szCs w:val="28"/>
        </w:rPr>
      </w:pPr>
    </w:p>
    <w:p w14:paraId="6FD8059C" w14:textId="301DA3DE" w:rsidR="007C50E3" w:rsidRPr="007C50E3" w:rsidRDefault="007C50E3" w:rsidP="007C50E3">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7C50E3">
        <w:rPr>
          <w:rFonts w:ascii="Times New Roman" w:eastAsia="Times New Roman" w:hAnsi="Times New Roman" w:cs="Times New Roman"/>
          <w:b/>
          <w:bCs/>
          <w:sz w:val="28"/>
          <w:szCs w:val="28"/>
          <w:lang w:eastAsia="ru-RU"/>
        </w:rPr>
        <w:t xml:space="preserve">Структура численности работников государственной гражданской и муниципальной </w:t>
      </w:r>
      <w:r w:rsidRPr="007C50E3">
        <w:rPr>
          <w:rFonts w:ascii="Times New Roman" w:eastAsia="Times New Roman" w:hAnsi="Times New Roman" w:cs="Times New Roman"/>
          <w:b/>
          <w:bCs/>
          <w:sz w:val="28"/>
          <w:szCs w:val="28"/>
          <w:lang w:eastAsia="ru-RU"/>
        </w:rPr>
        <w:br/>
        <w:t>службы по возрастным группам</w:t>
      </w:r>
      <w:r w:rsidRPr="007C50E3">
        <w:rPr>
          <w:rFonts w:ascii="Times New Roman" w:eastAsia="Times New Roman" w:hAnsi="Times New Roman" w:cs="Times New Roman"/>
          <w:b/>
          <w:bCs/>
          <w:sz w:val="28"/>
          <w:szCs w:val="28"/>
          <w:lang w:eastAsia="ru-RU"/>
        </w:rPr>
        <w:br/>
      </w:r>
    </w:p>
    <w:tbl>
      <w:tblPr>
        <w:tblW w:w="5000" w:type="pct"/>
        <w:jc w:val="center"/>
        <w:tblCellSpacing w:w="0" w:type="dxa"/>
        <w:tblBorders>
          <w:top w:val="outset" w:sz="6" w:space="0" w:color="993300"/>
          <w:left w:val="outset" w:sz="6" w:space="0" w:color="993300"/>
          <w:bottom w:val="outset" w:sz="6" w:space="0" w:color="993300"/>
          <w:right w:val="outset" w:sz="6" w:space="0" w:color="993300"/>
        </w:tblBorders>
        <w:tblCellMar>
          <w:top w:w="75" w:type="dxa"/>
          <w:left w:w="75" w:type="dxa"/>
          <w:bottom w:w="75" w:type="dxa"/>
          <w:right w:w="75" w:type="dxa"/>
        </w:tblCellMar>
        <w:tblLook w:val="04A0" w:firstRow="1" w:lastRow="0" w:firstColumn="1" w:lastColumn="0" w:noHBand="0" w:noVBand="1"/>
      </w:tblPr>
      <w:tblGrid>
        <w:gridCol w:w="2424"/>
        <w:gridCol w:w="1516"/>
        <w:gridCol w:w="953"/>
        <w:gridCol w:w="1059"/>
        <w:gridCol w:w="1059"/>
        <w:gridCol w:w="1059"/>
        <w:gridCol w:w="1059"/>
        <w:gridCol w:w="1060"/>
      </w:tblGrid>
      <w:tr w:rsidR="007C50E3" w:rsidRPr="007C50E3" w14:paraId="57A90983" w14:textId="77777777" w:rsidTr="007C50E3">
        <w:trPr>
          <w:tblCellSpacing w:w="0" w:type="dxa"/>
          <w:jc w:val="center"/>
        </w:trPr>
        <w:tc>
          <w:tcPr>
            <w:tcW w:w="1200" w:type="pct"/>
            <w:vMerge w:val="restart"/>
            <w:tcBorders>
              <w:top w:val="outset" w:sz="6" w:space="0" w:color="993300"/>
              <w:left w:val="outset" w:sz="6" w:space="0" w:color="993300"/>
              <w:bottom w:val="outset" w:sz="6" w:space="0" w:color="993300"/>
              <w:right w:val="outset" w:sz="6" w:space="0" w:color="993300"/>
            </w:tcBorders>
            <w:vAlign w:val="center"/>
            <w:hideMark/>
          </w:tcPr>
          <w:p w14:paraId="4D5C206A"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671" w:type="pct"/>
            <w:vMerge w:val="restart"/>
            <w:tcBorders>
              <w:top w:val="outset" w:sz="6" w:space="0" w:color="993300"/>
              <w:left w:val="outset" w:sz="6" w:space="0" w:color="993300"/>
              <w:bottom w:val="outset" w:sz="6" w:space="0" w:color="993300"/>
              <w:right w:val="outset" w:sz="6" w:space="0" w:color="993300"/>
            </w:tcBorders>
            <w:vAlign w:val="center"/>
            <w:hideMark/>
          </w:tcPr>
          <w:p w14:paraId="62546E54"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Всего</w:t>
            </w:r>
            <w:r w:rsidRPr="007C50E3">
              <w:rPr>
                <w:rFonts w:ascii="Times New Roman" w:eastAsia="Times New Roman" w:hAnsi="Times New Roman" w:cs="Times New Roman"/>
                <w:b/>
                <w:bCs/>
                <w:sz w:val="24"/>
                <w:szCs w:val="24"/>
                <w:lang w:eastAsia="ru-RU"/>
              </w:rPr>
              <w:br/>
              <w:t>работников,</w:t>
            </w:r>
            <w:r w:rsidRPr="007C50E3">
              <w:rPr>
                <w:rFonts w:ascii="Times New Roman" w:eastAsia="Times New Roman" w:hAnsi="Times New Roman" w:cs="Times New Roman"/>
                <w:b/>
                <w:bCs/>
                <w:sz w:val="24"/>
                <w:szCs w:val="24"/>
                <w:lang w:eastAsia="ru-RU"/>
              </w:rPr>
              <w:br/>
              <w:t>человек</w:t>
            </w:r>
          </w:p>
        </w:tc>
        <w:tc>
          <w:tcPr>
            <w:tcW w:w="0" w:type="auto"/>
            <w:gridSpan w:val="6"/>
            <w:tcBorders>
              <w:top w:val="outset" w:sz="6" w:space="0" w:color="993300"/>
              <w:left w:val="outset" w:sz="6" w:space="0" w:color="993300"/>
              <w:bottom w:val="outset" w:sz="6" w:space="0" w:color="993300"/>
              <w:right w:val="outset" w:sz="6" w:space="0" w:color="993300"/>
            </w:tcBorders>
            <w:vAlign w:val="center"/>
            <w:hideMark/>
          </w:tcPr>
          <w:p w14:paraId="5C1974F7"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в том числе в возрасте (лет), в процентах</w:t>
            </w:r>
          </w:p>
        </w:tc>
      </w:tr>
      <w:tr w:rsidR="007C50E3" w:rsidRPr="007C50E3" w14:paraId="6E5B736E" w14:textId="77777777" w:rsidTr="007C50E3">
        <w:trPr>
          <w:trHeight w:val="645"/>
          <w:tblCellSpacing w:w="0" w:type="dxa"/>
          <w:jc w:val="center"/>
        </w:trPr>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0ADEC202"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p>
        </w:tc>
        <w:tc>
          <w:tcPr>
            <w:tcW w:w="0" w:type="auto"/>
            <w:vMerge/>
            <w:tcBorders>
              <w:top w:val="outset" w:sz="6" w:space="0" w:color="993300"/>
              <w:left w:val="outset" w:sz="6" w:space="0" w:color="993300"/>
              <w:bottom w:val="outset" w:sz="6" w:space="0" w:color="993300"/>
              <w:right w:val="outset" w:sz="6" w:space="0" w:color="993300"/>
            </w:tcBorders>
            <w:vAlign w:val="center"/>
            <w:hideMark/>
          </w:tcPr>
          <w:p w14:paraId="1EC56AEB"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p>
        </w:tc>
        <w:tc>
          <w:tcPr>
            <w:tcW w:w="478" w:type="pct"/>
            <w:tcBorders>
              <w:top w:val="outset" w:sz="6" w:space="0" w:color="993300"/>
              <w:left w:val="outset" w:sz="6" w:space="0" w:color="993300"/>
              <w:bottom w:val="outset" w:sz="6" w:space="0" w:color="993300"/>
              <w:right w:val="outset" w:sz="6" w:space="0" w:color="993300"/>
            </w:tcBorders>
            <w:vAlign w:val="center"/>
            <w:hideMark/>
          </w:tcPr>
          <w:p w14:paraId="16A388F3"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до 30</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1AC98202"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30-39</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3F8D5540"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40-49</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2C0C5FE1"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50-59</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71C6F63B"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60-65</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78E117D0" w14:textId="77777777" w:rsidR="007C50E3" w:rsidRPr="007C50E3" w:rsidRDefault="007C50E3" w:rsidP="007C50E3">
            <w:pPr>
              <w:spacing w:after="0"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b/>
                <w:bCs/>
                <w:sz w:val="24"/>
                <w:szCs w:val="24"/>
                <w:lang w:eastAsia="ru-RU"/>
              </w:rPr>
              <w:t>старше 65</w:t>
            </w:r>
          </w:p>
        </w:tc>
      </w:tr>
      <w:tr w:rsidR="007C50E3" w:rsidRPr="007C50E3" w14:paraId="2A280272" w14:textId="77777777" w:rsidTr="007C50E3">
        <w:trPr>
          <w:tblCellSpacing w:w="0" w:type="dxa"/>
          <w:jc w:val="center"/>
        </w:trPr>
        <w:tc>
          <w:tcPr>
            <w:tcW w:w="0" w:type="auto"/>
            <w:tcBorders>
              <w:top w:val="outset" w:sz="6" w:space="0" w:color="993300"/>
              <w:left w:val="outset" w:sz="6" w:space="0" w:color="993300"/>
              <w:bottom w:val="outset" w:sz="6" w:space="0" w:color="993300"/>
              <w:right w:val="outset" w:sz="6" w:space="0" w:color="993300"/>
            </w:tcBorders>
            <w:vAlign w:val="center"/>
            <w:hideMark/>
          </w:tcPr>
          <w:p w14:paraId="45684051" w14:textId="77777777" w:rsidR="007C50E3" w:rsidRPr="007C50E3" w:rsidRDefault="007C50E3" w:rsidP="007C50E3">
            <w:pPr>
              <w:spacing w:after="0" w:line="252" w:lineRule="atLeast"/>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Работники, замещавшие:</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B7838EB"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E2C72E0"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A3FDD9B"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2F25622B"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4833E3D0"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9B77463"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5DF8BAED" w14:textId="77777777" w:rsidR="007C50E3" w:rsidRPr="007C50E3" w:rsidRDefault="007C50E3" w:rsidP="007C50E3">
            <w:pPr>
              <w:spacing w:after="0" w:line="252" w:lineRule="atLeast"/>
              <w:jc w:val="both"/>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 </w:t>
            </w:r>
          </w:p>
        </w:tc>
      </w:tr>
      <w:tr w:rsidR="007C50E3" w:rsidRPr="007C50E3" w14:paraId="73DDB03D" w14:textId="77777777" w:rsidTr="007C50E3">
        <w:trPr>
          <w:tblCellSpacing w:w="0" w:type="dxa"/>
          <w:jc w:val="center"/>
        </w:trPr>
        <w:tc>
          <w:tcPr>
            <w:tcW w:w="1200" w:type="pct"/>
            <w:tcBorders>
              <w:top w:val="outset" w:sz="6" w:space="0" w:color="993300"/>
              <w:left w:val="outset" w:sz="6" w:space="0" w:color="993300"/>
              <w:bottom w:val="outset" w:sz="6" w:space="0" w:color="993300"/>
              <w:right w:val="outset" w:sz="6" w:space="0" w:color="993300"/>
            </w:tcBorders>
            <w:vAlign w:val="center"/>
            <w:hideMark/>
          </w:tcPr>
          <w:p w14:paraId="33287CD6" w14:textId="77777777" w:rsidR="007C50E3" w:rsidRPr="007C50E3" w:rsidRDefault="007C50E3" w:rsidP="007C50E3">
            <w:pPr>
              <w:spacing w:before="100" w:beforeAutospacing="1" w:after="100" w:afterAutospacing="1" w:line="252" w:lineRule="atLeast"/>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выборные муниципальные должности и должности муниципальной службы</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349EB4B"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7535</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5D47603"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9.8</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2C01BCB"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34.3</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0EF71843"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28.7</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386A69D4"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21.0</w:t>
            </w:r>
          </w:p>
        </w:tc>
        <w:tc>
          <w:tcPr>
            <w:tcW w:w="0" w:type="auto"/>
            <w:tcBorders>
              <w:top w:val="outset" w:sz="6" w:space="0" w:color="993300"/>
              <w:left w:val="outset" w:sz="6" w:space="0" w:color="993300"/>
              <w:bottom w:val="outset" w:sz="6" w:space="0" w:color="993300"/>
              <w:right w:val="outset" w:sz="6" w:space="0" w:color="993300"/>
            </w:tcBorders>
            <w:vAlign w:val="center"/>
            <w:hideMark/>
          </w:tcPr>
          <w:p w14:paraId="656AB94A"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5.6</w:t>
            </w:r>
          </w:p>
        </w:tc>
        <w:tc>
          <w:tcPr>
            <w:tcW w:w="530" w:type="pct"/>
            <w:tcBorders>
              <w:top w:val="outset" w:sz="6" w:space="0" w:color="993300"/>
              <w:left w:val="outset" w:sz="6" w:space="0" w:color="993300"/>
              <w:bottom w:val="outset" w:sz="6" w:space="0" w:color="993300"/>
              <w:right w:val="outset" w:sz="6" w:space="0" w:color="993300"/>
            </w:tcBorders>
            <w:vAlign w:val="center"/>
            <w:hideMark/>
          </w:tcPr>
          <w:p w14:paraId="4A532C77" w14:textId="77777777" w:rsidR="007C50E3" w:rsidRPr="007C50E3" w:rsidRDefault="007C50E3" w:rsidP="007C50E3">
            <w:pPr>
              <w:spacing w:before="100" w:beforeAutospacing="1" w:after="100" w:afterAutospacing="1" w:line="252" w:lineRule="atLeast"/>
              <w:jc w:val="center"/>
              <w:rPr>
                <w:rFonts w:ascii="Times New Roman" w:eastAsia="Times New Roman" w:hAnsi="Times New Roman" w:cs="Times New Roman"/>
                <w:sz w:val="24"/>
                <w:szCs w:val="24"/>
                <w:lang w:eastAsia="ru-RU"/>
              </w:rPr>
            </w:pPr>
            <w:r w:rsidRPr="007C50E3">
              <w:rPr>
                <w:rFonts w:ascii="Times New Roman" w:eastAsia="Times New Roman" w:hAnsi="Times New Roman" w:cs="Times New Roman"/>
                <w:sz w:val="24"/>
                <w:szCs w:val="24"/>
                <w:lang w:eastAsia="ru-RU"/>
              </w:rPr>
              <w:t>0.6</w:t>
            </w:r>
          </w:p>
        </w:tc>
      </w:tr>
    </w:tbl>
    <w:p w14:paraId="553880FE" w14:textId="346FDE19" w:rsidR="007C50E3" w:rsidRDefault="007C50E3" w:rsidP="003048DC">
      <w:pPr>
        <w:spacing w:after="0" w:line="240" w:lineRule="auto"/>
        <w:ind w:firstLine="709"/>
        <w:jc w:val="both"/>
        <w:rPr>
          <w:rFonts w:ascii="Times New Roman" w:hAnsi="Times New Roman" w:cs="Times New Roman"/>
          <w:sz w:val="28"/>
          <w:szCs w:val="28"/>
        </w:rPr>
      </w:pPr>
    </w:p>
    <w:p w14:paraId="47C8CC9A" w14:textId="77777777" w:rsidR="00F51E78" w:rsidRDefault="00F51E78" w:rsidP="00F51E78">
      <w:pPr>
        <w:pStyle w:val="14"/>
        <w:shd w:val="clear" w:color="auto" w:fill="auto"/>
        <w:tabs>
          <w:tab w:val="left" w:pos="1038"/>
        </w:tabs>
        <w:ind w:firstLine="1038"/>
        <w:jc w:val="both"/>
      </w:pPr>
      <w:r>
        <w:rPr>
          <w:rStyle w:val="afc"/>
        </w:rPr>
        <w:t>В соответствии со статьей 136 Бюджетного кодекса Российской Федерации постановлением Правительства Иркутской области от 27 ноября 2014 года № 599-пп утверждена методика определения нормативов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(далее - Методика расчета нормативов).</w:t>
      </w:r>
    </w:p>
    <w:p w14:paraId="7D5DF926" w14:textId="77777777" w:rsidR="00F51E78" w:rsidRDefault="00F51E78" w:rsidP="00F51E78">
      <w:pPr>
        <w:pStyle w:val="14"/>
        <w:shd w:val="clear" w:color="auto" w:fill="auto"/>
        <w:tabs>
          <w:tab w:val="left" w:pos="1057"/>
        </w:tabs>
        <w:ind w:firstLine="1038"/>
        <w:jc w:val="both"/>
      </w:pPr>
      <w:r>
        <w:rPr>
          <w:rStyle w:val="afc"/>
        </w:rPr>
        <w:t xml:space="preserve">Нормативы формирования расходов на оплату труда депутатов, выборных должностных лиц местного самоуправления, осуществляющих свои полномочия на постоянной основе, муниципальных служащих и содержание органов местного самоуправления муниципальных образований Иркутской области (далее - норматив формирования расходов на оплату труда) распространяют свое действие на муниципальные образования Иркутской области, в бюджетах которых доля дотаций </w:t>
      </w:r>
      <w:r>
        <w:rPr>
          <w:rStyle w:val="afc"/>
        </w:rPr>
        <w:lastRenderedPageBreak/>
        <w:t>из других бюджетов бюджетной системы Российской Федерации и (или) налоговых доходов по дополнительным нормативам отчислений в размере, не превышающем расчетного объема дотации на выравнивание бюджетной обеспеченности (части расчетного объема дотации), замененной дополнительными нормативами отчислений, в течение двух из трех последних отчетных финансовых лет превышала 5 процентов собственных доходов местного бюджета (далее - муниципальные образования).</w:t>
      </w:r>
    </w:p>
    <w:p w14:paraId="192C1268" w14:textId="77777777" w:rsidR="00F51E78" w:rsidRDefault="00F51E78" w:rsidP="00F51E78">
      <w:pPr>
        <w:pStyle w:val="14"/>
        <w:shd w:val="clear" w:color="auto" w:fill="auto"/>
        <w:tabs>
          <w:tab w:val="left" w:pos="1047"/>
          <w:tab w:val="left" w:pos="3461"/>
        </w:tabs>
        <w:ind w:firstLine="1038"/>
        <w:jc w:val="both"/>
      </w:pPr>
      <w:r>
        <w:rPr>
          <w:rStyle w:val="afc"/>
        </w:rPr>
        <w:t>В соответствии со статьей 2 Закона Иркутской области от 17 декабря 2008 года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(далее - Закон Иркутской области №</w:t>
      </w:r>
      <w:r>
        <w:rPr>
          <w:rStyle w:val="afc"/>
        </w:rPr>
        <w:tab/>
        <w:t>122-оз) финансирование гарантий осуществления</w:t>
      </w:r>
    </w:p>
    <w:p w14:paraId="4ACACCF6" w14:textId="77777777" w:rsidR="00F51E78" w:rsidRDefault="00F51E78" w:rsidP="00F51E78">
      <w:pPr>
        <w:pStyle w:val="14"/>
        <w:ind w:firstLine="1038"/>
        <w:jc w:val="both"/>
      </w:pPr>
      <w:r>
        <w:rPr>
          <w:rStyle w:val="afc"/>
        </w:rPr>
        <w:t>полномочий выборного лица местного самоуправления производится за счет средств соответствующего местного бюджета.</w:t>
      </w:r>
    </w:p>
    <w:p w14:paraId="6125E783" w14:textId="77777777" w:rsidR="00F51E78" w:rsidRDefault="00F51E78" w:rsidP="00F51E78">
      <w:pPr>
        <w:pStyle w:val="14"/>
        <w:shd w:val="clear" w:color="auto" w:fill="auto"/>
        <w:tabs>
          <w:tab w:val="left" w:pos="1038"/>
        </w:tabs>
        <w:ind w:firstLine="1038"/>
        <w:jc w:val="both"/>
      </w:pPr>
      <w:r>
        <w:rPr>
          <w:rStyle w:val="afc"/>
        </w:rPr>
        <w:t>Согласно статье 8 Закона Иркутской области № 122-оз выборному лицу местного самоуправления, осуществляющему полномочия на постоянной основе, за счет средств соответствующего местного бюджета производится оплата труда в виде ежемесячного денежного вознаграждения, а также денежного поощрения и иных дополнительных выплат, установленных нормативными правовыми актами представительного органа муниципального образования, с выплатой районных коэффициентов и процентных надбавок, определенных в соответствии с законодательством. Представительный орган муниципального образования самостоятельно определяет размеры и условия оплаты труда выборных лиц местного самоуправления, осуществляющих свои полномочия на постоянной основе, с соблюдением установленных законодательством требований.</w:t>
      </w:r>
    </w:p>
    <w:p w14:paraId="062F66E2" w14:textId="0AADA96D" w:rsidR="00F51E78" w:rsidRDefault="00F51E78" w:rsidP="00F51E78">
      <w:pPr>
        <w:pStyle w:val="14"/>
        <w:shd w:val="clear" w:color="auto" w:fill="auto"/>
        <w:tabs>
          <w:tab w:val="left" w:pos="1042"/>
        </w:tabs>
        <w:ind w:firstLine="1038"/>
        <w:jc w:val="both"/>
      </w:pPr>
      <w:r>
        <w:rPr>
          <w:rStyle w:val="afc"/>
        </w:rPr>
        <w:t>Таким образом, Методика расчета нормативов определяет только порядок расчета нормативов на оплату труда и максимальный объем средств, в пределах которого формируются указанные расходы, и не устанавливает размеры и условия оплаты труда.</w:t>
      </w:r>
    </w:p>
    <w:p w14:paraId="638A9ADB" w14:textId="77777777" w:rsidR="00F51E78" w:rsidRDefault="00F51E78" w:rsidP="00F51E78">
      <w:pPr>
        <w:pStyle w:val="14"/>
        <w:shd w:val="clear" w:color="auto" w:fill="auto"/>
        <w:tabs>
          <w:tab w:val="left" w:pos="1042"/>
        </w:tabs>
        <w:ind w:firstLine="1038"/>
        <w:jc w:val="both"/>
      </w:pPr>
      <w:r>
        <w:rPr>
          <w:rStyle w:val="afc"/>
        </w:rPr>
        <w:t>В соответствии с Методикой расчета нормативов производится расчет нормативов формирования расходов на оплату труда:</w:t>
      </w:r>
    </w:p>
    <w:p w14:paraId="5763AA95" w14:textId="77777777" w:rsidR="00F51E78" w:rsidRDefault="00F51E78" w:rsidP="00A63F8A">
      <w:pPr>
        <w:pStyle w:val="14"/>
        <w:numPr>
          <w:ilvl w:val="0"/>
          <w:numId w:val="14"/>
        </w:numPr>
        <w:shd w:val="clear" w:color="auto" w:fill="auto"/>
        <w:tabs>
          <w:tab w:val="left" w:pos="1019"/>
        </w:tabs>
        <w:ind w:firstLine="1038"/>
        <w:jc w:val="both"/>
      </w:pPr>
      <w:r>
        <w:rPr>
          <w:rStyle w:val="afc"/>
        </w:rPr>
        <w:t>глав муниципальных образований Иркутской области;</w:t>
      </w:r>
    </w:p>
    <w:p w14:paraId="25940CF8" w14:textId="77777777" w:rsidR="00F51E78" w:rsidRDefault="00F51E78" w:rsidP="00A63F8A">
      <w:pPr>
        <w:pStyle w:val="14"/>
        <w:numPr>
          <w:ilvl w:val="0"/>
          <w:numId w:val="14"/>
        </w:numPr>
        <w:shd w:val="clear" w:color="auto" w:fill="auto"/>
        <w:tabs>
          <w:tab w:val="left" w:pos="985"/>
        </w:tabs>
        <w:ind w:firstLine="1038"/>
        <w:jc w:val="both"/>
      </w:pPr>
      <w:r>
        <w:rPr>
          <w:rStyle w:val="afc"/>
        </w:rPr>
        <w:t>председателя представительного органа муниципального образования, осуществляющего свои полномочия на постоянной основе;</w:t>
      </w:r>
    </w:p>
    <w:p w14:paraId="3BC23CB8" w14:textId="77777777" w:rsidR="00F51E78" w:rsidRDefault="00F51E78" w:rsidP="00A63F8A">
      <w:pPr>
        <w:pStyle w:val="14"/>
        <w:numPr>
          <w:ilvl w:val="0"/>
          <w:numId w:val="14"/>
        </w:numPr>
        <w:shd w:val="clear" w:color="auto" w:fill="auto"/>
        <w:tabs>
          <w:tab w:val="left" w:pos="985"/>
        </w:tabs>
        <w:ind w:firstLine="1038"/>
        <w:jc w:val="both"/>
      </w:pPr>
      <w:r>
        <w:rPr>
          <w:rStyle w:val="afc"/>
        </w:rPr>
        <w:t>депутата, осуществляющего свои полномочия на постоянной основе в представительном органе муниципального образования и не являющегося председателем указанного органа;</w:t>
      </w:r>
    </w:p>
    <w:p w14:paraId="490E3514" w14:textId="77777777" w:rsidR="00C241CA" w:rsidRPr="00C241CA" w:rsidRDefault="00F51E78" w:rsidP="00A63F8A">
      <w:pPr>
        <w:pStyle w:val="14"/>
        <w:numPr>
          <w:ilvl w:val="0"/>
          <w:numId w:val="14"/>
        </w:numPr>
        <w:shd w:val="clear" w:color="auto" w:fill="auto"/>
        <w:tabs>
          <w:tab w:val="left" w:pos="994"/>
        </w:tabs>
        <w:ind w:firstLine="1038"/>
        <w:jc w:val="both"/>
        <w:rPr>
          <w:rStyle w:val="afc"/>
          <w:shd w:val="clear" w:color="auto" w:fill="auto"/>
        </w:rPr>
      </w:pPr>
      <w:r>
        <w:rPr>
          <w:rStyle w:val="afc"/>
        </w:rPr>
        <w:t>муниципальных служащих органов местного самоуправления муниципального образования Иркутской области.</w:t>
      </w:r>
      <w:bookmarkStart w:id="71" w:name="bookmark0"/>
    </w:p>
    <w:p w14:paraId="0B4FE9EB" w14:textId="36788835" w:rsidR="00F51E78" w:rsidRPr="00C241CA" w:rsidRDefault="00F51E78" w:rsidP="00C241CA">
      <w:pPr>
        <w:pStyle w:val="14"/>
        <w:shd w:val="clear" w:color="auto" w:fill="auto"/>
        <w:tabs>
          <w:tab w:val="left" w:pos="994"/>
        </w:tabs>
        <w:ind w:left="1038" w:firstLine="0"/>
        <w:jc w:val="center"/>
      </w:pPr>
      <w:bookmarkStart w:id="72" w:name="_Toc80952711"/>
      <w:r w:rsidRPr="00C241CA">
        <w:rPr>
          <w:rStyle w:val="41"/>
        </w:rPr>
        <w:t>Норматив формирования расходов на оплату труда главы</w:t>
      </w:r>
      <w:r w:rsidRPr="00C241CA">
        <w:rPr>
          <w:rStyle w:val="41"/>
        </w:rPr>
        <w:br/>
        <w:t>муниципального образования</w:t>
      </w:r>
      <w:bookmarkEnd w:id="71"/>
      <w:bookmarkEnd w:id="72"/>
    </w:p>
    <w:p w14:paraId="13CD93F9" w14:textId="77777777" w:rsidR="00F51E78" w:rsidRDefault="00F51E78" w:rsidP="00F51E78">
      <w:pPr>
        <w:pStyle w:val="14"/>
        <w:shd w:val="clear" w:color="auto" w:fill="auto"/>
        <w:tabs>
          <w:tab w:val="left" w:pos="1038"/>
        </w:tabs>
        <w:ind w:firstLine="709"/>
        <w:jc w:val="both"/>
      </w:pPr>
      <w:r w:rsidRPr="00C241CA">
        <w:rPr>
          <w:rStyle w:val="afc"/>
        </w:rPr>
        <w:t xml:space="preserve">При расчете норматива формирования расходов </w:t>
      </w:r>
      <w:r>
        <w:rPr>
          <w:rStyle w:val="afc"/>
        </w:rPr>
        <w:t xml:space="preserve">на оплату труда главы муниципального образования ключевое значение имеет численность населения муниципального образования, а также статус соответствующего муниципального </w:t>
      </w:r>
      <w:r>
        <w:rPr>
          <w:rStyle w:val="afc"/>
        </w:rPr>
        <w:lastRenderedPageBreak/>
        <w:t>образования.</w:t>
      </w:r>
    </w:p>
    <w:p w14:paraId="50B26264" w14:textId="77777777" w:rsidR="00F51E78" w:rsidRDefault="00F51E78" w:rsidP="00F51E78">
      <w:pPr>
        <w:pStyle w:val="14"/>
        <w:shd w:val="clear" w:color="auto" w:fill="auto"/>
        <w:tabs>
          <w:tab w:val="left" w:pos="1047"/>
        </w:tabs>
        <w:ind w:firstLine="709"/>
        <w:jc w:val="both"/>
      </w:pPr>
      <w:r>
        <w:rPr>
          <w:rStyle w:val="afc"/>
        </w:rPr>
        <w:t>При расчете нормативов формирования расходов на оплату труда используются официальные данные территориального органа Федеральной службы государственной статистики по Иркутской области о численности населения соответствующего муниципального образования по состоянию на 1 января текущего финансового года, а также Реестра административно-территориальных образований Иркутской области.</w:t>
      </w:r>
    </w:p>
    <w:p w14:paraId="6675733D" w14:textId="77777777" w:rsidR="00F51E78" w:rsidRDefault="00F51E78" w:rsidP="00F51E78">
      <w:pPr>
        <w:pStyle w:val="14"/>
        <w:ind w:firstLine="709"/>
        <w:jc w:val="both"/>
      </w:pPr>
      <w:r>
        <w:rPr>
          <w:rStyle w:val="afc"/>
        </w:rPr>
        <w:t>При этом следует учитывать, что в текущем финансовом году нормативы формирования расходов на оплату труда рассчитываются на очередной финансовый год, например, в текущем финансовом году - 2020 - будут рассчитываться нормативы формирования расходов на оплату труда на очередной финансовый 2021 год, соответственно, для расчета нормативов формирования расходов на оплату труда будут учитываться данные о численности постоянного населения, а также Реестра административно-территориальных образований Иркутской области по состоянию на 1 января 2020 года.</w:t>
      </w:r>
    </w:p>
    <w:p w14:paraId="42D2CDFE" w14:textId="77777777" w:rsidR="00F51E78" w:rsidRDefault="00F51E78" w:rsidP="00F51E78">
      <w:pPr>
        <w:pStyle w:val="14"/>
        <w:shd w:val="clear" w:color="auto" w:fill="auto"/>
        <w:tabs>
          <w:tab w:val="left" w:pos="1037"/>
        </w:tabs>
        <w:ind w:firstLine="709"/>
        <w:jc w:val="both"/>
      </w:pPr>
      <w:r>
        <w:rPr>
          <w:rStyle w:val="afc"/>
        </w:rPr>
        <w:t>В соответствии с пунктом 4 Методики расчета нормативов для расчета норматива формирования расходов на оплату труда главы муниципального образования определена следующая формула:</w:t>
      </w:r>
    </w:p>
    <w:p w14:paraId="2C355327" w14:textId="10A47761" w:rsidR="00F51E78" w:rsidRDefault="00F51E78" w:rsidP="00F51E78">
      <w:pPr>
        <w:pStyle w:val="14"/>
        <w:spacing w:line="400" w:lineRule="auto"/>
        <w:ind w:left="740" w:firstLine="3360"/>
        <w:jc w:val="both"/>
      </w:pPr>
      <w:proofErr w:type="spellStart"/>
      <w:r>
        <w:rPr>
          <w:rStyle w:val="afc"/>
          <w:lang w:val="en-US" w:bidi="en-US"/>
        </w:rPr>
        <w:t>N</w:t>
      </w:r>
      <w:r>
        <w:rPr>
          <w:rStyle w:val="afc"/>
          <w:vertAlign w:val="subscript"/>
          <w:lang w:val="en-US" w:bidi="en-US"/>
        </w:rPr>
        <w:t>ij</w:t>
      </w:r>
      <w:proofErr w:type="spellEnd"/>
      <w:r>
        <w:rPr>
          <w:rStyle w:val="afc"/>
          <w:lang w:bidi="en-US"/>
        </w:rPr>
        <w:t>=</w:t>
      </w:r>
      <w:r>
        <w:rPr>
          <w:rStyle w:val="afc"/>
          <w:lang w:val="en-US" w:bidi="en-US"/>
        </w:rPr>
        <w:t>N</w:t>
      </w:r>
      <w:r>
        <w:rPr>
          <w:rStyle w:val="afc"/>
          <w:lang w:bidi="en-US"/>
        </w:rPr>
        <w:t xml:space="preserve">б </w:t>
      </w:r>
      <w:proofErr w:type="spellStart"/>
      <w:r>
        <w:rPr>
          <w:rStyle w:val="afc"/>
          <w:lang w:val="en-US" w:bidi="en-US"/>
        </w:rPr>
        <w:t>ij</w:t>
      </w:r>
      <w:proofErr w:type="spellEnd"/>
      <w:r>
        <w:rPr>
          <w:rStyle w:val="afc"/>
          <w:lang w:bidi="en-US"/>
        </w:rPr>
        <w:t>+</w:t>
      </w:r>
      <w:proofErr w:type="spellStart"/>
      <w:r>
        <w:rPr>
          <w:rStyle w:val="afc"/>
          <w:lang w:val="en-US" w:bidi="en-US"/>
        </w:rPr>
        <w:t>Sij</w:t>
      </w:r>
      <w:proofErr w:type="spellEnd"/>
      <w:r>
        <w:rPr>
          <w:rStyle w:val="afc"/>
          <w:lang w:bidi="en-US"/>
        </w:rPr>
        <w:t xml:space="preserve"> </w:t>
      </w:r>
      <w:r>
        <w:rPr>
          <w:rStyle w:val="afc"/>
        </w:rPr>
        <w:t>где:</w:t>
      </w:r>
    </w:p>
    <w:p w14:paraId="14C3DCC2" w14:textId="7F63E724" w:rsidR="00F51E78" w:rsidRDefault="00F51E78" w:rsidP="00F51E78">
      <w:pPr>
        <w:pStyle w:val="14"/>
        <w:spacing w:line="345" w:lineRule="auto"/>
        <w:ind w:firstLine="780"/>
        <w:jc w:val="both"/>
      </w:pPr>
      <w:proofErr w:type="spellStart"/>
      <w:r>
        <w:rPr>
          <w:rStyle w:val="afc"/>
          <w:lang w:val="en-US" w:bidi="en-US"/>
        </w:rPr>
        <w:t>Nij</w:t>
      </w:r>
      <w:proofErr w:type="spellEnd"/>
      <w:r w:rsidRPr="00F51E78">
        <w:rPr>
          <w:rStyle w:val="afc"/>
          <w:lang w:bidi="en-US"/>
        </w:rPr>
        <w:t xml:space="preserve"> </w:t>
      </w:r>
      <w:r>
        <w:rPr>
          <w:rStyle w:val="afc"/>
        </w:rPr>
        <w:t xml:space="preserve">- норматив формирования расходов на оплату труда главы </w:t>
      </w:r>
      <w:proofErr w:type="spellStart"/>
      <w:r>
        <w:rPr>
          <w:rStyle w:val="afc"/>
          <w:lang w:val="en-US" w:bidi="en-US"/>
        </w:rPr>
        <w:t>i</w:t>
      </w:r>
      <w:proofErr w:type="spellEnd"/>
      <w:r>
        <w:rPr>
          <w:rStyle w:val="afc"/>
          <w:lang w:bidi="en-US"/>
        </w:rPr>
        <w:t>-</w:t>
      </w:r>
      <w:proofErr w:type="spellStart"/>
      <w:r>
        <w:rPr>
          <w:rStyle w:val="afc"/>
          <w:lang w:val="en-US" w:bidi="en-US"/>
        </w:rPr>
        <w:t>ro</w:t>
      </w:r>
      <w:proofErr w:type="spellEnd"/>
      <w:r w:rsidRPr="00F51E78">
        <w:rPr>
          <w:rStyle w:val="afc"/>
          <w:lang w:bidi="en-US"/>
        </w:rPr>
        <w:t xml:space="preserve"> </w:t>
      </w:r>
      <w:r>
        <w:rPr>
          <w:rStyle w:val="afc"/>
        </w:rPr>
        <w:t xml:space="preserve">муниципального образования </w:t>
      </w:r>
      <w:r>
        <w:rPr>
          <w:rStyle w:val="afc"/>
          <w:lang w:val="en-US" w:bidi="en-US"/>
        </w:rPr>
        <w:t>j</w:t>
      </w:r>
      <w:r>
        <w:rPr>
          <w:rStyle w:val="afc"/>
        </w:rPr>
        <w:t>-й группы в расчете на месяц;</w:t>
      </w:r>
    </w:p>
    <w:p w14:paraId="370F17FA" w14:textId="09E82184" w:rsidR="00F51E78" w:rsidRDefault="00F51E78" w:rsidP="00F51E78">
      <w:pPr>
        <w:pStyle w:val="14"/>
        <w:tabs>
          <w:tab w:val="left" w:pos="1225"/>
        </w:tabs>
        <w:spacing w:after="100" w:line="184" w:lineRule="auto"/>
        <w:ind w:firstLine="740"/>
        <w:jc w:val="both"/>
      </w:pPr>
      <w:r>
        <w:rPr>
          <w:rStyle w:val="afc"/>
          <w:lang w:val="en-US"/>
        </w:rPr>
        <w:t>N</w:t>
      </w:r>
      <w:r>
        <w:rPr>
          <w:rStyle w:val="afc"/>
        </w:rPr>
        <w:t>б</w:t>
      </w:r>
      <w:proofErr w:type="spellStart"/>
      <w:r>
        <w:rPr>
          <w:rStyle w:val="afc"/>
          <w:lang w:val="en-US"/>
        </w:rPr>
        <w:t>ij</w:t>
      </w:r>
      <w:proofErr w:type="spellEnd"/>
      <w:r>
        <w:rPr>
          <w:rStyle w:val="afc"/>
        </w:rPr>
        <w:t>- базовый норматив формирования расходов на оплату труда главы 1-го</w:t>
      </w:r>
    </w:p>
    <w:p w14:paraId="5917B2C7" w14:textId="77777777" w:rsidR="00F51E78" w:rsidRDefault="00F51E78" w:rsidP="00F51E78">
      <w:pPr>
        <w:pStyle w:val="14"/>
        <w:spacing w:line="292" w:lineRule="auto"/>
        <w:ind w:firstLine="0"/>
        <w:jc w:val="both"/>
      </w:pPr>
      <w:r>
        <w:rPr>
          <w:rStyle w:val="afc"/>
        </w:rPr>
        <w:t xml:space="preserve">муниципального образования </w:t>
      </w:r>
      <w:r>
        <w:rPr>
          <w:rStyle w:val="afc"/>
          <w:lang w:val="en-US" w:bidi="en-US"/>
        </w:rPr>
        <w:t>j</w:t>
      </w:r>
      <w:r>
        <w:rPr>
          <w:rStyle w:val="afc"/>
        </w:rPr>
        <w:t>-й группы;</w:t>
      </w:r>
    </w:p>
    <w:p w14:paraId="7D3257C7" w14:textId="77777777" w:rsidR="00F51E78" w:rsidRDefault="00F51E78" w:rsidP="00F51E78">
      <w:pPr>
        <w:pStyle w:val="14"/>
        <w:spacing w:after="320" w:line="292" w:lineRule="auto"/>
        <w:ind w:firstLine="780"/>
        <w:jc w:val="both"/>
      </w:pPr>
      <w:proofErr w:type="spellStart"/>
      <w:r>
        <w:rPr>
          <w:rStyle w:val="afc"/>
          <w:lang w:val="en-US" w:bidi="en-US"/>
        </w:rPr>
        <w:t>Sjj</w:t>
      </w:r>
      <w:proofErr w:type="spellEnd"/>
      <w:r w:rsidRPr="00F51E78">
        <w:rPr>
          <w:rStyle w:val="afc"/>
          <w:lang w:bidi="en-US"/>
        </w:rPr>
        <w:t xml:space="preserve"> </w:t>
      </w:r>
      <w:r>
        <w:rPr>
          <w:rStyle w:val="afc"/>
        </w:rPr>
        <w:t xml:space="preserve">- объем средств на выплату процентной надбавки к заработной плате за работу со сведениями, составляющими государственную тайну, </w:t>
      </w:r>
      <w:proofErr w:type="spellStart"/>
      <w:r>
        <w:rPr>
          <w:rStyle w:val="afc"/>
          <w:lang w:val="en-US" w:bidi="en-US"/>
        </w:rPr>
        <w:t>i</w:t>
      </w:r>
      <w:proofErr w:type="spellEnd"/>
      <w:r>
        <w:rPr>
          <w:rStyle w:val="afc"/>
          <w:lang w:bidi="en-US"/>
        </w:rPr>
        <w:t>-</w:t>
      </w:r>
      <w:proofErr w:type="spellStart"/>
      <w:r>
        <w:rPr>
          <w:rStyle w:val="afc"/>
          <w:lang w:val="en-US" w:bidi="en-US"/>
        </w:rPr>
        <w:t>ro</w:t>
      </w:r>
      <w:proofErr w:type="spellEnd"/>
      <w:r w:rsidRPr="00F51E78">
        <w:rPr>
          <w:rStyle w:val="afc"/>
          <w:lang w:bidi="en-US"/>
        </w:rPr>
        <w:t xml:space="preserve"> </w:t>
      </w:r>
      <w:r>
        <w:rPr>
          <w:rStyle w:val="afc"/>
        </w:rPr>
        <w:t xml:space="preserve">муниципального образования </w:t>
      </w:r>
      <w:r>
        <w:rPr>
          <w:rStyle w:val="afc"/>
          <w:lang w:val="en-US" w:bidi="en-US"/>
        </w:rPr>
        <w:t>j</w:t>
      </w:r>
      <w:r>
        <w:rPr>
          <w:rStyle w:val="afc"/>
        </w:rPr>
        <w:t>-й группы.</w:t>
      </w:r>
    </w:p>
    <w:p w14:paraId="0F5E652E" w14:textId="77777777" w:rsidR="00F51E78" w:rsidRDefault="00F51E78" w:rsidP="00F51E78">
      <w:pPr>
        <w:pStyle w:val="42"/>
        <w:keepNext/>
        <w:keepLines/>
      </w:pPr>
      <w:bookmarkStart w:id="73" w:name="bookmark2"/>
      <w:bookmarkStart w:id="74" w:name="_Toc80952712"/>
      <w:r>
        <w:rPr>
          <w:rStyle w:val="41"/>
          <w:b/>
          <w:bCs/>
        </w:rPr>
        <w:t>Определение базового норматива формирования расходов на оплату труда</w:t>
      </w:r>
      <w:r>
        <w:rPr>
          <w:rStyle w:val="41"/>
          <w:b/>
          <w:bCs/>
        </w:rPr>
        <w:br/>
        <w:t>главы муниципального образования</w:t>
      </w:r>
      <w:bookmarkEnd w:id="73"/>
      <w:bookmarkEnd w:id="74"/>
    </w:p>
    <w:p w14:paraId="335C612A" w14:textId="3D5A646D" w:rsidR="00F51E78" w:rsidRPr="00BC44EB" w:rsidRDefault="00F51E78" w:rsidP="00A63F8A">
      <w:pPr>
        <w:pStyle w:val="14"/>
        <w:numPr>
          <w:ilvl w:val="0"/>
          <w:numId w:val="13"/>
        </w:numPr>
        <w:shd w:val="clear" w:color="auto" w:fill="auto"/>
        <w:tabs>
          <w:tab w:val="left" w:pos="1222"/>
        </w:tabs>
        <w:spacing w:after="400" w:line="297" w:lineRule="auto"/>
        <w:ind w:firstLine="780"/>
        <w:jc w:val="both"/>
        <w:rPr>
          <w:rStyle w:val="afc"/>
          <w:shd w:val="clear" w:color="auto" w:fill="auto"/>
        </w:rPr>
      </w:pPr>
      <w:r>
        <w:rPr>
          <w:rStyle w:val="afc"/>
        </w:rPr>
        <w:t>Базовый норматив формирования расходов на оплату труда главы муниципального образования рассчитывается по формуле:</w:t>
      </w:r>
    </w:p>
    <w:p w14:paraId="2E26D093" w14:textId="6036F6FE" w:rsidR="00F51E78" w:rsidRDefault="00BC44EB" w:rsidP="00BC44EB">
      <w:pPr>
        <w:pStyle w:val="14"/>
        <w:shd w:val="clear" w:color="auto" w:fill="auto"/>
        <w:tabs>
          <w:tab w:val="left" w:pos="1222"/>
        </w:tabs>
        <w:spacing w:after="400" w:line="297" w:lineRule="auto"/>
        <w:ind w:left="780" w:firstLine="0"/>
        <w:jc w:val="both"/>
      </w:pPr>
      <w:r w:rsidRPr="00BC44EB">
        <w:rPr>
          <w:noProof/>
        </w:rPr>
        <w:drawing>
          <wp:inline distT="0" distB="0" distL="0" distR="0" wp14:anchorId="0E2AD1DF" wp14:editId="41171DED">
            <wp:extent cx="2383200" cy="417600"/>
            <wp:effectExtent l="0" t="0" r="0" b="190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383200" cy="417600"/>
                    </a:xfrm>
                    <a:prstGeom prst="rect">
                      <a:avLst/>
                    </a:prstGeom>
                    <a:noFill/>
                    <a:ln>
                      <a:noFill/>
                    </a:ln>
                  </pic:spPr>
                </pic:pic>
              </a:graphicData>
            </a:graphic>
          </wp:inline>
        </w:drawing>
      </w:r>
      <w:r w:rsidR="00F51E78">
        <w:rPr>
          <w:rStyle w:val="afc"/>
        </w:rPr>
        <w:t>где:</w:t>
      </w:r>
    </w:p>
    <w:p w14:paraId="221C6A80" w14:textId="07B268D7" w:rsidR="00F51E78" w:rsidRDefault="00F51E78" w:rsidP="00F51E78">
      <w:pPr>
        <w:pStyle w:val="14"/>
        <w:ind w:firstLine="780"/>
        <w:jc w:val="both"/>
      </w:pPr>
      <w:proofErr w:type="spellStart"/>
      <w:r>
        <w:rPr>
          <w:rStyle w:val="afc"/>
          <w:lang w:val="en-US" w:bidi="en-US"/>
        </w:rPr>
        <w:t>Qmin</w:t>
      </w:r>
      <w:proofErr w:type="spellEnd"/>
      <w:r>
        <w:rPr>
          <w:rStyle w:val="afc"/>
          <w:color w:val="63584A"/>
        </w:rPr>
        <w:t xml:space="preserve">- </w:t>
      </w:r>
      <w:r>
        <w:rPr>
          <w:rStyle w:val="afc"/>
        </w:rPr>
        <w:t xml:space="preserve">должностной оклад муниципального служащего, замещающего в местной администрации должность муниципальной службы, определяемый в размере, равном должностному окладу муниципального служащего, замещающего в местной администрации должность муниципальной службы «специалист», согласно соотношению должностей муниципальной службы и должностей государственной </w:t>
      </w:r>
      <w:r>
        <w:rPr>
          <w:rStyle w:val="afc"/>
        </w:rPr>
        <w:lastRenderedPageBreak/>
        <w:t>гражданской службы Иркутской области в соответствии с Законом Иркутской области от 15 октября 2007 года № 89-оз «О Реестре должностей муниципальной службы в Иркутской области и соотношении должностей муниципальной службы и должностей государственной гражданской службы Иркутской области» (далее - Закон Иркутской области № 89-оз, должностной оклад).</w:t>
      </w:r>
    </w:p>
    <w:p w14:paraId="372E74D6" w14:textId="77777777" w:rsidR="00F51E78" w:rsidRDefault="00F51E78" w:rsidP="00A63F8A">
      <w:pPr>
        <w:pStyle w:val="14"/>
        <w:numPr>
          <w:ilvl w:val="0"/>
          <w:numId w:val="13"/>
        </w:numPr>
        <w:shd w:val="clear" w:color="auto" w:fill="auto"/>
        <w:tabs>
          <w:tab w:val="left" w:pos="1222"/>
        </w:tabs>
        <w:ind w:firstLine="1225"/>
        <w:jc w:val="both"/>
      </w:pPr>
      <w:r>
        <w:rPr>
          <w:rStyle w:val="afc"/>
        </w:rPr>
        <w:t xml:space="preserve">Согласно приложению 2 Закона Иркутской области № 89-оз должность «специалист» муниципальной службы в разделе «Местные администрации муниципальных образований Иркутской области» соотносится с должностью государственной гражданской службы «специалист-эксперт», должностной оклад по которой с учетом изменений в областном законодательстве определяется </w:t>
      </w:r>
      <w:r>
        <w:rPr>
          <w:rStyle w:val="afc"/>
          <w:color w:val="63584A"/>
        </w:rPr>
        <w:t xml:space="preserve">в </w:t>
      </w:r>
      <w:r>
        <w:rPr>
          <w:rStyle w:val="afc"/>
        </w:rPr>
        <w:t>соответствии указом Губернатора Иркутской области от 25 октября 2019 года № 255-уг «О размерах должностных окладов и ежемесячного денежного поощрения государственных гражданских служащих Иркутской области».</w:t>
      </w:r>
    </w:p>
    <w:p w14:paraId="0C450266" w14:textId="18DD5292" w:rsidR="00F51E78" w:rsidRDefault="00F51E78" w:rsidP="00BC44EB">
      <w:pPr>
        <w:pStyle w:val="14"/>
        <w:ind w:firstLine="1225"/>
        <w:jc w:val="both"/>
        <w:rPr>
          <w:rStyle w:val="afc"/>
        </w:rPr>
      </w:pPr>
      <w:r>
        <w:rPr>
          <w:rStyle w:val="afc"/>
        </w:rPr>
        <w:t>Учитывая изменения, внесенные в Методику постановлением Правительства Иркутской области от 26 декабря 2019 года № 1127-пп, для расчета норматива формирования расходов на оплату труда главы муниципального образования на 2020 год размер должностного оклада составляет 4 629 руб.</w:t>
      </w:r>
    </w:p>
    <w:p w14:paraId="2D50FD1B" w14:textId="093B1906" w:rsidR="00F51E78" w:rsidRDefault="00BC44EB" w:rsidP="00BC44EB">
      <w:pPr>
        <w:pStyle w:val="14"/>
        <w:ind w:firstLine="1225"/>
        <w:jc w:val="both"/>
      </w:pPr>
      <w:r w:rsidRPr="00BC44EB">
        <w:rPr>
          <w:noProof/>
        </w:rPr>
        <w:drawing>
          <wp:inline distT="0" distB="0" distL="0" distR="0" wp14:anchorId="7FE22877" wp14:editId="2EE3E8E3">
            <wp:extent cx="507600" cy="450000"/>
            <wp:effectExtent l="0" t="0" r="6985" b="762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07600" cy="450000"/>
                    </a:xfrm>
                    <a:prstGeom prst="rect">
                      <a:avLst/>
                    </a:prstGeom>
                    <a:noFill/>
                    <a:ln>
                      <a:noFill/>
                    </a:ln>
                  </pic:spPr>
                </pic:pic>
              </a:graphicData>
            </a:graphic>
          </wp:inline>
        </w:drawing>
      </w:r>
      <w:r w:rsidR="00F51E78">
        <w:rPr>
          <w:rStyle w:val="afc"/>
        </w:rPr>
        <w:t xml:space="preserve">поправочный коэффициент для </w:t>
      </w:r>
      <w:proofErr w:type="spellStart"/>
      <w:r w:rsidR="00F51E78">
        <w:rPr>
          <w:rStyle w:val="afc"/>
          <w:lang w:val="en-US" w:bidi="en-US"/>
        </w:rPr>
        <w:t>i</w:t>
      </w:r>
      <w:proofErr w:type="spellEnd"/>
      <w:r w:rsidR="00F51E78">
        <w:rPr>
          <w:rStyle w:val="afc"/>
        </w:rPr>
        <w:t xml:space="preserve">-го муниципального образования </w:t>
      </w:r>
      <w:r w:rsidR="00F51E78">
        <w:rPr>
          <w:rStyle w:val="afc"/>
          <w:lang w:val="en-US" w:bidi="en-US"/>
        </w:rPr>
        <w:t>j</w:t>
      </w:r>
      <w:r w:rsidR="00F51E78">
        <w:rPr>
          <w:rStyle w:val="afc"/>
        </w:rPr>
        <w:t>-и группы, определяемый в соответствии с приложениями 1 или 2 к Методике расчета нормативов, в зависимости от статуса муниципального образования (таблицы 1, 2 настоящих разъяснений).</w:t>
      </w:r>
    </w:p>
    <w:p w14:paraId="170ACDD4" w14:textId="77777777" w:rsidR="00F51E78" w:rsidRDefault="00F51E78" w:rsidP="00F51E78">
      <w:pPr>
        <w:pStyle w:val="14"/>
        <w:spacing w:after="220"/>
        <w:ind w:firstLine="0"/>
        <w:jc w:val="right"/>
      </w:pPr>
      <w:r>
        <w:rPr>
          <w:rStyle w:val="afc"/>
        </w:rPr>
        <w:t>Таблица 1</w:t>
      </w:r>
    </w:p>
    <w:tbl>
      <w:tblPr>
        <w:tblOverlap w:val="never"/>
        <w:tblW w:w="0" w:type="auto"/>
        <w:jc w:val="center"/>
        <w:tblLayout w:type="fixed"/>
        <w:tblCellMar>
          <w:left w:w="10" w:type="dxa"/>
          <w:right w:w="10" w:type="dxa"/>
        </w:tblCellMar>
        <w:tblLook w:val="04A0" w:firstRow="1" w:lastRow="0" w:firstColumn="1" w:lastColumn="0" w:noHBand="0" w:noVBand="1"/>
      </w:tblPr>
      <w:tblGrid>
        <w:gridCol w:w="3072"/>
        <w:gridCol w:w="4714"/>
        <w:gridCol w:w="1843"/>
      </w:tblGrid>
      <w:tr w:rsidR="00F51E78" w14:paraId="38228D2A" w14:textId="77777777" w:rsidTr="00F51E78">
        <w:trPr>
          <w:trHeight w:hRule="exact" w:val="2088"/>
          <w:jc w:val="center"/>
        </w:trPr>
        <w:tc>
          <w:tcPr>
            <w:tcW w:w="3072" w:type="dxa"/>
            <w:tcBorders>
              <w:top w:val="single" w:sz="4" w:space="0" w:color="auto"/>
              <w:left w:val="single" w:sz="4" w:space="0" w:color="auto"/>
              <w:bottom w:val="nil"/>
              <w:right w:val="nil"/>
            </w:tcBorders>
            <w:vAlign w:val="bottom"/>
            <w:hideMark/>
          </w:tcPr>
          <w:p w14:paraId="1486E967" w14:textId="77777777" w:rsidR="00F51E78" w:rsidRPr="00BC44EB" w:rsidRDefault="00F51E78">
            <w:pPr>
              <w:pStyle w:val="afe"/>
              <w:ind w:firstLine="0"/>
              <w:jc w:val="center"/>
              <w:rPr>
                <w:sz w:val="24"/>
                <w:szCs w:val="24"/>
              </w:rPr>
            </w:pPr>
            <w:r w:rsidRPr="00BC44EB">
              <w:rPr>
                <w:rStyle w:val="afd"/>
                <w:sz w:val="24"/>
                <w:szCs w:val="24"/>
              </w:rPr>
              <w:t xml:space="preserve">Группа муниципальных образований Иркутской области, наделенных статусом муниципального района, городского округа </w:t>
            </w:r>
            <w:r w:rsidRPr="00BC44EB">
              <w:rPr>
                <w:rStyle w:val="afd"/>
                <w:sz w:val="24"/>
                <w:szCs w:val="24"/>
                <w:lang w:bidi="en-US"/>
              </w:rPr>
              <w:t>(</w:t>
            </w:r>
            <w:r w:rsidRPr="00BC44EB">
              <w:rPr>
                <w:rStyle w:val="afd"/>
                <w:sz w:val="24"/>
                <w:szCs w:val="24"/>
                <w:lang w:val="en-US" w:bidi="en-US"/>
              </w:rPr>
              <w:t>j</w:t>
            </w:r>
            <w:r w:rsidRPr="00BC44EB">
              <w:rPr>
                <w:rStyle w:val="afd"/>
                <w:sz w:val="24"/>
                <w:szCs w:val="24"/>
                <w:lang w:bidi="en-US"/>
              </w:rPr>
              <w:t>)</w:t>
            </w:r>
          </w:p>
        </w:tc>
        <w:tc>
          <w:tcPr>
            <w:tcW w:w="4714" w:type="dxa"/>
            <w:tcBorders>
              <w:top w:val="single" w:sz="4" w:space="0" w:color="auto"/>
              <w:left w:val="single" w:sz="4" w:space="0" w:color="auto"/>
              <w:bottom w:val="nil"/>
              <w:right w:val="nil"/>
            </w:tcBorders>
            <w:vAlign w:val="center"/>
            <w:hideMark/>
          </w:tcPr>
          <w:p w14:paraId="16B4CE6A" w14:textId="77777777" w:rsidR="00F51E78" w:rsidRPr="00BC44EB" w:rsidRDefault="00F51E78">
            <w:pPr>
              <w:pStyle w:val="afe"/>
              <w:spacing w:line="264" w:lineRule="auto"/>
              <w:ind w:firstLine="0"/>
              <w:jc w:val="both"/>
              <w:rPr>
                <w:sz w:val="24"/>
                <w:szCs w:val="24"/>
              </w:rPr>
            </w:pPr>
            <w:r w:rsidRPr="00BC44EB">
              <w:rPr>
                <w:rStyle w:val="afd"/>
                <w:sz w:val="24"/>
                <w:szCs w:val="24"/>
              </w:rPr>
              <w:t>Численность населения муниципального образования Иркутской области, наделенного статусом муниципального района, городского округа, человек</w:t>
            </w:r>
          </w:p>
        </w:tc>
        <w:tc>
          <w:tcPr>
            <w:tcW w:w="1843" w:type="dxa"/>
            <w:tcBorders>
              <w:top w:val="single" w:sz="4" w:space="0" w:color="auto"/>
              <w:left w:val="single" w:sz="4" w:space="0" w:color="auto"/>
              <w:bottom w:val="nil"/>
              <w:right w:val="single" w:sz="4" w:space="0" w:color="auto"/>
            </w:tcBorders>
            <w:vAlign w:val="center"/>
            <w:hideMark/>
          </w:tcPr>
          <w:p w14:paraId="315F829D" w14:textId="232CB367" w:rsidR="00F51E78" w:rsidRPr="00BC44EB" w:rsidRDefault="00F51E78">
            <w:pPr>
              <w:pStyle w:val="afe"/>
              <w:spacing w:line="268" w:lineRule="auto"/>
              <w:ind w:firstLine="0"/>
              <w:jc w:val="center"/>
              <w:rPr>
                <w:sz w:val="24"/>
                <w:szCs w:val="24"/>
                <w:lang w:val="en-US"/>
              </w:rPr>
            </w:pPr>
            <w:r w:rsidRPr="00BC44EB">
              <w:rPr>
                <w:rStyle w:val="afd"/>
                <w:sz w:val="24"/>
                <w:szCs w:val="24"/>
              </w:rPr>
              <w:t>Поправочный коэффициент К</w:t>
            </w:r>
            <w:proofErr w:type="spellStart"/>
            <w:r w:rsidR="00BC44EB">
              <w:rPr>
                <w:rStyle w:val="afd"/>
                <w:sz w:val="24"/>
                <w:szCs w:val="24"/>
                <w:lang w:val="en-US"/>
              </w:rPr>
              <w:t>Bij</w:t>
            </w:r>
            <w:proofErr w:type="spellEnd"/>
          </w:p>
        </w:tc>
      </w:tr>
      <w:tr w:rsidR="00F51E78" w14:paraId="6FEAEB0B" w14:textId="77777777" w:rsidTr="00F51E78">
        <w:trPr>
          <w:trHeight w:hRule="exact" w:val="571"/>
          <w:jc w:val="center"/>
        </w:trPr>
        <w:tc>
          <w:tcPr>
            <w:tcW w:w="3072" w:type="dxa"/>
            <w:tcBorders>
              <w:top w:val="single" w:sz="4" w:space="0" w:color="auto"/>
              <w:left w:val="single" w:sz="4" w:space="0" w:color="auto"/>
              <w:bottom w:val="nil"/>
              <w:right w:val="nil"/>
            </w:tcBorders>
            <w:vAlign w:val="center"/>
            <w:hideMark/>
          </w:tcPr>
          <w:p w14:paraId="208E4CB7" w14:textId="77777777" w:rsidR="00F51E78" w:rsidRPr="00BC44EB" w:rsidRDefault="00F51E78">
            <w:pPr>
              <w:pStyle w:val="afe"/>
              <w:spacing w:line="240" w:lineRule="auto"/>
              <w:ind w:firstLine="0"/>
              <w:jc w:val="center"/>
              <w:rPr>
                <w:sz w:val="24"/>
                <w:szCs w:val="24"/>
              </w:rPr>
            </w:pPr>
            <w:r w:rsidRPr="00BC44EB">
              <w:rPr>
                <w:rStyle w:val="afd"/>
                <w:sz w:val="24"/>
                <w:szCs w:val="24"/>
              </w:rPr>
              <w:t>1</w:t>
            </w:r>
          </w:p>
        </w:tc>
        <w:tc>
          <w:tcPr>
            <w:tcW w:w="4714" w:type="dxa"/>
            <w:tcBorders>
              <w:top w:val="single" w:sz="4" w:space="0" w:color="auto"/>
              <w:left w:val="single" w:sz="4" w:space="0" w:color="auto"/>
              <w:bottom w:val="nil"/>
              <w:right w:val="nil"/>
            </w:tcBorders>
            <w:vAlign w:val="center"/>
            <w:hideMark/>
          </w:tcPr>
          <w:p w14:paraId="0E21D4C3" w14:textId="77777777" w:rsidR="00F51E78" w:rsidRPr="00BC44EB" w:rsidRDefault="00F51E78">
            <w:pPr>
              <w:pStyle w:val="afe"/>
              <w:spacing w:line="240" w:lineRule="auto"/>
              <w:ind w:firstLine="0"/>
              <w:jc w:val="both"/>
              <w:rPr>
                <w:sz w:val="24"/>
                <w:szCs w:val="24"/>
              </w:rPr>
            </w:pPr>
            <w:r w:rsidRPr="00BC44EB">
              <w:rPr>
                <w:rStyle w:val="afd"/>
                <w:sz w:val="24"/>
                <w:szCs w:val="24"/>
              </w:rPr>
              <w:t>до 5 000 (включительно)</w:t>
            </w:r>
          </w:p>
        </w:tc>
        <w:tc>
          <w:tcPr>
            <w:tcW w:w="1843" w:type="dxa"/>
            <w:tcBorders>
              <w:top w:val="single" w:sz="4" w:space="0" w:color="auto"/>
              <w:left w:val="single" w:sz="4" w:space="0" w:color="auto"/>
              <w:bottom w:val="nil"/>
              <w:right w:val="single" w:sz="4" w:space="0" w:color="auto"/>
            </w:tcBorders>
            <w:vAlign w:val="center"/>
            <w:hideMark/>
          </w:tcPr>
          <w:p w14:paraId="42EBECDE" w14:textId="77777777" w:rsidR="00F51E78" w:rsidRPr="00BC44EB" w:rsidRDefault="00F51E78">
            <w:pPr>
              <w:pStyle w:val="afe"/>
              <w:spacing w:line="240" w:lineRule="auto"/>
              <w:ind w:firstLine="0"/>
              <w:jc w:val="center"/>
              <w:rPr>
                <w:sz w:val="24"/>
                <w:szCs w:val="24"/>
              </w:rPr>
            </w:pPr>
            <w:r w:rsidRPr="00BC44EB">
              <w:rPr>
                <w:rStyle w:val="afd"/>
                <w:sz w:val="24"/>
                <w:szCs w:val="24"/>
              </w:rPr>
              <w:t>18,30</w:t>
            </w:r>
          </w:p>
        </w:tc>
      </w:tr>
      <w:tr w:rsidR="00F51E78" w14:paraId="6A39502F" w14:textId="77777777" w:rsidTr="00F51E78">
        <w:trPr>
          <w:trHeight w:hRule="exact" w:val="710"/>
          <w:jc w:val="center"/>
        </w:trPr>
        <w:tc>
          <w:tcPr>
            <w:tcW w:w="3072" w:type="dxa"/>
            <w:tcBorders>
              <w:top w:val="single" w:sz="4" w:space="0" w:color="auto"/>
              <w:left w:val="single" w:sz="4" w:space="0" w:color="auto"/>
              <w:bottom w:val="nil"/>
              <w:right w:val="nil"/>
            </w:tcBorders>
            <w:vAlign w:val="center"/>
            <w:hideMark/>
          </w:tcPr>
          <w:p w14:paraId="22480281" w14:textId="77777777" w:rsidR="00F51E78" w:rsidRPr="00BC44EB" w:rsidRDefault="00F51E78">
            <w:pPr>
              <w:pStyle w:val="afe"/>
              <w:spacing w:line="240" w:lineRule="auto"/>
              <w:ind w:firstLine="0"/>
              <w:jc w:val="center"/>
              <w:rPr>
                <w:sz w:val="24"/>
                <w:szCs w:val="24"/>
              </w:rPr>
            </w:pPr>
            <w:r w:rsidRPr="00BC44EB">
              <w:rPr>
                <w:rStyle w:val="afd"/>
                <w:sz w:val="24"/>
                <w:szCs w:val="24"/>
              </w:rPr>
              <w:t>2</w:t>
            </w:r>
          </w:p>
        </w:tc>
        <w:tc>
          <w:tcPr>
            <w:tcW w:w="4714" w:type="dxa"/>
            <w:tcBorders>
              <w:top w:val="single" w:sz="4" w:space="0" w:color="auto"/>
              <w:left w:val="single" w:sz="4" w:space="0" w:color="auto"/>
              <w:bottom w:val="nil"/>
              <w:right w:val="nil"/>
            </w:tcBorders>
            <w:vAlign w:val="center"/>
            <w:hideMark/>
          </w:tcPr>
          <w:p w14:paraId="3F94CBEE" w14:textId="77777777" w:rsidR="00F51E78" w:rsidRPr="00BC44EB" w:rsidRDefault="00F51E78">
            <w:pPr>
              <w:pStyle w:val="afe"/>
              <w:spacing w:line="240" w:lineRule="auto"/>
              <w:ind w:firstLine="0"/>
              <w:jc w:val="both"/>
              <w:rPr>
                <w:sz w:val="24"/>
                <w:szCs w:val="24"/>
              </w:rPr>
            </w:pPr>
            <w:r w:rsidRPr="00BC44EB">
              <w:rPr>
                <w:rStyle w:val="afd"/>
                <w:sz w:val="24"/>
                <w:szCs w:val="24"/>
              </w:rPr>
              <w:t>свыше 5 000 до 10 000 (включительно)</w:t>
            </w:r>
          </w:p>
        </w:tc>
        <w:tc>
          <w:tcPr>
            <w:tcW w:w="1843" w:type="dxa"/>
            <w:tcBorders>
              <w:top w:val="single" w:sz="4" w:space="0" w:color="auto"/>
              <w:left w:val="single" w:sz="4" w:space="0" w:color="auto"/>
              <w:bottom w:val="nil"/>
              <w:right w:val="single" w:sz="4" w:space="0" w:color="auto"/>
            </w:tcBorders>
            <w:vAlign w:val="center"/>
            <w:hideMark/>
          </w:tcPr>
          <w:p w14:paraId="4A6044B9" w14:textId="77777777" w:rsidR="00F51E78" w:rsidRPr="00BC44EB" w:rsidRDefault="00F51E78">
            <w:pPr>
              <w:pStyle w:val="afe"/>
              <w:spacing w:line="240" w:lineRule="auto"/>
              <w:ind w:firstLine="0"/>
              <w:jc w:val="center"/>
              <w:rPr>
                <w:sz w:val="24"/>
                <w:szCs w:val="24"/>
              </w:rPr>
            </w:pPr>
            <w:r w:rsidRPr="00BC44EB">
              <w:rPr>
                <w:rStyle w:val="afd"/>
                <w:sz w:val="24"/>
                <w:szCs w:val="24"/>
              </w:rPr>
              <w:t>20,67</w:t>
            </w:r>
          </w:p>
        </w:tc>
      </w:tr>
      <w:tr w:rsidR="00F51E78" w14:paraId="14D3C684" w14:textId="77777777" w:rsidTr="00F51E78">
        <w:trPr>
          <w:trHeight w:hRule="exact" w:val="302"/>
          <w:jc w:val="center"/>
        </w:trPr>
        <w:tc>
          <w:tcPr>
            <w:tcW w:w="3072" w:type="dxa"/>
            <w:tcBorders>
              <w:top w:val="single" w:sz="4" w:space="0" w:color="auto"/>
              <w:left w:val="single" w:sz="4" w:space="0" w:color="auto"/>
              <w:bottom w:val="nil"/>
              <w:right w:val="nil"/>
            </w:tcBorders>
            <w:vAlign w:val="bottom"/>
            <w:hideMark/>
          </w:tcPr>
          <w:p w14:paraId="33C61941" w14:textId="77777777" w:rsidR="00F51E78" w:rsidRPr="00BC44EB" w:rsidRDefault="00F51E78">
            <w:pPr>
              <w:pStyle w:val="afe"/>
              <w:spacing w:line="240" w:lineRule="auto"/>
              <w:ind w:firstLine="0"/>
              <w:jc w:val="center"/>
              <w:rPr>
                <w:sz w:val="24"/>
                <w:szCs w:val="24"/>
              </w:rPr>
            </w:pPr>
            <w:r w:rsidRPr="00BC44EB">
              <w:rPr>
                <w:rStyle w:val="afd"/>
                <w:sz w:val="24"/>
                <w:szCs w:val="24"/>
              </w:rPr>
              <w:t>3</w:t>
            </w:r>
          </w:p>
        </w:tc>
        <w:tc>
          <w:tcPr>
            <w:tcW w:w="4714" w:type="dxa"/>
            <w:tcBorders>
              <w:top w:val="single" w:sz="4" w:space="0" w:color="auto"/>
              <w:left w:val="single" w:sz="4" w:space="0" w:color="auto"/>
              <w:bottom w:val="nil"/>
              <w:right w:val="nil"/>
            </w:tcBorders>
            <w:vAlign w:val="bottom"/>
            <w:hideMark/>
          </w:tcPr>
          <w:p w14:paraId="51C3A7F5" w14:textId="77777777" w:rsidR="00F51E78" w:rsidRPr="00BC44EB" w:rsidRDefault="00F51E78">
            <w:pPr>
              <w:pStyle w:val="afe"/>
              <w:spacing w:line="240" w:lineRule="auto"/>
              <w:ind w:firstLine="0"/>
              <w:jc w:val="both"/>
              <w:rPr>
                <w:sz w:val="24"/>
                <w:szCs w:val="24"/>
              </w:rPr>
            </w:pPr>
            <w:r w:rsidRPr="00BC44EB">
              <w:rPr>
                <w:rStyle w:val="afd"/>
                <w:sz w:val="24"/>
                <w:szCs w:val="24"/>
              </w:rPr>
              <w:t>свыше 10 000 до 15 000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5A0F3792" w14:textId="77777777" w:rsidR="00F51E78" w:rsidRPr="00BC44EB" w:rsidRDefault="00F51E78">
            <w:pPr>
              <w:pStyle w:val="afe"/>
              <w:spacing w:line="240" w:lineRule="auto"/>
              <w:ind w:firstLine="0"/>
              <w:jc w:val="center"/>
              <w:rPr>
                <w:sz w:val="24"/>
                <w:szCs w:val="24"/>
              </w:rPr>
            </w:pPr>
            <w:r w:rsidRPr="00BC44EB">
              <w:rPr>
                <w:rStyle w:val="afd"/>
                <w:sz w:val="24"/>
                <w:szCs w:val="24"/>
              </w:rPr>
              <w:t>23,70</w:t>
            </w:r>
          </w:p>
        </w:tc>
      </w:tr>
      <w:tr w:rsidR="00F51E78" w14:paraId="5374164E" w14:textId="77777777" w:rsidTr="00F51E78">
        <w:trPr>
          <w:trHeight w:hRule="exact" w:val="312"/>
          <w:jc w:val="center"/>
        </w:trPr>
        <w:tc>
          <w:tcPr>
            <w:tcW w:w="3072" w:type="dxa"/>
            <w:tcBorders>
              <w:top w:val="single" w:sz="4" w:space="0" w:color="auto"/>
              <w:left w:val="single" w:sz="4" w:space="0" w:color="auto"/>
              <w:bottom w:val="nil"/>
              <w:right w:val="nil"/>
            </w:tcBorders>
            <w:vAlign w:val="bottom"/>
            <w:hideMark/>
          </w:tcPr>
          <w:p w14:paraId="1B736DB4" w14:textId="77777777" w:rsidR="00F51E78" w:rsidRPr="00BC44EB" w:rsidRDefault="00F51E78">
            <w:pPr>
              <w:pStyle w:val="afe"/>
              <w:spacing w:line="240" w:lineRule="auto"/>
              <w:ind w:firstLine="0"/>
              <w:jc w:val="center"/>
              <w:rPr>
                <w:sz w:val="24"/>
                <w:szCs w:val="24"/>
              </w:rPr>
            </w:pPr>
            <w:r w:rsidRPr="00BC44EB">
              <w:rPr>
                <w:rStyle w:val="afd"/>
                <w:sz w:val="24"/>
                <w:szCs w:val="24"/>
              </w:rPr>
              <w:t>4</w:t>
            </w:r>
          </w:p>
        </w:tc>
        <w:tc>
          <w:tcPr>
            <w:tcW w:w="4714" w:type="dxa"/>
            <w:tcBorders>
              <w:top w:val="single" w:sz="4" w:space="0" w:color="auto"/>
              <w:left w:val="single" w:sz="4" w:space="0" w:color="auto"/>
              <w:bottom w:val="nil"/>
              <w:right w:val="nil"/>
            </w:tcBorders>
            <w:vAlign w:val="bottom"/>
            <w:hideMark/>
          </w:tcPr>
          <w:p w14:paraId="36444B43" w14:textId="77777777" w:rsidR="00F51E78" w:rsidRPr="00BC44EB" w:rsidRDefault="00F51E78">
            <w:pPr>
              <w:pStyle w:val="afe"/>
              <w:spacing w:line="240" w:lineRule="auto"/>
              <w:ind w:firstLine="0"/>
              <w:jc w:val="both"/>
              <w:rPr>
                <w:sz w:val="24"/>
                <w:szCs w:val="24"/>
              </w:rPr>
            </w:pPr>
            <w:r w:rsidRPr="00BC44EB">
              <w:rPr>
                <w:rStyle w:val="afd"/>
                <w:sz w:val="24"/>
                <w:szCs w:val="24"/>
              </w:rPr>
              <w:t>свыше 15 000 до 20 000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75081E02" w14:textId="77777777" w:rsidR="00F51E78" w:rsidRPr="00BC44EB" w:rsidRDefault="00F51E78">
            <w:pPr>
              <w:pStyle w:val="afe"/>
              <w:spacing w:line="240" w:lineRule="auto"/>
              <w:ind w:firstLine="580"/>
              <w:jc w:val="both"/>
              <w:rPr>
                <w:sz w:val="24"/>
                <w:szCs w:val="24"/>
              </w:rPr>
            </w:pPr>
            <w:r w:rsidRPr="00BC44EB">
              <w:rPr>
                <w:rStyle w:val="afd"/>
                <w:sz w:val="24"/>
                <w:szCs w:val="24"/>
              </w:rPr>
              <w:t>24,48</w:t>
            </w:r>
          </w:p>
        </w:tc>
      </w:tr>
      <w:tr w:rsidR="00F51E78" w14:paraId="46BA9640" w14:textId="77777777" w:rsidTr="00F51E78">
        <w:trPr>
          <w:trHeight w:hRule="exact" w:val="312"/>
          <w:jc w:val="center"/>
        </w:trPr>
        <w:tc>
          <w:tcPr>
            <w:tcW w:w="3072" w:type="dxa"/>
            <w:tcBorders>
              <w:top w:val="single" w:sz="4" w:space="0" w:color="auto"/>
              <w:left w:val="single" w:sz="4" w:space="0" w:color="auto"/>
              <w:bottom w:val="nil"/>
              <w:right w:val="nil"/>
            </w:tcBorders>
            <w:vAlign w:val="bottom"/>
            <w:hideMark/>
          </w:tcPr>
          <w:p w14:paraId="2788979D" w14:textId="77777777" w:rsidR="00F51E78" w:rsidRPr="00BC44EB" w:rsidRDefault="00F51E78">
            <w:pPr>
              <w:pStyle w:val="afe"/>
              <w:spacing w:line="240" w:lineRule="auto"/>
              <w:ind w:firstLine="0"/>
              <w:jc w:val="center"/>
              <w:rPr>
                <w:sz w:val="24"/>
                <w:szCs w:val="24"/>
              </w:rPr>
            </w:pPr>
            <w:r w:rsidRPr="00BC44EB">
              <w:rPr>
                <w:rStyle w:val="afd"/>
                <w:sz w:val="24"/>
                <w:szCs w:val="24"/>
              </w:rPr>
              <w:t>5</w:t>
            </w:r>
          </w:p>
        </w:tc>
        <w:tc>
          <w:tcPr>
            <w:tcW w:w="4714" w:type="dxa"/>
            <w:tcBorders>
              <w:top w:val="single" w:sz="4" w:space="0" w:color="auto"/>
              <w:left w:val="single" w:sz="4" w:space="0" w:color="auto"/>
              <w:bottom w:val="nil"/>
              <w:right w:val="nil"/>
            </w:tcBorders>
            <w:vAlign w:val="bottom"/>
            <w:hideMark/>
          </w:tcPr>
          <w:p w14:paraId="3E2D1D61" w14:textId="77777777" w:rsidR="00F51E78" w:rsidRPr="00BC44EB" w:rsidRDefault="00F51E78">
            <w:pPr>
              <w:pStyle w:val="afe"/>
              <w:spacing w:line="240" w:lineRule="auto"/>
              <w:ind w:firstLine="0"/>
              <w:jc w:val="both"/>
              <w:rPr>
                <w:sz w:val="24"/>
                <w:szCs w:val="24"/>
              </w:rPr>
            </w:pPr>
            <w:r w:rsidRPr="00BC44EB">
              <w:rPr>
                <w:rStyle w:val="afd"/>
                <w:sz w:val="24"/>
                <w:szCs w:val="24"/>
              </w:rPr>
              <w:t>свыше 20 000 до 25 000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63CCE6AE" w14:textId="77777777" w:rsidR="00F51E78" w:rsidRPr="00BC44EB" w:rsidRDefault="00F51E78">
            <w:pPr>
              <w:pStyle w:val="afe"/>
              <w:spacing w:line="240" w:lineRule="auto"/>
              <w:ind w:firstLine="580"/>
              <w:jc w:val="both"/>
              <w:rPr>
                <w:sz w:val="24"/>
                <w:szCs w:val="24"/>
              </w:rPr>
            </w:pPr>
            <w:r w:rsidRPr="00BC44EB">
              <w:rPr>
                <w:rStyle w:val="afd"/>
                <w:sz w:val="24"/>
                <w:szCs w:val="24"/>
              </w:rPr>
              <w:t>25,63</w:t>
            </w:r>
          </w:p>
        </w:tc>
      </w:tr>
      <w:tr w:rsidR="00F51E78" w14:paraId="6C466254" w14:textId="77777777" w:rsidTr="00F51E78">
        <w:trPr>
          <w:trHeight w:hRule="exact" w:val="307"/>
          <w:jc w:val="center"/>
        </w:trPr>
        <w:tc>
          <w:tcPr>
            <w:tcW w:w="3072" w:type="dxa"/>
            <w:tcBorders>
              <w:top w:val="single" w:sz="4" w:space="0" w:color="auto"/>
              <w:left w:val="single" w:sz="4" w:space="0" w:color="auto"/>
              <w:bottom w:val="nil"/>
              <w:right w:val="nil"/>
            </w:tcBorders>
            <w:vAlign w:val="bottom"/>
            <w:hideMark/>
          </w:tcPr>
          <w:p w14:paraId="7F22E472" w14:textId="77777777" w:rsidR="00F51E78" w:rsidRPr="00BC44EB" w:rsidRDefault="00F51E78">
            <w:pPr>
              <w:pStyle w:val="afe"/>
              <w:spacing w:line="240" w:lineRule="auto"/>
              <w:ind w:firstLine="0"/>
              <w:jc w:val="center"/>
              <w:rPr>
                <w:sz w:val="24"/>
                <w:szCs w:val="24"/>
              </w:rPr>
            </w:pPr>
            <w:r w:rsidRPr="00BC44EB">
              <w:rPr>
                <w:rStyle w:val="afd"/>
                <w:sz w:val="24"/>
                <w:szCs w:val="24"/>
              </w:rPr>
              <w:t>6</w:t>
            </w:r>
          </w:p>
        </w:tc>
        <w:tc>
          <w:tcPr>
            <w:tcW w:w="4714" w:type="dxa"/>
            <w:tcBorders>
              <w:top w:val="single" w:sz="4" w:space="0" w:color="auto"/>
              <w:left w:val="single" w:sz="4" w:space="0" w:color="auto"/>
              <w:bottom w:val="nil"/>
              <w:right w:val="nil"/>
            </w:tcBorders>
            <w:vAlign w:val="bottom"/>
            <w:hideMark/>
          </w:tcPr>
          <w:p w14:paraId="78A2E963" w14:textId="77777777" w:rsidR="00F51E78" w:rsidRPr="00BC44EB" w:rsidRDefault="00F51E78">
            <w:pPr>
              <w:pStyle w:val="afe"/>
              <w:spacing w:line="240" w:lineRule="auto"/>
              <w:ind w:firstLine="0"/>
              <w:jc w:val="both"/>
              <w:rPr>
                <w:sz w:val="24"/>
                <w:szCs w:val="24"/>
              </w:rPr>
            </w:pPr>
            <w:r w:rsidRPr="00BC44EB">
              <w:rPr>
                <w:rStyle w:val="afd"/>
                <w:sz w:val="24"/>
                <w:szCs w:val="24"/>
              </w:rPr>
              <w:t>свыше 25 000 до 30 000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1CE08476" w14:textId="77777777" w:rsidR="00F51E78" w:rsidRPr="00BC44EB" w:rsidRDefault="00F51E78">
            <w:pPr>
              <w:pStyle w:val="afe"/>
              <w:spacing w:line="240" w:lineRule="auto"/>
              <w:ind w:firstLine="580"/>
              <w:jc w:val="both"/>
              <w:rPr>
                <w:sz w:val="24"/>
                <w:szCs w:val="24"/>
              </w:rPr>
            </w:pPr>
            <w:r w:rsidRPr="00BC44EB">
              <w:rPr>
                <w:rStyle w:val="afd"/>
                <w:sz w:val="24"/>
                <w:szCs w:val="24"/>
              </w:rPr>
              <w:t>26,97</w:t>
            </w:r>
          </w:p>
        </w:tc>
      </w:tr>
      <w:tr w:rsidR="00F51E78" w14:paraId="0A91A35E" w14:textId="77777777" w:rsidTr="00F51E78">
        <w:trPr>
          <w:trHeight w:hRule="exact" w:val="312"/>
          <w:jc w:val="center"/>
        </w:trPr>
        <w:tc>
          <w:tcPr>
            <w:tcW w:w="3072" w:type="dxa"/>
            <w:tcBorders>
              <w:top w:val="single" w:sz="4" w:space="0" w:color="auto"/>
              <w:left w:val="single" w:sz="4" w:space="0" w:color="auto"/>
              <w:bottom w:val="nil"/>
              <w:right w:val="nil"/>
            </w:tcBorders>
            <w:vAlign w:val="bottom"/>
            <w:hideMark/>
          </w:tcPr>
          <w:p w14:paraId="63372AF2" w14:textId="77777777" w:rsidR="00F51E78" w:rsidRPr="00BC44EB" w:rsidRDefault="00F51E78">
            <w:pPr>
              <w:pStyle w:val="afe"/>
              <w:spacing w:line="240" w:lineRule="auto"/>
              <w:ind w:firstLine="0"/>
              <w:jc w:val="center"/>
              <w:rPr>
                <w:sz w:val="24"/>
                <w:szCs w:val="24"/>
              </w:rPr>
            </w:pPr>
            <w:r w:rsidRPr="00BC44EB">
              <w:rPr>
                <w:rStyle w:val="afd"/>
                <w:sz w:val="24"/>
                <w:szCs w:val="24"/>
              </w:rPr>
              <w:t>7</w:t>
            </w:r>
          </w:p>
        </w:tc>
        <w:tc>
          <w:tcPr>
            <w:tcW w:w="4714" w:type="dxa"/>
            <w:tcBorders>
              <w:top w:val="single" w:sz="4" w:space="0" w:color="auto"/>
              <w:left w:val="single" w:sz="4" w:space="0" w:color="auto"/>
              <w:bottom w:val="nil"/>
              <w:right w:val="nil"/>
            </w:tcBorders>
            <w:vAlign w:val="bottom"/>
            <w:hideMark/>
          </w:tcPr>
          <w:p w14:paraId="56777E9F" w14:textId="77777777" w:rsidR="00F51E78" w:rsidRPr="00BC44EB" w:rsidRDefault="00F51E78">
            <w:pPr>
              <w:pStyle w:val="afe"/>
              <w:spacing w:line="240" w:lineRule="auto"/>
              <w:ind w:firstLine="0"/>
              <w:jc w:val="both"/>
              <w:rPr>
                <w:sz w:val="24"/>
                <w:szCs w:val="24"/>
              </w:rPr>
            </w:pPr>
            <w:r w:rsidRPr="00BC44EB">
              <w:rPr>
                <w:rStyle w:val="afd"/>
                <w:sz w:val="24"/>
                <w:szCs w:val="24"/>
              </w:rPr>
              <w:t>свыше 30 000 до 35 000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41418B81" w14:textId="77777777" w:rsidR="00F51E78" w:rsidRPr="00BC44EB" w:rsidRDefault="00F51E78">
            <w:pPr>
              <w:pStyle w:val="afe"/>
              <w:spacing w:line="240" w:lineRule="auto"/>
              <w:ind w:firstLine="580"/>
              <w:jc w:val="both"/>
              <w:rPr>
                <w:sz w:val="24"/>
                <w:szCs w:val="24"/>
              </w:rPr>
            </w:pPr>
            <w:r w:rsidRPr="00BC44EB">
              <w:rPr>
                <w:rStyle w:val="afd"/>
                <w:sz w:val="24"/>
                <w:szCs w:val="24"/>
              </w:rPr>
              <w:t>29,50</w:t>
            </w:r>
          </w:p>
        </w:tc>
      </w:tr>
      <w:tr w:rsidR="00F51E78" w14:paraId="3BF271BB" w14:textId="77777777" w:rsidTr="00F51E78">
        <w:trPr>
          <w:trHeight w:hRule="exact" w:val="307"/>
          <w:jc w:val="center"/>
        </w:trPr>
        <w:tc>
          <w:tcPr>
            <w:tcW w:w="3072" w:type="dxa"/>
            <w:tcBorders>
              <w:top w:val="single" w:sz="4" w:space="0" w:color="auto"/>
              <w:left w:val="single" w:sz="4" w:space="0" w:color="auto"/>
              <w:bottom w:val="nil"/>
              <w:right w:val="nil"/>
            </w:tcBorders>
            <w:vAlign w:val="bottom"/>
            <w:hideMark/>
          </w:tcPr>
          <w:p w14:paraId="1034F5EA" w14:textId="77777777" w:rsidR="00F51E78" w:rsidRPr="00BC44EB" w:rsidRDefault="00F51E78">
            <w:pPr>
              <w:pStyle w:val="afe"/>
              <w:spacing w:line="240" w:lineRule="auto"/>
              <w:ind w:firstLine="0"/>
              <w:jc w:val="center"/>
              <w:rPr>
                <w:sz w:val="24"/>
                <w:szCs w:val="24"/>
              </w:rPr>
            </w:pPr>
            <w:r w:rsidRPr="00BC44EB">
              <w:rPr>
                <w:rStyle w:val="afd"/>
                <w:sz w:val="24"/>
                <w:szCs w:val="24"/>
              </w:rPr>
              <w:t>8</w:t>
            </w:r>
          </w:p>
        </w:tc>
        <w:tc>
          <w:tcPr>
            <w:tcW w:w="4714" w:type="dxa"/>
            <w:tcBorders>
              <w:top w:val="single" w:sz="4" w:space="0" w:color="auto"/>
              <w:left w:val="single" w:sz="4" w:space="0" w:color="auto"/>
              <w:bottom w:val="nil"/>
              <w:right w:val="nil"/>
            </w:tcBorders>
            <w:vAlign w:val="bottom"/>
            <w:hideMark/>
          </w:tcPr>
          <w:p w14:paraId="5ACABE4A" w14:textId="77777777" w:rsidR="00F51E78" w:rsidRPr="00BC44EB" w:rsidRDefault="00F51E78">
            <w:pPr>
              <w:pStyle w:val="afe"/>
              <w:spacing w:line="240" w:lineRule="auto"/>
              <w:ind w:firstLine="0"/>
              <w:jc w:val="both"/>
              <w:rPr>
                <w:sz w:val="24"/>
                <w:szCs w:val="24"/>
              </w:rPr>
            </w:pPr>
            <w:r w:rsidRPr="00BC44EB">
              <w:rPr>
                <w:rStyle w:val="afd"/>
                <w:sz w:val="24"/>
                <w:szCs w:val="24"/>
              </w:rPr>
              <w:t>свыше 35 000 до 40 000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2EF30423" w14:textId="77777777" w:rsidR="00F51E78" w:rsidRPr="00BC44EB" w:rsidRDefault="00F51E78">
            <w:pPr>
              <w:pStyle w:val="afe"/>
              <w:spacing w:line="240" w:lineRule="auto"/>
              <w:ind w:firstLine="580"/>
              <w:jc w:val="both"/>
              <w:rPr>
                <w:sz w:val="24"/>
                <w:szCs w:val="24"/>
              </w:rPr>
            </w:pPr>
            <w:r w:rsidRPr="00BC44EB">
              <w:rPr>
                <w:rStyle w:val="afd"/>
                <w:sz w:val="24"/>
                <w:szCs w:val="24"/>
              </w:rPr>
              <w:t>30,03</w:t>
            </w:r>
          </w:p>
        </w:tc>
      </w:tr>
      <w:tr w:rsidR="00F51E78" w14:paraId="0BB90288" w14:textId="77777777" w:rsidTr="00F51E78">
        <w:trPr>
          <w:trHeight w:hRule="exact" w:val="302"/>
          <w:jc w:val="center"/>
        </w:trPr>
        <w:tc>
          <w:tcPr>
            <w:tcW w:w="3072" w:type="dxa"/>
            <w:tcBorders>
              <w:top w:val="single" w:sz="4" w:space="0" w:color="auto"/>
              <w:left w:val="single" w:sz="4" w:space="0" w:color="auto"/>
              <w:bottom w:val="nil"/>
              <w:right w:val="nil"/>
            </w:tcBorders>
            <w:vAlign w:val="bottom"/>
            <w:hideMark/>
          </w:tcPr>
          <w:p w14:paraId="5F01E38E" w14:textId="77777777" w:rsidR="00F51E78" w:rsidRPr="00BC44EB" w:rsidRDefault="00F51E78">
            <w:pPr>
              <w:pStyle w:val="afe"/>
              <w:spacing w:line="240" w:lineRule="auto"/>
              <w:ind w:firstLine="0"/>
              <w:jc w:val="center"/>
              <w:rPr>
                <w:sz w:val="24"/>
                <w:szCs w:val="24"/>
              </w:rPr>
            </w:pPr>
            <w:r w:rsidRPr="00BC44EB">
              <w:rPr>
                <w:rStyle w:val="afd"/>
                <w:sz w:val="24"/>
                <w:szCs w:val="24"/>
              </w:rPr>
              <w:t>9</w:t>
            </w:r>
          </w:p>
        </w:tc>
        <w:tc>
          <w:tcPr>
            <w:tcW w:w="4714" w:type="dxa"/>
            <w:tcBorders>
              <w:top w:val="single" w:sz="4" w:space="0" w:color="auto"/>
              <w:left w:val="single" w:sz="4" w:space="0" w:color="auto"/>
              <w:bottom w:val="nil"/>
              <w:right w:val="nil"/>
            </w:tcBorders>
            <w:vAlign w:val="bottom"/>
            <w:hideMark/>
          </w:tcPr>
          <w:p w14:paraId="6683A982" w14:textId="77777777" w:rsidR="00F51E78" w:rsidRPr="00BC44EB" w:rsidRDefault="00F51E78">
            <w:pPr>
              <w:pStyle w:val="afe"/>
              <w:spacing w:line="240" w:lineRule="auto"/>
              <w:ind w:firstLine="0"/>
              <w:jc w:val="both"/>
              <w:rPr>
                <w:sz w:val="24"/>
                <w:szCs w:val="24"/>
              </w:rPr>
            </w:pPr>
            <w:r w:rsidRPr="00BC44EB">
              <w:rPr>
                <w:rStyle w:val="afd"/>
                <w:sz w:val="24"/>
                <w:szCs w:val="24"/>
              </w:rPr>
              <w:t>свыше 40 000 до 50 000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640AC1C8" w14:textId="77777777" w:rsidR="00F51E78" w:rsidRPr="00BC44EB" w:rsidRDefault="00F51E78">
            <w:pPr>
              <w:pStyle w:val="afe"/>
              <w:spacing w:line="240" w:lineRule="auto"/>
              <w:ind w:firstLine="580"/>
              <w:jc w:val="both"/>
              <w:rPr>
                <w:sz w:val="24"/>
                <w:szCs w:val="24"/>
              </w:rPr>
            </w:pPr>
            <w:r w:rsidRPr="00BC44EB">
              <w:rPr>
                <w:rStyle w:val="afd"/>
                <w:sz w:val="24"/>
                <w:szCs w:val="24"/>
              </w:rPr>
              <w:t>30,30</w:t>
            </w:r>
          </w:p>
        </w:tc>
      </w:tr>
      <w:tr w:rsidR="00F51E78" w14:paraId="45A19E1B" w14:textId="77777777" w:rsidTr="00F51E78">
        <w:trPr>
          <w:trHeight w:hRule="exact" w:val="302"/>
          <w:jc w:val="center"/>
        </w:trPr>
        <w:tc>
          <w:tcPr>
            <w:tcW w:w="3072" w:type="dxa"/>
            <w:tcBorders>
              <w:top w:val="single" w:sz="4" w:space="0" w:color="auto"/>
              <w:left w:val="single" w:sz="4" w:space="0" w:color="auto"/>
              <w:bottom w:val="nil"/>
              <w:right w:val="nil"/>
            </w:tcBorders>
            <w:vAlign w:val="bottom"/>
            <w:hideMark/>
          </w:tcPr>
          <w:p w14:paraId="53A2CBF5" w14:textId="77777777" w:rsidR="00F51E78" w:rsidRPr="00BC44EB" w:rsidRDefault="00F51E78">
            <w:pPr>
              <w:pStyle w:val="afe"/>
              <w:spacing w:line="240" w:lineRule="auto"/>
              <w:ind w:firstLine="0"/>
              <w:jc w:val="center"/>
              <w:rPr>
                <w:sz w:val="24"/>
                <w:szCs w:val="24"/>
              </w:rPr>
            </w:pPr>
            <w:r w:rsidRPr="00BC44EB">
              <w:rPr>
                <w:rStyle w:val="afd"/>
                <w:sz w:val="24"/>
                <w:szCs w:val="24"/>
              </w:rPr>
              <w:t>10</w:t>
            </w:r>
          </w:p>
        </w:tc>
        <w:tc>
          <w:tcPr>
            <w:tcW w:w="4714" w:type="dxa"/>
            <w:tcBorders>
              <w:top w:val="single" w:sz="4" w:space="0" w:color="auto"/>
              <w:left w:val="single" w:sz="4" w:space="0" w:color="auto"/>
              <w:bottom w:val="nil"/>
              <w:right w:val="nil"/>
            </w:tcBorders>
            <w:vAlign w:val="bottom"/>
            <w:hideMark/>
          </w:tcPr>
          <w:p w14:paraId="27776AD2" w14:textId="77777777" w:rsidR="00F51E78" w:rsidRPr="00BC44EB" w:rsidRDefault="00F51E78">
            <w:pPr>
              <w:pStyle w:val="afe"/>
              <w:spacing w:line="240" w:lineRule="auto"/>
              <w:ind w:firstLine="0"/>
              <w:jc w:val="both"/>
              <w:rPr>
                <w:sz w:val="24"/>
                <w:szCs w:val="24"/>
              </w:rPr>
            </w:pPr>
            <w:r w:rsidRPr="00BC44EB">
              <w:rPr>
                <w:rStyle w:val="afd"/>
                <w:sz w:val="24"/>
                <w:szCs w:val="24"/>
              </w:rPr>
              <w:t>свыше 50 000 до 60 000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2B49B496" w14:textId="77777777" w:rsidR="00F51E78" w:rsidRPr="00BC44EB" w:rsidRDefault="00F51E78">
            <w:pPr>
              <w:pStyle w:val="afe"/>
              <w:spacing w:line="240" w:lineRule="auto"/>
              <w:ind w:firstLine="580"/>
              <w:jc w:val="both"/>
              <w:rPr>
                <w:sz w:val="24"/>
                <w:szCs w:val="24"/>
              </w:rPr>
            </w:pPr>
            <w:r w:rsidRPr="00BC44EB">
              <w:rPr>
                <w:rStyle w:val="afd"/>
                <w:sz w:val="24"/>
                <w:szCs w:val="24"/>
              </w:rPr>
              <w:t>33,60</w:t>
            </w:r>
          </w:p>
        </w:tc>
      </w:tr>
      <w:tr w:rsidR="00F51E78" w14:paraId="27BF8BF2" w14:textId="77777777" w:rsidTr="00F51E78">
        <w:trPr>
          <w:trHeight w:hRule="exact" w:val="302"/>
          <w:jc w:val="center"/>
        </w:trPr>
        <w:tc>
          <w:tcPr>
            <w:tcW w:w="3072" w:type="dxa"/>
            <w:tcBorders>
              <w:top w:val="single" w:sz="4" w:space="0" w:color="auto"/>
              <w:left w:val="single" w:sz="4" w:space="0" w:color="auto"/>
              <w:bottom w:val="nil"/>
              <w:right w:val="nil"/>
            </w:tcBorders>
            <w:vAlign w:val="bottom"/>
            <w:hideMark/>
          </w:tcPr>
          <w:p w14:paraId="643B53D0" w14:textId="77777777" w:rsidR="00F51E78" w:rsidRPr="00BC44EB" w:rsidRDefault="00F51E78">
            <w:pPr>
              <w:pStyle w:val="afe"/>
              <w:spacing w:line="240" w:lineRule="auto"/>
              <w:ind w:firstLine="0"/>
              <w:jc w:val="center"/>
              <w:rPr>
                <w:sz w:val="24"/>
                <w:szCs w:val="24"/>
              </w:rPr>
            </w:pPr>
            <w:r w:rsidRPr="00BC44EB">
              <w:rPr>
                <w:rStyle w:val="afd"/>
                <w:sz w:val="24"/>
                <w:szCs w:val="24"/>
              </w:rPr>
              <w:t>И</w:t>
            </w:r>
          </w:p>
        </w:tc>
        <w:tc>
          <w:tcPr>
            <w:tcW w:w="4714" w:type="dxa"/>
            <w:tcBorders>
              <w:top w:val="single" w:sz="4" w:space="0" w:color="auto"/>
              <w:left w:val="single" w:sz="4" w:space="0" w:color="auto"/>
              <w:bottom w:val="nil"/>
              <w:right w:val="nil"/>
            </w:tcBorders>
            <w:vAlign w:val="bottom"/>
            <w:hideMark/>
          </w:tcPr>
          <w:p w14:paraId="530B42E1" w14:textId="77777777" w:rsidR="00F51E78" w:rsidRPr="00BC44EB" w:rsidRDefault="00F51E78">
            <w:pPr>
              <w:pStyle w:val="afe"/>
              <w:spacing w:line="240" w:lineRule="auto"/>
              <w:ind w:firstLine="0"/>
              <w:rPr>
                <w:sz w:val="24"/>
                <w:szCs w:val="24"/>
              </w:rPr>
            </w:pPr>
            <w:r w:rsidRPr="00BC44EB">
              <w:rPr>
                <w:rStyle w:val="afd"/>
                <w:sz w:val="24"/>
                <w:szCs w:val="24"/>
              </w:rPr>
              <w:t>свыше 60 000 до 100 000 (включительно)</w:t>
            </w:r>
          </w:p>
        </w:tc>
        <w:tc>
          <w:tcPr>
            <w:tcW w:w="1843" w:type="dxa"/>
            <w:tcBorders>
              <w:top w:val="single" w:sz="4" w:space="0" w:color="auto"/>
              <w:left w:val="single" w:sz="4" w:space="0" w:color="auto"/>
              <w:bottom w:val="nil"/>
              <w:right w:val="single" w:sz="4" w:space="0" w:color="auto"/>
            </w:tcBorders>
            <w:vAlign w:val="bottom"/>
            <w:hideMark/>
          </w:tcPr>
          <w:p w14:paraId="7211964A" w14:textId="77777777" w:rsidR="00F51E78" w:rsidRPr="00BC44EB" w:rsidRDefault="00F51E78">
            <w:pPr>
              <w:pStyle w:val="afe"/>
              <w:spacing w:line="240" w:lineRule="auto"/>
              <w:ind w:firstLine="580"/>
              <w:jc w:val="both"/>
              <w:rPr>
                <w:sz w:val="24"/>
                <w:szCs w:val="24"/>
              </w:rPr>
            </w:pPr>
            <w:r w:rsidRPr="00BC44EB">
              <w:rPr>
                <w:rStyle w:val="afd"/>
                <w:sz w:val="24"/>
                <w:szCs w:val="24"/>
              </w:rPr>
              <w:t>33,95</w:t>
            </w:r>
          </w:p>
        </w:tc>
      </w:tr>
      <w:tr w:rsidR="00F51E78" w14:paraId="411E8CD8" w14:textId="77777777" w:rsidTr="00F51E78">
        <w:trPr>
          <w:trHeight w:hRule="exact" w:val="605"/>
          <w:jc w:val="center"/>
        </w:trPr>
        <w:tc>
          <w:tcPr>
            <w:tcW w:w="3072" w:type="dxa"/>
            <w:tcBorders>
              <w:top w:val="single" w:sz="4" w:space="0" w:color="auto"/>
              <w:left w:val="single" w:sz="4" w:space="0" w:color="auto"/>
              <w:bottom w:val="nil"/>
              <w:right w:val="nil"/>
            </w:tcBorders>
            <w:vAlign w:val="center"/>
            <w:hideMark/>
          </w:tcPr>
          <w:p w14:paraId="7A688E83" w14:textId="77777777" w:rsidR="00F51E78" w:rsidRPr="00BC44EB" w:rsidRDefault="00F51E78">
            <w:pPr>
              <w:pStyle w:val="afe"/>
              <w:spacing w:line="240" w:lineRule="auto"/>
              <w:ind w:firstLine="0"/>
              <w:jc w:val="center"/>
              <w:rPr>
                <w:sz w:val="24"/>
                <w:szCs w:val="24"/>
              </w:rPr>
            </w:pPr>
            <w:r w:rsidRPr="00BC44EB">
              <w:rPr>
                <w:rStyle w:val="afd"/>
                <w:sz w:val="24"/>
                <w:szCs w:val="24"/>
              </w:rPr>
              <w:lastRenderedPageBreak/>
              <w:t>12</w:t>
            </w:r>
          </w:p>
        </w:tc>
        <w:tc>
          <w:tcPr>
            <w:tcW w:w="4714" w:type="dxa"/>
            <w:tcBorders>
              <w:top w:val="single" w:sz="4" w:space="0" w:color="auto"/>
              <w:left w:val="single" w:sz="4" w:space="0" w:color="auto"/>
              <w:bottom w:val="nil"/>
              <w:right w:val="nil"/>
            </w:tcBorders>
            <w:vAlign w:val="bottom"/>
            <w:hideMark/>
          </w:tcPr>
          <w:p w14:paraId="1830425C" w14:textId="77777777" w:rsidR="00F51E78" w:rsidRPr="00BC44EB" w:rsidRDefault="00F51E78">
            <w:pPr>
              <w:pStyle w:val="afe"/>
              <w:spacing w:line="256" w:lineRule="auto"/>
              <w:ind w:firstLine="0"/>
              <w:rPr>
                <w:sz w:val="24"/>
                <w:szCs w:val="24"/>
              </w:rPr>
            </w:pPr>
            <w:r w:rsidRPr="00BC44EB">
              <w:rPr>
                <w:rStyle w:val="afd"/>
                <w:sz w:val="24"/>
                <w:szCs w:val="24"/>
              </w:rPr>
              <w:t>свыше 100 000 до 200 000 (включительно)</w:t>
            </w:r>
          </w:p>
        </w:tc>
        <w:tc>
          <w:tcPr>
            <w:tcW w:w="1843" w:type="dxa"/>
            <w:tcBorders>
              <w:top w:val="single" w:sz="4" w:space="0" w:color="auto"/>
              <w:left w:val="single" w:sz="4" w:space="0" w:color="auto"/>
              <w:bottom w:val="nil"/>
              <w:right w:val="single" w:sz="4" w:space="0" w:color="auto"/>
            </w:tcBorders>
            <w:vAlign w:val="center"/>
            <w:hideMark/>
          </w:tcPr>
          <w:p w14:paraId="0E6E8630" w14:textId="77777777" w:rsidR="00F51E78" w:rsidRPr="00BC44EB" w:rsidRDefault="00F51E78">
            <w:pPr>
              <w:pStyle w:val="afe"/>
              <w:spacing w:line="240" w:lineRule="auto"/>
              <w:ind w:firstLine="580"/>
              <w:jc w:val="both"/>
              <w:rPr>
                <w:sz w:val="24"/>
                <w:szCs w:val="24"/>
              </w:rPr>
            </w:pPr>
            <w:r w:rsidRPr="00BC44EB">
              <w:rPr>
                <w:rStyle w:val="afd"/>
                <w:sz w:val="24"/>
                <w:szCs w:val="24"/>
              </w:rPr>
              <w:t>37,33</w:t>
            </w:r>
          </w:p>
        </w:tc>
      </w:tr>
      <w:tr w:rsidR="00F51E78" w14:paraId="773EA437" w14:textId="77777777" w:rsidTr="00F51E78">
        <w:trPr>
          <w:trHeight w:hRule="exact" w:val="610"/>
          <w:jc w:val="center"/>
        </w:trPr>
        <w:tc>
          <w:tcPr>
            <w:tcW w:w="3072" w:type="dxa"/>
            <w:tcBorders>
              <w:top w:val="single" w:sz="4" w:space="0" w:color="auto"/>
              <w:left w:val="single" w:sz="4" w:space="0" w:color="auto"/>
              <w:bottom w:val="nil"/>
              <w:right w:val="nil"/>
            </w:tcBorders>
            <w:vAlign w:val="center"/>
            <w:hideMark/>
          </w:tcPr>
          <w:p w14:paraId="4C0E1728" w14:textId="77777777" w:rsidR="00F51E78" w:rsidRPr="00BC44EB" w:rsidRDefault="00F51E78">
            <w:pPr>
              <w:pStyle w:val="afe"/>
              <w:spacing w:line="240" w:lineRule="auto"/>
              <w:ind w:firstLine="0"/>
              <w:jc w:val="center"/>
              <w:rPr>
                <w:sz w:val="24"/>
                <w:szCs w:val="24"/>
              </w:rPr>
            </w:pPr>
            <w:r w:rsidRPr="00BC44EB">
              <w:rPr>
                <w:rStyle w:val="afd"/>
                <w:sz w:val="24"/>
                <w:szCs w:val="24"/>
              </w:rPr>
              <w:t>13</w:t>
            </w:r>
          </w:p>
        </w:tc>
        <w:tc>
          <w:tcPr>
            <w:tcW w:w="4714" w:type="dxa"/>
            <w:tcBorders>
              <w:top w:val="single" w:sz="4" w:space="0" w:color="auto"/>
              <w:left w:val="single" w:sz="4" w:space="0" w:color="auto"/>
              <w:bottom w:val="nil"/>
              <w:right w:val="nil"/>
            </w:tcBorders>
            <w:vAlign w:val="bottom"/>
            <w:hideMark/>
          </w:tcPr>
          <w:p w14:paraId="539B2775" w14:textId="77777777" w:rsidR="00F51E78" w:rsidRPr="00BC44EB" w:rsidRDefault="00F51E78">
            <w:pPr>
              <w:pStyle w:val="afe"/>
              <w:spacing w:line="240" w:lineRule="auto"/>
              <w:ind w:firstLine="0"/>
              <w:rPr>
                <w:sz w:val="24"/>
                <w:szCs w:val="24"/>
              </w:rPr>
            </w:pPr>
            <w:r w:rsidRPr="00BC44EB">
              <w:rPr>
                <w:rStyle w:val="afd"/>
                <w:sz w:val="24"/>
                <w:szCs w:val="24"/>
              </w:rPr>
              <w:t>свыше 200 000 до 500 000</w:t>
            </w:r>
          </w:p>
          <w:p w14:paraId="024589C0" w14:textId="77777777" w:rsidR="00F51E78" w:rsidRPr="00BC44EB" w:rsidRDefault="00F51E78">
            <w:pPr>
              <w:pStyle w:val="afe"/>
              <w:spacing w:line="240" w:lineRule="auto"/>
              <w:ind w:firstLine="0"/>
              <w:rPr>
                <w:sz w:val="24"/>
                <w:szCs w:val="24"/>
              </w:rPr>
            </w:pPr>
            <w:r w:rsidRPr="00BC44EB">
              <w:rPr>
                <w:rStyle w:val="afd"/>
                <w:sz w:val="24"/>
                <w:szCs w:val="24"/>
              </w:rPr>
              <w:t>(включительно)</w:t>
            </w:r>
          </w:p>
        </w:tc>
        <w:tc>
          <w:tcPr>
            <w:tcW w:w="1843" w:type="dxa"/>
            <w:tcBorders>
              <w:top w:val="single" w:sz="4" w:space="0" w:color="auto"/>
              <w:left w:val="single" w:sz="4" w:space="0" w:color="auto"/>
              <w:bottom w:val="nil"/>
              <w:right w:val="single" w:sz="4" w:space="0" w:color="auto"/>
            </w:tcBorders>
            <w:vAlign w:val="center"/>
            <w:hideMark/>
          </w:tcPr>
          <w:p w14:paraId="40C240D9" w14:textId="77777777" w:rsidR="00F51E78" w:rsidRPr="00BC44EB" w:rsidRDefault="00F51E78">
            <w:pPr>
              <w:pStyle w:val="afe"/>
              <w:spacing w:line="240" w:lineRule="auto"/>
              <w:ind w:firstLine="580"/>
              <w:jc w:val="both"/>
              <w:rPr>
                <w:sz w:val="24"/>
                <w:szCs w:val="24"/>
              </w:rPr>
            </w:pPr>
            <w:r w:rsidRPr="00BC44EB">
              <w:rPr>
                <w:rStyle w:val="afd"/>
                <w:sz w:val="24"/>
                <w:szCs w:val="24"/>
              </w:rPr>
              <w:t>41,31</w:t>
            </w:r>
          </w:p>
        </w:tc>
      </w:tr>
      <w:tr w:rsidR="00F51E78" w14:paraId="4513E691" w14:textId="77777777" w:rsidTr="00F51E78">
        <w:trPr>
          <w:trHeight w:hRule="exact" w:val="595"/>
          <w:jc w:val="center"/>
        </w:trPr>
        <w:tc>
          <w:tcPr>
            <w:tcW w:w="3072" w:type="dxa"/>
            <w:tcBorders>
              <w:top w:val="single" w:sz="4" w:space="0" w:color="auto"/>
              <w:left w:val="single" w:sz="4" w:space="0" w:color="auto"/>
              <w:bottom w:val="single" w:sz="4" w:space="0" w:color="auto"/>
              <w:right w:val="nil"/>
            </w:tcBorders>
            <w:vAlign w:val="center"/>
            <w:hideMark/>
          </w:tcPr>
          <w:p w14:paraId="392ECB97" w14:textId="77777777" w:rsidR="00F51E78" w:rsidRPr="00BC44EB" w:rsidRDefault="00F51E78">
            <w:pPr>
              <w:pStyle w:val="afe"/>
              <w:spacing w:line="240" w:lineRule="auto"/>
              <w:ind w:firstLine="0"/>
              <w:jc w:val="center"/>
              <w:rPr>
                <w:sz w:val="24"/>
                <w:szCs w:val="24"/>
              </w:rPr>
            </w:pPr>
            <w:r w:rsidRPr="00BC44EB">
              <w:rPr>
                <w:rStyle w:val="afd"/>
                <w:sz w:val="24"/>
                <w:szCs w:val="24"/>
              </w:rPr>
              <w:t>14</w:t>
            </w:r>
          </w:p>
        </w:tc>
        <w:tc>
          <w:tcPr>
            <w:tcW w:w="4714" w:type="dxa"/>
            <w:tcBorders>
              <w:top w:val="single" w:sz="4" w:space="0" w:color="auto"/>
              <w:left w:val="single" w:sz="4" w:space="0" w:color="auto"/>
              <w:bottom w:val="single" w:sz="4" w:space="0" w:color="auto"/>
              <w:right w:val="nil"/>
            </w:tcBorders>
            <w:vAlign w:val="center"/>
            <w:hideMark/>
          </w:tcPr>
          <w:p w14:paraId="53453233" w14:textId="77777777" w:rsidR="00F51E78" w:rsidRPr="00BC44EB" w:rsidRDefault="00F51E78">
            <w:pPr>
              <w:pStyle w:val="afe"/>
              <w:spacing w:line="240" w:lineRule="auto"/>
              <w:ind w:firstLine="0"/>
              <w:rPr>
                <w:sz w:val="24"/>
                <w:szCs w:val="24"/>
              </w:rPr>
            </w:pPr>
            <w:r w:rsidRPr="00BC44EB">
              <w:rPr>
                <w:rStyle w:val="afd"/>
                <w:sz w:val="24"/>
                <w:szCs w:val="24"/>
              </w:rPr>
              <w:t>свыше 500 000</w:t>
            </w:r>
          </w:p>
        </w:tc>
        <w:tc>
          <w:tcPr>
            <w:tcW w:w="1843" w:type="dxa"/>
            <w:tcBorders>
              <w:top w:val="single" w:sz="4" w:space="0" w:color="auto"/>
              <w:left w:val="single" w:sz="4" w:space="0" w:color="auto"/>
              <w:bottom w:val="single" w:sz="4" w:space="0" w:color="auto"/>
              <w:right w:val="single" w:sz="4" w:space="0" w:color="auto"/>
            </w:tcBorders>
            <w:vAlign w:val="center"/>
            <w:hideMark/>
          </w:tcPr>
          <w:p w14:paraId="20A3C045" w14:textId="77777777" w:rsidR="00F51E78" w:rsidRPr="00BC44EB" w:rsidRDefault="00F51E78">
            <w:pPr>
              <w:pStyle w:val="afe"/>
              <w:spacing w:line="240" w:lineRule="auto"/>
              <w:ind w:firstLine="580"/>
              <w:jc w:val="both"/>
              <w:rPr>
                <w:sz w:val="24"/>
                <w:szCs w:val="24"/>
              </w:rPr>
            </w:pPr>
            <w:r w:rsidRPr="00BC44EB">
              <w:rPr>
                <w:rStyle w:val="afd"/>
                <w:sz w:val="24"/>
                <w:szCs w:val="24"/>
              </w:rPr>
              <w:t>47,41</w:t>
            </w:r>
          </w:p>
        </w:tc>
      </w:tr>
    </w:tbl>
    <w:p w14:paraId="278117CD" w14:textId="77777777" w:rsidR="00F51E78" w:rsidRDefault="00F51E78" w:rsidP="00F51E78">
      <w:pPr>
        <w:sectPr w:rsidR="00F51E78">
          <w:footerReference w:type="default" r:id="rId41"/>
          <w:pgSz w:w="11900" w:h="16840"/>
          <w:pgMar w:top="1020" w:right="470" w:bottom="1429" w:left="1225" w:header="592" w:footer="3" w:gutter="0"/>
          <w:pgNumType w:start="1"/>
          <w:cols w:space="720"/>
        </w:sect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2486"/>
        <w:gridCol w:w="3907"/>
        <w:gridCol w:w="3667"/>
      </w:tblGrid>
      <w:tr w:rsidR="00F51E78" w14:paraId="4DDD5975" w14:textId="77777777" w:rsidTr="00F51E78">
        <w:trPr>
          <w:trHeight w:hRule="exact" w:val="2419"/>
          <w:jc w:val="center"/>
        </w:trPr>
        <w:tc>
          <w:tcPr>
            <w:tcW w:w="2486" w:type="dxa"/>
            <w:tcBorders>
              <w:top w:val="single" w:sz="4" w:space="0" w:color="auto"/>
              <w:left w:val="single" w:sz="4" w:space="0" w:color="auto"/>
              <w:bottom w:val="nil"/>
              <w:right w:val="nil"/>
            </w:tcBorders>
            <w:vAlign w:val="bottom"/>
            <w:hideMark/>
          </w:tcPr>
          <w:p w14:paraId="1E7AE61F" w14:textId="77777777" w:rsidR="00F51E78" w:rsidRPr="00BC44EB" w:rsidRDefault="00F51E78">
            <w:pPr>
              <w:pStyle w:val="afe"/>
              <w:ind w:firstLine="0"/>
              <w:jc w:val="center"/>
              <w:rPr>
                <w:sz w:val="24"/>
                <w:szCs w:val="24"/>
                <w:lang w:bidi="ru-RU"/>
              </w:rPr>
            </w:pPr>
            <w:r w:rsidRPr="00BC44EB">
              <w:rPr>
                <w:rStyle w:val="afd"/>
                <w:sz w:val="24"/>
                <w:szCs w:val="24"/>
              </w:rPr>
              <w:lastRenderedPageBreak/>
              <w:t xml:space="preserve">Группа муниципальных образований Иркутской области, наделенных статусом городского, сельского поселения </w:t>
            </w:r>
            <w:r w:rsidRPr="00BC44EB">
              <w:rPr>
                <w:rStyle w:val="afd"/>
                <w:sz w:val="24"/>
                <w:szCs w:val="24"/>
                <w:lang w:bidi="en-US"/>
              </w:rPr>
              <w:t>(</w:t>
            </w:r>
            <w:r w:rsidRPr="00BC44EB">
              <w:rPr>
                <w:rStyle w:val="afd"/>
                <w:sz w:val="24"/>
                <w:szCs w:val="24"/>
                <w:lang w:val="en-US" w:bidi="en-US"/>
              </w:rPr>
              <w:t>j</w:t>
            </w:r>
            <w:r w:rsidRPr="00BC44EB">
              <w:rPr>
                <w:rStyle w:val="afd"/>
                <w:sz w:val="24"/>
                <w:szCs w:val="24"/>
                <w:lang w:bidi="en-US"/>
              </w:rPr>
              <w:t>)</w:t>
            </w:r>
          </w:p>
        </w:tc>
        <w:tc>
          <w:tcPr>
            <w:tcW w:w="3907" w:type="dxa"/>
            <w:tcBorders>
              <w:top w:val="single" w:sz="4" w:space="0" w:color="auto"/>
              <w:left w:val="single" w:sz="4" w:space="0" w:color="auto"/>
              <w:bottom w:val="nil"/>
              <w:right w:val="nil"/>
            </w:tcBorders>
            <w:vAlign w:val="center"/>
            <w:hideMark/>
          </w:tcPr>
          <w:p w14:paraId="6BDAF426" w14:textId="77777777" w:rsidR="00F51E78" w:rsidRPr="00BC44EB" w:rsidRDefault="00F51E78">
            <w:pPr>
              <w:pStyle w:val="afe"/>
              <w:spacing w:line="264" w:lineRule="auto"/>
              <w:ind w:firstLine="0"/>
              <w:jc w:val="center"/>
              <w:rPr>
                <w:sz w:val="24"/>
                <w:szCs w:val="24"/>
              </w:rPr>
            </w:pPr>
            <w:r w:rsidRPr="00BC44EB">
              <w:rPr>
                <w:rStyle w:val="afd"/>
                <w:sz w:val="24"/>
                <w:szCs w:val="24"/>
              </w:rPr>
              <w:t>Численность населения муниципального образования Иркутской области, наделенного статусом городского, сельского поселения, человек</w:t>
            </w:r>
          </w:p>
        </w:tc>
        <w:tc>
          <w:tcPr>
            <w:tcW w:w="3667" w:type="dxa"/>
            <w:tcBorders>
              <w:top w:val="single" w:sz="4" w:space="0" w:color="auto"/>
              <w:left w:val="single" w:sz="4" w:space="0" w:color="auto"/>
              <w:bottom w:val="nil"/>
              <w:right w:val="single" w:sz="4" w:space="0" w:color="auto"/>
            </w:tcBorders>
            <w:vAlign w:val="center"/>
            <w:hideMark/>
          </w:tcPr>
          <w:p w14:paraId="144C4AC6" w14:textId="306A2622" w:rsidR="00F51E78" w:rsidRPr="00BC44EB" w:rsidRDefault="00F51E78" w:rsidP="00BC44EB">
            <w:pPr>
              <w:pStyle w:val="afe"/>
              <w:spacing w:line="376" w:lineRule="auto"/>
              <w:ind w:firstLine="0"/>
              <w:jc w:val="center"/>
              <w:rPr>
                <w:sz w:val="24"/>
                <w:szCs w:val="24"/>
                <w:lang w:val="en-US"/>
              </w:rPr>
            </w:pPr>
            <w:r w:rsidRPr="00BC44EB">
              <w:rPr>
                <w:rStyle w:val="afd"/>
                <w:sz w:val="24"/>
                <w:szCs w:val="24"/>
              </w:rPr>
              <w:t xml:space="preserve">Поправочный коэффициент </w:t>
            </w:r>
            <w:proofErr w:type="spellStart"/>
            <w:r w:rsidR="00BC44EB" w:rsidRPr="00BC44EB">
              <w:rPr>
                <w:rStyle w:val="afd"/>
                <w:sz w:val="24"/>
                <w:szCs w:val="24"/>
                <w:lang w:val="en-US"/>
              </w:rPr>
              <w:t>KBij</w:t>
            </w:r>
            <w:proofErr w:type="spellEnd"/>
          </w:p>
        </w:tc>
      </w:tr>
      <w:tr w:rsidR="00F51E78" w14:paraId="27F59A21" w14:textId="77777777" w:rsidTr="00F51E78">
        <w:trPr>
          <w:trHeight w:hRule="exact" w:val="605"/>
          <w:jc w:val="center"/>
        </w:trPr>
        <w:tc>
          <w:tcPr>
            <w:tcW w:w="2486" w:type="dxa"/>
            <w:tcBorders>
              <w:top w:val="single" w:sz="4" w:space="0" w:color="auto"/>
              <w:left w:val="single" w:sz="4" w:space="0" w:color="auto"/>
              <w:bottom w:val="nil"/>
              <w:right w:val="nil"/>
            </w:tcBorders>
            <w:vAlign w:val="center"/>
            <w:hideMark/>
          </w:tcPr>
          <w:p w14:paraId="3FBDBAF1" w14:textId="77777777" w:rsidR="00F51E78" w:rsidRPr="00BC44EB" w:rsidRDefault="00F51E78">
            <w:pPr>
              <w:pStyle w:val="afe"/>
              <w:spacing w:line="240" w:lineRule="auto"/>
              <w:ind w:firstLine="0"/>
              <w:jc w:val="center"/>
              <w:rPr>
                <w:sz w:val="24"/>
                <w:szCs w:val="24"/>
              </w:rPr>
            </w:pPr>
            <w:r w:rsidRPr="00BC44EB">
              <w:rPr>
                <w:rStyle w:val="afd"/>
                <w:sz w:val="24"/>
                <w:szCs w:val="24"/>
              </w:rPr>
              <w:t>1</w:t>
            </w:r>
          </w:p>
        </w:tc>
        <w:tc>
          <w:tcPr>
            <w:tcW w:w="3907" w:type="dxa"/>
            <w:tcBorders>
              <w:top w:val="single" w:sz="4" w:space="0" w:color="auto"/>
              <w:left w:val="single" w:sz="4" w:space="0" w:color="auto"/>
              <w:bottom w:val="nil"/>
              <w:right w:val="nil"/>
            </w:tcBorders>
            <w:vAlign w:val="center"/>
            <w:hideMark/>
          </w:tcPr>
          <w:p w14:paraId="6CB9766E" w14:textId="77777777" w:rsidR="00F51E78" w:rsidRPr="00BC44EB" w:rsidRDefault="00F51E78">
            <w:pPr>
              <w:pStyle w:val="afe"/>
              <w:spacing w:line="240" w:lineRule="auto"/>
              <w:ind w:firstLine="0"/>
              <w:jc w:val="both"/>
              <w:rPr>
                <w:sz w:val="24"/>
                <w:szCs w:val="24"/>
              </w:rPr>
            </w:pPr>
            <w:r w:rsidRPr="00BC44EB">
              <w:rPr>
                <w:rStyle w:val="afd"/>
                <w:sz w:val="24"/>
                <w:szCs w:val="24"/>
              </w:rPr>
              <w:t>до 100 включительно</w:t>
            </w:r>
          </w:p>
        </w:tc>
        <w:tc>
          <w:tcPr>
            <w:tcW w:w="3667" w:type="dxa"/>
            <w:tcBorders>
              <w:top w:val="single" w:sz="4" w:space="0" w:color="auto"/>
              <w:left w:val="single" w:sz="4" w:space="0" w:color="auto"/>
              <w:bottom w:val="nil"/>
              <w:right w:val="single" w:sz="4" w:space="0" w:color="auto"/>
            </w:tcBorders>
            <w:vAlign w:val="center"/>
            <w:hideMark/>
          </w:tcPr>
          <w:p w14:paraId="220153B9" w14:textId="77777777" w:rsidR="00F51E78" w:rsidRPr="00BC44EB" w:rsidRDefault="00F51E78">
            <w:pPr>
              <w:pStyle w:val="afe"/>
              <w:spacing w:line="240" w:lineRule="auto"/>
              <w:ind w:left="1580" w:firstLine="0"/>
              <w:rPr>
                <w:sz w:val="24"/>
                <w:szCs w:val="24"/>
              </w:rPr>
            </w:pPr>
            <w:r w:rsidRPr="00BC44EB">
              <w:rPr>
                <w:rStyle w:val="afd"/>
                <w:sz w:val="24"/>
                <w:szCs w:val="24"/>
              </w:rPr>
              <w:t>6,60</w:t>
            </w:r>
          </w:p>
        </w:tc>
      </w:tr>
      <w:tr w:rsidR="00F51E78" w14:paraId="7DA5A34D" w14:textId="77777777" w:rsidTr="00F51E78">
        <w:trPr>
          <w:trHeight w:hRule="exact" w:val="504"/>
          <w:jc w:val="center"/>
        </w:trPr>
        <w:tc>
          <w:tcPr>
            <w:tcW w:w="2486" w:type="dxa"/>
            <w:tcBorders>
              <w:top w:val="single" w:sz="4" w:space="0" w:color="auto"/>
              <w:left w:val="single" w:sz="4" w:space="0" w:color="auto"/>
              <w:bottom w:val="nil"/>
              <w:right w:val="nil"/>
            </w:tcBorders>
            <w:vAlign w:val="center"/>
            <w:hideMark/>
          </w:tcPr>
          <w:p w14:paraId="1426A721" w14:textId="77777777" w:rsidR="00F51E78" w:rsidRPr="00BC44EB" w:rsidRDefault="00F51E78">
            <w:pPr>
              <w:pStyle w:val="afe"/>
              <w:spacing w:line="240" w:lineRule="auto"/>
              <w:ind w:firstLine="0"/>
              <w:jc w:val="center"/>
              <w:rPr>
                <w:sz w:val="24"/>
                <w:szCs w:val="24"/>
              </w:rPr>
            </w:pPr>
            <w:r w:rsidRPr="00BC44EB">
              <w:rPr>
                <w:rStyle w:val="afd"/>
                <w:sz w:val="24"/>
                <w:szCs w:val="24"/>
              </w:rPr>
              <w:t>2</w:t>
            </w:r>
          </w:p>
        </w:tc>
        <w:tc>
          <w:tcPr>
            <w:tcW w:w="3907" w:type="dxa"/>
            <w:tcBorders>
              <w:top w:val="single" w:sz="4" w:space="0" w:color="auto"/>
              <w:left w:val="single" w:sz="4" w:space="0" w:color="auto"/>
              <w:bottom w:val="nil"/>
              <w:right w:val="nil"/>
            </w:tcBorders>
            <w:vAlign w:val="center"/>
            <w:hideMark/>
          </w:tcPr>
          <w:p w14:paraId="29E646E0" w14:textId="77777777" w:rsidR="00F51E78" w:rsidRPr="00BC44EB" w:rsidRDefault="00F51E78">
            <w:pPr>
              <w:pStyle w:val="afe"/>
              <w:spacing w:line="240" w:lineRule="auto"/>
              <w:ind w:firstLine="0"/>
              <w:jc w:val="both"/>
              <w:rPr>
                <w:sz w:val="24"/>
                <w:szCs w:val="24"/>
              </w:rPr>
            </w:pPr>
            <w:r w:rsidRPr="00BC44EB">
              <w:rPr>
                <w:rStyle w:val="afd"/>
                <w:sz w:val="24"/>
                <w:szCs w:val="24"/>
              </w:rPr>
              <w:t>свыше 100 до 200 включительно</w:t>
            </w:r>
          </w:p>
        </w:tc>
        <w:tc>
          <w:tcPr>
            <w:tcW w:w="3667" w:type="dxa"/>
            <w:tcBorders>
              <w:top w:val="single" w:sz="4" w:space="0" w:color="auto"/>
              <w:left w:val="single" w:sz="4" w:space="0" w:color="auto"/>
              <w:bottom w:val="nil"/>
              <w:right w:val="single" w:sz="4" w:space="0" w:color="auto"/>
            </w:tcBorders>
            <w:vAlign w:val="center"/>
            <w:hideMark/>
          </w:tcPr>
          <w:p w14:paraId="0239C776" w14:textId="77777777" w:rsidR="00F51E78" w:rsidRPr="00BC44EB" w:rsidRDefault="00F51E78">
            <w:pPr>
              <w:pStyle w:val="afe"/>
              <w:spacing w:line="240" w:lineRule="auto"/>
              <w:ind w:left="1580" w:firstLine="0"/>
              <w:rPr>
                <w:sz w:val="24"/>
                <w:szCs w:val="24"/>
              </w:rPr>
            </w:pPr>
            <w:r w:rsidRPr="00BC44EB">
              <w:rPr>
                <w:rStyle w:val="afd"/>
                <w:sz w:val="24"/>
                <w:szCs w:val="24"/>
              </w:rPr>
              <w:t>6,70</w:t>
            </w:r>
          </w:p>
        </w:tc>
      </w:tr>
      <w:tr w:rsidR="00F51E78" w14:paraId="28DBE66C" w14:textId="77777777" w:rsidTr="00F51E78">
        <w:trPr>
          <w:trHeight w:hRule="exact" w:val="629"/>
          <w:jc w:val="center"/>
        </w:trPr>
        <w:tc>
          <w:tcPr>
            <w:tcW w:w="2486" w:type="dxa"/>
            <w:tcBorders>
              <w:top w:val="single" w:sz="4" w:space="0" w:color="auto"/>
              <w:left w:val="single" w:sz="4" w:space="0" w:color="auto"/>
              <w:bottom w:val="nil"/>
              <w:right w:val="nil"/>
            </w:tcBorders>
            <w:vAlign w:val="center"/>
            <w:hideMark/>
          </w:tcPr>
          <w:p w14:paraId="5676ABF9" w14:textId="77777777" w:rsidR="00F51E78" w:rsidRPr="00BC44EB" w:rsidRDefault="00F51E78">
            <w:pPr>
              <w:pStyle w:val="afe"/>
              <w:spacing w:line="240" w:lineRule="auto"/>
              <w:ind w:firstLine="0"/>
              <w:jc w:val="center"/>
              <w:rPr>
                <w:sz w:val="24"/>
                <w:szCs w:val="24"/>
              </w:rPr>
            </w:pPr>
            <w:r w:rsidRPr="00BC44EB">
              <w:rPr>
                <w:rStyle w:val="afd"/>
                <w:sz w:val="24"/>
                <w:szCs w:val="24"/>
              </w:rPr>
              <w:t>3</w:t>
            </w:r>
          </w:p>
        </w:tc>
        <w:tc>
          <w:tcPr>
            <w:tcW w:w="3907" w:type="dxa"/>
            <w:tcBorders>
              <w:top w:val="single" w:sz="4" w:space="0" w:color="auto"/>
              <w:left w:val="single" w:sz="4" w:space="0" w:color="auto"/>
              <w:bottom w:val="nil"/>
              <w:right w:val="nil"/>
            </w:tcBorders>
            <w:vAlign w:val="center"/>
            <w:hideMark/>
          </w:tcPr>
          <w:p w14:paraId="21B048B3" w14:textId="77777777" w:rsidR="00F51E78" w:rsidRPr="00BC44EB" w:rsidRDefault="00F51E78">
            <w:pPr>
              <w:pStyle w:val="afe"/>
              <w:spacing w:line="240" w:lineRule="auto"/>
              <w:ind w:firstLine="0"/>
              <w:jc w:val="both"/>
              <w:rPr>
                <w:sz w:val="24"/>
                <w:szCs w:val="24"/>
              </w:rPr>
            </w:pPr>
            <w:r w:rsidRPr="00BC44EB">
              <w:rPr>
                <w:rStyle w:val="afd"/>
                <w:sz w:val="24"/>
                <w:szCs w:val="24"/>
              </w:rPr>
              <w:t>свыше 200 до 299 включительно</w:t>
            </w:r>
          </w:p>
        </w:tc>
        <w:tc>
          <w:tcPr>
            <w:tcW w:w="3667" w:type="dxa"/>
            <w:tcBorders>
              <w:top w:val="single" w:sz="4" w:space="0" w:color="auto"/>
              <w:left w:val="single" w:sz="4" w:space="0" w:color="auto"/>
              <w:bottom w:val="nil"/>
              <w:right w:val="single" w:sz="4" w:space="0" w:color="auto"/>
            </w:tcBorders>
            <w:vAlign w:val="center"/>
            <w:hideMark/>
          </w:tcPr>
          <w:p w14:paraId="02E1BB52" w14:textId="77777777" w:rsidR="00F51E78" w:rsidRPr="00BC44EB" w:rsidRDefault="00F51E78">
            <w:pPr>
              <w:pStyle w:val="afe"/>
              <w:spacing w:line="240" w:lineRule="auto"/>
              <w:ind w:left="1580" w:firstLine="0"/>
              <w:rPr>
                <w:sz w:val="24"/>
                <w:szCs w:val="24"/>
              </w:rPr>
            </w:pPr>
            <w:r w:rsidRPr="00BC44EB">
              <w:rPr>
                <w:rStyle w:val="afd"/>
                <w:sz w:val="24"/>
                <w:szCs w:val="24"/>
              </w:rPr>
              <w:t>6,80</w:t>
            </w:r>
          </w:p>
        </w:tc>
      </w:tr>
      <w:tr w:rsidR="00F51E78" w14:paraId="3BDEEBDE" w14:textId="77777777" w:rsidTr="00F51E78">
        <w:trPr>
          <w:trHeight w:hRule="exact" w:val="600"/>
          <w:jc w:val="center"/>
        </w:trPr>
        <w:tc>
          <w:tcPr>
            <w:tcW w:w="2486" w:type="dxa"/>
            <w:tcBorders>
              <w:top w:val="single" w:sz="4" w:space="0" w:color="auto"/>
              <w:left w:val="single" w:sz="4" w:space="0" w:color="auto"/>
              <w:bottom w:val="nil"/>
              <w:right w:val="nil"/>
            </w:tcBorders>
            <w:vAlign w:val="center"/>
            <w:hideMark/>
          </w:tcPr>
          <w:p w14:paraId="17238878" w14:textId="77777777" w:rsidR="00F51E78" w:rsidRPr="00BC44EB" w:rsidRDefault="00F51E78">
            <w:pPr>
              <w:pStyle w:val="afe"/>
              <w:spacing w:line="240" w:lineRule="auto"/>
              <w:ind w:firstLine="0"/>
              <w:jc w:val="center"/>
              <w:rPr>
                <w:sz w:val="24"/>
                <w:szCs w:val="24"/>
              </w:rPr>
            </w:pPr>
            <w:r w:rsidRPr="00BC44EB">
              <w:rPr>
                <w:rStyle w:val="afd"/>
                <w:sz w:val="24"/>
                <w:szCs w:val="24"/>
              </w:rPr>
              <w:t>4</w:t>
            </w:r>
          </w:p>
        </w:tc>
        <w:tc>
          <w:tcPr>
            <w:tcW w:w="3907" w:type="dxa"/>
            <w:tcBorders>
              <w:top w:val="single" w:sz="4" w:space="0" w:color="auto"/>
              <w:left w:val="single" w:sz="4" w:space="0" w:color="auto"/>
              <w:bottom w:val="nil"/>
              <w:right w:val="nil"/>
            </w:tcBorders>
            <w:vAlign w:val="center"/>
            <w:hideMark/>
          </w:tcPr>
          <w:p w14:paraId="493715CC" w14:textId="77777777" w:rsidR="00F51E78" w:rsidRPr="00BC44EB" w:rsidRDefault="00F51E78">
            <w:pPr>
              <w:pStyle w:val="afe"/>
              <w:spacing w:line="240" w:lineRule="auto"/>
              <w:ind w:firstLine="0"/>
              <w:jc w:val="both"/>
              <w:rPr>
                <w:sz w:val="24"/>
                <w:szCs w:val="24"/>
              </w:rPr>
            </w:pPr>
            <w:r w:rsidRPr="00BC44EB">
              <w:rPr>
                <w:rStyle w:val="afd"/>
                <w:sz w:val="24"/>
                <w:szCs w:val="24"/>
              </w:rPr>
              <w:t>от 300 до 499 включительно</w:t>
            </w:r>
          </w:p>
        </w:tc>
        <w:tc>
          <w:tcPr>
            <w:tcW w:w="3667" w:type="dxa"/>
            <w:tcBorders>
              <w:top w:val="single" w:sz="4" w:space="0" w:color="auto"/>
              <w:left w:val="single" w:sz="4" w:space="0" w:color="auto"/>
              <w:bottom w:val="nil"/>
              <w:right w:val="single" w:sz="4" w:space="0" w:color="auto"/>
            </w:tcBorders>
            <w:vAlign w:val="bottom"/>
            <w:hideMark/>
          </w:tcPr>
          <w:p w14:paraId="614C0168" w14:textId="77777777" w:rsidR="00F51E78" w:rsidRPr="00BC44EB" w:rsidRDefault="00F51E78">
            <w:pPr>
              <w:pStyle w:val="afe"/>
              <w:spacing w:line="256" w:lineRule="auto"/>
              <w:ind w:firstLine="0"/>
              <w:rPr>
                <w:sz w:val="24"/>
                <w:szCs w:val="24"/>
              </w:rPr>
            </w:pPr>
            <w:r w:rsidRPr="00BC44EB">
              <w:rPr>
                <w:rStyle w:val="afd"/>
                <w:sz w:val="24"/>
                <w:szCs w:val="24"/>
              </w:rPr>
              <w:t>6,87, (0,8 на каждые 100 человек свыше 300)</w:t>
            </w:r>
          </w:p>
        </w:tc>
      </w:tr>
      <w:tr w:rsidR="00F51E78" w14:paraId="3CF1E61F" w14:textId="77777777" w:rsidTr="00F51E78">
        <w:trPr>
          <w:trHeight w:hRule="exact" w:val="605"/>
          <w:jc w:val="center"/>
        </w:trPr>
        <w:tc>
          <w:tcPr>
            <w:tcW w:w="2486" w:type="dxa"/>
            <w:tcBorders>
              <w:top w:val="single" w:sz="4" w:space="0" w:color="auto"/>
              <w:left w:val="single" w:sz="4" w:space="0" w:color="auto"/>
              <w:bottom w:val="nil"/>
              <w:right w:val="nil"/>
            </w:tcBorders>
            <w:vAlign w:val="center"/>
            <w:hideMark/>
          </w:tcPr>
          <w:p w14:paraId="720B6B80" w14:textId="77777777" w:rsidR="00F51E78" w:rsidRPr="00BC44EB" w:rsidRDefault="00F51E78">
            <w:pPr>
              <w:pStyle w:val="afe"/>
              <w:spacing w:line="240" w:lineRule="auto"/>
              <w:ind w:firstLine="0"/>
              <w:jc w:val="center"/>
              <w:rPr>
                <w:sz w:val="24"/>
                <w:szCs w:val="24"/>
              </w:rPr>
            </w:pPr>
            <w:r w:rsidRPr="00BC44EB">
              <w:rPr>
                <w:rStyle w:val="afd"/>
                <w:sz w:val="24"/>
                <w:szCs w:val="24"/>
              </w:rPr>
              <w:t>5</w:t>
            </w:r>
          </w:p>
        </w:tc>
        <w:tc>
          <w:tcPr>
            <w:tcW w:w="3907" w:type="dxa"/>
            <w:tcBorders>
              <w:top w:val="single" w:sz="4" w:space="0" w:color="auto"/>
              <w:left w:val="single" w:sz="4" w:space="0" w:color="auto"/>
              <w:bottom w:val="nil"/>
              <w:right w:val="nil"/>
            </w:tcBorders>
            <w:vAlign w:val="center"/>
            <w:hideMark/>
          </w:tcPr>
          <w:p w14:paraId="3B28151F" w14:textId="77777777" w:rsidR="00F51E78" w:rsidRPr="00BC44EB" w:rsidRDefault="00F51E78">
            <w:pPr>
              <w:pStyle w:val="afe"/>
              <w:spacing w:line="240" w:lineRule="auto"/>
              <w:ind w:firstLine="0"/>
              <w:jc w:val="both"/>
              <w:rPr>
                <w:sz w:val="24"/>
                <w:szCs w:val="24"/>
              </w:rPr>
            </w:pPr>
            <w:r w:rsidRPr="00BC44EB">
              <w:rPr>
                <w:rStyle w:val="afd"/>
                <w:sz w:val="24"/>
                <w:szCs w:val="24"/>
              </w:rPr>
              <w:t>от 500 до 699 включительно</w:t>
            </w:r>
          </w:p>
        </w:tc>
        <w:tc>
          <w:tcPr>
            <w:tcW w:w="3667" w:type="dxa"/>
            <w:tcBorders>
              <w:top w:val="single" w:sz="4" w:space="0" w:color="auto"/>
              <w:left w:val="single" w:sz="4" w:space="0" w:color="auto"/>
              <w:bottom w:val="nil"/>
              <w:right w:val="single" w:sz="4" w:space="0" w:color="auto"/>
            </w:tcBorders>
            <w:vAlign w:val="bottom"/>
            <w:hideMark/>
          </w:tcPr>
          <w:p w14:paraId="0BBF176A" w14:textId="77777777" w:rsidR="00F51E78" w:rsidRPr="00BC44EB" w:rsidRDefault="00F51E78">
            <w:pPr>
              <w:pStyle w:val="afe"/>
              <w:spacing w:line="256" w:lineRule="auto"/>
              <w:ind w:firstLine="0"/>
              <w:rPr>
                <w:sz w:val="24"/>
                <w:szCs w:val="24"/>
              </w:rPr>
            </w:pPr>
            <w:r w:rsidRPr="00BC44EB">
              <w:rPr>
                <w:rStyle w:val="afd"/>
                <w:sz w:val="24"/>
                <w:szCs w:val="24"/>
              </w:rPr>
              <w:t>8,46, (0,7 на каждые 100 человек свыше 500)</w:t>
            </w:r>
          </w:p>
        </w:tc>
      </w:tr>
      <w:tr w:rsidR="00F51E78" w14:paraId="363573EE" w14:textId="77777777" w:rsidTr="00F51E78">
        <w:trPr>
          <w:trHeight w:hRule="exact" w:val="600"/>
          <w:jc w:val="center"/>
        </w:trPr>
        <w:tc>
          <w:tcPr>
            <w:tcW w:w="2486" w:type="dxa"/>
            <w:tcBorders>
              <w:top w:val="single" w:sz="4" w:space="0" w:color="auto"/>
              <w:left w:val="single" w:sz="4" w:space="0" w:color="auto"/>
              <w:bottom w:val="nil"/>
              <w:right w:val="nil"/>
            </w:tcBorders>
            <w:vAlign w:val="center"/>
            <w:hideMark/>
          </w:tcPr>
          <w:p w14:paraId="2715F7F9" w14:textId="77777777" w:rsidR="00F51E78" w:rsidRPr="00BC44EB" w:rsidRDefault="00F51E78">
            <w:pPr>
              <w:pStyle w:val="afe"/>
              <w:spacing w:line="240" w:lineRule="auto"/>
              <w:ind w:firstLine="0"/>
              <w:jc w:val="center"/>
              <w:rPr>
                <w:sz w:val="24"/>
                <w:szCs w:val="24"/>
              </w:rPr>
            </w:pPr>
            <w:r w:rsidRPr="00BC44EB">
              <w:rPr>
                <w:rStyle w:val="afd"/>
                <w:sz w:val="24"/>
                <w:szCs w:val="24"/>
              </w:rPr>
              <w:t>6</w:t>
            </w:r>
          </w:p>
        </w:tc>
        <w:tc>
          <w:tcPr>
            <w:tcW w:w="3907" w:type="dxa"/>
            <w:tcBorders>
              <w:top w:val="single" w:sz="4" w:space="0" w:color="auto"/>
              <w:left w:val="single" w:sz="4" w:space="0" w:color="auto"/>
              <w:bottom w:val="nil"/>
              <w:right w:val="nil"/>
            </w:tcBorders>
            <w:vAlign w:val="center"/>
            <w:hideMark/>
          </w:tcPr>
          <w:p w14:paraId="10D6D497" w14:textId="77777777" w:rsidR="00F51E78" w:rsidRPr="00BC44EB" w:rsidRDefault="00F51E78">
            <w:pPr>
              <w:pStyle w:val="afe"/>
              <w:spacing w:line="240" w:lineRule="auto"/>
              <w:ind w:firstLine="0"/>
              <w:jc w:val="both"/>
              <w:rPr>
                <w:sz w:val="24"/>
                <w:szCs w:val="24"/>
              </w:rPr>
            </w:pPr>
            <w:r w:rsidRPr="00BC44EB">
              <w:rPr>
                <w:rStyle w:val="afd"/>
                <w:sz w:val="24"/>
                <w:szCs w:val="24"/>
              </w:rPr>
              <w:t>от 700 до 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1CA66320" w14:textId="77777777" w:rsidR="00F51E78" w:rsidRPr="00BC44EB" w:rsidRDefault="00F51E78">
            <w:pPr>
              <w:pStyle w:val="afe"/>
              <w:spacing w:line="256" w:lineRule="auto"/>
              <w:ind w:firstLine="0"/>
              <w:rPr>
                <w:sz w:val="24"/>
                <w:szCs w:val="24"/>
              </w:rPr>
            </w:pPr>
            <w:r w:rsidRPr="00BC44EB">
              <w:rPr>
                <w:rStyle w:val="afd"/>
                <w:sz w:val="24"/>
                <w:szCs w:val="24"/>
              </w:rPr>
              <w:t>9,83, (0,5 на каждые 100 человек свыше 700)</w:t>
            </w:r>
          </w:p>
        </w:tc>
      </w:tr>
      <w:tr w:rsidR="00F51E78" w14:paraId="6485CA4C" w14:textId="77777777" w:rsidTr="00F51E78">
        <w:trPr>
          <w:trHeight w:hRule="exact" w:val="600"/>
          <w:jc w:val="center"/>
        </w:trPr>
        <w:tc>
          <w:tcPr>
            <w:tcW w:w="2486" w:type="dxa"/>
            <w:tcBorders>
              <w:top w:val="single" w:sz="4" w:space="0" w:color="auto"/>
              <w:left w:val="single" w:sz="4" w:space="0" w:color="auto"/>
              <w:bottom w:val="nil"/>
              <w:right w:val="nil"/>
            </w:tcBorders>
            <w:vAlign w:val="center"/>
            <w:hideMark/>
          </w:tcPr>
          <w:p w14:paraId="3BAD38DE" w14:textId="77777777" w:rsidR="00F51E78" w:rsidRPr="00BC44EB" w:rsidRDefault="00F51E78">
            <w:pPr>
              <w:pStyle w:val="afe"/>
              <w:spacing w:line="240" w:lineRule="auto"/>
              <w:ind w:firstLine="0"/>
              <w:jc w:val="center"/>
              <w:rPr>
                <w:sz w:val="24"/>
                <w:szCs w:val="24"/>
              </w:rPr>
            </w:pPr>
            <w:r w:rsidRPr="00BC44EB">
              <w:rPr>
                <w:rStyle w:val="afd"/>
                <w:sz w:val="24"/>
                <w:szCs w:val="24"/>
              </w:rPr>
              <w:t>7</w:t>
            </w:r>
          </w:p>
        </w:tc>
        <w:tc>
          <w:tcPr>
            <w:tcW w:w="3907" w:type="dxa"/>
            <w:tcBorders>
              <w:top w:val="single" w:sz="4" w:space="0" w:color="auto"/>
              <w:left w:val="single" w:sz="4" w:space="0" w:color="auto"/>
              <w:bottom w:val="nil"/>
              <w:right w:val="nil"/>
            </w:tcBorders>
            <w:vAlign w:val="center"/>
            <w:hideMark/>
          </w:tcPr>
          <w:p w14:paraId="7F6B7A75" w14:textId="77777777" w:rsidR="00F51E78" w:rsidRPr="00BC44EB" w:rsidRDefault="00F51E78">
            <w:pPr>
              <w:pStyle w:val="afe"/>
              <w:spacing w:line="240" w:lineRule="auto"/>
              <w:ind w:firstLine="0"/>
              <w:jc w:val="both"/>
              <w:rPr>
                <w:sz w:val="24"/>
                <w:szCs w:val="24"/>
              </w:rPr>
            </w:pPr>
            <w:r w:rsidRPr="00BC44EB">
              <w:rPr>
                <w:rStyle w:val="afd"/>
                <w:sz w:val="24"/>
                <w:szCs w:val="24"/>
              </w:rPr>
              <w:t>от 1000 до 1499 включительно</w:t>
            </w:r>
          </w:p>
        </w:tc>
        <w:tc>
          <w:tcPr>
            <w:tcW w:w="3667" w:type="dxa"/>
            <w:tcBorders>
              <w:top w:val="single" w:sz="4" w:space="0" w:color="auto"/>
              <w:left w:val="single" w:sz="4" w:space="0" w:color="auto"/>
              <w:bottom w:val="nil"/>
              <w:right w:val="single" w:sz="4" w:space="0" w:color="auto"/>
            </w:tcBorders>
            <w:vAlign w:val="bottom"/>
            <w:hideMark/>
          </w:tcPr>
          <w:p w14:paraId="5945C43A" w14:textId="77777777" w:rsidR="00F51E78" w:rsidRPr="00BC44EB" w:rsidRDefault="00F51E78">
            <w:pPr>
              <w:pStyle w:val="afe"/>
              <w:spacing w:line="256" w:lineRule="auto"/>
              <w:ind w:firstLine="0"/>
              <w:rPr>
                <w:sz w:val="24"/>
                <w:szCs w:val="24"/>
              </w:rPr>
            </w:pPr>
            <w:r w:rsidRPr="00BC44EB">
              <w:rPr>
                <w:rStyle w:val="afd"/>
                <w:sz w:val="24"/>
                <w:szCs w:val="24"/>
              </w:rPr>
              <w:t>11,25, (0,5 на каждые 500 человек свыше 1000)</w:t>
            </w:r>
          </w:p>
        </w:tc>
      </w:tr>
      <w:tr w:rsidR="00F51E78" w14:paraId="1A77A9F5" w14:textId="77777777" w:rsidTr="00F51E78">
        <w:trPr>
          <w:trHeight w:hRule="exact" w:val="610"/>
          <w:jc w:val="center"/>
        </w:trPr>
        <w:tc>
          <w:tcPr>
            <w:tcW w:w="2486" w:type="dxa"/>
            <w:tcBorders>
              <w:top w:val="single" w:sz="4" w:space="0" w:color="auto"/>
              <w:left w:val="single" w:sz="4" w:space="0" w:color="auto"/>
              <w:bottom w:val="nil"/>
              <w:right w:val="nil"/>
            </w:tcBorders>
            <w:vAlign w:val="center"/>
            <w:hideMark/>
          </w:tcPr>
          <w:p w14:paraId="7BAEAEA8" w14:textId="77777777" w:rsidR="00F51E78" w:rsidRPr="00BC44EB" w:rsidRDefault="00F51E78">
            <w:pPr>
              <w:pStyle w:val="afe"/>
              <w:spacing w:line="240" w:lineRule="auto"/>
              <w:ind w:firstLine="0"/>
              <w:jc w:val="center"/>
              <w:rPr>
                <w:sz w:val="24"/>
                <w:szCs w:val="24"/>
              </w:rPr>
            </w:pPr>
            <w:r w:rsidRPr="00BC44EB">
              <w:rPr>
                <w:rStyle w:val="afd"/>
                <w:sz w:val="24"/>
                <w:szCs w:val="24"/>
              </w:rPr>
              <w:t>8</w:t>
            </w:r>
          </w:p>
        </w:tc>
        <w:tc>
          <w:tcPr>
            <w:tcW w:w="3907" w:type="dxa"/>
            <w:tcBorders>
              <w:top w:val="single" w:sz="4" w:space="0" w:color="auto"/>
              <w:left w:val="single" w:sz="4" w:space="0" w:color="auto"/>
              <w:bottom w:val="nil"/>
              <w:right w:val="nil"/>
            </w:tcBorders>
            <w:vAlign w:val="center"/>
            <w:hideMark/>
          </w:tcPr>
          <w:p w14:paraId="776F5631" w14:textId="77777777" w:rsidR="00F51E78" w:rsidRPr="00BC44EB" w:rsidRDefault="00F51E78">
            <w:pPr>
              <w:pStyle w:val="afe"/>
              <w:spacing w:line="240" w:lineRule="auto"/>
              <w:ind w:firstLine="0"/>
              <w:jc w:val="both"/>
              <w:rPr>
                <w:sz w:val="24"/>
                <w:szCs w:val="24"/>
              </w:rPr>
            </w:pPr>
            <w:r w:rsidRPr="00BC44EB">
              <w:rPr>
                <w:rStyle w:val="afd"/>
                <w:sz w:val="24"/>
                <w:szCs w:val="24"/>
              </w:rPr>
              <w:t>от 1500 до 2999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054A9D0D" w14:textId="77777777" w:rsidR="00F51E78" w:rsidRPr="00BC44EB" w:rsidRDefault="00F51E78">
            <w:pPr>
              <w:pStyle w:val="afe"/>
              <w:spacing w:line="256" w:lineRule="auto"/>
              <w:ind w:firstLine="0"/>
              <w:rPr>
                <w:sz w:val="24"/>
                <w:szCs w:val="24"/>
              </w:rPr>
            </w:pPr>
            <w:r w:rsidRPr="00BC44EB">
              <w:rPr>
                <w:rStyle w:val="afd"/>
                <w:sz w:val="24"/>
                <w:szCs w:val="24"/>
              </w:rPr>
              <w:t>13,85, (0,4 на каждые 500 человек свыше 1500)</w:t>
            </w:r>
          </w:p>
        </w:tc>
      </w:tr>
      <w:tr w:rsidR="00F51E78" w14:paraId="5B6FD860" w14:textId="77777777" w:rsidTr="00F51E78">
        <w:trPr>
          <w:trHeight w:hRule="exact" w:val="595"/>
          <w:jc w:val="center"/>
        </w:trPr>
        <w:tc>
          <w:tcPr>
            <w:tcW w:w="2486" w:type="dxa"/>
            <w:tcBorders>
              <w:top w:val="single" w:sz="4" w:space="0" w:color="auto"/>
              <w:left w:val="single" w:sz="4" w:space="0" w:color="auto"/>
              <w:bottom w:val="nil"/>
              <w:right w:val="nil"/>
            </w:tcBorders>
            <w:vAlign w:val="center"/>
            <w:hideMark/>
          </w:tcPr>
          <w:p w14:paraId="7BBFD240" w14:textId="77777777" w:rsidR="00F51E78" w:rsidRPr="00BC44EB" w:rsidRDefault="00F51E78">
            <w:pPr>
              <w:pStyle w:val="afe"/>
              <w:spacing w:line="240" w:lineRule="auto"/>
              <w:ind w:firstLine="0"/>
              <w:jc w:val="center"/>
              <w:rPr>
                <w:sz w:val="24"/>
                <w:szCs w:val="24"/>
              </w:rPr>
            </w:pPr>
            <w:r w:rsidRPr="00BC44EB">
              <w:rPr>
                <w:rStyle w:val="afd"/>
                <w:sz w:val="24"/>
                <w:szCs w:val="24"/>
              </w:rPr>
              <w:t>9</w:t>
            </w:r>
          </w:p>
        </w:tc>
        <w:tc>
          <w:tcPr>
            <w:tcW w:w="3907" w:type="dxa"/>
            <w:tcBorders>
              <w:top w:val="single" w:sz="4" w:space="0" w:color="auto"/>
              <w:left w:val="single" w:sz="4" w:space="0" w:color="auto"/>
              <w:bottom w:val="nil"/>
              <w:right w:val="nil"/>
            </w:tcBorders>
            <w:vAlign w:val="center"/>
            <w:hideMark/>
          </w:tcPr>
          <w:p w14:paraId="08F1CE93" w14:textId="77777777" w:rsidR="00F51E78" w:rsidRPr="00BC44EB" w:rsidRDefault="00F51E78">
            <w:pPr>
              <w:pStyle w:val="afe"/>
              <w:spacing w:line="240" w:lineRule="auto"/>
              <w:ind w:firstLine="0"/>
              <w:jc w:val="both"/>
              <w:rPr>
                <w:sz w:val="24"/>
                <w:szCs w:val="24"/>
              </w:rPr>
            </w:pPr>
            <w:r w:rsidRPr="00BC44EB">
              <w:rPr>
                <w:rStyle w:val="afd"/>
                <w:sz w:val="24"/>
                <w:szCs w:val="24"/>
              </w:rPr>
              <w:t>от 3000 до 4499 включительно</w:t>
            </w:r>
          </w:p>
        </w:tc>
        <w:tc>
          <w:tcPr>
            <w:tcW w:w="3667" w:type="dxa"/>
            <w:tcBorders>
              <w:top w:val="single" w:sz="4" w:space="0" w:color="auto"/>
              <w:left w:val="single" w:sz="4" w:space="0" w:color="auto"/>
              <w:bottom w:val="nil"/>
              <w:right w:val="single" w:sz="4" w:space="0" w:color="auto"/>
            </w:tcBorders>
            <w:vAlign w:val="bottom"/>
            <w:hideMark/>
          </w:tcPr>
          <w:p w14:paraId="3F8E917A" w14:textId="77777777" w:rsidR="00F51E78" w:rsidRPr="00BC44EB" w:rsidRDefault="00F51E78">
            <w:pPr>
              <w:pStyle w:val="afe"/>
              <w:spacing w:line="252" w:lineRule="auto"/>
              <w:ind w:firstLine="0"/>
              <w:rPr>
                <w:sz w:val="24"/>
                <w:szCs w:val="24"/>
              </w:rPr>
            </w:pPr>
            <w:r w:rsidRPr="00BC44EB">
              <w:rPr>
                <w:rStyle w:val="afd"/>
                <w:sz w:val="24"/>
                <w:szCs w:val="24"/>
              </w:rPr>
              <w:t>15,03, (0,3 на каждые 1000 человек свыше 3000)</w:t>
            </w:r>
          </w:p>
        </w:tc>
      </w:tr>
      <w:tr w:rsidR="00F51E78" w14:paraId="43DD688F" w14:textId="77777777" w:rsidTr="00F51E78">
        <w:trPr>
          <w:trHeight w:hRule="exact" w:val="605"/>
          <w:jc w:val="center"/>
        </w:trPr>
        <w:tc>
          <w:tcPr>
            <w:tcW w:w="2486" w:type="dxa"/>
            <w:tcBorders>
              <w:top w:val="single" w:sz="4" w:space="0" w:color="auto"/>
              <w:left w:val="single" w:sz="4" w:space="0" w:color="auto"/>
              <w:bottom w:val="nil"/>
              <w:right w:val="nil"/>
            </w:tcBorders>
            <w:vAlign w:val="center"/>
            <w:hideMark/>
          </w:tcPr>
          <w:p w14:paraId="6CCCB9A8" w14:textId="77777777" w:rsidR="00F51E78" w:rsidRPr="00BC44EB" w:rsidRDefault="00F51E78">
            <w:pPr>
              <w:pStyle w:val="afe"/>
              <w:spacing w:line="240" w:lineRule="auto"/>
              <w:ind w:firstLine="0"/>
              <w:jc w:val="center"/>
              <w:rPr>
                <w:sz w:val="24"/>
                <w:szCs w:val="24"/>
              </w:rPr>
            </w:pPr>
            <w:r w:rsidRPr="00BC44EB">
              <w:rPr>
                <w:rStyle w:val="afd"/>
                <w:sz w:val="24"/>
                <w:szCs w:val="24"/>
              </w:rPr>
              <w:t>10</w:t>
            </w:r>
          </w:p>
        </w:tc>
        <w:tc>
          <w:tcPr>
            <w:tcW w:w="3907" w:type="dxa"/>
            <w:tcBorders>
              <w:top w:val="single" w:sz="4" w:space="0" w:color="auto"/>
              <w:left w:val="single" w:sz="4" w:space="0" w:color="auto"/>
              <w:bottom w:val="nil"/>
              <w:right w:val="nil"/>
            </w:tcBorders>
            <w:vAlign w:val="center"/>
            <w:hideMark/>
          </w:tcPr>
          <w:p w14:paraId="04FB599F" w14:textId="77777777" w:rsidR="00F51E78" w:rsidRPr="00BC44EB" w:rsidRDefault="00F51E78">
            <w:pPr>
              <w:pStyle w:val="afe"/>
              <w:spacing w:line="240" w:lineRule="auto"/>
              <w:ind w:firstLine="0"/>
              <w:jc w:val="both"/>
              <w:rPr>
                <w:sz w:val="24"/>
                <w:szCs w:val="24"/>
              </w:rPr>
            </w:pPr>
            <w:r w:rsidRPr="00BC44EB">
              <w:rPr>
                <w:rStyle w:val="afd"/>
                <w:sz w:val="24"/>
                <w:szCs w:val="24"/>
              </w:rPr>
              <w:t>от 4500 до 9999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39A9D858" w14:textId="77777777" w:rsidR="00F51E78" w:rsidRPr="00BC44EB" w:rsidRDefault="00F51E78">
            <w:pPr>
              <w:pStyle w:val="afe"/>
              <w:spacing w:line="252" w:lineRule="auto"/>
              <w:ind w:firstLine="0"/>
              <w:rPr>
                <w:sz w:val="24"/>
                <w:szCs w:val="24"/>
              </w:rPr>
            </w:pPr>
            <w:r w:rsidRPr="00BC44EB">
              <w:rPr>
                <w:rStyle w:val="afd"/>
                <w:sz w:val="24"/>
                <w:szCs w:val="24"/>
              </w:rPr>
              <w:t>16,9, (0,65 на каждые 1000 человек свыше 4500)</w:t>
            </w:r>
          </w:p>
        </w:tc>
      </w:tr>
      <w:tr w:rsidR="00F51E78" w14:paraId="770A0E57" w14:textId="77777777" w:rsidTr="00F51E78">
        <w:trPr>
          <w:trHeight w:hRule="exact" w:val="610"/>
          <w:jc w:val="center"/>
        </w:trPr>
        <w:tc>
          <w:tcPr>
            <w:tcW w:w="2486" w:type="dxa"/>
            <w:tcBorders>
              <w:top w:val="single" w:sz="4" w:space="0" w:color="auto"/>
              <w:left w:val="single" w:sz="4" w:space="0" w:color="auto"/>
              <w:bottom w:val="nil"/>
              <w:right w:val="nil"/>
            </w:tcBorders>
            <w:vAlign w:val="center"/>
            <w:hideMark/>
          </w:tcPr>
          <w:p w14:paraId="2000FF75" w14:textId="77777777" w:rsidR="00F51E78" w:rsidRPr="00BC44EB" w:rsidRDefault="00F51E78">
            <w:pPr>
              <w:pStyle w:val="afe"/>
              <w:spacing w:line="240" w:lineRule="auto"/>
              <w:ind w:firstLine="0"/>
              <w:jc w:val="center"/>
              <w:rPr>
                <w:sz w:val="24"/>
                <w:szCs w:val="24"/>
              </w:rPr>
            </w:pPr>
            <w:r w:rsidRPr="00BC44EB">
              <w:rPr>
                <w:rStyle w:val="afd"/>
                <w:sz w:val="24"/>
                <w:szCs w:val="24"/>
              </w:rPr>
              <w:t>11</w:t>
            </w:r>
          </w:p>
        </w:tc>
        <w:tc>
          <w:tcPr>
            <w:tcW w:w="3907" w:type="dxa"/>
            <w:tcBorders>
              <w:top w:val="single" w:sz="4" w:space="0" w:color="auto"/>
              <w:left w:val="single" w:sz="4" w:space="0" w:color="auto"/>
              <w:bottom w:val="nil"/>
              <w:right w:val="nil"/>
            </w:tcBorders>
            <w:vAlign w:val="center"/>
            <w:hideMark/>
          </w:tcPr>
          <w:p w14:paraId="6154E63F" w14:textId="77777777" w:rsidR="00F51E78" w:rsidRPr="00BC44EB" w:rsidRDefault="00F51E78">
            <w:pPr>
              <w:pStyle w:val="afe"/>
              <w:spacing w:line="240" w:lineRule="auto"/>
              <w:ind w:firstLine="0"/>
              <w:jc w:val="both"/>
              <w:rPr>
                <w:sz w:val="24"/>
                <w:szCs w:val="24"/>
              </w:rPr>
            </w:pPr>
            <w:r w:rsidRPr="00BC44EB">
              <w:rPr>
                <w:rStyle w:val="afd"/>
                <w:sz w:val="24"/>
                <w:szCs w:val="24"/>
              </w:rPr>
              <w:t>от 10000 до 19999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1111E850" w14:textId="77777777" w:rsidR="00F51E78" w:rsidRPr="00BC44EB" w:rsidRDefault="00F51E78">
            <w:pPr>
              <w:pStyle w:val="afe"/>
              <w:spacing w:line="264" w:lineRule="auto"/>
              <w:ind w:firstLine="0"/>
              <w:rPr>
                <w:sz w:val="24"/>
                <w:szCs w:val="24"/>
              </w:rPr>
            </w:pPr>
            <w:r w:rsidRPr="00BC44EB">
              <w:rPr>
                <w:rStyle w:val="afd"/>
                <w:sz w:val="24"/>
                <w:szCs w:val="24"/>
              </w:rPr>
              <w:t>20,22, (0,1 на каждые 1000 человек свыше 10000)</w:t>
            </w:r>
          </w:p>
        </w:tc>
      </w:tr>
      <w:tr w:rsidR="00F51E78" w14:paraId="0FD2F7A2" w14:textId="77777777" w:rsidTr="00F51E78">
        <w:trPr>
          <w:trHeight w:hRule="exact" w:val="605"/>
          <w:jc w:val="center"/>
        </w:trPr>
        <w:tc>
          <w:tcPr>
            <w:tcW w:w="2486" w:type="dxa"/>
            <w:tcBorders>
              <w:top w:val="single" w:sz="4" w:space="0" w:color="auto"/>
              <w:left w:val="single" w:sz="4" w:space="0" w:color="auto"/>
              <w:bottom w:val="nil"/>
              <w:right w:val="nil"/>
            </w:tcBorders>
            <w:vAlign w:val="center"/>
            <w:hideMark/>
          </w:tcPr>
          <w:p w14:paraId="57D5122B" w14:textId="77777777" w:rsidR="00F51E78" w:rsidRPr="00BC44EB" w:rsidRDefault="00F51E78">
            <w:pPr>
              <w:pStyle w:val="afe"/>
              <w:spacing w:line="240" w:lineRule="auto"/>
              <w:ind w:firstLine="0"/>
              <w:jc w:val="center"/>
              <w:rPr>
                <w:sz w:val="24"/>
                <w:szCs w:val="24"/>
              </w:rPr>
            </w:pPr>
            <w:r w:rsidRPr="00BC44EB">
              <w:rPr>
                <w:rStyle w:val="afd"/>
                <w:sz w:val="24"/>
                <w:szCs w:val="24"/>
              </w:rPr>
              <w:t>12</w:t>
            </w:r>
          </w:p>
        </w:tc>
        <w:tc>
          <w:tcPr>
            <w:tcW w:w="3907" w:type="dxa"/>
            <w:tcBorders>
              <w:top w:val="single" w:sz="4" w:space="0" w:color="auto"/>
              <w:left w:val="single" w:sz="4" w:space="0" w:color="auto"/>
              <w:bottom w:val="nil"/>
              <w:right w:val="nil"/>
            </w:tcBorders>
            <w:vAlign w:val="center"/>
            <w:hideMark/>
          </w:tcPr>
          <w:p w14:paraId="2426F17C" w14:textId="77777777" w:rsidR="00F51E78" w:rsidRPr="00BC44EB" w:rsidRDefault="00F51E78">
            <w:pPr>
              <w:pStyle w:val="afe"/>
              <w:spacing w:line="240" w:lineRule="auto"/>
              <w:ind w:firstLine="0"/>
              <w:jc w:val="both"/>
              <w:rPr>
                <w:sz w:val="24"/>
                <w:szCs w:val="24"/>
              </w:rPr>
            </w:pPr>
            <w:r w:rsidRPr="00BC44EB">
              <w:rPr>
                <w:rStyle w:val="afd"/>
                <w:sz w:val="24"/>
                <w:szCs w:val="24"/>
              </w:rPr>
              <w:t>от 20000 до 29999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050AF12D" w14:textId="77777777" w:rsidR="00F51E78" w:rsidRPr="00BC44EB" w:rsidRDefault="00F51E78">
            <w:pPr>
              <w:pStyle w:val="afe"/>
              <w:spacing w:line="256" w:lineRule="auto"/>
              <w:ind w:firstLine="0"/>
              <w:rPr>
                <w:sz w:val="24"/>
                <w:szCs w:val="24"/>
              </w:rPr>
            </w:pPr>
            <w:r w:rsidRPr="00BC44EB">
              <w:rPr>
                <w:rStyle w:val="afd"/>
                <w:sz w:val="24"/>
                <w:szCs w:val="24"/>
              </w:rPr>
              <w:t>21,08, (0,1 на каждые 1000 человек свыше 20000)</w:t>
            </w:r>
          </w:p>
        </w:tc>
      </w:tr>
      <w:tr w:rsidR="00F51E78" w14:paraId="7FAC7A88" w14:textId="77777777" w:rsidTr="00F51E78">
        <w:trPr>
          <w:trHeight w:hRule="exact" w:val="600"/>
          <w:jc w:val="center"/>
        </w:trPr>
        <w:tc>
          <w:tcPr>
            <w:tcW w:w="2486" w:type="dxa"/>
            <w:tcBorders>
              <w:top w:val="single" w:sz="4" w:space="0" w:color="auto"/>
              <w:left w:val="single" w:sz="4" w:space="0" w:color="auto"/>
              <w:bottom w:val="nil"/>
              <w:right w:val="nil"/>
            </w:tcBorders>
            <w:vAlign w:val="center"/>
            <w:hideMark/>
          </w:tcPr>
          <w:p w14:paraId="2B72C2BE" w14:textId="77777777" w:rsidR="00F51E78" w:rsidRPr="00BC44EB" w:rsidRDefault="00F51E78">
            <w:pPr>
              <w:pStyle w:val="afe"/>
              <w:spacing w:line="240" w:lineRule="auto"/>
              <w:ind w:firstLine="0"/>
              <w:jc w:val="center"/>
              <w:rPr>
                <w:sz w:val="24"/>
                <w:szCs w:val="24"/>
              </w:rPr>
            </w:pPr>
            <w:r w:rsidRPr="00BC44EB">
              <w:rPr>
                <w:rStyle w:val="afd"/>
                <w:sz w:val="24"/>
                <w:szCs w:val="24"/>
              </w:rPr>
              <w:t>13</w:t>
            </w:r>
          </w:p>
        </w:tc>
        <w:tc>
          <w:tcPr>
            <w:tcW w:w="3907" w:type="dxa"/>
            <w:tcBorders>
              <w:top w:val="single" w:sz="4" w:space="0" w:color="auto"/>
              <w:left w:val="single" w:sz="4" w:space="0" w:color="auto"/>
              <w:bottom w:val="nil"/>
              <w:right w:val="nil"/>
            </w:tcBorders>
            <w:vAlign w:val="center"/>
            <w:hideMark/>
          </w:tcPr>
          <w:p w14:paraId="6CA5B209" w14:textId="77777777" w:rsidR="00F51E78" w:rsidRPr="00BC44EB" w:rsidRDefault="00F51E78">
            <w:pPr>
              <w:pStyle w:val="afe"/>
              <w:spacing w:line="240" w:lineRule="auto"/>
              <w:ind w:firstLine="0"/>
              <w:jc w:val="both"/>
              <w:rPr>
                <w:sz w:val="24"/>
                <w:szCs w:val="24"/>
              </w:rPr>
            </w:pPr>
            <w:r w:rsidRPr="00BC44EB">
              <w:rPr>
                <w:rStyle w:val="afd"/>
                <w:sz w:val="24"/>
                <w:szCs w:val="24"/>
              </w:rPr>
              <w:t>от 30000 до 44999 включительно</w:t>
            </w:r>
          </w:p>
        </w:tc>
        <w:tc>
          <w:tcPr>
            <w:tcW w:w="3667" w:type="dxa"/>
            <w:tcBorders>
              <w:top w:val="single" w:sz="4" w:space="0" w:color="auto"/>
              <w:left w:val="single" w:sz="4" w:space="0" w:color="auto"/>
              <w:bottom w:val="nil"/>
              <w:right w:val="single" w:sz="4" w:space="0" w:color="auto"/>
            </w:tcBorders>
            <w:vAlign w:val="bottom"/>
            <w:hideMark/>
          </w:tcPr>
          <w:p w14:paraId="2BABFA42" w14:textId="77777777" w:rsidR="00F51E78" w:rsidRPr="00BC44EB" w:rsidRDefault="00F51E78">
            <w:pPr>
              <w:pStyle w:val="afe"/>
              <w:spacing w:line="256" w:lineRule="auto"/>
              <w:ind w:firstLine="0"/>
              <w:rPr>
                <w:sz w:val="24"/>
                <w:szCs w:val="24"/>
              </w:rPr>
            </w:pPr>
            <w:r w:rsidRPr="00BC44EB">
              <w:rPr>
                <w:rStyle w:val="afd"/>
                <w:sz w:val="24"/>
                <w:szCs w:val="24"/>
              </w:rPr>
              <w:t>23,45, (0,1 на каждые 1000 человек свыше 30000)</w:t>
            </w:r>
          </w:p>
        </w:tc>
      </w:tr>
      <w:tr w:rsidR="00F51E78" w14:paraId="46D0B650" w14:textId="77777777" w:rsidTr="00F51E78">
        <w:trPr>
          <w:trHeight w:hRule="exact" w:val="614"/>
          <w:jc w:val="center"/>
        </w:trPr>
        <w:tc>
          <w:tcPr>
            <w:tcW w:w="2486" w:type="dxa"/>
            <w:tcBorders>
              <w:top w:val="single" w:sz="4" w:space="0" w:color="auto"/>
              <w:left w:val="single" w:sz="4" w:space="0" w:color="auto"/>
              <w:bottom w:val="single" w:sz="4" w:space="0" w:color="auto"/>
              <w:right w:val="nil"/>
            </w:tcBorders>
            <w:vAlign w:val="center"/>
            <w:hideMark/>
          </w:tcPr>
          <w:p w14:paraId="16E5BB54" w14:textId="77777777" w:rsidR="00F51E78" w:rsidRPr="00BC44EB" w:rsidRDefault="00F51E78">
            <w:pPr>
              <w:pStyle w:val="afe"/>
              <w:spacing w:line="240" w:lineRule="auto"/>
              <w:ind w:firstLine="0"/>
              <w:jc w:val="center"/>
              <w:rPr>
                <w:sz w:val="24"/>
                <w:szCs w:val="24"/>
              </w:rPr>
            </w:pPr>
            <w:r w:rsidRPr="00BC44EB">
              <w:rPr>
                <w:rStyle w:val="afd"/>
                <w:sz w:val="24"/>
                <w:szCs w:val="24"/>
              </w:rPr>
              <w:t>14</w:t>
            </w:r>
          </w:p>
        </w:tc>
        <w:tc>
          <w:tcPr>
            <w:tcW w:w="3907" w:type="dxa"/>
            <w:tcBorders>
              <w:top w:val="single" w:sz="4" w:space="0" w:color="auto"/>
              <w:left w:val="single" w:sz="4" w:space="0" w:color="auto"/>
              <w:bottom w:val="single" w:sz="4" w:space="0" w:color="auto"/>
              <w:right w:val="nil"/>
            </w:tcBorders>
            <w:vAlign w:val="center"/>
            <w:hideMark/>
          </w:tcPr>
          <w:p w14:paraId="06504C2D" w14:textId="77777777" w:rsidR="00F51E78" w:rsidRPr="00BC44EB" w:rsidRDefault="00F51E78">
            <w:pPr>
              <w:pStyle w:val="afe"/>
              <w:spacing w:line="240" w:lineRule="auto"/>
              <w:ind w:firstLine="0"/>
              <w:rPr>
                <w:sz w:val="24"/>
                <w:szCs w:val="24"/>
              </w:rPr>
            </w:pPr>
            <w:r w:rsidRPr="00BC44EB">
              <w:rPr>
                <w:rStyle w:val="afd"/>
                <w:sz w:val="24"/>
                <w:szCs w:val="24"/>
              </w:rPr>
              <w:t>от 45000 до 55000</w:t>
            </w:r>
          </w:p>
        </w:tc>
        <w:tc>
          <w:tcPr>
            <w:tcW w:w="3667" w:type="dxa"/>
            <w:tcBorders>
              <w:top w:val="single" w:sz="4" w:space="0" w:color="auto"/>
              <w:left w:val="single" w:sz="4" w:space="0" w:color="auto"/>
              <w:bottom w:val="single" w:sz="4" w:space="0" w:color="auto"/>
              <w:right w:val="single" w:sz="4" w:space="0" w:color="auto"/>
            </w:tcBorders>
            <w:vAlign w:val="bottom"/>
            <w:hideMark/>
          </w:tcPr>
          <w:p w14:paraId="518718D6" w14:textId="77777777" w:rsidR="00F51E78" w:rsidRPr="00BC44EB" w:rsidRDefault="00F51E78">
            <w:pPr>
              <w:pStyle w:val="afe"/>
              <w:spacing w:line="240" w:lineRule="auto"/>
              <w:ind w:firstLine="0"/>
              <w:rPr>
                <w:sz w:val="24"/>
                <w:szCs w:val="24"/>
              </w:rPr>
            </w:pPr>
            <w:r w:rsidRPr="00BC44EB">
              <w:rPr>
                <w:rStyle w:val="afd"/>
                <w:sz w:val="24"/>
                <w:szCs w:val="24"/>
              </w:rPr>
              <w:t>27,40, (0,1 на каждые 1000 человек свыше 45000)</w:t>
            </w:r>
          </w:p>
        </w:tc>
      </w:tr>
    </w:tbl>
    <w:p w14:paraId="4FEEFC78" w14:textId="77777777" w:rsidR="00F51E78" w:rsidRDefault="00F51E78" w:rsidP="00F51E78">
      <w:pPr>
        <w:spacing w:after="619" w:line="1" w:lineRule="exact"/>
        <w:rPr>
          <w:rFonts w:ascii="Courier New" w:hAnsi="Courier New" w:cs="Courier New"/>
          <w:color w:val="000000"/>
          <w:lang w:bidi="ru-RU"/>
        </w:rPr>
      </w:pPr>
    </w:p>
    <w:p w14:paraId="40622834" w14:textId="262E087A" w:rsidR="00F51E78" w:rsidRDefault="00BC44EB" w:rsidP="00BC44EB">
      <w:pPr>
        <w:pStyle w:val="14"/>
        <w:ind w:firstLine="958"/>
        <w:jc w:val="both"/>
      </w:pPr>
      <w:r>
        <w:rPr>
          <w:rStyle w:val="afc"/>
          <w:lang w:val="en-US"/>
        </w:rPr>
        <w:t>K</w:t>
      </w:r>
      <w:r w:rsidRPr="00C241CA">
        <w:rPr>
          <w:rStyle w:val="afc"/>
          <w:sz w:val="24"/>
          <w:szCs w:val="24"/>
          <w:lang w:val="en-US"/>
        </w:rPr>
        <w:t>H</w:t>
      </w:r>
      <w:r w:rsidRPr="00C241CA">
        <w:rPr>
          <w:rStyle w:val="afc"/>
          <w:sz w:val="24"/>
          <w:szCs w:val="24"/>
        </w:rPr>
        <w:t>П</w:t>
      </w:r>
      <w:proofErr w:type="spellStart"/>
      <w:r w:rsidRPr="00C241CA">
        <w:rPr>
          <w:rStyle w:val="afc"/>
          <w:sz w:val="20"/>
          <w:szCs w:val="20"/>
          <w:lang w:val="en-US"/>
        </w:rPr>
        <w:t>ij</w:t>
      </w:r>
      <w:proofErr w:type="spellEnd"/>
      <w:r w:rsidR="00C241CA" w:rsidRPr="00C241CA">
        <w:rPr>
          <w:rStyle w:val="afc"/>
        </w:rPr>
        <w:t xml:space="preserve"> </w:t>
      </w:r>
      <w:r w:rsidR="00234474" w:rsidRPr="00BC44EB">
        <w:rPr>
          <w:rStyle w:val="afc"/>
        </w:rPr>
        <w:t xml:space="preserve">- </w:t>
      </w:r>
      <w:r w:rsidR="00234474">
        <w:rPr>
          <w:rStyle w:val="afc"/>
        </w:rPr>
        <w:t>коэффициент</w:t>
      </w:r>
      <w:r w:rsidR="00F51E78">
        <w:rPr>
          <w:rStyle w:val="afc"/>
        </w:rPr>
        <w:t xml:space="preserve">, зависящий от количества населенных пунктов, входящих в состав </w:t>
      </w:r>
      <w:proofErr w:type="spellStart"/>
      <w:r w:rsidR="00F51E78">
        <w:rPr>
          <w:rStyle w:val="afc"/>
          <w:lang w:val="en-US" w:bidi="en-US"/>
        </w:rPr>
        <w:t>i</w:t>
      </w:r>
      <w:proofErr w:type="spellEnd"/>
      <w:r w:rsidR="00F51E78">
        <w:rPr>
          <w:rStyle w:val="afc"/>
          <w:lang w:bidi="en-US"/>
        </w:rPr>
        <w:t>-</w:t>
      </w:r>
      <w:proofErr w:type="spellStart"/>
      <w:r w:rsidR="00F51E78">
        <w:rPr>
          <w:rStyle w:val="afc"/>
          <w:lang w:val="en-US" w:bidi="en-US"/>
        </w:rPr>
        <w:t>ro</w:t>
      </w:r>
      <w:proofErr w:type="spellEnd"/>
      <w:r w:rsidR="00F51E78" w:rsidRPr="00F51E78">
        <w:rPr>
          <w:rStyle w:val="afc"/>
          <w:lang w:bidi="en-US"/>
        </w:rPr>
        <w:t xml:space="preserve"> </w:t>
      </w:r>
      <w:r w:rsidR="00F51E78">
        <w:rPr>
          <w:rStyle w:val="afc"/>
        </w:rPr>
        <w:t xml:space="preserve">муниципального образования </w:t>
      </w:r>
      <w:r w:rsidR="00F51E78">
        <w:rPr>
          <w:rStyle w:val="afc"/>
          <w:lang w:val="en-US" w:bidi="en-US"/>
        </w:rPr>
        <w:t>j</w:t>
      </w:r>
      <w:r w:rsidR="00F51E78">
        <w:rPr>
          <w:rStyle w:val="afc"/>
        </w:rPr>
        <w:t>-й группы, определяемый в соответствии с приложениями 3 или 4 к Методике расчета нормативов с учетом статуса муниципального образования (таблицы 3,4 настоящих разъяснений).</w:t>
      </w:r>
      <w:r w:rsidR="00F51E78">
        <w:br w:type="page"/>
      </w:r>
    </w:p>
    <w:tbl>
      <w:tblPr>
        <w:tblOverlap w:val="never"/>
        <w:tblW w:w="0" w:type="auto"/>
        <w:jc w:val="center"/>
        <w:tblLayout w:type="fixed"/>
        <w:tblCellMar>
          <w:left w:w="10" w:type="dxa"/>
          <w:right w:w="10" w:type="dxa"/>
        </w:tblCellMar>
        <w:tblLook w:val="04A0" w:firstRow="1" w:lastRow="0" w:firstColumn="1" w:lastColumn="0" w:noHBand="0" w:noVBand="1"/>
      </w:tblPr>
      <w:tblGrid>
        <w:gridCol w:w="7056"/>
        <w:gridCol w:w="2064"/>
      </w:tblGrid>
      <w:tr w:rsidR="00F51E78" w14:paraId="05C8B86A" w14:textId="77777777" w:rsidTr="00F51E78">
        <w:trPr>
          <w:trHeight w:hRule="exact" w:val="1344"/>
          <w:jc w:val="center"/>
        </w:trPr>
        <w:tc>
          <w:tcPr>
            <w:tcW w:w="7056" w:type="dxa"/>
            <w:tcBorders>
              <w:top w:val="single" w:sz="4" w:space="0" w:color="auto"/>
              <w:left w:val="single" w:sz="4" w:space="0" w:color="auto"/>
              <w:bottom w:val="nil"/>
              <w:right w:val="nil"/>
            </w:tcBorders>
            <w:vAlign w:val="center"/>
            <w:hideMark/>
          </w:tcPr>
          <w:p w14:paraId="10AD2098" w14:textId="77777777" w:rsidR="00F51E78" w:rsidRPr="00BC44EB" w:rsidRDefault="00F51E78">
            <w:pPr>
              <w:pStyle w:val="afe"/>
              <w:spacing w:line="256" w:lineRule="auto"/>
              <w:ind w:firstLine="0"/>
              <w:jc w:val="center"/>
              <w:rPr>
                <w:sz w:val="24"/>
                <w:szCs w:val="24"/>
              </w:rPr>
            </w:pPr>
            <w:r w:rsidRPr="00BC44EB">
              <w:rPr>
                <w:rStyle w:val="afd"/>
                <w:sz w:val="24"/>
                <w:szCs w:val="24"/>
              </w:rPr>
              <w:lastRenderedPageBreak/>
              <w:t xml:space="preserve">Количество населенных пунктов, входящих в состав муниципального образования Иркутской области, наделенного статусом </w:t>
            </w:r>
            <w:r w:rsidRPr="00BC44EB">
              <w:rPr>
                <w:rStyle w:val="afd"/>
                <w:b/>
                <w:bCs/>
                <w:sz w:val="24"/>
                <w:szCs w:val="24"/>
              </w:rPr>
              <w:t>муниципального района</w:t>
            </w:r>
          </w:p>
        </w:tc>
        <w:tc>
          <w:tcPr>
            <w:tcW w:w="2064" w:type="dxa"/>
            <w:tcBorders>
              <w:top w:val="single" w:sz="4" w:space="0" w:color="auto"/>
              <w:left w:val="single" w:sz="4" w:space="0" w:color="auto"/>
              <w:bottom w:val="nil"/>
              <w:right w:val="single" w:sz="4" w:space="0" w:color="auto"/>
            </w:tcBorders>
            <w:vAlign w:val="center"/>
            <w:hideMark/>
          </w:tcPr>
          <w:p w14:paraId="5CC8288E" w14:textId="11495351" w:rsidR="00F51E78" w:rsidRPr="00BC44EB" w:rsidRDefault="00F51E78">
            <w:pPr>
              <w:pStyle w:val="afe"/>
              <w:spacing w:line="336" w:lineRule="auto"/>
              <w:ind w:firstLine="0"/>
              <w:jc w:val="center"/>
              <w:rPr>
                <w:sz w:val="24"/>
                <w:szCs w:val="24"/>
                <w:lang w:val="en-US"/>
              </w:rPr>
            </w:pPr>
            <w:r w:rsidRPr="00BC44EB">
              <w:rPr>
                <w:rStyle w:val="afd"/>
                <w:sz w:val="24"/>
                <w:szCs w:val="24"/>
              </w:rPr>
              <w:t xml:space="preserve">Коэффициент </w:t>
            </w:r>
            <w:r w:rsidR="00BC44EB">
              <w:rPr>
                <w:rStyle w:val="afd"/>
                <w:sz w:val="24"/>
                <w:szCs w:val="24"/>
                <w:lang w:val="en-US"/>
              </w:rPr>
              <w:t>K</w:t>
            </w:r>
            <w:r w:rsidR="00BC44EB">
              <w:rPr>
                <w:rStyle w:val="afd"/>
                <w:sz w:val="24"/>
                <w:szCs w:val="24"/>
              </w:rPr>
              <w:t>НП</w:t>
            </w:r>
            <w:proofErr w:type="spellStart"/>
            <w:r w:rsidR="00BC44EB">
              <w:rPr>
                <w:rStyle w:val="afd"/>
                <w:sz w:val="24"/>
                <w:szCs w:val="24"/>
                <w:lang w:val="en-US"/>
              </w:rPr>
              <w:t>ij</w:t>
            </w:r>
            <w:proofErr w:type="spellEnd"/>
          </w:p>
        </w:tc>
      </w:tr>
      <w:tr w:rsidR="00F51E78" w14:paraId="0BEB5B4A" w14:textId="77777777" w:rsidTr="00F51E78">
        <w:trPr>
          <w:trHeight w:hRule="exact" w:val="504"/>
          <w:jc w:val="center"/>
        </w:trPr>
        <w:tc>
          <w:tcPr>
            <w:tcW w:w="7056" w:type="dxa"/>
            <w:tcBorders>
              <w:top w:val="single" w:sz="4" w:space="0" w:color="auto"/>
              <w:left w:val="single" w:sz="4" w:space="0" w:color="auto"/>
              <w:bottom w:val="nil"/>
              <w:right w:val="nil"/>
            </w:tcBorders>
            <w:vAlign w:val="center"/>
            <w:hideMark/>
          </w:tcPr>
          <w:p w14:paraId="00577269" w14:textId="77777777" w:rsidR="00F51E78" w:rsidRPr="00BC44EB" w:rsidRDefault="00F51E78">
            <w:pPr>
              <w:pStyle w:val="afe"/>
              <w:spacing w:line="240" w:lineRule="auto"/>
              <w:ind w:firstLine="0"/>
              <w:jc w:val="center"/>
              <w:rPr>
                <w:sz w:val="24"/>
                <w:szCs w:val="24"/>
              </w:rPr>
            </w:pPr>
            <w:r w:rsidRPr="00BC44EB">
              <w:rPr>
                <w:rStyle w:val="afd"/>
                <w:sz w:val="24"/>
                <w:szCs w:val="24"/>
              </w:rPr>
              <w:t>Менее 48</w:t>
            </w:r>
          </w:p>
        </w:tc>
        <w:tc>
          <w:tcPr>
            <w:tcW w:w="2064" w:type="dxa"/>
            <w:tcBorders>
              <w:top w:val="single" w:sz="4" w:space="0" w:color="auto"/>
              <w:left w:val="single" w:sz="4" w:space="0" w:color="auto"/>
              <w:bottom w:val="nil"/>
              <w:right w:val="single" w:sz="4" w:space="0" w:color="auto"/>
            </w:tcBorders>
            <w:vAlign w:val="center"/>
            <w:hideMark/>
          </w:tcPr>
          <w:p w14:paraId="35CCC697" w14:textId="77777777" w:rsidR="00F51E78" w:rsidRPr="00BC44EB" w:rsidRDefault="00F51E78">
            <w:pPr>
              <w:pStyle w:val="afe"/>
              <w:spacing w:line="240" w:lineRule="auto"/>
              <w:ind w:firstLine="0"/>
              <w:jc w:val="center"/>
              <w:rPr>
                <w:sz w:val="24"/>
                <w:szCs w:val="24"/>
              </w:rPr>
            </w:pPr>
            <w:r w:rsidRPr="00BC44EB">
              <w:rPr>
                <w:rStyle w:val="afd"/>
                <w:sz w:val="24"/>
                <w:szCs w:val="24"/>
              </w:rPr>
              <w:t>1.00</w:t>
            </w:r>
          </w:p>
        </w:tc>
      </w:tr>
      <w:tr w:rsidR="00F51E78" w14:paraId="04BAADCB" w14:textId="77777777" w:rsidTr="00F51E78">
        <w:trPr>
          <w:trHeight w:hRule="exact" w:val="509"/>
          <w:jc w:val="center"/>
        </w:trPr>
        <w:tc>
          <w:tcPr>
            <w:tcW w:w="7056" w:type="dxa"/>
            <w:tcBorders>
              <w:top w:val="single" w:sz="4" w:space="0" w:color="auto"/>
              <w:left w:val="single" w:sz="4" w:space="0" w:color="auto"/>
              <w:bottom w:val="nil"/>
              <w:right w:val="nil"/>
            </w:tcBorders>
            <w:vAlign w:val="center"/>
            <w:hideMark/>
          </w:tcPr>
          <w:p w14:paraId="5F19CBDF" w14:textId="77777777" w:rsidR="00F51E78" w:rsidRPr="00BC44EB" w:rsidRDefault="00F51E78">
            <w:pPr>
              <w:pStyle w:val="afe"/>
              <w:spacing w:line="240" w:lineRule="auto"/>
              <w:ind w:firstLine="0"/>
              <w:jc w:val="center"/>
              <w:rPr>
                <w:sz w:val="24"/>
                <w:szCs w:val="24"/>
              </w:rPr>
            </w:pPr>
            <w:r w:rsidRPr="00BC44EB">
              <w:rPr>
                <w:rStyle w:val="afd"/>
                <w:sz w:val="24"/>
                <w:szCs w:val="24"/>
              </w:rPr>
              <w:t>48-60</w:t>
            </w:r>
          </w:p>
        </w:tc>
        <w:tc>
          <w:tcPr>
            <w:tcW w:w="2064" w:type="dxa"/>
            <w:tcBorders>
              <w:top w:val="single" w:sz="4" w:space="0" w:color="auto"/>
              <w:left w:val="single" w:sz="4" w:space="0" w:color="auto"/>
              <w:bottom w:val="nil"/>
              <w:right w:val="single" w:sz="4" w:space="0" w:color="auto"/>
            </w:tcBorders>
            <w:vAlign w:val="center"/>
            <w:hideMark/>
          </w:tcPr>
          <w:p w14:paraId="7BAF075E" w14:textId="77777777" w:rsidR="00F51E78" w:rsidRPr="00BC44EB" w:rsidRDefault="00F51E78">
            <w:pPr>
              <w:pStyle w:val="afe"/>
              <w:spacing w:line="240" w:lineRule="auto"/>
              <w:ind w:firstLine="0"/>
              <w:jc w:val="center"/>
              <w:rPr>
                <w:sz w:val="24"/>
                <w:szCs w:val="24"/>
              </w:rPr>
            </w:pPr>
            <w:r w:rsidRPr="00BC44EB">
              <w:rPr>
                <w:rStyle w:val="afd"/>
                <w:sz w:val="24"/>
                <w:szCs w:val="24"/>
              </w:rPr>
              <w:t>1,05</w:t>
            </w:r>
          </w:p>
        </w:tc>
      </w:tr>
      <w:tr w:rsidR="00F51E78" w14:paraId="02D11DE9" w14:textId="77777777" w:rsidTr="00F51E78">
        <w:trPr>
          <w:trHeight w:hRule="exact" w:val="509"/>
          <w:jc w:val="center"/>
        </w:trPr>
        <w:tc>
          <w:tcPr>
            <w:tcW w:w="7056" w:type="dxa"/>
            <w:tcBorders>
              <w:top w:val="single" w:sz="4" w:space="0" w:color="auto"/>
              <w:left w:val="single" w:sz="4" w:space="0" w:color="auto"/>
              <w:bottom w:val="nil"/>
              <w:right w:val="nil"/>
            </w:tcBorders>
            <w:vAlign w:val="center"/>
            <w:hideMark/>
          </w:tcPr>
          <w:p w14:paraId="08A9F5FA" w14:textId="77777777" w:rsidR="00F51E78" w:rsidRPr="00BC44EB" w:rsidRDefault="00F51E78">
            <w:pPr>
              <w:pStyle w:val="afe"/>
              <w:spacing w:line="240" w:lineRule="auto"/>
              <w:ind w:firstLine="0"/>
              <w:jc w:val="center"/>
              <w:rPr>
                <w:sz w:val="24"/>
                <w:szCs w:val="24"/>
              </w:rPr>
            </w:pPr>
            <w:r w:rsidRPr="00BC44EB">
              <w:rPr>
                <w:rStyle w:val="afd"/>
                <w:sz w:val="24"/>
                <w:szCs w:val="24"/>
              </w:rPr>
              <w:t>61 - 73</w:t>
            </w:r>
          </w:p>
        </w:tc>
        <w:tc>
          <w:tcPr>
            <w:tcW w:w="2064" w:type="dxa"/>
            <w:tcBorders>
              <w:top w:val="single" w:sz="4" w:space="0" w:color="auto"/>
              <w:left w:val="single" w:sz="4" w:space="0" w:color="auto"/>
              <w:bottom w:val="nil"/>
              <w:right w:val="single" w:sz="4" w:space="0" w:color="auto"/>
            </w:tcBorders>
            <w:vAlign w:val="center"/>
            <w:hideMark/>
          </w:tcPr>
          <w:p w14:paraId="7B4E3841" w14:textId="77777777" w:rsidR="00F51E78" w:rsidRPr="00BC44EB" w:rsidRDefault="00F51E78">
            <w:pPr>
              <w:pStyle w:val="afe"/>
              <w:spacing w:line="240" w:lineRule="auto"/>
              <w:ind w:firstLine="0"/>
              <w:jc w:val="center"/>
              <w:rPr>
                <w:sz w:val="24"/>
                <w:szCs w:val="24"/>
              </w:rPr>
            </w:pPr>
            <w:r w:rsidRPr="00BC44EB">
              <w:rPr>
                <w:rStyle w:val="afd"/>
                <w:sz w:val="24"/>
                <w:szCs w:val="24"/>
              </w:rPr>
              <w:t>1.10</w:t>
            </w:r>
          </w:p>
        </w:tc>
      </w:tr>
      <w:tr w:rsidR="00F51E78" w14:paraId="57094779" w14:textId="77777777" w:rsidTr="00F51E78">
        <w:trPr>
          <w:trHeight w:hRule="exact" w:val="509"/>
          <w:jc w:val="center"/>
        </w:trPr>
        <w:tc>
          <w:tcPr>
            <w:tcW w:w="7056" w:type="dxa"/>
            <w:tcBorders>
              <w:top w:val="single" w:sz="4" w:space="0" w:color="auto"/>
              <w:left w:val="single" w:sz="4" w:space="0" w:color="auto"/>
              <w:bottom w:val="nil"/>
              <w:right w:val="nil"/>
            </w:tcBorders>
            <w:vAlign w:val="center"/>
            <w:hideMark/>
          </w:tcPr>
          <w:p w14:paraId="2B7536B5" w14:textId="77777777" w:rsidR="00F51E78" w:rsidRPr="00BC44EB" w:rsidRDefault="00F51E78">
            <w:pPr>
              <w:pStyle w:val="afe"/>
              <w:spacing w:line="240" w:lineRule="auto"/>
              <w:ind w:firstLine="0"/>
              <w:jc w:val="center"/>
              <w:rPr>
                <w:sz w:val="24"/>
                <w:szCs w:val="24"/>
              </w:rPr>
            </w:pPr>
            <w:r w:rsidRPr="00BC44EB">
              <w:rPr>
                <w:rStyle w:val="afd"/>
                <w:sz w:val="24"/>
                <w:szCs w:val="24"/>
              </w:rPr>
              <w:t>74 - 86</w:t>
            </w:r>
          </w:p>
        </w:tc>
        <w:tc>
          <w:tcPr>
            <w:tcW w:w="2064" w:type="dxa"/>
            <w:tcBorders>
              <w:top w:val="single" w:sz="4" w:space="0" w:color="auto"/>
              <w:left w:val="single" w:sz="4" w:space="0" w:color="auto"/>
              <w:bottom w:val="nil"/>
              <w:right w:val="single" w:sz="4" w:space="0" w:color="auto"/>
            </w:tcBorders>
            <w:vAlign w:val="center"/>
            <w:hideMark/>
          </w:tcPr>
          <w:p w14:paraId="4AC08709" w14:textId="77777777" w:rsidR="00F51E78" w:rsidRPr="00BC44EB" w:rsidRDefault="00F51E78">
            <w:pPr>
              <w:pStyle w:val="afe"/>
              <w:spacing w:line="240" w:lineRule="auto"/>
              <w:ind w:firstLine="0"/>
              <w:jc w:val="center"/>
              <w:rPr>
                <w:sz w:val="24"/>
                <w:szCs w:val="24"/>
              </w:rPr>
            </w:pPr>
            <w:r w:rsidRPr="00BC44EB">
              <w:rPr>
                <w:rStyle w:val="afd"/>
                <w:sz w:val="24"/>
                <w:szCs w:val="24"/>
              </w:rPr>
              <w:t>1,15</w:t>
            </w:r>
          </w:p>
        </w:tc>
      </w:tr>
      <w:tr w:rsidR="00F51E78" w14:paraId="5F387B7E" w14:textId="77777777" w:rsidTr="00F51E78">
        <w:trPr>
          <w:trHeight w:hRule="exact" w:val="504"/>
          <w:jc w:val="center"/>
        </w:trPr>
        <w:tc>
          <w:tcPr>
            <w:tcW w:w="7056" w:type="dxa"/>
            <w:tcBorders>
              <w:top w:val="single" w:sz="4" w:space="0" w:color="auto"/>
              <w:left w:val="single" w:sz="4" w:space="0" w:color="auto"/>
              <w:bottom w:val="nil"/>
              <w:right w:val="nil"/>
            </w:tcBorders>
            <w:vAlign w:val="center"/>
            <w:hideMark/>
          </w:tcPr>
          <w:p w14:paraId="1A07D9AE" w14:textId="77777777" w:rsidR="00F51E78" w:rsidRPr="00BC44EB" w:rsidRDefault="00F51E78">
            <w:pPr>
              <w:pStyle w:val="afe"/>
              <w:spacing w:line="240" w:lineRule="auto"/>
              <w:ind w:firstLine="0"/>
              <w:jc w:val="center"/>
              <w:rPr>
                <w:sz w:val="24"/>
                <w:szCs w:val="24"/>
              </w:rPr>
            </w:pPr>
            <w:r w:rsidRPr="00BC44EB">
              <w:rPr>
                <w:rStyle w:val="afd"/>
                <w:sz w:val="24"/>
                <w:szCs w:val="24"/>
              </w:rPr>
              <w:t>87 - 99</w:t>
            </w:r>
          </w:p>
        </w:tc>
        <w:tc>
          <w:tcPr>
            <w:tcW w:w="2064" w:type="dxa"/>
            <w:tcBorders>
              <w:top w:val="single" w:sz="4" w:space="0" w:color="auto"/>
              <w:left w:val="single" w:sz="4" w:space="0" w:color="auto"/>
              <w:bottom w:val="nil"/>
              <w:right w:val="single" w:sz="4" w:space="0" w:color="auto"/>
            </w:tcBorders>
            <w:vAlign w:val="center"/>
            <w:hideMark/>
          </w:tcPr>
          <w:p w14:paraId="3A36B131" w14:textId="77777777" w:rsidR="00F51E78" w:rsidRPr="00BC44EB" w:rsidRDefault="00F51E78">
            <w:pPr>
              <w:pStyle w:val="afe"/>
              <w:spacing w:line="240" w:lineRule="auto"/>
              <w:ind w:firstLine="0"/>
              <w:jc w:val="center"/>
              <w:rPr>
                <w:sz w:val="24"/>
                <w:szCs w:val="24"/>
              </w:rPr>
            </w:pPr>
            <w:r w:rsidRPr="00BC44EB">
              <w:rPr>
                <w:rStyle w:val="afd"/>
                <w:sz w:val="24"/>
                <w:szCs w:val="24"/>
              </w:rPr>
              <w:t>1,20</w:t>
            </w:r>
          </w:p>
        </w:tc>
      </w:tr>
      <w:tr w:rsidR="00F51E78" w14:paraId="5BDEAC49" w14:textId="77777777" w:rsidTr="00F51E78">
        <w:trPr>
          <w:trHeight w:hRule="exact" w:val="523"/>
          <w:jc w:val="center"/>
        </w:trPr>
        <w:tc>
          <w:tcPr>
            <w:tcW w:w="7056" w:type="dxa"/>
            <w:tcBorders>
              <w:top w:val="single" w:sz="4" w:space="0" w:color="auto"/>
              <w:left w:val="single" w:sz="4" w:space="0" w:color="auto"/>
              <w:bottom w:val="single" w:sz="4" w:space="0" w:color="auto"/>
              <w:right w:val="nil"/>
            </w:tcBorders>
            <w:vAlign w:val="center"/>
            <w:hideMark/>
          </w:tcPr>
          <w:p w14:paraId="14E670AF" w14:textId="77777777" w:rsidR="00F51E78" w:rsidRPr="00BC44EB" w:rsidRDefault="00F51E78">
            <w:pPr>
              <w:pStyle w:val="afe"/>
              <w:spacing w:line="240" w:lineRule="auto"/>
              <w:ind w:firstLine="0"/>
              <w:jc w:val="center"/>
              <w:rPr>
                <w:sz w:val="24"/>
                <w:szCs w:val="24"/>
              </w:rPr>
            </w:pPr>
            <w:r w:rsidRPr="00BC44EB">
              <w:rPr>
                <w:rStyle w:val="afd"/>
                <w:sz w:val="24"/>
                <w:szCs w:val="24"/>
              </w:rPr>
              <w:t>Более 99</w:t>
            </w:r>
          </w:p>
        </w:tc>
        <w:tc>
          <w:tcPr>
            <w:tcW w:w="2064" w:type="dxa"/>
            <w:tcBorders>
              <w:top w:val="single" w:sz="4" w:space="0" w:color="auto"/>
              <w:left w:val="single" w:sz="4" w:space="0" w:color="auto"/>
              <w:bottom w:val="single" w:sz="4" w:space="0" w:color="auto"/>
              <w:right w:val="single" w:sz="4" w:space="0" w:color="auto"/>
            </w:tcBorders>
            <w:vAlign w:val="center"/>
            <w:hideMark/>
          </w:tcPr>
          <w:p w14:paraId="677DB03B" w14:textId="77777777" w:rsidR="00F51E78" w:rsidRPr="00BC44EB" w:rsidRDefault="00F51E78">
            <w:pPr>
              <w:pStyle w:val="afe"/>
              <w:spacing w:line="240" w:lineRule="auto"/>
              <w:ind w:firstLine="0"/>
              <w:jc w:val="center"/>
              <w:rPr>
                <w:sz w:val="24"/>
                <w:szCs w:val="24"/>
              </w:rPr>
            </w:pPr>
            <w:r w:rsidRPr="00BC44EB">
              <w:rPr>
                <w:rStyle w:val="afd"/>
                <w:sz w:val="24"/>
                <w:szCs w:val="24"/>
              </w:rPr>
              <w:t>1,25</w:t>
            </w:r>
          </w:p>
        </w:tc>
      </w:tr>
    </w:tbl>
    <w:p w14:paraId="585AA8C3" w14:textId="721F9876" w:rsidR="00F51E78" w:rsidRDefault="00F51E78" w:rsidP="00C241CA">
      <w:pPr>
        <w:pStyle w:val="af5"/>
        <w:spacing w:line="240" w:lineRule="auto"/>
        <w:jc w:val="center"/>
      </w:pPr>
      <w:r>
        <w:rPr>
          <w:rStyle w:val="af4"/>
        </w:rPr>
        <w:t>Таблица 4</w:t>
      </w:r>
    </w:p>
    <w:p w14:paraId="29091FC7" w14:textId="77777777" w:rsidR="00F51E78" w:rsidRDefault="00F51E78" w:rsidP="00F51E78">
      <w:pPr>
        <w:spacing w:line="1" w:lineRule="exact"/>
      </w:pPr>
    </w:p>
    <w:tbl>
      <w:tblPr>
        <w:tblOverlap w:val="never"/>
        <w:tblW w:w="0" w:type="auto"/>
        <w:jc w:val="center"/>
        <w:tblLayout w:type="fixed"/>
        <w:tblCellMar>
          <w:left w:w="10" w:type="dxa"/>
          <w:right w:w="10" w:type="dxa"/>
        </w:tblCellMar>
        <w:tblLook w:val="04A0" w:firstRow="1" w:lastRow="0" w:firstColumn="1" w:lastColumn="0" w:noHBand="0" w:noVBand="1"/>
      </w:tblPr>
      <w:tblGrid>
        <w:gridCol w:w="7061"/>
        <w:gridCol w:w="2074"/>
      </w:tblGrid>
      <w:tr w:rsidR="00F51E78" w:rsidRPr="00C241CA" w14:paraId="45E1FEC9" w14:textId="77777777" w:rsidTr="00F51E78">
        <w:trPr>
          <w:trHeight w:hRule="exact" w:val="1325"/>
          <w:jc w:val="center"/>
        </w:trPr>
        <w:tc>
          <w:tcPr>
            <w:tcW w:w="7061" w:type="dxa"/>
            <w:tcBorders>
              <w:top w:val="single" w:sz="4" w:space="0" w:color="auto"/>
              <w:left w:val="single" w:sz="4" w:space="0" w:color="auto"/>
              <w:bottom w:val="nil"/>
              <w:right w:val="nil"/>
            </w:tcBorders>
            <w:vAlign w:val="center"/>
            <w:hideMark/>
          </w:tcPr>
          <w:p w14:paraId="5E14CE16" w14:textId="77777777" w:rsidR="00F51E78" w:rsidRPr="00C241CA" w:rsidRDefault="00F51E78">
            <w:pPr>
              <w:pStyle w:val="afe"/>
              <w:spacing w:line="256" w:lineRule="auto"/>
              <w:ind w:firstLine="0"/>
              <w:jc w:val="center"/>
              <w:rPr>
                <w:sz w:val="24"/>
                <w:szCs w:val="24"/>
              </w:rPr>
            </w:pPr>
            <w:r w:rsidRPr="00C241CA">
              <w:rPr>
                <w:rStyle w:val="afd"/>
                <w:sz w:val="24"/>
                <w:szCs w:val="24"/>
              </w:rPr>
              <w:t xml:space="preserve">Количество населенных пунктов, входящих в состав муниципального образования Иркутской области, наделенного статусом </w:t>
            </w:r>
            <w:r w:rsidRPr="00C241CA">
              <w:rPr>
                <w:rStyle w:val="afd"/>
                <w:b/>
                <w:bCs/>
                <w:sz w:val="24"/>
                <w:szCs w:val="24"/>
              </w:rPr>
              <w:t>городского, сельского поселения</w:t>
            </w:r>
          </w:p>
        </w:tc>
        <w:tc>
          <w:tcPr>
            <w:tcW w:w="2074" w:type="dxa"/>
            <w:tcBorders>
              <w:top w:val="single" w:sz="4" w:space="0" w:color="auto"/>
              <w:left w:val="single" w:sz="4" w:space="0" w:color="auto"/>
              <w:bottom w:val="nil"/>
              <w:right w:val="single" w:sz="4" w:space="0" w:color="auto"/>
            </w:tcBorders>
            <w:vAlign w:val="center"/>
            <w:hideMark/>
          </w:tcPr>
          <w:p w14:paraId="5F33160E" w14:textId="036164F5" w:rsidR="00F51E78" w:rsidRPr="00C241CA" w:rsidRDefault="00F51E78">
            <w:pPr>
              <w:pStyle w:val="afe"/>
              <w:spacing w:line="328" w:lineRule="auto"/>
              <w:ind w:firstLine="0"/>
              <w:jc w:val="center"/>
              <w:rPr>
                <w:sz w:val="24"/>
                <w:szCs w:val="24"/>
                <w:lang w:val="en-US"/>
              </w:rPr>
            </w:pPr>
            <w:r w:rsidRPr="00C241CA">
              <w:rPr>
                <w:rStyle w:val="afd"/>
                <w:sz w:val="24"/>
                <w:szCs w:val="24"/>
              </w:rPr>
              <w:t xml:space="preserve">Коэффициент </w:t>
            </w:r>
            <w:r w:rsidR="00BC44EB" w:rsidRPr="00C241CA">
              <w:rPr>
                <w:rStyle w:val="afd"/>
                <w:sz w:val="24"/>
                <w:szCs w:val="24"/>
              </w:rPr>
              <w:t>КНП</w:t>
            </w:r>
            <w:proofErr w:type="spellStart"/>
            <w:r w:rsidR="00BC44EB" w:rsidRPr="00C241CA">
              <w:rPr>
                <w:rStyle w:val="afd"/>
                <w:sz w:val="24"/>
                <w:szCs w:val="24"/>
                <w:lang w:val="en-US"/>
              </w:rPr>
              <w:t>ij</w:t>
            </w:r>
            <w:proofErr w:type="spellEnd"/>
          </w:p>
        </w:tc>
      </w:tr>
      <w:tr w:rsidR="00F51E78" w:rsidRPr="00C241CA" w14:paraId="494D0DBE" w14:textId="77777777" w:rsidTr="00F51E78">
        <w:trPr>
          <w:trHeight w:hRule="exact" w:val="504"/>
          <w:jc w:val="center"/>
        </w:trPr>
        <w:tc>
          <w:tcPr>
            <w:tcW w:w="7061" w:type="dxa"/>
            <w:tcBorders>
              <w:top w:val="single" w:sz="4" w:space="0" w:color="auto"/>
              <w:left w:val="single" w:sz="4" w:space="0" w:color="auto"/>
              <w:bottom w:val="nil"/>
              <w:right w:val="nil"/>
            </w:tcBorders>
            <w:vAlign w:val="center"/>
            <w:hideMark/>
          </w:tcPr>
          <w:p w14:paraId="09F84DD9" w14:textId="77777777" w:rsidR="00F51E78" w:rsidRPr="00C241CA" w:rsidRDefault="00F51E78">
            <w:pPr>
              <w:pStyle w:val="afe"/>
              <w:spacing w:line="240" w:lineRule="auto"/>
              <w:ind w:firstLine="0"/>
              <w:jc w:val="center"/>
              <w:rPr>
                <w:sz w:val="24"/>
                <w:szCs w:val="24"/>
              </w:rPr>
            </w:pPr>
            <w:r w:rsidRPr="00C241CA">
              <w:rPr>
                <w:rStyle w:val="afd"/>
                <w:sz w:val="24"/>
                <w:szCs w:val="24"/>
              </w:rPr>
              <w:t>Менее 4</w:t>
            </w:r>
          </w:p>
        </w:tc>
        <w:tc>
          <w:tcPr>
            <w:tcW w:w="2074" w:type="dxa"/>
            <w:tcBorders>
              <w:top w:val="single" w:sz="4" w:space="0" w:color="auto"/>
              <w:left w:val="single" w:sz="4" w:space="0" w:color="auto"/>
              <w:bottom w:val="nil"/>
              <w:right w:val="single" w:sz="4" w:space="0" w:color="auto"/>
            </w:tcBorders>
            <w:vAlign w:val="center"/>
            <w:hideMark/>
          </w:tcPr>
          <w:p w14:paraId="15CF35BB" w14:textId="77777777" w:rsidR="00F51E78" w:rsidRPr="00C241CA" w:rsidRDefault="00F51E78">
            <w:pPr>
              <w:pStyle w:val="afe"/>
              <w:spacing w:line="240" w:lineRule="auto"/>
              <w:ind w:firstLine="0"/>
              <w:jc w:val="center"/>
              <w:rPr>
                <w:sz w:val="24"/>
                <w:szCs w:val="24"/>
              </w:rPr>
            </w:pPr>
            <w:r w:rsidRPr="00C241CA">
              <w:rPr>
                <w:rStyle w:val="afd"/>
                <w:sz w:val="24"/>
                <w:szCs w:val="24"/>
              </w:rPr>
              <w:t>1.00</w:t>
            </w:r>
          </w:p>
        </w:tc>
      </w:tr>
      <w:tr w:rsidR="00F51E78" w:rsidRPr="00C241CA" w14:paraId="0BC3FBF8" w14:textId="77777777" w:rsidTr="00F51E78">
        <w:trPr>
          <w:trHeight w:hRule="exact" w:val="504"/>
          <w:jc w:val="center"/>
        </w:trPr>
        <w:tc>
          <w:tcPr>
            <w:tcW w:w="7061" w:type="dxa"/>
            <w:tcBorders>
              <w:top w:val="single" w:sz="4" w:space="0" w:color="auto"/>
              <w:left w:val="single" w:sz="4" w:space="0" w:color="auto"/>
              <w:bottom w:val="nil"/>
              <w:right w:val="nil"/>
            </w:tcBorders>
            <w:vAlign w:val="center"/>
            <w:hideMark/>
          </w:tcPr>
          <w:p w14:paraId="2C14FE74" w14:textId="77777777" w:rsidR="00F51E78" w:rsidRPr="00C241CA" w:rsidRDefault="00F51E78">
            <w:pPr>
              <w:pStyle w:val="afe"/>
              <w:spacing w:line="240" w:lineRule="auto"/>
              <w:ind w:firstLine="0"/>
              <w:jc w:val="center"/>
              <w:rPr>
                <w:sz w:val="24"/>
                <w:szCs w:val="24"/>
              </w:rPr>
            </w:pPr>
            <w:r w:rsidRPr="00C241CA">
              <w:rPr>
                <w:rStyle w:val="afd"/>
                <w:sz w:val="24"/>
                <w:szCs w:val="24"/>
              </w:rPr>
              <w:t>4 - 5</w:t>
            </w:r>
          </w:p>
        </w:tc>
        <w:tc>
          <w:tcPr>
            <w:tcW w:w="2074" w:type="dxa"/>
            <w:tcBorders>
              <w:top w:val="single" w:sz="4" w:space="0" w:color="auto"/>
              <w:left w:val="single" w:sz="4" w:space="0" w:color="auto"/>
              <w:bottom w:val="nil"/>
              <w:right w:val="single" w:sz="4" w:space="0" w:color="auto"/>
            </w:tcBorders>
            <w:vAlign w:val="center"/>
            <w:hideMark/>
          </w:tcPr>
          <w:p w14:paraId="3C72661B" w14:textId="77777777" w:rsidR="00F51E78" w:rsidRPr="00C241CA" w:rsidRDefault="00F51E78">
            <w:pPr>
              <w:pStyle w:val="afe"/>
              <w:spacing w:line="240" w:lineRule="auto"/>
              <w:ind w:firstLine="0"/>
              <w:jc w:val="center"/>
              <w:rPr>
                <w:sz w:val="24"/>
                <w:szCs w:val="24"/>
              </w:rPr>
            </w:pPr>
            <w:r w:rsidRPr="00C241CA">
              <w:rPr>
                <w:rStyle w:val="afd"/>
                <w:sz w:val="24"/>
                <w:szCs w:val="24"/>
              </w:rPr>
              <w:t>1,05</w:t>
            </w:r>
          </w:p>
        </w:tc>
      </w:tr>
      <w:tr w:rsidR="00F51E78" w:rsidRPr="00C241CA" w14:paraId="2F43745A" w14:textId="77777777" w:rsidTr="00F51E78">
        <w:trPr>
          <w:trHeight w:hRule="exact" w:val="514"/>
          <w:jc w:val="center"/>
        </w:trPr>
        <w:tc>
          <w:tcPr>
            <w:tcW w:w="7061" w:type="dxa"/>
            <w:tcBorders>
              <w:top w:val="single" w:sz="4" w:space="0" w:color="auto"/>
              <w:left w:val="single" w:sz="4" w:space="0" w:color="auto"/>
              <w:bottom w:val="nil"/>
              <w:right w:val="nil"/>
            </w:tcBorders>
            <w:vAlign w:val="center"/>
            <w:hideMark/>
          </w:tcPr>
          <w:p w14:paraId="78A60A9E" w14:textId="77777777" w:rsidR="00F51E78" w:rsidRPr="00C241CA" w:rsidRDefault="00F51E78">
            <w:pPr>
              <w:pStyle w:val="afe"/>
              <w:spacing w:line="240" w:lineRule="auto"/>
              <w:ind w:firstLine="0"/>
              <w:jc w:val="center"/>
              <w:rPr>
                <w:sz w:val="24"/>
                <w:szCs w:val="24"/>
              </w:rPr>
            </w:pPr>
            <w:r w:rsidRPr="00C241CA">
              <w:rPr>
                <w:rStyle w:val="afd"/>
                <w:sz w:val="24"/>
                <w:szCs w:val="24"/>
              </w:rPr>
              <w:t>6 - 7</w:t>
            </w:r>
          </w:p>
        </w:tc>
        <w:tc>
          <w:tcPr>
            <w:tcW w:w="2074" w:type="dxa"/>
            <w:tcBorders>
              <w:top w:val="single" w:sz="4" w:space="0" w:color="auto"/>
              <w:left w:val="single" w:sz="4" w:space="0" w:color="auto"/>
              <w:bottom w:val="nil"/>
              <w:right w:val="single" w:sz="4" w:space="0" w:color="auto"/>
            </w:tcBorders>
            <w:vAlign w:val="center"/>
            <w:hideMark/>
          </w:tcPr>
          <w:p w14:paraId="14F25214" w14:textId="77777777" w:rsidR="00F51E78" w:rsidRPr="00C241CA" w:rsidRDefault="00F51E78">
            <w:pPr>
              <w:pStyle w:val="afe"/>
              <w:spacing w:line="240" w:lineRule="auto"/>
              <w:ind w:firstLine="0"/>
              <w:jc w:val="center"/>
              <w:rPr>
                <w:sz w:val="24"/>
                <w:szCs w:val="24"/>
              </w:rPr>
            </w:pPr>
            <w:r w:rsidRPr="00C241CA">
              <w:rPr>
                <w:rStyle w:val="afd"/>
                <w:sz w:val="24"/>
                <w:szCs w:val="24"/>
              </w:rPr>
              <w:t>1,10</w:t>
            </w:r>
          </w:p>
        </w:tc>
      </w:tr>
      <w:tr w:rsidR="00F51E78" w:rsidRPr="00C241CA" w14:paraId="432A049A" w14:textId="77777777" w:rsidTr="00F51E78">
        <w:trPr>
          <w:trHeight w:hRule="exact" w:val="518"/>
          <w:jc w:val="center"/>
        </w:trPr>
        <w:tc>
          <w:tcPr>
            <w:tcW w:w="7061" w:type="dxa"/>
            <w:tcBorders>
              <w:top w:val="single" w:sz="4" w:space="0" w:color="auto"/>
              <w:left w:val="single" w:sz="4" w:space="0" w:color="auto"/>
              <w:bottom w:val="nil"/>
              <w:right w:val="nil"/>
            </w:tcBorders>
            <w:vAlign w:val="center"/>
            <w:hideMark/>
          </w:tcPr>
          <w:p w14:paraId="49D3652E" w14:textId="77777777" w:rsidR="00F51E78" w:rsidRPr="00C241CA" w:rsidRDefault="00F51E78">
            <w:pPr>
              <w:pStyle w:val="afe"/>
              <w:spacing w:line="240" w:lineRule="auto"/>
              <w:ind w:firstLine="0"/>
              <w:jc w:val="center"/>
              <w:rPr>
                <w:sz w:val="24"/>
                <w:szCs w:val="24"/>
              </w:rPr>
            </w:pPr>
            <w:r w:rsidRPr="00C241CA">
              <w:rPr>
                <w:rStyle w:val="afd"/>
                <w:sz w:val="24"/>
                <w:szCs w:val="24"/>
              </w:rPr>
              <w:t>8- 10</w:t>
            </w:r>
          </w:p>
        </w:tc>
        <w:tc>
          <w:tcPr>
            <w:tcW w:w="2074" w:type="dxa"/>
            <w:tcBorders>
              <w:top w:val="single" w:sz="4" w:space="0" w:color="auto"/>
              <w:left w:val="single" w:sz="4" w:space="0" w:color="auto"/>
              <w:bottom w:val="nil"/>
              <w:right w:val="single" w:sz="4" w:space="0" w:color="auto"/>
            </w:tcBorders>
            <w:vAlign w:val="center"/>
            <w:hideMark/>
          </w:tcPr>
          <w:p w14:paraId="4DDD704C" w14:textId="77777777" w:rsidR="00F51E78" w:rsidRPr="00C241CA" w:rsidRDefault="00F51E78">
            <w:pPr>
              <w:pStyle w:val="afe"/>
              <w:spacing w:line="240" w:lineRule="auto"/>
              <w:ind w:firstLine="0"/>
              <w:jc w:val="center"/>
              <w:rPr>
                <w:sz w:val="24"/>
                <w:szCs w:val="24"/>
              </w:rPr>
            </w:pPr>
            <w:r w:rsidRPr="00C241CA">
              <w:rPr>
                <w:rStyle w:val="afd"/>
                <w:sz w:val="24"/>
                <w:szCs w:val="24"/>
              </w:rPr>
              <w:t>1,15</w:t>
            </w:r>
          </w:p>
        </w:tc>
      </w:tr>
      <w:tr w:rsidR="00F51E78" w:rsidRPr="00C241CA" w14:paraId="7C66857F" w14:textId="77777777" w:rsidTr="00F51E78">
        <w:trPr>
          <w:trHeight w:hRule="exact" w:val="509"/>
          <w:jc w:val="center"/>
        </w:trPr>
        <w:tc>
          <w:tcPr>
            <w:tcW w:w="7061" w:type="dxa"/>
            <w:tcBorders>
              <w:top w:val="single" w:sz="4" w:space="0" w:color="auto"/>
              <w:left w:val="single" w:sz="4" w:space="0" w:color="auto"/>
              <w:bottom w:val="nil"/>
              <w:right w:val="nil"/>
            </w:tcBorders>
            <w:vAlign w:val="center"/>
            <w:hideMark/>
          </w:tcPr>
          <w:p w14:paraId="3DFF5E7D" w14:textId="77777777" w:rsidR="00F51E78" w:rsidRPr="00C241CA" w:rsidRDefault="00F51E78">
            <w:pPr>
              <w:pStyle w:val="afe"/>
              <w:spacing w:line="240" w:lineRule="auto"/>
              <w:ind w:firstLine="0"/>
              <w:jc w:val="center"/>
              <w:rPr>
                <w:sz w:val="24"/>
                <w:szCs w:val="24"/>
              </w:rPr>
            </w:pPr>
            <w:r w:rsidRPr="00C241CA">
              <w:rPr>
                <w:rStyle w:val="afd"/>
                <w:sz w:val="24"/>
                <w:szCs w:val="24"/>
              </w:rPr>
              <w:t>11-13</w:t>
            </w:r>
          </w:p>
        </w:tc>
        <w:tc>
          <w:tcPr>
            <w:tcW w:w="2074" w:type="dxa"/>
            <w:tcBorders>
              <w:top w:val="single" w:sz="4" w:space="0" w:color="auto"/>
              <w:left w:val="single" w:sz="4" w:space="0" w:color="auto"/>
              <w:bottom w:val="nil"/>
              <w:right w:val="single" w:sz="4" w:space="0" w:color="auto"/>
            </w:tcBorders>
            <w:vAlign w:val="center"/>
            <w:hideMark/>
          </w:tcPr>
          <w:p w14:paraId="08D8B363" w14:textId="77777777" w:rsidR="00F51E78" w:rsidRPr="00C241CA" w:rsidRDefault="00F51E78">
            <w:pPr>
              <w:pStyle w:val="afe"/>
              <w:spacing w:line="240" w:lineRule="auto"/>
              <w:ind w:firstLine="0"/>
              <w:jc w:val="center"/>
              <w:rPr>
                <w:sz w:val="24"/>
                <w:szCs w:val="24"/>
              </w:rPr>
            </w:pPr>
            <w:r w:rsidRPr="00C241CA">
              <w:rPr>
                <w:rStyle w:val="afd"/>
                <w:sz w:val="24"/>
                <w:szCs w:val="24"/>
              </w:rPr>
              <w:t>1,20</w:t>
            </w:r>
          </w:p>
        </w:tc>
      </w:tr>
      <w:tr w:rsidR="00F51E78" w:rsidRPr="00C241CA" w14:paraId="5CA39834" w14:textId="77777777" w:rsidTr="00F51E78">
        <w:trPr>
          <w:trHeight w:hRule="exact" w:val="509"/>
          <w:jc w:val="center"/>
        </w:trPr>
        <w:tc>
          <w:tcPr>
            <w:tcW w:w="7061" w:type="dxa"/>
            <w:tcBorders>
              <w:top w:val="single" w:sz="4" w:space="0" w:color="auto"/>
              <w:left w:val="single" w:sz="4" w:space="0" w:color="auto"/>
              <w:bottom w:val="single" w:sz="4" w:space="0" w:color="auto"/>
              <w:right w:val="nil"/>
            </w:tcBorders>
            <w:vAlign w:val="center"/>
            <w:hideMark/>
          </w:tcPr>
          <w:p w14:paraId="041C639C" w14:textId="77777777" w:rsidR="00F51E78" w:rsidRPr="00C241CA" w:rsidRDefault="00F51E78">
            <w:pPr>
              <w:pStyle w:val="afe"/>
              <w:spacing w:line="240" w:lineRule="auto"/>
              <w:ind w:firstLine="0"/>
              <w:jc w:val="center"/>
              <w:rPr>
                <w:sz w:val="24"/>
                <w:szCs w:val="24"/>
              </w:rPr>
            </w:pPr>
            <w:r w:rsidRPr="00C241CA">
              <w:rPr>
                <w:rStyle w:val="afd"/>
                <w:sz w:val="24"/>
                <w:szCs w:val="24"/>
              </w:rPr>
              <w:t>Более 13</w:t>
            </w:r>
          </w:p>
        </w:tc>
        <w:tc>
          <w:tcPr>
            <w:tcW w:w="2074" w:type="dxa"/>
            <w:tcBorders>
              <w:top w:val="single" w:sz="4" w:space="0" w:color="auto"/>
              <w:left w:val="single" w:sz="4" w:space="0" w:color="auto"/>
              <w:bottom w:val="single" w:sz="4" w:space="0" w:color="auto"/>
              <w:right w:val="single" w:sz="4" w:space="0" w:color="auto"/>
            </w:tcBorders>
            <w:vAlign w:val="center"/>
            <w:hideMark/>
          </w:tcPr>
          <w:p w14:paraId="5025FE8F" w14:textId="77777777" w:rsidR="00F51E78" w:rsidRPr="00C241CA" w:rsidRDefault="00F51E78">
            <w:pPr>
              <w:pStyle w:val="afe"/>
              <w:spacing w:line="240" w:lineRule="auto"/>
              <w:ind w:firstLine="0"/>
              <w:jc w:val="center"/>
              <w:rPr>
                <w:sz w:val="24"/>
                <w:szCs w:val="24"/>
              </w:rPr>
            </w:pPr>
            <w:r w:rsidRPr="00C241CA">
              <w:rPr>
                <w:rStyle w:val="afd"/>
                <w:sz w:val="24"/>
                <w:szCs w:val="24"/>
              </w:rPr>
              <w:t>1,25</w:t>
            </w:r>
          </w:p>
        </w:tc>
      </w:tr>
    </w:tbl>
    <w:p w14:paraId="0B12DE15" w14:textId="77777777" w:rsidR="00F51E78" w:rsidRDefault="00F51E78" w:rsidP="00F51E78">
      <w:pPr>
        <w:spacing w:after="479" w:line="1" w:lineRule="exact"/>
        <w:rPr>
          <w:rFonts w:ascii="Courier New" w:hAnsi="Courier New" w:cs="Courier New"/>
          <w:color w:val="000000"/>
          <w:lang w:bidi="ru-RU"/>
        </w:rPr>
      </w:pPr>
    </w:p>
    <w:p w14:paraId="6DDE8146" w14:textId="2EE3C0CD" w:rsidR="00F51E78" w:rsidRDefault="00BC44EB" w:rsidP="00F51E78">
      <w:pPr>
        <w:pStyle w:val="14"/>
        <w:spacing w:after="480" w:line="288" w:lineRule="auto"/>
        <w:ind w:firstLine="780"/>
        <w:jc w:val="both"/>
      </w:pPr>
      <w:r>
        <w:rPr>
          <w:rStyle w:val="afc"/>
          <w:lang w:bidi="en-US"/>
        </w:rPr>
        <w:t>КПЧ</w:t>
      </w:r>
      <w:proofErr w:type="spellStart"/>
      <w:r w:rsidRPr="00C241CA">
        <w:rPr>
          <w:rStyle w:val="afc"/>
          <w:sz w:val="20"/>
          <w:szCs w:val="20"/>
          <w:lang w:val="en-US" w:bidi="en-US"/>
        </w:rPr>
        <w:t>ij</w:t>
      </w:r>
      <w:proofErr w:type="spellEnd"/>
      <w:r w:rsidR="00F51E78">
        <w:rPr>
          <w:rStyle w:val="afc"/>
        </w:rPr>
        <w:t xml:space="preserve">- поправочный коэффициент, зависящий от количества исполняемых полномочий, закрепленных за </w:t>
      </w:r>
      <w:proofErr w:type="spellStart"/>
      <w:r w:rsidR="00F51E78">
        <w:rPr>
          <w:rStyle w:val="afc"/>
          <w:lang w:val="en-US" w:bidi="en-US"/>
        </w:rPr>
        <w:t>i</w:t>
      </w:r>
      <w:proofErr w:type="spellEnd"/>
      <w:r w:rsidR="00F51E78">
        <w:rPr>
          <w:rStyle w:val="afc"/>
        </w:rPr>
        <w:t xml:space="preserve">-м муниципальным образованием </w:t>
      </w:r>
      <w:r w:rsidR="00F51E78">
        <w:rPr>
          <w:rStyle w:val="afc"/>
          <w:lang w:val="en-US" w:bidi="en-US"/>
        </w:rPr>
        <w:t>j</w:t>
      </w:r>
      <w:r w:rsidR="00F51E78">
        <w:rPr>
          <w:rStyle w:val="afc"/>
        </w:rPr>
        <w:t>-й группы Федеральным законом от 6 октября 2003 года № 131-ФЗ «Об общих принципах организации местного самоуправления в Российской Федерации» (далее - Федеральный закон № 131-ФЗ), Законом Иркутской области от 3 ноября 2016 года № 96-03 «О закреплении за сельскими поселениями Иркутской области вопросов местного значения» (далее - Закон № 96-03), определяемый в соответствии с приложениями 7 или 8 к Методике расчета нормативов (таблицы 5,6 настоящих разъяснений).</w:t>
      </w:r>
    </w:p>
    <w:p w14:paraId="03489A70" w14:textId="77777777" w:rsidR="00F51E78" w:rsidRDefault="00F51E78" w:rsidP="00F51E78">
      <w:pPr>
        <w:spacing w:line="288" w:lineRule="auto"/>
        <w:rPr>
          <w:rFonts w:ascii="Times New Roman" w:eastAsia="Times New Roman" w:hAnsi="Times New Roman" w:cs="Times New Roman"/>
        </w:rPr>
      </w:pPr>
    </w:p>
    <w:p w14:paraId="3C4255C1" w14:textId="77777777" w:rsidR="00C241CA" w:rsidRDefault="00C241CA" w:rsidP="00F51E78">
      <w:pPr>
        <w:spacing w:line="288" w:lineRule="auto"/>
        <w:rPr>
          <w:rFonts w:ascii="Times New Roman" w:eastAsia="Times New Roman" w:hAnsi="Times New Roman" w:cs="Times New Roman"/>
        </w:rPr>
      </w:pPr>
    </w:p>
    <w:p w14:paraId="6237DBE1" w14:textId="77777777" w:rsidR="00C241CA" w:rsidRDefault="00C241CA" w:rsidP="00F51E78">
      <w:pPr>
        <w:spacing w:line="288" w:lineRule="auto"/>
        <w:rPr>
          <w:rFonts w:ascii="Times New Roman" w:eastAsia="Times New Roman" w:hAnsi="Times New Roman" w:cs="Times New Roman"/>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3024"/>
        <w:gridCol w:w="4536"/>
        <w:gridCol w:w="2270"/>
      </w:tblGrid>
      <w:tr w:rsidR="00F51E78" w14:paraId="32D4FDBB" w14:textId="77777777" w:rsidTr="00F51E78">
        <w:trPr>
          <w:trHeight w:hRule="exact" w:val="1522"/>
          <w:jc w:val="center"/>
        </w:trPr>
        <w:tc>
          <w:tcPr>
            <w:tcW w:w="3024" w:type="dxa"/>
            <w:tcBorders>
              <w:top w:val="single" w:sz="4" w:space="0" w:color="auto"/>
              <w:left w:val="single" w:sz="4" w:space="0" w:color="auto"/>
              <w:bottom w:val="nil"/>
              <w:right w:val="nil"/>
            </w:tcBorders>
            <w:vAlign w:val="bottom"/>
            <w:hideMark/>
          </w:tcPr>
          <w:p w14:paraId="377C46FA" w14:textId="3A86ACEB" w:rsidR="00F51E78" w:rsidRPr="00BC44EB" w:rsidRDefault="00C241CA">
            <w:pPr>
              <w:pStyle w:val="afe"/>
              <w:spacing w:line="256" w:lineRule="auto"/>
              <w:ind w:firstLine="0"/>
              <w:jc w:val="center"/>
              <w:rPr>
                <w:sz w:val="24"/>
                <w:szCs w:val="24"/>
              </w:rPr>
            </w:pPr>
            <w:r>
              <w:t xml:space="preserve">Таблица 5 </w:t>
            </w:r>
            <w:r w:rsidR="00F51E78" w:rsidRPr="00BC44EB">
              <w:rPr>
                <w:rStyle w:val="afd"/>
                <w:sz w:val="24"/>
                <w:szCs w:val="24"/>
              </w:rPr>
              <w:t xml:space="preserve">Группа муниципальных образований Иркутской области, наделенных статусом городского, сельского поселения </w:t>
            </w:r>
            <w:r w:rsidR="00F51E78" w:rsidRPr="00BC44EB">
              <w:rPr>
                <w:rStyle w:val="afd"/>
                <w:sz w:val="24"/>
                <w:szCs w:val="24"/>
                <w:lang w:bidi="en-US"/>
              </w:rPr>
              <w:t>(</w:t>
            </w:r>
            <w:r w:rsidR="00F51E78" w:rsidRPr="00BC44EB">
              <w:rPr>
                <w:rStyle w:val="afd"/>
                <w:sz w:val="24"/>
                <w:szCs w:val="24"/>
                <w:lang w:val="en-US" w:bidi="en-US"/>
              </w:rPr>
              <w:t>j</w:t>
            </w:r>
            <w:r w:rsidR="00F51E78" w:rsidRPr="00BC44EB">
              <w:rPr>
                <w:rStyle w:val="afd"/>
                <w:sz w:val="24"/>
                <w:szCs w:val="24"/>
                <w:lang w:bidi="en-US"/>
              </w:rPr>
              <w:t>)</w:t>
            </w:r>
          </w:p>
        </w:tc>
        <w:tc>
          <w:tcPr>
            <w:tcW w:w="4536" w:type="dxa"/>
            <w:tcBorders>
              <w:top w:val="single" w:sz="4" w:space="0" w:color="auto"/>
              <w:left w:val="single" w:sz="4" w:space="0" w:color="auto"/>
              <w:bottom w:val="nil"/>
              <w:right w:val="nil"/>
            </w:tcBorders>
            <w:vAlign w:val="bottom"/>
            <w:hideMark/>
          </w:tcPr>
          <w:p w14:paraId="35BBC4E1" w14:textId="77777777" w:rsidR="00F51E78" w:rsidRPr="00BC44EB" w:rsidRDefault="00F51E78">
            <w:pPr>
              <w:pStyle w:val="afe"/>
              <w:spacing w:line="264" w:lineRule="auto"/>
              <w:ind w:firstLine="0"/>
              <w:jc w:val="center"/>
              <w:rPr>
                <w:sz w:val="24"/>
                <w:szCs w:val="24"/>
              </w:rPr>
            </w:pPr>
            <w:r w:rsidRPr="00BC44EB">
              <w:rPr>
                <w:rStyle w:val="afd"/>
                <w:sz w:val="24"/>
                <w:szCs w:val="24"/>
              </w:rPr>
              <w:t xml:space="preserve">Количество полномочий, закрепленных за муниципальным образованием Иркутской области, наделенного статусом </w:t>
            </w:r>
            <w:r w:rsidRPr="00BC44EB">
              <w:rPr>
                <w:rStyle w:val="afd"/>
                <w:b/>
                <w:bCs/>
                <w:sz w:val="24"/>
                <w:szCs w:val="24"/>
              </w:rPr>
              <w:t xml:space="preserve">городского, сельского поселения, </w:t>
            </w:r>
            <w:r w:rsidRPr="00BC44EB">
              <w:rPr>
                <w:rStyle w:val="afd"/>
                <w:sz w:val="24"/>
                <w:szCs w:val="24"/>
              </w:rPr>
              <w:t>ед.</w:t>
            </w:r>
          </w:p>
        </w:tc>
        <w:tc>
          <w:tcPr>
            <w:tcW w:w="2270" w:type="dxa"/>
            <w:tcBorders>
              <w:top w:val="single" w:sz="4" w:space="0" w:color="auto"/>
              <w:left w:val="single" w:sz="4" w:space="0" w:color="auto"/>
              <w:bottom w:val="nil"/>
              <w:right w:val="single" w:sz="4" w:space="0" w:color="auto"/>
            </w:tcBorders>
            <w:vAlign w:val="center"/>
            <w:hideMark/>
          </w:tcPr>
          <w:p w14:paraId="7F7CC054" w14:textId="77777777" w:rsidR="00F51E78" w:rsidRPr="00BC44EB" w:rsidRDefault="00F51E78">
            <w:pPr>
              <w:pStyle w:val="afe"/>
              <w:spacing w:after="80" w:line="252" w:lineRule="auto"/>
              <w:ind w:firstLine="0"/>
              <w:jc w:val="center"/>
              <w:rPr>
                <w:sz w:val="24"/>
                <w:szCs w:val="24"/>
              </w:rPr>
            </w:pPr>
            <w:r w:rsidRPr="00BC44EB">
              <w:rPr>
                <w:rStyle w:val="afd"/>
                <w:sz w:val="24"/>
                <w:szCs w:val="24"/>
              </w:rPr>
              <w:t>Поправочный коэффициент</w:t>
            </w:r>
          </w:p>
          <w:p w14:paraId="6FEB597D" w14:textId="45A6293A" w:rsidR="00F51E78" w:rsidRPr="00BC44EB" w:rsidRDefault="00BC44EB">
            <w:pPr>
              <w:pStyle w:val="afe"/>
              <w:spacing w:line="252" w:lineRule="auto"/>
              <w:ind w:firstLine="0"/>
              <w:jc w:val="center"/>
              <w:rPr>
                <w:sz w:val="24"/>
                <w:szCs w:val="24"/>
              </w:rPr>
            </w:pPr>
            <w:r>
              <w:rPr>
                <w:rStyle w:val="afc"/>
                <w:lang w:bidi="en-US"/>
              </w:rPr>
              <w:t>КПЧ</w:t>
            </w:r>
            <w:proofErr w:type="spellStart"/>
            <w:r>
              <w:rPr>
                <w:rStyle w:val="afc"/>
                <w:lang w:val="en-US" w:bidi="en-US"/>
              </w:rPr>
              <w:t>ij</w:t>
            </w:r>
            <w:proofErr w:type="spellEnd"/>
          </w:p>
        </w:tc>
      </w:tr>
      <w:tr w:rsidR="00F51E78" w14:paraId="710E5929" w14:textId="77777777" w:rsidTr="00F51E78">
        <w:trPr>
          <w:trHeight w:hRule="exact" w:val="413"/>
          <w:jc w:val="center"/>
        </w:trPr>
        <w:tc>
          <w:tcPr>
            <w:tcW w:w="3024" w:type="dxa"/>
            <w:tcBorders>
              <w:top w:val="single" w:sz="4" w:space="0" w:color="auto"/>
              <w:left w:val="single" w:sz="4" w:space="0" w:color="auto"/>
              <w:bottom w:val="nil"/>
              <w:right w:val="nil"/>
            </w:tcBorders>
            <w:vAlign w:val="center"/>
            <w:hideMark/>
          </w:tcPr>
          <w:p w14:paraId="3016C960" w14:textId="77777777" w:rsidR="00F51E78" w:rsidRPr="00BC44EB" w:rsidRDefault="00F51E78">
            <w:pPr>
              <w:pStyle w:val="afe"/>
              <w:spacing w:line="240" w:lineRule="auto"/>
              <w:ind w:firstLine="0"/>
              <w:jc w:val="center"/>
              <w:rPr>
                <w:sz w:val="24"/>
                <w:szCs w:val="24"/>
              </w:rPr>
            </w:pPr>
            <w:r w:rsidRPr="00BC44EB">
              <w:rPr>
                <w:rStyle w:val="afd"/>
                <w:sz w:val="24"/>
                <w:szCs w:val="24"/>
              </w:rPr>
              <w:t>1</w:t>
            </w:r>
          </w:p>
        </w:tc>
        <w:tc>
          <w:tcPr>
            <w:tcW w:w="4536" w:type="dxa"/>
            <w:tcBorders>
              <w:top w:val="single" w:sz="4" w:space="0" w:color="auto"/>
              <w:left w:val="single" w:sz="4" w:space="0" w:color="auto"/>
              <w:bottom w:val="nil"/>
              <w:right w:val="nil"/>
            </w:tcBorders>
            <w:vAlign w:val="center"/>
            <w:hideMark/>
          </w:tcPr>
          <w:p w14:paraId="75382490" w14:textId="77777777" w:rsidR="00F51E78" w:rsidRPr="00BC44EB" w:rsidRDefault="00F51E78">
            <w:pPr>
              <w:pStyle w:val="afe"/>
              <w:spacing w:line="240" w:lineRule="auto"/>
              <w:ind w:firstLine="0"/>
              <w:jc w:val="both"/>
              <w:rPr>
                <w:sz w:val="24"/>
                <w:szCs w:val="24"/>
              </w:rPr>
            </w:pPr>
            <w:r w:rsidRPr="00BC44EB">
              <w:rPr>
                <w:rStyle w:val="afd"/>
                <w:sz w:val="24"/>
                <w:szCs w:val="24"/>
              </w:rPr>
              <w:t>до 14 включительно</w:t>
            </w:r>
          </w:p>
        </w:tc>
        <w:tc>
          <w:tcPr>
            <w:tcW w:w="2270" w:type="dxa"/>
            <w:tcBorders>
              <w:top w:val="single" w:sz="4" w:space="0" w:color="auto"/>
              <w:left w:val="single" w:sz="4" w:space="0" w:color="auto"/>
              <w:bottom w:val="nil"/>
              <w:right w:val="single" w:sz="4" w:space="0" w:color="auto"/>
            </w:tcBorders>
            <w:vAlign w:val="center"/>
            <w:hideMark/>
          </w:tcPr>
          <w:p w14:paraId="05DFAD77" w14:textId="77777777" w:rsidR="00F51E78" w:rsidRPr="00BC44EB" w:rsidRDefault="00F51E78">
            <w:pPr>
              <w:pStyle w:val="afe"/>
              <w:spacing w:line="240" w:lineRule="auto"/>
              <w:ind w:firstLine="0"/>
              <w:jc w:val="center"/>
              <w:rPr>
                <w:sz w:val="24"/>
                <w:szCs w:val="24"/>
              </w:rPr>
            </w:pPr>
            <w:r w:rsidRPr="00BC44EB">
              <w:rPr>
                <w:rStyle w:val="afd"/>
                <w:sz w:val="24"/>
                <w:szCs w:val="24"/>
              </w:rPr>
              <w:t>0,88</w:t>
            </w:r>
          </w:p>
        </w:tc>
      </w:tr>
      <w:tr w:rsidR="00F51E78" w14:paraId="4BE1FE67" w14:textId="77777777" w:rsidTr="00F51E78">
        <w:trPr>
          <w:trHeight w:hRule="exact" w:val="418"/>
          <w:jc w:val="center"/>
        </w:trPr>
        <w:tc>
          <w:tcPr>
            <w:tcW w:w="3024" w:type="dxa"/>
            <w:tcBorders>
              <w:top w:val="single" w:sz="4" w:space="0" w:color="auto"/>
              <w:left w:val="single" w:sz="4" w:space="0" w:color="auto"/>
              <w:bottom w:val="nil"/>
              <w:right w:val="nil"/>
            </w:tcBorders>
            <w:hideMark/>
          </w:tcPr>
          <w:p w14:paraId="4E7F7D2B" w14:textId="77777777" w:rsidR="00F51E78" w:rsidRPr="00BC44EB" w:rsidRDefault="00F51E78">
            <w:pPr>
              <w:pStyle w:val="afe"/>
              <w:spacing w:line="240" w:lineRule="auto"/>
              <w:ind w:firstLine="0"/>
              <w:jc w:val="center"/>
              <w:rPr>
                <w:sz w:val="24"/>
                <w:szCs w:val="24"/>
              </w:rPr>
            </w:pPr>
            <w:r w:rsidRPr="00BC44EB">
              <w:rPr>
                <w:rStyle w:val="afd"/>
                <w:sz w:val="24"/>
                <w:szCs w:val="24"/>
              </w:rPr>
              <w:t>2</w:t>
            </w:r>
          </w:p>
        </w:tc>
        <w:tc>
          <w:tcPr>
            <w:tcW w:w="4536" w:type="dxa"/>
            <w:tcBorders>
              <w:top w:val="single" w:sz="4" w:space="0" w:color="auto"/>
              <w:left w:val="single" w:sz="4" w:space="0" w:color="auto"/>
              <w:bottom w:val="nil"/>
              <w:right w:val="nil"/>
            </w:tcBorders>
            <w:hideMark/>
          </w:tcPr>
          <w:p w14:paraId="0BF1BD74" w14:textId="77777777" w:rsidR="00F51E78" w:rsidRPr="00BC44EB" w:rsidRDefault="00F51E78">
            <w:pPr>
              <w:pStyle w:val="afe"/>
              <w:spacing w:line="240" w:lineRule="auto"/>
              <w:ind w:firstLine="0"/>
              <w:jc w:val="both"/>
              <w:rPr>
                <w:sz w:val="24"/>
                <w:szCs w:val="24"/>
              </w:rPr>
            </w:pPr>
            <w:r w:rsidRPr="00BC44EB">
              <w:rPr>
                <w:rStyle w:val="afd"/>
                <w:sz w:val="24"/>
                <w:szCs w:val="24"/>
              </w:rPr>
              <w:t>свыше 14 до 20 включительно</w:t>
            </w:r>
          </w:p>
        </w:tc>
        <w:tc>
          <w:tcPr>
            <w:tcW w:w="2270" w:type="dxa"/>
            <w:tcBorders>
              <w:top w:val="single" w:sz="4" w:space="0" w:color="auto"/>
              <w:left w:val="single" w:sz="4" w:space="0" w:color="auto"/>
              <w:bottom w:val="nil"/>
              <w:right w:val="single" w:sz="4" w:space="0" w:color="auto"/>
            </w:tcBorders>
            <w:hideMark/>
          </w:tcPr>
          <w:p w14:paraId="53FDD505" w14:textId="77777777" w:rsidR="00F51E78" w:rsidRPr="00BC44EB" w:rsidRDefault="00F51E78">
            <w:pPr>
              <w:pStyle w:val="afe"/>
              <w:spacing w:line="240" w:lineRule="auto"/>
              <w:ind w:firstLine="0"/>
              <w:jc w:val="center"/>
              <w:rPr>
                <w:sz w:val="24"/>
                <w:szCs w:val="24"/>
              </w:rPr>
            </w:pPr>
            <w:r w:rsidRPr="00BC44EB">
              <w:rPr>
                <w:rStyle w:val="afd"/>
                <w:sz w:val="24"/>
                <w:szCs w:val="24"/>
              </w:rPr>
              <w:t>0,90</w:t>
            </w:r>
          </w:p>
        </w:tc>
      </w:tr>
      <w:tr w:rsidR="00F51E78" w14:paraId="34159A4E" w14:textId="77777777" w:rsidTr="00F51E78">
        <w:trPr>
          <w:trHeight w:hRule="exact" w:val="418"/>
          <w:jc w:val="center"/>
        </w:trPr>
        <w:tc>
          <w:tcPr>
            <w:tcW w:w="3024" w:type="dxa"/>
            <w:tcBorders>
              <w:top w:val="single" w:sz="4" w:space="0" w:color="auto"/>
              <w:left w:val="single" w:sz="4" w:space="0" w:color="auto"/>
              <w:bottom w:val="nil"/>
              <w:right w:val="nil"/>
            </w:tcBorders>
            <w:hideMark/>
          </w:tcPr>
          <w:p w14:paraId="37E98A3D" w14:textId="77777777" w:rsidR="00F51E78" w:rsidRPr="00BC44EB" w:rsidRDefault="00F51E78">
            <w:pPr>
              <w:pStyle w:val="afe"/>
              <w:spacing w:line="240" w:lineRule="auto"/>
              <w:ind w:firstLine="0"/>
              <w:jc w:val="center"/>
              <w:rPr>
                <w:sz w:val="24"/>
                <w:szCs w:val="24"/>
              </w:rPr>
            </w:pPr>
            <w:r w:rsidRPr="00BC44EB">
              <w:rPr>
                <w:rStyle w:val="afd"/>
                <w:sz w:val="24"/>
                <w:szCs w:val="24"/>
              </w:rPr>
              <w:t>3</w:t>
            </w:r>
          </w:p>
        </w:tc>
        <w:tc>
          <w:tcPr>
            <w:tcW w:w="4536" w:type="dxa"/>
            <w:tcBorders>
              <w:top w:val="single" w:sz="4" w:space="0" w:color="auto"/>
              <w:left w:val="single" w:sz="4" w:space="0" w:color="auto"/>
              <w:bottom w:val="nil"/>
              <w:right w:val="nil"/>
            </w:tcBorders>
            <w:hideMark/>
          </w:tcPr>
          <w:p w14:paraId="15691151" w14:textId="77777777" w:rsidR="00F51E78" w:rsidRPr="00BC44EB" w:rsidRDefault="00F51E78">
            <w:pPr>
              <w:pStyle w:val="afe"/>
              <w:spacing w:line="240" w:lineRule="auto"/>
              <w:ind w:firstLine="0"/>
              <w:jc w:val="both"/>
              <w:rPr>
                <w:sz w:val="24"/>
                <w:szCs w:val="24"/>
              </w:rPr>
            </w:pPr>
            <w:r w:rsidRPr="00BC44EB">
              <w:rPr>
                <w:rStyle w:val="afd"/>
                <w:sz w:val="24"/>
                <w:szCs w:val="24"/>
              </w:rPr>
              <w:t>свыше 20 до 25 включительно</w:t>
            </w:r>
          </w:p>
        </w:tc>
        <w:tc>
          <w:tcPr>
            <w:tcW w:w="2270" w:type="dxa"/>
            <w:tcBorders>
              <w:top w:val="single" w:sz="4" w:space="0" w:color="auto"/>
              <w:left w:val="single" w:sz="4" w:space="0" w:color="auto"/>
              <w:bottom w:val="nil"/>
              <w:right w:val="single" w:sz="4" w:space="0" w:color="auto"/>
            </w:tcBorders>
            <w:hideMark/>
          </w:tcPr>
          <w:p w14:paraId="7ACA0B04" w14:textId="77777777" w:rsidR="00F51E78" w:rsidRPr="00BC44EB" w:rsidRDefault="00F51E78">
            <w:pPr>
              <w:pStyle w:val="afe"/>
              <w:spacing w:line="240" w:lineRule="auto"/>
              <w:ind w:firstLine="0"/>
              <w:jc w:val="center"/>
              <w:rPr>
                <w:sz w:val="24"/>
                <w:szCs w:val="24"/>
              </w:rPr>
            </w:pPr>
            <w:r w:rsidRPr="00BC44EB">
              <w:rPr>
                <w:rStyle w:val="afd"/>
                <w:sz w:val="24"/>
                <w:szCs w:val="24"/>
              </w:rPr>
              <w:t>0,92</w:t>
            </w:r>
          </w:p>
        </w:tc>
      </w:tr>
      <w:tr w:rsidR="00F51E78" w14:paraId="14805A2D" w14:textId="77777777" w:rsidTr="00F51E78">
        <w:trPr>
          <w:trHeight w:hRule="exact" w:val="422"/>
          <w:jc w:val="center"/>
        </w:trPr>
        <w:tc>
          <w:tcPr>
            <w:tcW w:w="3024" w:type="dxa"/>
            <w:tcBorders>
              <w:top w:val="single" w:sz="4" w:space="0" w:color="auto"/>
              <w:left w:val="single" w:sz="4" w:space="0" w:color="auto"/>
              <w:bottom w:val="nil"/>
              <w:right w:val="nil"/>
            </w:tcBorders>
            <w:hideMark/>
          </w:tcPr>
          <w:p w14:paraId="3BCD73EF" w14:textId="77777777" w:rsidR="00F51E78" w:rsidRPr="00BC44EB" w:rsidRDefault="00F51E78">
            <w:pPr>
              <w:pStyle w:val="afe"/>
              <w:spacing w:line="240" w:lineRule="auto"/>
              <w:ind w:firstLine="0"/>
              <w:jc w:val="center"/>
              <w:rPr>
                <w:sz w:val="24"/>
                <w:szCs w:val="24"/>
              </w:rPr>
            </w:pPr>
            <w:r w:rsidRPr="00BC44EB">
              <w:rPr>
                <w:rStyle w:val="afd"/>
                <w:sz w:val="24"/>
                <w:szCs w:val="24"/>
              </w:rPr>
              <w:t>4</w:t>
            </w:r>
          </w:p>
        </w:tc>
        <w:tc>
          <w:tcPr>
            <w:tcW w:w="4536" w:type="dxa"/>
            <w:tcBorders>
              <w:top w:val="single" w:sz="4" w:space="0" w:color="auto"/>
              <w:left w:val="single" w:sz="4" w:space="0" w:color="auto"/>
              <w:bottom w:val="nil"/>
              <w:right w:val="nil"/>
            </w:tcBorders>
            <w:hideMark/>
          </w:tcPr>
          <w:p w14:paraId="53E56A3F" w14:textId="77777777" w:rsidR="00F51E78" w:rsidRPr="00BC44EB" w:rsidRDefault="00F51E78">
            <w:pPr>
              <w:pStyle w:val="afe"/>
              <w:spacing w:line="240" w:lineRule="auto"/>
              <w:ind w:firstLine="0"/>
              <w:jc w:val="both"/>
              <w:rPr>
                <w:sz w:val="24"/>
                <w:szCs w:val="24"/>
              </w:rPr>
            </w:pPr>
            <w:r w:rsidRPr="00BC44EB">
              <w:rPr>
                <w:rStyle w:val="afd"/>
                <w:sz w:val="24"/>
                <w:szCs w:val="24"/>
              </w:rPr>
              <w:t>свыше 25 до 30 включительно</w:t>
            </w:r>
          </w:p>
        </w:tc>
        <w:tc>
          <w:tcPr>
            <w:tcW w:w="2270" w:type="dxa"/>
            <w:tcBorders>
              <w:top w:val="single" w:sz="4" w:space="0" w:color="auto"/>
              <w:left w:val="single" w:sz="4" w:space="0" w:color="auto"/>
              <w:bottom w:val="nil"/>
              <w:right w:val="single" w:sz="4" w:space="0" w:color="auto"/>
            </w:tcBorders>
            <w:hideMark/>
          </w:tcPr>
          <w:p w14:paraId="2329C53C" w14:textId="77777777" w:rsidR="00F51E78" w:rsidRPr="00BC44EB" w:rsidRDefault="00F51E78">
            <w:pPr>
              <w:pStyle w:val="afe"/>
              <w:spacing w:line="240" w:lineRule="auto"/>
              <w:ind w:firstLine="0"/>
              <w:jc w:val="center"/>
              <w:rPr>
                <w:sz w:val="24"/>
                <w:szCs w:val="24"/>
              </w:rPr>
            </w:pPr>
            <w:r w:rsidRPr="00BC44EB">
              <w:rPr>
                <w:rStyle w:val="afd"/>
                <w:sz w:val="24"/>
                <w:szCs w:val="24"/>
              </w:rPr>
              <w:t>0,94</w:t>
            </w:r>
          </w:p>
        </w:tc>
      </w:tr>
      <w:tr w:rsidR="00F51E78" w14:paraId="35E0F28F" w14:textId="77777777" w:rsidTr="00F51E78">
        <w:trPr>
          <w:trHeight w:hRule="exact" w:val="422"/>
          <w:jc w:val="center"/>
        </w:trPr>
        <w:tc>
          <w:tcPr>
            <w:tcW w:w="3024" w:type="dxa"/>
            <w:tcBorders>
              <w:top w:val="single" w:sz="4" w:space="0" w:color="auto"/>
              <w:left w:val="single" w:sz="4" w:space="0" w:color="auto"/>
              <w:bottom w:val="nil"/>
              <w:right w:val="nil"/>
            </w:tcBorders>
            <w:hideMark/>
          </w:tcPr>
          <w:p w14:paraId="1B103FD9" w14:textId="77777777" w:rsidR="00F51E78" w:rsidRPr="00BC44EB" w:rsidRDefault="00F51E78">
            <w:pPr>
              <w:pStyle w:val="afe"/>
              <w:spacing w:line="240" w:lineRule="auto"/>
              <w:ind w:firstLine="0"/>
              <w:jc w:val="center"/>
              <w:rPr>
                <w:sz w:val="24"/>
                <w:szCs w:val="24"/>
              </w:rPr>
            </w:pPr>
            <w:r w:rsidRPr="00BC44EB">
              <w:rPr>
                <w:rStyle w:val="afd"/>
                <w:sz w:val="24"/>
                <w:szCs w:val="24"/>
              </w:rPr>
              <w:t>5</w:t>
            </w:r>
          </w:p>
        </w:tc>
        <w:tc>
          <w:tcPr>
            <w:tcW w:w="4536" w:type="dxa"/>
            <w:tcBorders>
              <w:top w:val="single" w:sz="4" w:space="0" w:color="auto"/>
              <w:left w:val="single" w:sz="4" w:space="0" w:color="auto"/>
              <w:bottom w:val="nil"/>
              <w:right w:val="nil"/>
            </w:tcBorders>
            <w:hideMark/>
          </w:tcPr>
          <w:p w14:paraId="596E36F5" w14:textId="77777777" w:rsidR="00F51E78" w:rsidRPr="00BC44EB" w:rsidRDefault="00F51E78">
            <w:pPr>
              <w:pStyle w:val="afe"/>
              <w:spacing w:line="240" w:lineRule="auto"/>
              <w:ind w:firstLine="0"/>
              <w:jc w:val="both"/>
              <w:rPr>
                <w:sz w:val="24"/>
                <w:szCs w:val="24"/>
              </w:rPr>
            </w:pPr>
            <w:r w:rsidRPr="00BC44EB">
              <w:rPr>
                <w:rStyle w:val="afd"/>
                <w:sz w:val="24"/>
                <w:szCs w:val="24"/>
              </w:rPr>
              <w:t>свыше 30 до 35 включительно</w:t>
            </w:r>
          </w:p>
        </w:tc>
        <w:tc>
          <w:tcPr>
            <w:tcW w:w="2270" w:type="dxa"/>
            <w:tcBorders>
              <w:top w:val="single" w:sz="4" w:space="0" w:color="auto"/>
              <w:left w:val="single" w:sz="4" w:space="0" w:color="auto"/>
              <w:bottom w:val="nil"/>
              <w:right w:val="single" w:sz="4" w:space="0" w:color="auto"/>
            </w:tcBorders>
            <w:hideMark/>
          </w:tcPr>
          <w:p w14:paraId="743F27A6" w14:textId="77777777" w:rsidR="00F51E78" w:rsidRPr="00BC44EB" w:rsidRDefault="00F51E78">
            <w:pPr>
              <w:pStyle w:val="afe"/>
              <w:spacing w:line="240" w:lineRule="auto"/>
              <w:ind w:firstLine="0"/>
              <w:jc w:val="center"/>
              <w:rPr>
                <w:sz w:val="24"/>
                <w:szCs w:val="24"/>
              </w:rPr>
            </w:pPr>
            <w:r w:rsidRPr="00BC44EB">
              <w:rPr>
                <w:rStyle w:val="afd"/>
                <w:sz w:val="24"/>
                <w:szCs w:val="24"/>
              </w:rPr>
              <w:t>0,96</w:t>
            </w:r>
          </w:p>
        </w:tc>
      </w:tr>
      <w:tr w:rsidR="00F51E78" w14:paraId="71507C6F" w14:textId="77777777" w:rsidTr="00F51E78">
        <w:trPr>
          <w:trHeight w:hRule="exact" w:val="418"/>
          <w:jc w:val="center"/>
        </w:trPr>
        <w:tc>
          <w:tcPr>
            <w:tcW w:w="3024" w:type="dxa"/>
            <w:tcBorders>
              <w:top w:val="single" w:sz="4" w:space="0" w:color="auto"/>
              <w:left w:val="single" w:sz="4" w:space="0" w:color="auto"/>
              <w:bottom w:val="nil"/>
              <w:right w:val="nil"/>
            </w:tcBorders>
            <w:hideMark/>
          </w:tcPr>
          <w:p w14:paraId="11C6171E" w14:textId="77777777" w:rsidR="00F51E78" w:rsidRPr="00BC44EB" w:rsidRDefault="00F51E78">
            <w:pPr>
              <w:pStyle w:val="afe"/>
              <w:spacing w:line="240" w:lineRule="auto"/>
              <w:ind w:firstLine="0"/>
              <w:jc w:val="center"/>
              <w:rPr>
                <w:sz w:val="24"/>
                <w:szCs w:val="24"/>
              </w:rPr>
            </w:pPr>
            <w:r w:rsidRPr="00BC44EB">
              <w:rPr>
                <w:rStyle w:val="afd"/>
                <w:sz w:val="24"/>
                <w:szCs w:val="24"/>
              </w:rPr>
              <w:t>6</w:t>
            </w:r>
          </w:p>
        </w:tc>
        <w:tc>
          <w:tcPr>
            <w:tcW w:w="4536" w:type="dxa"/>
            <w:tcBorders>
              <w:top w:val="single" w:sz="4" w:space="0" w:color="auto"/>
              <w:left w:val="single" w:sz="4" w:space="0" w:color="auto"/>
              <w:bottom w:val="nil"/>
              <w:right w:val="nil"/>
            </w:tcBorders>
            <w:hideMark/>
          </w:tcPr>
          <w:p w14:paraId="77719217" w14:textId="77777777" w:rsidR="00F51E78" w:rsidRPr="00BC44EB" w:rsidRDefault="00F51E78">
            <w:pPr>
              <w:pStyle w:val="afe"/>
              <w:spacing w:line="240" w:lineRule="auto"/>
              <w:ind w:firstLine="0"/>
              <w:jc w:val="both"/>
              <w:rPr>
                <w:sz w:val="24"/>
                <w:szCs w:val="24"/>
              </w:rPr>
            </w:pPr>
            <w:r w:rsidRPr="00BC44EB">
              <w:rPr>
                <w:rStyle w:val="afd"/>
                <w:sz w:val="24"/>
                <w:szCs w:val="24"/>
              </w:rPr>
              <w:t>свыше 35 до 39 включительно</w:t>
            </w:r>
          </w:p>
        </w:tc>
        <w:tc>
          <w:tcPr>
            <w:tcW w:w="2270" w:type="dxa"/>
            <w:tcBorders>
              <w:top w:val="single" w:sz="4" w:space="0" w:color="auto"/>
              <w:left w:val="single" w:sz="4" w:space="0" w:color="auto"/>
              <w:bottom w:val="nil"/>
              <w:right w:val="single" w:sz="4" w:space="0" w:color="auto"/>
            </w:tcBorders>
            <w:hideMark/>
          </w:tcPr>
          <w:p w14:paraId="5AFE8566" w14:textId="77777777" w:rsidR="00F51E78" w:rsidRPr="00BC44EB" w:rsidRDefault="00F51E78">
            <w:pPr>
              <w:pStyle w:val="afe"/>
              <w:spacing w:line="240" w:lineRule="auto"/>
              <w:ind w:firstLine="0"/>
              <w:jc w:val="center"/>
              <w:rPr>
                <w:sz w:val="24"/>
                <w:szCs w:val="24"/>
              </w:rPr>
            </w:pPr>
            <w:r w:rsidRPr="00BC44EB">
              <w:rPr>
                <w:rStyle w:val="afd"/>
                <w:sz w:val="24"/>
                <w:szCs w:val="24"/>
              </w:rPr>
              <w:t>0,98</w:t>
            </w:r>
          </w:p>
        </w:tc>
      </w:tr>
      <w:tr w:rsidR="00F51E78" w14:paraId="5C63F7B8" w14:textId="77777777" w:rsidTr="00F51E78">
        <w:trPr>
          <w:trHeight w:hRule="exact" w:val="427"/>
          <w:jc w:val="center"/>
        </w:trPr>
        <w:tc>
          <w:tcPr>
            <w:tcW w:w="3024" w:type="dxa"/>
            <w:tcBorders>
              <w:top w:val="single" w:sz="4" w:space="0" w:color="auto"/>
              <w:left w:val="single" w:sz="4" w:space="0" w:color="auto"/>
              <w:bottom w:val="single" w:sz="4" w:space="0" w:color="auto"/>
              <w:right w:val="nil"/>
            </w:tcBorders>
            <w:vAlign w:val="center"/>
            <w:hideMark/>
          </w:tcPr>
          <w:p w14:paraId="37C29B1F" w14:textId="77777777" w:rsidR="00F51E78" w:rsidRPr="00BC44EB" w:rsidRDefault="00F51E78">
            <w:pPr>
              <w:pStyle w:val="afe"/>
              <w:spacing w:line="240" w:lineRule="auto"/>
              <w:ind w:firstLine="0"/>
              <w:jc w:val="center"/>
              <w:rPr>
                <w:sz w:val="24"/>
                <w:szCs w:val="24"/>
              </w:rPr>
            </w:pPr>
            <w:r w:rsidRPr="00BC44EB">
              <w:rPr>
                <w:rStyle w:val="afd"/>
                <w:sz w:val="24"/>
                <w:szCs w:val="24"/>
              </w:rPr>
              <w:t>7</w:t>
            </w:r>
          </w:p>
        </w:tc>
        <w:tc>
          <w:tcPr>
            <w:tcW w:w="4536" w:type="dxa"/>
            <w:tcBorders>
              <w:top w:val="single" w:sz="4" w:space="0" w:color="auto"/>
              <w:left w:val="single" w:sz="4" w:space="0" w:color="auto"/>
              <w:bottom w:val="single" w:sz="4" w:space="0" w:color="auto"/>
              <w:right w:val="nil"/>
            </w:tcBorders>
            <w:vAlign w:val="center"/>
            <w:hideMark/>
          </w:tcPr>
          <w:p w14:paraId="3FC5C436" w14:textId="77777777" w:rsidR="00F51E78" w:rsidRPr="00BC44EB" w:rsidRDefault="00F51E78">
            <w:pPr>
              <w:pStyle w:val="afe"/>
              <w:spacing w:line="240" w:lineRule="auto"/>
              <w:ind w:firstLine="0"/>
              <w:rPr>
                <w:sz w:val="24"/>
                <w:szCs w:val="24"/>
              </w:rPr>
            </w:pPr>
            <w:r w:rsidRPr="00BC44EB">
              <w:rPr>
                <w:rStyle w:val="afd"/>
                <w:sz w:val="24"/>
                <w:szCs w:val="24"/>
              </w:rPr>
              <w:t>от 40</w:t>
            </w:r>
          </w:p>
        </w:tc>
        <w:tc>
          <w:tcPr>
            <w:tcW w:w="2270" w:type="dxa"/>
            <w:tcBorders>
              <w:top w:val="single" w:sz="4" w:space="0" w:color="auto"/>
              <w:left w:val="single" w:sz="4" w:space="0" w:color="auto"/>
              <w:bottom w:val="single" w:sz="4" w:space="0" w:color="auto"/>
              <w:right w:val="single" w:sz="4" w:space="0" w:color="auto"/>
            </w:tcBorders>
            <w:vAlign w:val="center"/>
            <w:hideMark/>
          </w:tcPr>
          <w:p w14:paraId="21051E31" w14:textId="77777777" w:rsidR="00F51E78" w:rsidRPr="00BC44EB" w:rsidRDefault="00F51E78">
            <w:pPr>
              <w:pStyle w:val="afe"/>
              <w:spacing w:line="240" w:lineRule="auto"/>
              <w:ind w:firstLine="0"/>
              <w:jc w:val="center"/>
              <w:rPr>
                <w:sz w:val="24"/>
                <w:szCs w:val="24"/>
              </w:rPr>
            </w:pPr>
            <w:r w:rsidRPr="00BC44EB">
              <w:rPr>
                <w:rStyle w:val="afd"/>
                <w:sz w:val="24"/>
                <w:szCs w:val="24"/>
              </w:rPr>
              <w:t>1</w:t>
            </w:r>
          </w:p>
        </w:tc>
      </w:tr>
    </w:tbl>
    <w:p w14:paraId="02233759" w14:textId="77777777" w:rsidR="00F51E78" w:rsidRDefault="00F51E78" w:rsidP="00F51E78">
      <w:pPr>
        <w:spacing w:after="239" w:line="1" w:lineRule="exact"/>
        <w:rPr>
          <w:rFonts w:ascii="Courier New" w:hAnsi="Courier New" w:cs="Courier New"/>
          <w:color w:val="000000"/>
          <w:lang w:bidi="ru-RU"/>
        </w:rPr>
      </w:pPr>
    </w:p>
    <w:p w14:paraId="1C0EFB38" w14:textId="77777777" w:rsidR="00F51E78" w:rsidRDefault="00F51E78" w:rsidP="00F51E78">
      <w:pPr>
        <w:spacing w:line="1" w:lineRule="exact"/>
      </w:pPr>
    </w:p>
    <w:p w14:paraId="05C85B6E" w14:textId="77777777" w:rsidR="00F51E78" w:rsidRDefault="00F51E78" w:rsidP="00F51E78">
      <w:pPr>
        <w:pStyle w:val="af5"/>
        <w:spacing w:line="240" w:lineRule="auto"/>
        <w:jc w:val="right"/>
      </w:pPr>
      <w:r>
        <w:rPr>
          <w:rStyle w:val="af4"/>
        </w:rPr>
        <w:t xml:space="preserve">Таблица </w:t>
      </w:r>
      <w:r>
        <w:rPr>
          <w:rStyle w:val="af4"/>
          <w:color w:val="63584A"/>
        </w:rPr>
        <w:t>6</w:t>
      </w:r>
    </w:p>
    <w:tbl>
      <w:tblPr>
        <w:tblOverlap w:val="never"/>
        <w:tblW w:w="0" w:type="auto"/>
        <w:jc w:val="center"/>
        <w:tblLayout w:type="fixed"/>
        <w:tblCellMar>
          <w:left w:w="10" w:type="dxa"/>
          <w:right w:w="10" w:type="dxa"/>
        </w:tblCellMar>
        <w:tblLook w:val="04A0" w:firstRow="1" w:lastRow="0" w:firstColumn="1" w:lastColumn="0" w:noHBand="0" w:noVBand="1"/>
      </w:tblPr>
      <w:tblGrid>
        <w:gridCol w:w="3235"/>
        <w:gridCol w:w="4704"/>
        <w:gridCol w:w="2026"/>
      </w:tblGrid>
      <w:tr w:rsidR="00F51E78" w14:paraId="67864D03" w14:textId="77777777" w:rsidTr="00F51E78">
        <w:trPr>
          <w:trHeight w:hRule="exact" w:val="1810"/>
          <w:jc w:val="center"/>
        </w:trPr>
        <w:tc>
          <w:tcPr>
            <w:tcW w:w="3235" w:type="dxa"/>
            <w:tcBorders>
              <w:top w:val="single" w:sz="4" w:space="0" w:color="auto"/>
              <w:left w:val="single" w:sz="4" w:space="0" w:color="auto"/>
              <w:bottom w:val="nil"/>
              <w:right w:val="nil"/>
            </w:tcBorders>
            <w:vAlign w:val="bottom"/>
            <w:hideMark/>
          </w:tcPr>
          <w:p w14:paraId="72684B66" w14:textId="77777777" w:rsidR="00F51E78" w:rsidRPr="00CB0E40" w:rsidRDefault="00F51E78">
            <w:pPr>
              <w:pStyle w:val="afe"/>
              <w:spacing w:line="264" w:lineRule="auto"/>
              <w:ind w:firstLine="0"/>
              <w:jc w:val="center"/>
              <w:rPr>
                <w:sz w:val="24"/>
                <w:szCs w:val="24"/>
              </w:rPr>
            </w:pPr>
            <w:r w:rsidRPr="00CB0E40">
              <w:rPr>
                <w:rStyle w:val="afd"/>
                <w:sz w:val="24"/>
                <w:szCs w:val="24"/>
              </w:rPr>
              <w:t xml:space="preserve">Группа муниципальных образований Иркутской области, наделенных статусом муниципального района, городского округа </w:t>
            </w:r>
            <w:r w:rsidRPr="00CB0E40">
              <w:rPr>
                <w:rStyle w:val="afd"/>
                <w:sz w:val="24"/>
                <w:szCs w:val="24"/>
                <w:lang w:val="en-US" w:bidi="en-US"/>
              </w:rPr>
              <w:t>Ci</w:t>
            </w:r>
            <w:r w:rsidRPr="00CB0E40">
              <w:rPr>
                <w:rStyle w:val="afd"/>
                <w:sz w:val="24"/>
                <w:szCs w:val="24"/>
                <w:lang w:bidi="en-US"/>
              </w:rPr>
              <w:t>)</w:t>
            </w:r>
          </w:p>
        </w:tc>
        <w:tc>
          <w:tcPr>
            <w:tcW w:w="4704" w:type="dxa"/>
            <w:tcBorders>
              <w:top w:val="single" w:sz="4" w:space="0" w:color="auto"/>
              <w:left w:val="single" w:sz="4" w:space="0" w:color="auto"/>
              <w:bottom w:val="nil"/>
              <w:right w:val="nil"/>
            </w:tcBorders>
            <w:vAlign w:val="center"/>
            <w:hideMark/>
          </w:tcPr>
          <w:p w14:paraId="262169FD" w14:textId="77777777" w:rsidR="00F51E78" w:rsidRPr="00CB0E40" w:rsidRDefault="00F51E78">
            <w:pPr>
              <w:pStyle w:val="afe"/>
              <w:spacing w:line="268" w:lineRule="auto"/>
              <w:ind w:firstLine="0"/>
              <w:jc w:val="center"/>
              <w:rPr>
                <w:sz w:val="24"/>
                <w:szCs w:val="24"/>
              </w:rPr>
            </w:pPr>
            <w:r w:rsidRPr="00CB0E40">
              <w:rPr>
                <w:rStyle w:val="afd"/>
                <w:sz w:val="24"/>
                <w:szCs w:val="24"/>
              </w:rPr>
              <w:t xml:space="preserve">Количество полномочий, закрепленных за муниципальным образованием Иркутской области, наделенного статусом </w:t>
            </w:r>
            <w:r w:rsidRPr="00CB0E40">
              <w:rPr>
                <w:rStyle w:val="afd"/>
                <w:b/>
                <w:bCs/>
                <w:sz w:val="24"/>
                <w:szCs w:val="24"/>
              </w:rPr>
              <w:t xml:space="preserve">муниципального района, городского округа, </w:t>
            </w:r>
            <w:r w:rsidRPr="00CB0E40">
              <w:rPr>
                <w:rStyle w:val="afd"/>
                <w:sz w:val="24"/>
                <w:szCs w:val="24"/>
              </w:rPr>
              <w:t>ед.</w:t>
            </w:r>
          </w:p>
        </w:tc>
        <w:tc>
          <w:tcPr>
            <w:tcW w:w="2026" w:type="dxa"/>
            <w:tcBorders>
              <w:top w:val="single" w:sz="4" w:space="0" w:color="auto"/>
              <w:left w:val="single" w:sz="4" w:space="0" w:color="auto"/>
              <w:bottom w:val="nil"/>
              <w:right w:val="single" w:sz="4" w:space="0" w:color="auto"/>
            </w:tcBorders>
            <w:vAlign w:val="center"/>
            <w:hideMark/>
          </w:tcPr>
          <w:p w14:paraId="6AEBD1F8" w14:textId="77777777" w:rsidR="00F51E78" w:rsidRPr="00CB0E40" w:rsidRDefault="00F51E78">
            <w:pPr>
              <w:pStyle w:val="afe"/>
              <w:spacing w:after="60" w:line="256" w:lineRule="auto"/>
              <w:ind w:firstLine="0"/>
              <w:jc w:val="center"/>
              <w:rPr>
                <w:sz w:val="24"/>
                <w:szCs w:val="24"/>
              </w:rPr>
            </w:pPr>
            <w:r w:rsidRPr="00CB0E40">
              <w:rPr>
                <w:rStyle w:val="afd"/>
                <w:sz w:val="24"/>
                <w:szCs w:val="24"/>
              </w:rPr>
              <w:t>Поправочный коэффициент</w:t>
            </w:r>
          </w:p>
          <w:p w14:paraId="73E306BC" w14:textId="1756CE07" w:rsidR="00F51E78" w:rsidRPr="00CB0E40" w:rsidRDefault="00BC44EB">
            <w:pPr>
              <w:pStyle w:val="afe"/>
              <w:spacing w:line="256" w:lineRule="auto"/>
              <w:ind w:firstLine="0"/>
              <w:jc w:val="center"/>
              <w:rPr>
                <w:sz w:val="24"/>
                <w:szCs w:val="24"/>
              </w:rPr>
            </w:pPr>
            <w:r w:rsidRPr="00CB0E40">
              <w:rPr>
                <w:rStyle w:val="afc"/>
                <w:sz w:val="24"/>
                <w:szCs w:val="24"/>
                <w:lang w:bidi="en-US"/>
              </w:rPr>
              <w:t>КПЧ</w:t>
            </w:r>
            <w:proofErr w:type="spellStart"/>
            <w:r w:rsidRPr="00CB0E40">
              <w:rPr>
                <w:rStyle w:val="afc"/>
                <w:sz w:val="24"/>
                <w:szCs w:val="24"/>
                <w:lang w:val="en-US" w:bidi="en-US"/>
              </w:rPr>
              <w:t>ij</w:t>
            </w:r>
            <w:proofErr w:type="spellEnd"/>
          </w:p>
        </w:tc>
      </w:tr>
      <w:tr w:rsidR="00F51E78" w14:paraId="1DA292FC" w14:textId="77777777" w:rsidTr="00F51E78">
        <w:trPr>
          <w:trHeight w:hRule="exact" w:val="643"/>
          <w:jc w:val="center"/>
        </w:trPr>
        <w:tc>
          <w:tcPr>
            <w:tcW w:w="3235" w:type="dxa"/>
            <w:tcBorders>
              <w:top w:val="single" w:sz="4" w:space="0" w:color="auto"/>
              <w:left w:val="single" w:sz="4" w:space="0" w:color="auto"/>
              <w:bottom w:val="nil"/>
              <w:right w:val="nil"/>
            </w:tcBorders>
            <w:vAlign w:val="center"/>
            <w:hideMark/>
          </w:tcPr>
          <w:p w14:paraId="26454987" w14:textId="77777777" w:rsidR="00F51E78" w:rsidRPr="00CB0E40" w:rsidRDefault="00F51E78">
            <w:pPr>
              <w:pStyle w:val="afe"/>
              <w:spacing w:line="240" w:lineRule="auto"/>
              <w:ind w:firstLine="0"/>
              <w:jc w:val="center"/>
              <w:rPr>
                <w:sz w:val="24"/>
                <w:szCs w:val="24"/>
              </w:rPr>
            </w:pPr>
            <w:r w:rsidRPr="00CB0E40">
              <w:rPr>
                <w:rStyle w:val="afd"/>
                <w:sz w:val="24"/>
                <w:szCs w:val="24"/>
              </w:rPr>
              <w:t>1</w:t>
            </w:r>
          </w:p>
        </w:tc>
        <w:tc>
          <w:tcPr>
            <w:tcW w:w="4704" w:type="dxa"/>
            <w:tcBorders>
              <w:top w:val="single" w:sz="4" w:space="0" w:color="auto"/>
              <w:left w:val="single" w:sz="4" w:space="0" w:color="auto"/>
              <w:bottom w:val="nil"/>
              <w:right w:val="nil"/>
            </w:tcBorders>
            <w:vAlign w:val="bottom"/>
            <w:hideMark/>
          </w:tcPr>
          <w:p w14:paraId="4B2286ED" w14:textId="77777777" w:rsidR="00F51E78" w:rsidRPr="00CB0E40" w:rsidRDefault="00F51E78">
            <w:pPr>
              <w:pStyle w:val="afe"/>
              <w:spacing w:line="252" w:lineRule="auto"/>
              <w:ind w:firstLine="0"/>
              <w:rPr>
                <w:sz w:val="24"/>
                <w:szCs w:val="24"/>
              </w:rPr>
            </w:pPr>
            <w:r w:rsidRPr="00CB0E40">
              <w:rPr>
                <w:rStyle w:val="afd"/>
                <w:sz w:val="24"/>
                <w:szCs w:val="24"/>
              </w:rPr>
              <w:t>40 (для муниципального района), 45 (для городского округа)</w:t>
            </w:r>
          </w:p>
        </w:tc>
        <w:tc>
          <w:tcPr>
            <w:tcW w:w="2026" w:type="dxa"/>
            <w:tcBorders>
              <w:top w:val="single" w:sz="4" w:space="0" w:color="auto"/>
              <w:left w:val="single" w:sz="4" w:space="0" w:color="auto"/>
              <w:bottom w:val="nil"/>
              <w:right w:val="single" w:sz="4" w:space="0" w:color="auto"/>
            </w:tcBorders>
            <w:vAlign w:val="center"/>
            <w:hideMark/>
          </w:tcPr>
          <w:p w14:paraId="069F057F" w14:textId="77777777" w:rsidR="00F51E78" w:rsidRPr="00CB0E40" w:rsidRDefault="00F51E78">
            <w:pPr>
              <w:pStyle w:val="afe"/>
              <w:spacing w:line="240" w:lineRule="auto"/>
              <w:ind w:firstLine="0"/>
              <w:jc w:val="center"/>
              <w:rPr>
                <w:sz w:val="24"/>
                <w:szCs w:val="24"/>
              </w:rPr>
            </w:pPr>
            <w:r w:rsidRPr="00CB0E40">
              <w:rPr>
                <w:rStyle w:val="afd"/>
                <w:sz w:val="24"/>
                <w:szCs w:val="24"/>
              </w:rPr>
              <w:t>1,00</w:t>
            </w:r>
          </w:p>
        </w:tc>
      </w:tr>
      <w:tr w:rsidR="00F51E78" w14:paraId="0623D3BE" w14:textId="77777777" w:rsidTr="00F51E78">
        <w:trPr>
          <w:trHeight w:hRule="exact" w:val="653"/>
          <w:jc w:val="center"/>
        </w:trPr>
        <w:tc>
          <w:tcPr>
            <w:tcW w:w="3235" w:type="dxa"/>
            <w:tcBorders>
              <w:top w:val="single" w:sz="4" w:space="0" w:color="auto"/>
              <w:left w:val="single" w:sz="4" w:space="0" w:color="auto"/>
              <w:bottom w:val="nil"/>
              <w:right w:val="nil"/>
            </w:tcBorders>
            <w:vAlign w:val="center"/>
            <w:hideMark/>
          </w:tcPr>
          <w:p w14:paraId="00ED89B8" w14:textId="77777777" w:rsidR="00F51E78" w:rsidRPr="00CB0E40" w:rsidRDefault="00F51E78">
            <w:pPr>
              <w:pStyle w:val="afe"/>
              <w:spacing w:line="240" w:lineRule="auto"/>
              <w:ind w:firstLine="0"/>
              <w:jc w:val="center"/>
              <w:rPr>
                <w:sz w:val="24"/>
                <w:szCs w:val="24"/>
              </w:rPr>
            </w:pPr>
            <w:r w:rsidRPr="00CB0E40">
              <w:rPr>
                <w:rStyle w:val="afd"/>
                <w:sz w:val="24"/>
                <w:szCs w:val="24"/>
              </w:rPr>
              <w:t>2</w:t>
            </w:r>
          </w:p>
        </w:tc>
        <w:tc>
          <w:tcPr>
            <w:tcW w:w="4704" w:type="dxa"/>
            <w:tcBorders>
              <w:top w:val="single" w:sz="4" w:space="0" w:color="auto"/>
              <w:left w:val="single" w:sz="4" w:space="0" w:color="auto"/>
              <w:bottom w:val="nil"/>
              <w:right w:val="nil"/>
            </w:tcBorders>
            <w:vAlign w:val="center"/>
            <w:hideMark/>
          </w:tcPr>
          <w:p w14:paraId="33C905DA" w14:textId="77777777" w:rsidR="00F51E78" w:rsidRPr="00CB0E40" w:rsidRDefault="00F51E78">
            <w:pPr>
              <w:pStyle w:val="afe"/>
              <w:spacing w:line="240" w:lineRule="auto"/>
              <w:ind w:firstLine="0"/>
              <w:jc w:val="both"/>
              <w:rPr>
                <w:sz w:val="24"/>
                <w:szCs w:val="24"/>
              </w:rPr>
            </w:pPr>
            <w:r w:rsidRPr="00CB0E40">
              <w:rPr>
                <w:rStyle w:val="afd"/>
                <w:sz w:val="24"/>
                <w:szCs w:val="24"/>
              </w:rPr>
              <w:t>свыше 40 до 80 включительно</w:t>
            </w:r>
          </w:p>
        </w:tc>
        <w:tc>
          <w:tcPr>
            <w:tcW w:w="2026" w:type="dxa"/>
            <w:tcBorders>
              <w:top w:val="single" w:sz="4" w:space="0" w:color="auto"/>
              <w:left w:val="single" w:sz="4" w:space="0" w:color="auto"/>
              <w:bottom w:val="nil"/>
              <w:right w:val="nil"/>
            </w:tcBorders>
            <w:vAlign w:val="center"/>
            <w:hideMark/>
          </w:tcPr>
          <w:p w14:paraId="41F243E7" w14:textId="77777777" w:rsidR="00F51E78" w:rsidRPr="00CB0E40" w:rsidRDefault="00F51E78">
            <w:pPr>
              <w:pStyle w:val="afe"/>
              <w:spacing w:line="240" w:lineRule="auto"/>
              <w:ind w:firstLine="0"/>
              <w:jc w:val="center"/>
              <w:rPr>
                <w:sz w:val="24"/>
                <w:szCs w:val="24"/>
              </w:rPr>
            </w:pPr>
            <w:r w:rsidRPr="00CB0E40">
              <w:rPr>
                <w:rStyle w:val="afd"/>
                <w:sz w:val="24"/>
                <w:szCs w:val="24"/>
              </w:rPr>
              <w:t>1,01</w:t>
            </w:r>
          </w:p>
        </w:tc>
      </w:tr>
      <w:tr w:rsidR="00F51E78" w14:paraId="6C21F304" w14:textId="77777777" w:rsidTr="00F51E78">
        <w:trPr>
          <w:trHeight w:hRule="exact" w:val="653"/>
          <w:jc w:val="center"/>
        </w:trPr>
        <w:tc>
          <w:tcPr>
            <w:tcW w:w="3235" w:type="dxa"/>
            <w:tcBorders>
              <w:top w:val="single" w:sz="4" w:space="0" w:color="auto"/>
              <w:left w:val="single" w:sz="4" w:space="0" w:color="auto"/>
              <w:bottom w:val="nil"/>
              <w:right w:val="nil"/>
            </w:tcBorders>
            <w:vAlign w:val="center"/>
            <w:hideMark/>
          </w:tcPr>
          <w:p w14:paraId="277EE183" w14:textId="77777777" w:rsidR="00F51E78" w:rsidRPr="00CB0E40" w:rsidRDefault="00F51E78">
            <w:pPr>
              <w:pStyle w:val="afe"/>
              <w:spacing w:line="240" w:lineRule="auto"/>
              <w:ind w:firstLine="0"/>
              <w:jc w:val="center"/>
              <w:rPr>
                <w:sz w:val="24"/>
                <w:szCs w:val="24"/>
              </w:rPr>
            </w:pPr>
            <w:r w:rsidRPr="00CB0E40">
              <w:rPr>
                <w:rStyle w:val="afd"/>
                <w:sz w:val="24"/>
                <w:szCs w:val="24"/>
              </w:rPr>
              <w:t>3</w:t>
            </w:r>
          </w:p>
        </w:tc>
        <w:tc>
          <w:tcPr>
            <w:tcW w:w="4704" w:type="dxa"/>
            <w:tcBorders>
              <w:top w:val="single" w:sz="4" w:space="0" w:color="auto"/>
              <w:left w:val="single" w:sz="4" w:space="0" w:color="auto"/>
              <w:bottom w:val="nil"/>
              <w:right w:val="nil"/>
            </w:tcBorders>
            <w:vAlign w:val="center"/>
            <w:hideMark/>
          </w:tcPr>
          <w:p w14:paraId="499E2EFD" w14:textId="77777777" w:rsidR="00F51E78" w:rsidRPr="00CB0E40" w:rsidRDefault="00F51E78">
            <w:pPr>
              <w:pStyle w:val="afe"/>
              <w:spacing w:line="240" w:lineRule="auto"/>
              <w:ind w:firstLine="0"/>
              <w:jc w:val="both"/>
              <w:rPr>
                <w:sz w:val="24"/>
                <w:szCs w:val="24"/>
              </w:rPr>
            </w:pPr>
            <w:r w:rsidRPr="00CB0E40">
              <w:rPr>
                <w:rStyle w:val="afd"/>
                <w:sz w:val="24"/>
                <w:szCs w:val="24"/>
              </w:rPr>
              <w:t>свыше 80 до 150 включительно</w:t>
            </w:r>
          </w:p>
        </w:tc>
        <w:tc>
          <w:tcPr>
            <w:tcW w:w="2026" w:type="dxa"/>
            <w:tcBorders>
              <w:top w:val="single" w:sz="4" w:space="0" w:color="auto"/>
              <w:left w:val="single" w:sz="4" w:space="0" w:color="auto"/>
              <w:bottom w:val="nil"/>
              <w:right w:val="nil"/>
            </w:tcBorders>
            <w:vAlign w:val="center"/>
            <w:hideMark/>
          </w:tcPr>
          <w:p w14:paraId="547D75ED" w14:textId="77777777" w:rsidR="00F51E78" w:rsidRPr="00CB0E40" w:rsidRDefault="00F51E78">
            <w:pPr>
              <w:pStyle w:val="afe"/>
              <w:spacing w:line="240" w:lineRule="auto"/>
              <w:ind w:firstLine="0"/>
              <w:jc w:val="center"/>
              <w:rPr>
                <w:sz w:val="24"/>
                <w:szCs w:val="24"/>
              </w:rPr>
            </w:pPr>
            <w:r w:rsidRPr="00CB0E40">
              <w:rPr>
                <w:rStyle w:val="afd"/>
                <w:sz w:val="24"/>
                <w:szCs w:val="24"/>
              </w:rPr>
              <w:t>1,02</w:t>
            </w:r>
          </w:p>
        </w:tc>
      </w:tr>
      <w:tr w:rsidR="00F51E78" w14:paraId="2B9F0B2E" w14:textId="77777777" w:rsidTr="00F51E78">
        <w:trPr>
          <w:trHeight w:hRule="exact" w:val="662"/>
          <w:jc w:val="center"/>
        </w:trPr>
        <w:tc>
          <w:tcPr>
            <w:tcW w:w="3235" w:type="dxa"/>
            <w:tcBorders>
              <w:top w:val="single" w:sz="4" w:space="0" w:color="auto"/>
              <w:left w:val="single" w:sz="4" w:space="0" w:color="auto"/>
              <w:bottom w:val="single" w:sz="4" w:space="0" w:color="auto"/>
              <w:right w:val="nil"/>
            </w:tcBorders>
            <w:vAlign w:val="center"/>
            <w:hideMark/>
          </w:tcPr>
          <w:p w14:paraId="6D74CC33" w14:textId="77777777" w:rsidR="00F51E78" w:rsidRPr="00CB0E40" w:rsidRDefault="00F51E78">
            <w:pPr>
              <w:pStyle w:val="afe"/>
              <w:spacing w:line="240" w:lineRule="auto"/>
              <w:ind w:firstLine="0"/>
              <w:jc w:val="center"/>
              <w:rPr>
                <w:sz w:val="24"/>
                <w:szCs w:val="24"/>
              </w:rPr>
            </w:pPr>
            <w:r w:rsidRPr="00CB0E40">
              <w:rPr>
                <w:rStyle w:val="afd"/>
                <w:sz w:val="24"/>
                <w:szCs w:val="24"/>
              </w:rPr>
              <w:t>4</w:t>
            </w:r>
          </w:p>
        </w:tc>
        <w:tc>
          <w:tcPr>
            <w:tcW w:w="4704" w:type="dxa"/>
            <w:tcBorders>
              <w:top w:val="single" w:sz="4" w:space="0" w:color="auto"/>
              <w:left w:val="single" w:sz="4" w:space="0" w:color="auto"/>
              <w:bottom w:val="single" w:sz="4" w:space="0" w:color="auto"/>
              <w:right w:val="nil"/>
            </w:tcBorders>
            <w:vAlign w:val="center"/>
            <w:hideMark/>
          </w:tcPr>
          <w:p w14:paraId="34CAA229" w14:textId="77777777" w:rsidR="00F51E78" w:rsidRPr="00CB0E40" w:rsidRDefault="00F51E78">
            <w:pPr>
              <w:pStyle w:val="afe"/>
              <w:spacing w:line="240" w:lineRule="auto"/>
              <w:ind w:firstLine="0"/>
              <w:rPr>
                <w:sz w:val="24"/>
                <w:szCs w:val="24"/>
              </w:rPr>
            </w:pPr>
            <w:r w:rsidRPr="00CB0E40">
              <w:rPr>
                <w:rStyle w:val="afd"/>
                <w:sz w:val="24"/>
                <w:szCs w:val="24"/>
              </w:rPr>
              <w:t>свыше 150</w:t>
            </w:r>
          </w:p>
        </w:tc>
        <w:tc>
          <w:tcPr>
            <w:tcW w:w="2026" w:type="dxa"/>
            <w:tcBorders>
              <w:top w:val="single" w:sz="4" w:space="0" w:color="auto"/>
              <w:left w:val="single" w:sz="4" w:space="0" w:color="auto"/>
              <w:bottom w:val="single" w:sz="4" w:space="0" w:color="auto"/>
              <w:right w:val="nil"/>
            </w:tcBorders>
            <w:vAlign w:val="center"/>
            <w:hideMark/>
          </w:tcPr>
          <w:p w14:paraId="5CBBCC72" w14:textId="77777777" w:rsidR="00F51E78" w:rsidRPr="00CB0E40" w:rsidRDefault="00F51E78">
            <w:pPr>
              <w:pStyle w:val="afe"/>
              <w:spacing w:line="240" w:lineRule="auto"/>
              <w:ind w:firstLine="0"/>
              <w:jc w:val="center"/>
              <w:rPr>
                <w:sz w:val="24"/>
                <w:szCs w:val="24"/>
              </w:rPr>
            </w:pPr>
            <w:r w:rsidRPr="00CB0E40">
              <w:rPr>
                <w:rStyle w:val="afd"/>
                <w:sz w:val="24"/>
                <w:szCs w:val="24"/>
              </w:rPr>
              <w:t>1,03</w:t>
            </w:r>
          </w:p>
        </w:tc>
      </w:tr>
    </w:tbl>
    <w:p w14:paraId="0F7CAE6B" w14:textId="77777777" w:rsidR="00F51E78" w:rsidRDefault="00F51E78" w:rsidP="00F51E78">
      <w:pPr>
        <w:spacing w:after="239" w:line="1" w:lineRule="exact"/>
        <w:rPr>
          <w:rFonts w:ascii="Courier New" w:hAnsi="Courier New" w:cs="Courier New"/>
          <w:color w:val="000000"/>
          <w:lang w:bidi="ru-RU"/>
        </w:rPr>
      </w:pPr>
    </w:p>
    <w:p w14:paraId="3D3BF605" w14:textId="144B952E" w:rsidR="00F51E78" w:rsidRDefault="00F51E78" w:rsidP="00BC44EB">
      <w:pPr>
        <w:pStyle w:val="14"/>
        <w:tabs>
          <w:tab w:val="left" w:pos="2995"/>
        </w:tabs>
      </w:pPr>
      <w:r>
        <w:rPr>
          <w:rStyle w:val="afc"/>
        </w:rPr>
        <w:tab/>
      </w:r>
    </w:p>
    <w:p w14:paraId="4059EBAB" w14:textId="453D0884" w:rsidR="00F51E78" w:rsidRDefault="00F51E78" w:rsidP="00F51E78">
      <w:pPr>
        <w:pStyle w:val="14"/>
        <w:spacing w:after="240" w:line="297" w:lineRule="auto"/>
        <w:ind w:firstLine="720"/>
        <w:jc w:val="both"/>
      </w:pPr>
      <w:r>
        <w:rPr>
          <w:rStyle w:val="afc"/>
        </w:rPr>
        <w:t>При определении</w:t>
      </w:r>
      <w:r w:rsidR="00BC44EB" w:rsidRPr="00BC44EB">
        <w:rPr>
          <w:rStyle w:val="afc"/>
          <w:lang w:bidi="en-US"/>
        </w:rPr>
        <w:t xml:space="preserve"> </w:t>
      </w:r>
      <w:r w:rsidR="00BC44EB">
        <w:rPr>
          <w:rStyle w:val="afc"/>
          <w:lang w:bidi="en-US"/>
        </w:rPr>
        <w:t>КПЧ</w:t>
      </w:r>
      <w:proofErr w:type="spellStart"/>
      <w:r w:rsidR="00BC44EB">
        <w:rPr>
          <w:rStyle w:val="afc"/>
          <w:lang w:val="en-US" w:bidi="en-US"/>
        </w:rPr>
        <w:t>ij</w:t>
      </w:r>
      <w:proofErr w:type="spellEnd"/>
      <w:r>
        <w:rPr>
          <w:rStyle w:val="afc"/>
        </w:rPr>
        <w:t xml:space="preserve"> по муниципальным районам учитывается количество вопросов местного значения, закрепленных за муниципальным районом, а также количество вопросов местного значения всех сельских поселений, исполняемых соответствующим муниципальным районом за указанные сельские поселения.</w:t>
      </w:r>
    </w:p>
    <w:p w14:paraId="54B2CE65" w14:textId="77777777" w:rsidR="00F51E78" w:rsidRDefault="00F51E78" w:rsidP="00F51E78">
      <w:pPr>
        <w:spacing w:line="297" w:lineRule="auto"/>
        <w:rPr>
          <w:rFonts w:ascii="Times New Roman" w:eastAsia="Times New Roman" w:hAnsi="Times New Roman" w:cs="Times New Roman"/>
        </w:rPr>
        <w:sectPr w:rsidR="00F51E78">
          <w:pgSz w:w="11900" w:h="16840"/>
          <w:pgMar w:top="1020" w:right="470" w:bottom="1429" w:left="1225" w:header="0" w:footer="3" w:gutter="0"/>
          <w:cols w:space="720"/>
        </w:sectPr>
      </w:pPr>
    </w:p>
    <w:p w14:paraId="6AA4D946" w14:textId="77777777" w:rsidR="00F51E78" w:rsidRDefault="00F51E78" w:rsidP="00F51E78">
      <w:pPr>
        <w:pStyle w:val="14"/>
        <w:spacing w:before="260" w:after="280" w:line="285" w:lineRule="auto"/>
        <w:ind w:firstLine="0"/>
        <w:jc w:val="center"/>
      </w:pPr>
      <w:r>
        <w:rPr>
          <w:rStyle w:val="afc"/>
          <w:b/>
          <w:bCs/>
        </w:rPr>
        <w:lastRenderedPageBreak/>
        <w:t>Определение объема средств на выплату процентной надбавки к</w:t>
      </w:r>
      <w:r>
        <w:rPr>
          <w:rStyle w:val="afc"/>
          <w:b/>
          <w:bCs/>
        </w:rPr>
        <w:br/>
        <w:t>заработной плате за работу со сведениями, составляющими государственную</w:t>
      </w:r>
      <w:r>
        <w:rPr>
          <w:rStyle w:val="afc"/>
          <w:b/>
          <w:bCs/>
        </w:rPr>
        <w:br/>
        <w:t>тайну</w:t>
      </w:r>
    </w:p>
    <w:p w14:paraId="51303170" w14:textId="7749ACE9" w:rsidR="00F51E78" w:rsidRPr="00C6793A" w:rsidRDefault="00F51E78" w:rsidP="00C6793A">
      <w:pPr>
        <w:pStyle w:val="14"/>
        <w:shd w:val="clear" w:color="auto" w:fill="auto"/>
        <w:tabs>
          <w:tab w:val="left" w:pos="1188"/>
          <w:tab w:val="left" w:pos="5491"/>
        </w:tabs>
        <w:ind w:firstLine="403"/>
        <w:jc w:val="both"/>
        <w:rPr>
          <w:rStyle w:val="afc"/>
        </w:rPr>
      </w:pPr>
      <w:r w:rsidRPr="00C6793A">
        <w:rPr>
          <w:rStyle w:val="afc"/>
        </w:rPr>
        <w:t xml:space="preserve">Объем средств на выплату процентной надбавки к заработной плате за работу со сведениями, составляющими государственную тайну, </w:t>
      </w:r>
      <w:proofErr w:type="spellStart"/>
      <w:r w:rsidRPr="00C6793A">
        <w:rPr>
          <w:rStyle w:val="afc"/>
          <w:lang w:val="en-US" w:bidi="en-US"/>
        </w:rPr>
        <w:t>i</w:t>
      </w:r>
      <w:proofErr w:type="spellEnd"/>
      <w:r w:rsidRPr="00C6793A">
        <w:rPr>
          <w:rStyle w:val="afc"/>
          <w:lang w:bidi="en-US"/>
        </w:rPr>
        <w:t>-</w:t>
      </w:r>
      <w:proofErr w:type="spellStart"/>
      <w:r w:rsidRPr="00C6793A">
        <w:rPr>
          <w:rStyle w:val="afc"/>
          <w:lang w:val="en-US" w:bidi="en-US"/>
        </w:rPr>
        <w:t>ro</w:t>
      </w:r>
      <w:proofErr w:type="spellEnd"/>
      <w:r w:rsidRPr="00C6793A">
        <w:rPr>
          <w:rStyle w:val="afc"/>
          <w:lang w:bidi="en-US"/>
        </w:rPr>
        <w:t xml:space="preserve"> </w:t>
      </w:r>
      <w:r w:rsidRPr="00C6793A">
        <w:rPr>
          <w:rStyle w:val="afc"/>
        </w:rPr>
        <w:t xml:space="preserve">муниципального образования </w:t>
      </w:r>
      <w:r w:rsidRPr="00C6793A">
        <w:rPr>
          <w:rStyle w:val="afc"/>
          <w:lang w:val="en-US" w:bidi="en-US"/>
        </w:rPr>
        <w:t>j</w:t>
      </w:r>
      <w:r w:rsidRPr="00C6793A">
        <w:rPr>
          <w:rStyle w:val="afc"/>
        </w:rPr>
        <w:t>-й группы (</w:t>
      </w:r>
      <w:proofErr w:type="spellStart"/>
      <w:r w:rsidR="00CB0E40" w:rsidRPr="00C6793A">
        <w:rPr>
          <w:rStyle w:val="afc"/>
          <w:lang w:val="en-US"/>
        </w:rPr>
        <w:t>Sij</w:t>
      </w:r>
      <w:proofErr w:type="spellEnd"/>
      <w:r w:rsidRPr="00C6793A">
        <w:rPr>
          <w:rStyle w:val="afc"/>
        </w:rPr>
        <w:t>) определяется как:</w:t>
      </w:r>
    </w:p>
    <w:p w14:paraId="607B6BB7" w14:textId="1CDAF849" w:rsidR="00CB0E40" w:rsidRDefault="00CB0E40" w:rsidP="00CB0E40">
      <w:pPr>
        <w:pStyle w:val="14"/>
        <w:shd w:val="clear" w:color="auto" w:fill="auto"/>
        <w:tabs>
          <w:tab w:val="left" w:pos="1188"/>
          <w:tab w:val="left" w:pos="5491"/>
        </w:tabs>
        <w:spacing w:line="328" w:lineRule="auto"/>
        <w:jc w:val="both"/>
      </w:pPr>
      <w:r w:rsidRPr="00CB0E40">
        <w:rPr>
          <w:noProof/>
        </w:rPr>
        <w:drawing>
          <wp:inline distT="0" distB="0" distL="0" distR="0" wp14:anchorId="3A27D1FB" wp14:editId="79C5C3AC">
            <wp:extent cx="2509200" cy="367200"/>
            <wp:effectExtent l="0" t="0" r="5715"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509200" cy="367200"/>
                    </a:xfrm>
                    <a:prstGeom prst="rect">
                      <a:avLst/>
                    </a:prstGeom>
                    <a:noFill/>
                    <a:ln>
                      <a:noFill/>
                    </a:ln>
                  </pic:spPr>
                </pic:pic>
              </a:graphicData>
            </a:graphic>
          </wp:inline>
        </w:drawing>
      </w:r>
    </w:p>
    <w:p w14:paraId="3ECBCA81" w14:textId="77777777" w:rsidR="00F51E78" w:rsidRDefault="00F51E78" w:rsidP="00F51E78">
      <w:pPr>
        <w:pStyle w:val="14"/>
        <w:ind w:firstLine="740"/>
      </w:pPr>
      <w:r>
        <w:rPr>
          <w:rStyle w:val="afc"/>
        </w:rPr>
        <w:t>где:</w:t>
      </w:r>
    </w:p>
    <w:p w14:paraId="2B249EF1" w14:textId="77777777" w:rsidR="00F51E78" w:rsidRPr="00CB0E40" w:rsidRDefault="00F51E78" w:rsidP="00CB0E40">
      <w:pPr>
        <w:pStyle w:val="14"/>
        <w:ind w:firstLine="709"/>
        <w:jc w:val="both"/>
      </w:pPr>
      <w:proofErr w:type="spellStart"/>
      <w:r>
        <w:rPr>
          <w:rStyle w:val="afc"/>
          <w:lang w:val="en-US" w:bidi="en-US"/>
        </w:rPr>
        <w:t>PSjj</w:t>
      </w:r>
      <w:proofErr w:type="spellEnd"/>
      <w:r w:rsidRPr="00F51E78">
        <w:rPr>
          <w:rStyle w:val="afc"/>
          <w:lang w:bidi="en-US"/>
        </w:rPr>
        <w:t xml:space="preserve"> </w:t>
      </w:r>
      <w:r>
        <w:rPr>
          <w:rStyle w:val="afc"/>
        </w:rPr>
        <w:t xml:space="preserve">- фактически установленный в соответствии с федеральными нормативными правовыми актами размер процентной надбавки за работу со сведениями, составляющими государственную тайну, главе </w:t>
      </w:r>
      <w:proofErr w:type="spellStart"/>
      <w:r>
        <w:rPr>
          <w:rStyle w:val="afc"/>
          <w:lang w:val="en-US" w:bidi="en-US"/>
        </w:rPr>
        <w:t>i</w:t>
      </w:r>
      <w:proofErr w:type="spellEnd"/>
      <w:r>
        <w:rPr>
          <w:rStyle w:val="afc"/>
          <w:lang w:bidi="en-US"/>
        </w:rPr>
        <w:t>-</w:t>
      </w:r>
      <w:proofErr w:type="spellStart"/>
      <w:r>
        <w:rPr>
          <w:rStyle w:val="afc"/>
          <w:lang w:val="en-US" w:bidi="en-US"/>
        </w:rPr>
        <w:t>ro</w:t>
      </w:r>
      <w:proofErr w:type="spellEnd"/>
      <w:r w:rsidRPr="00F51E78">
        <w:rPr>
          <w:rStyle w:val="afc"/>
          <w:lang w:bidi="en-US"/>
        </w:rPr>
        <w:t xml:space="preserve"> </w:t>
      </w:r>
      <w:r>
        <w:rPr>
          <w:rStyle w:val="afc"/>
        </w:rPr>
        <w:t xml:space="preserve">муниципального образования </w:t>
      </w:r>
      <w:r>
        <w:rPr>
          <w:rStyle w:val="afc"/>
          <w:lang w:val="en-US" w:bidi="en-US"/>
        </w:rPr>
        <w:t>j</w:t>
      </w:r>
      <w:r>
        <w:rPr>
          <w:rStyle w:val="afc"/>
        </w:rPr>
        <w:t xml:space="preserve">-й группы в зависимости от степени секретности сведений, составляющих государственную тайну, к которым оформлен доступ, в соответствии с Законом Российской Федерации от 21 июля </w:t>
      </w:r>
      <w:r w:rsidRPr="00CB0E40">
        <w:rPr>
          <w:rStyle w:val="afc"/>
        </w:rPr>
        <w:t>1993 года № 5485-1 «О государственной тайне».</w:t>
      </w:r>
    </w:p>
    <w:p w14:paraId="4B46B5C2" w14:textId="1E1C7D54" w:rsidR="00F51E78" w:rsidRPr="00CB0E40" w:rsidRDefault="00F51E78" w:rsidP="00CB0E40">
      <w:pPr>
        <w:pStyle w:val="14"/>
        <w:shd w:val="clear" w:color="auto" w:fill="auto"/>
        <w:tabs>
          <w:tab w:val="left" w:pos="1188"/>
        </w:tabs>
        <w:jc w:val="both"/>
      </w:pPr>
      <w:r w:rsidRPr="00CB0E40">
        <w:rPr>
          <w:rStyle w:val="afc"/>
        </w:rPr>
        <w:t>Для определения объема средств на выплату процентной надбавки за работу со сведениями, составляющими государственную тайну (</w:t>
      </w:r>
      <w:proofErr w:type="spellStart"/>
      <w:r w:rsidRPr="00CB0E40">
        <w:rPr>
          <w:rStyle w:val="afc"/>
          <w:lang w:val="en-US" w:bidi="en-US"/>
        </w:rPr>
        <w:t>S</w:t>
      </w:r>
      <w:r w:rsidR="00CB0E40">
        <w:rPr>
          <w:rStyle w:val="afc"/>
          <w:lang w:val="en-US" w:bidi="en-US"/>
        </w:rPr>
        <w:t>ij</w:t>
      </w:r>
      <w:proofErr w:type="spellEnd"/>
      <w:r w:rsidRPr="00CB0E40">
        <w:rPr>
          <w:rStyle w:val="afc"/>
        </w:rPr>
        <w:t xml:space="preserve">), </w:t>
      </w:r>
      <w:r w:rsidR="00CB0E40">
        <w:rPr>
          <w:rStyle w:val="afc"/>
        </w:rPr>
        <w:t>д</w:t>
      </w:r>
      <w:r w:rsidRPr="00CB0E40">
        <w:rPr>
          <w:rStyle w:val="afc"/>
        </w:rPr>
        <w:t>олжностной</w:t>
      </w:r>
      <w:r w:rsidR="00CB0E40">
        <w:rPr>
          <w:rStyle w:val="afc"/>
        </w:rPr>
        <w:t xml:space="preserve"> оклад </w:t>
      </w:r>
      <w:r w:rsidR="00CB0E40" w:rsidRPr="00CB0E40">
        <w:rPr>
          <w:rStyle w:val="afc"/>
        </w:rPr>
        <w:t>(</w:t>
      </w:r>
      <w:proofErr w:type="spellStart"/>
      <w:r w:rsidR="00CB0E40">
        <w:rPr>
          <w:rStyle w:val="afc"/>
          <w:lang w:val="en-US"/>
        </w:rPr>
        <w:t>Q</w:t>
      </w:r>
      <w:r w:rsidR="00CB0E40">
        <w:rPr>
          <w:rStyle w:val="afc"/>
          <w:sz w:val="20"/>
          <w:szCs w:val="20"/>
          <w:lang w:val="en-US"/>
        </w:rPr>
        <w:t>min</w:t>
      </w:r>
      <w:proofErr w:type="spellEnd"/>
      <w:r w:rsidR="00CB0E40" w:rsidRPr="00CB0E40">
        <w:rPr>
          <w:rStyle w:val="afc"/>
          <w:sz w:val="20"/>
          <w:szCs w:val="20"/>
        </w:rPr>
        <w:t xml:space="preserve">) </w:t>
      </w:r>
      <w:r w:rsidRPr="00CB0E40">
        <w:rPr>
          <w:rStyle w:val="afc"/>
        </w:rPr>
        <w:t xml:space="preserve"> умножается на 1/10 коэффициента по численности, определенного в соответствии с приложениями 1, 2 к Методике расчета нормативов (таблицы 1,2 настоящих разъяснений), и на фактически установленный в соответствии с федеральными нормативными правовыми актами размер процентной надбавки за работу со сведениями, составляющими государственную тайну, главе </w:t>
      </w:r>
      <w:proofErr w:type="spellStart"/>
      <w:r w:rsidRPr="00CB0E40">
        <w:rPr>
          <w:rStyle w:val="afc"/>
          <w:lang w:val="en-US" w:bidi="en-US"/>
        </w:rPr>
        <w:t>i</w:t>
      </w:r>
      <w:proofErr w:type="spellEnd"/>
      <w:r w:rsidRPr="00CB0E40">
        <w:rPr>
          <w:rStyle w:val="afc"/>
          <w:lang w:bidi="en-US"/>
        </w:rPr>
        <w:t>-</w:t>
      </w:r>
      <w:proofErr w:type="spellStart"/>
      <w:r w:rsidRPr="00CB0E40">
        <w:rPr>
          <w:rStyle w:val="afc"/>
          <w:lang w:val="en-US" w:bidi="en-US"/>
        </w:rPr>
        <w:t>ro</w:t>
      </w:r>
      <w:proofErr w:type="spellEnd"/>
      <w:r w:rsidRPr="00CB0E40">
        <w:rPr>
          <w:rStyle w:val="afc"/>
          <w:lang w:bidi="en-US"/>
        </w:rPr>
        <w:t xml:space="preserve"> </w:t>
      </w:r>
      <w:r w:rsidRPr="00CB0E40">
        <w:rPr>
          <w:rStyle w:val="afc"/>
        </w:rPr>
        <w:t xml:space="preserve">муниципального образования </w:t>
      </w:r>
      <w:r w:rsidRPr="00CB0E40">
        <w:rPr>
          <w:rStyle w:val="afc"/>
          <w:lang w:val="en-US" w:bidi="en-US"/>
        </w:rPr>
        <w:t>j</w:t>
      </w:r>
      <w:r w:rsidRPr="00CB0E40">
        <w:rPr>
          <w:rStyle w:val="afc"/>
        </w:rPr>
        <w:t xml:space="preserve">-й группы в зависимости от степени секретности сведений, составляющих государственную тайну, к которым оформлен доступ, в соответствии с Законом Российской Федерации от 21 июля 1993 года № 5485-1 «О государственной тайне» </w:t>
      </w:r>
      <w:r w:rsidRPr="00CB0E40">
        <w:rPr>
          <w:rStyle w:val="afc"/>
          <w:lang w:bidi="en-US"/>
        </w:rPr>
        <w:t>(</w:t>
      </w:r>
      <w:proofErr w:type="spellStart"/>
      <w:r w:rsidRPr="00CB0E40">
        <w:rPr>
          <w:rStyle w:val="afc"/>
          <w:lang w:val="en-US" w:bidi="en-US"/>
        </w:rPr>
        <w:t>PSjj</w:t>
      </w:r>
      <w:proofErr w:type="spellEnd"/>
      <w:r w:rsidRPr="00CB0E40">
        <w:rPr>
          <w:rStyle w:val="afc"/>
          <w:lang w:bidi="en-US"/>
        </w:rPr>
        <w:t>).</w:t>
      </w:r>
    </w:p>
    <w:p w14:paraId="72B7C3DE" w14:textId="77777777" w:rsidR="00F51E78" w:rsidRDefault="00F51E78" w:rsidP="00CB0E40">
      <w:pPr>
        <w:pStyle w:val="14"/>
        <w:shd w:val="clear" w:color="auto" w:fill="auto"/>
        <w:tabs>
          <w:tab w:val="left" w:pos="1397"/>
        </w:tabs>
        <w:ind w:firstLine="1395"/>
        <w:jc w:val="both"/>
      </w:pPr>
      <w:r w:rsidRPr="00CB0E40">
        <w:rPr>
          <w:rStyle w:val="afc"/>
        </w:rPr>
        <w:t>В соответствии со статьей 4 Закона Российской Федерации от 21 июля 1993 года № 5485-1 «О государственной тайне» размер надбавки</w:t>
      </w:r>
      <w:r>
        <w:rPr>
          <w:rStyle w:val="afc"/>
        </w:rPr>
        <w:t xml:space="preserve"> регулируется Правилами выплаты ежемесячных процентных надбавок к должностному окладу (тарифной ставке) граждан, допущенных к государственной тайне на постоянной основе, и сотрудников структурных подразделений по защите государственной тайны, утвержденными Постановлением Правительства Российской Федерации от 18 сентября 2006 года № 573 «О предоставлении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Размер устанавливается в процентах от должностного оклада в зависимости от степени секретности сведений: «особой важности» - 50 - 75 процентов, «совершенно секретно» - 30 - 50 процентов и «секретно» - 10 - 15 процентов (с проведением проверочных мероприятий) или 5 - 10 (без их проведения). При определении размера указанной надбавки необходимо руководствоваться также Разъяснением о </w:t>
      </w:r>
      <w:r>
        <w:rPr>
          <w:rStyle w:val="afc"/>
        </w:rPr>
        <w:lastRenderedPageBreak/>
        <w:t>порядке выплаты ежемесячных процентных надбавок гражданам, допущенным к государственной тайне на постоянной основе, и сотрудникам структурных подразделений по защите государственной тайны, утвержденных Приказом Министерством здравоохранения и социального развития Российской Федерации от 19 мая 2011 года № 408н.</w:t>
      </w:r>
    </w:p>
    <w:p w14:paraId="0EE2072D" w14:textId="77777777" w:rsidR="00F51E78" w:rsidRDefault="00F51E78" w:rsidP="00CB0E40">
      <w:pPr>
        <w:pStyle w:val="14"/>
        <w:shd w:val="clear" w:color="auto" w:fill="auto"/>
        <w:tabs>
          <w:tab w:val="left" w:pos="1285"/>
        </w:tabs>
        <w:ind w:firstLine="1395"/>
        <w:jc w:val="both"/>
      </w:pPr>
      <w:r>
        <w:rPr>
          <w:rStyle w:val="afc"/>
        </w:rPr>
        <w:t>К нормативам формирования расходов на оплату труда глав муниципальных образований устанавливаются районные коэффициенты и процентные надбавки к заработной плате за работу в районах Крайнего Севера и приравненных к ним местностях, в южных районах Иркутской области в размерах, определенных федеральным и областным законодательством (далее — районный коэффициент, процентная надбавка).</w:t>
      </w:r>
    </w:p>
    <w:p w14:paraId="1039EFA4" w14:textId="1D1451B5" w:rsidR="00F51E78" w:rsidRDefault="00F51E78" w:rsidP="00CB0E40">
      <w:pPr>
        <w:pStyle w:val="14"/>
        <w:shd w:val="clear" w:color="auto" w:fill="auto"/>
        <w:tabs>
          <w:tab w:val="left" w:pos="1285"/>
        </w:tabs>
        <w:ind w:firstLine="1395"/>
        <w:jc w:val="both"/>
        <w:rPr>
          <w:rStyle w:val="afc"/>
        </w:rPr>
      </w:pPr>
      <w:r>
        <w:rPr>
          <w:rStyle w:val="afc"/>
        </w:rPr>
        <w:t>Годовой норматив формирования расходов на оплату труда главы муниципального образования рассчитывается исходя из норматива формирования расходов на оплату труда главы муниципального образования в расчете на месяц, увеличенного в 12 раз (пункт 8 Методики расчета нормативов).</w:t>
      </w:r>
    </w:p>
    <w:p w14:paraId="2F8F3DE8" w14:textId="77777777" w:rsidR="00CB0E40" w:rsidRDefault="00CB0E40" w:rsidP="00CB0E40">
      <w:pPr>
        <w:pStyle w:val="14"/>
        <w:shd w:val="clear" w:color="auto" w:fill="auto"/>
        <w:tabs>
          <w:tab w:val="left" w:pos="1285"/>
        </w:tabs>
        <w:ind w:firstLine="1395"/>
        <w:jc w:val="both"/>
      </w:pPr>
    </w:p>
    <w:p w14:paraId="0AF4B6DE" w14:textId="77777777" w:rsidR="00BA74D2" w:rsidRDefault="00F51E78" w:rsidP="00BA74D2">
      <w:pPr>
        <w:pStyle w:val="14"/>
        <w:ind w:firstLine="709"/>
        <w:jc w:val="center"/>
        <w:rPr>
          <w:rStyle w:val="afc"/>
          <w:b/>
          <w:bCs/>
        </w:rPr>
      </w:pPr>
      <w:r>
        <w:rPr>
          <w:rStyle w:val="afc"/>
          <w:b/>
          <w:bCs/>
        </w:rPr>
        <w:t>Примеры расчета нормативов формирования расходов</w:t>
      </w:r>
      <w:r>
        <w:rPr>
          <w:rStyle w:val="afc"/>
          <w:b/>
          <w:bCs/>
        </w:rPr>
        <w:br/>
        <w:t>на оплату труда главы муниципального образования</w:t>
      </w:r>
      <w:r>
        <w:rPr>
          <w:rStyle w:val="afc"/>
          <w:b/>
          <w:bCs/>
        </w:rPr>
        <w:br/>
      </w:r>
      <w:r w:rsidRPr="00BA74D2">
        <w:rPr>
          <w:rStyle w:val="afc"/>
          <w:b/>
          <w:bCs/>
        </w:rPr>
        <w:t>в соответствии с Методикой расчета нормативов на 2020 год</w:t>
      </w:r>
      <w:bookmarkStart w:id="75" w:name="bookmark8"/>
    </w:p>
    <w:p w14:paraId="5B2CC5C5" w14:textId="77777777" w:rsidR="00BA74D2" w:rsidRDefault="00BA74D2" w:rsidP="00BA74D2">
      <w:pPr>
        <w:pStyle w:val="14"/>
        <w:ind w:firstLine="709"/>
        <w:jc w:val="center"/>
        <w:rPr>
          <w:rStyle w:val="afc"/>
          <w:b/>
          <w:bCs/>
        </w:rPr>
      </w:pPr>
    </w:p>
    <w:p w14:paraId="530808C9" w14:textId="6918100E" w:rsidR="00F51E78" w:rsidRPr="00BA74D2" w:rsidRDefault="00F51E78" w:rsidP="00BA74D2">
      <w:pPr>
        <w:pStyle w:val="14"/>
        <w:ind w:firstLine="709"/>
        <w:jc w:val="center"/>
      </w:pPr>
      <w:bookmarkStart w:id="76" w:name="_Toc80952713"/>
      <w:r w:rsidRPr="00BA74D2">
        <w:rPr>
          <w:rStyle w:val="41"/>
        </w:rPr>
        <w:t>Пример 1: расчет норматива формирования расходов на оплату труда главы муниципального образования со статусом «сельское поселение».</w:t>
      </w:r>
      <w:bookmarkEnd w:id="75"/>
      <w:bookmarkEnd w:id="76"/>
    </w:p>
    <w:p w14:paraId="7645E008" w14:textId="77777777" w:rsidR="00F51E78" w:rsidRPr="00BA74D2" w:rsidRDefault="00F51E78" w:rsidP="00BA74D2">
      <w:pPr>
        <w:pStyle w:val="14"/>
        <w:ind w:firstLine="709"/>
        <w:jc w:val="both"/>
      </w:pPr>
      <w:r w:rsidRPr="00BA74D2">
        <w:rPr>
          <w:rStyle w:val="afc"/>
          <w:u w:val="single"/>
        </w:rPr>
        <w:t>Исходные данные</w:t>
      </w:r>
      <w:r w:rsidRPr="00BA74D2">
        <w:rPr>
          <w:rStyle w:val="afc"/>
        </w:rPr>
        <w:t>:</w:t>
      </w:r>
    </w:p>
    <w:p w14:paraId="71B08B03" w14:textId="77777777" w:rsidR="00F51E78" w:rsidRPr="00BA74D2" w:rsidRDefault="00F51E78" w:rsidP="00A63F8A">
      <w:pPr>
        <w:pStyle w:val="14"/>
        <w:numPr>
          <w:ilvl w:val="0"/>
          <w:numId w:val="15"/>
        </w:numPr>
        <w:shd w:val="clear" w:color="auto" w:fill="auto"/>
        <w:tabs>
          <w:tab w:val="left" w:pos="1061"/>
        </w:tabs>
        <w:ind w:firstLine="709"/>
        <w:jc w:val="both"/>
      </w:pPr>
      <w:r w:rsidRPr="00BA74D2">
        <w:rPr>
          <w:rStyle w:val="afc"/>
        </w:rPr>
        <w:t>оклад 4 629 руб.;</w:t>
      </w:r>
    </w:p>
    <w:p w14:paraId="1CD1F8E3" w14:textId="77777777" w:rsidR="00F51E78" w:rsidRPr="00BA74D2" w:rsidRDefault="00F51E78" w:rsidP="00A63F8A">
      <w:pPr>
        <w:pStyle w:val="14"/>
        <w:numPr>
          <w:ilvl w:val="0"/>
          <w:numId w:val="15"/>
        </w:numPr>
        <w:shd w:val="clear" w:color="auto" w:fill="auto"/>
        <w:tabs>
          <w:tab w:val="left" w:pos="1061"/>
        </w:tabs>
        <w:ind w:firstLine="709"/>
        <w:jc w:val="both"/>
      </w:pPr>
      <w:r w:rsidRPr="00BA74D2">
        <w:rPr>
          <w:rStyle w:val="afc"/>
        </w:rPr>
        <w:t>численность населения - 450 человек;</w:t>
      </w:r>
    </w:p>
    <w:p w14:paraId="3E45ED9D" w14:textId="77777777" w:rsidR="00F51E78" w:rsidRPr="00BA74D2" w:rsidRDefault="00F51E78" w:rsidP="00A63F8A">
      <w:pPr>
        <w:pStyle w:val="14"/>
        <w:numPr>
          <w:ilvl w:val="0"/>
          <w:numId w:val="15"/>
        </w:numPr>
        <w:shd w:val="clear" w:color="auto" w:fill="auto"/>
        <w:tabs>
          <w:tab w:val="left" w:pos="1031"/>
        </w:tabs>
        <w:ind w:firstLine="709"/>
        <w:jc w:val="both"/>
      </w:pPr>
      <w:r w:rsidRPr="00BA74D2">
        <w:rPr>
          <w:rStyle w:val="afc"/>
        </w:rPr>
        <w:t>количество населенных пунктов, входящих в состав сельского поселения, - 4 населенных пункта;</w:t>
      </w:r>
    </w:p>
    <w:p w14:paraId="1BB96F03" w14:textId="77777777" w:rsidR="00F51E78" w:rsidRPr="00BA74D2" w:rsidRDefault="00F51E78" w:rsidP="00A63F8A">
      <w:pPr>
        <w:pStyle w:val="14"/>
        <w:numPr>
          <w:ilvl w:val="0"/>
          <w:numId w:val="15"/>
        </w:numPr>
        <w:shd w:val="clear" w:color="auto" w:fill="auto"/>
        <w:tabs>
          <w:tab w:val="left" w:pos="1026"/>
        </w:tabs>
        <w:ind w:firstLine="709"/>
        <w:jc w:val="both"/>
      </w:pPr>
      <w:r w:rsidRPr="00BA74D2">
        <w:rPr>
          <w:rStyle w:val="afc"/>
        </w:rPr>
        <w:t>количество вопросов местного значения, закрепленных за сельским поселением в соответствии с Федеральным законом № 131-ФЗ, - 13 вопросов;</w:t>
      </w:r>
    </w:p>
    <w:p w14:paraId="33E48ACD" w14:textId="77777777" w:rsidR="00F51E78" w:rsidRPr="00BA74D2" w:rsidRDefault="00F51E78" w:rsidP="00A63F8A">
      <w:pPr>
        <w:pStyle w:val="14"/>
        <w:numPr>
          <w:ilvl w:val="0"/>
          <w:numId w:val="15"/>
        </w:numPr>
        <w:shd w:val="clear" w:color="auto" w:fill="auto"/>
        <w:tabs>
          <w:tab w:val="left" w:pos="1022"/>
        </w:tabs>
        <w:ind w:firstLine="709"/>
        <w:jc w:val="both"/>
      </w:pPr>
      <w:r w:rsidRPr="00BA74D2">
        <w:rPr>
          <w:rStyle w:val="afc"/>
        </w:rPr>
        <w:t>количество вопросов местного значения, закрепленных за сельским поселением в соответствии с Законом № 96-03,- 17 вопросов;</w:t>
      </w:r>
    </w:p>
    <w:p w14:paraId="61ADA39A" w14:textId="77777777" w:rsidR="00F51E78" w:rsidRPr="00BA74D2" w:rsidRDefault="00F51E78" w:rsidP="00A63F8A">
      <w:pPr>
        <w:pStyle w:val="14"/>
        <w:numPr>
          <w:ilvl w:val="0"/>
          <w:numId w:val="15"/>
        </w:numPr>
        <w:shd w:val="clear" w:color="auto" w:fill="auto"/>
        <w:tabs>
          <w:tab w:val="left" w:pos="1026"/>
        </w:tabs>
        <w:ind w:firstLine="709"/>
        <w:jc w:val="both"/>
      </w:pPr>
      <w:r w:rsidRPr="00BA74D2">
        <w:rPr>
          <w:rStyle w:val="afc"/>
        </w:rPr>
        <w:t>фактически установленный размер процентной надбавки за работу со сведениями, составляющими государственную тайну, равен 15%;</w:t>
      </w:r>
    </w:p>
    <w:p w14:paraId="5D6A2F93" w14:textId="77777777" w:rsidR="00F51E78" w:rsidRPr="00BA74D2" w:rsidRDefault="00F51E78" w:rsidP="00A63F8A">
      <w:pPr>
        <w:pStyle w:val="14"/>
        <w:numPr>
          <w:ilvl w:val="0"/>
          <w:numId w:val="15"/>
        </w:numPr>
        <w:shd w:val="clear" w:color="auto" w:fill="auto"/>
        <w:tabs>
          <w:tab w:val="left" w:pos="1061"/>
        </w:tabs>
        <w:ind w:firstLine="709"/>
        <w:jc w:val="both"/>
      </w:pPr>
      <w:r w:rsidRPr="00BA74D2">
        <w:rPr>
          <w:rStyle w:val="afc"/>
        </w:rPr>
        <w:t>районный коэффициент - 1,3 (для южных районов Иркутской области);</w:t>
      </w:r>
    </w:p>
    <w:p w14:paraId="4DAFF211" w14:textId="77777777" w:rsidR="00F51E78" w:rsidRPr="00BA74D2" w:rsidRDefault="00F51E78" w:rsidP="00A63F8A">
      <w:pPr>
        <w:pStyle w:val="14"/>
        <w:numPr>
          <w:ilvl w:val="0"/>
          <w:numId w:val="15"/>
        </w:numPr>
        <w:shd w:val="clear" w:color="auto" w:fill="auto"/>
        <w:tabs>
          <w:tab w:val="left" w:pos="1022"/>
        </w:tabs>
        <w:ind w:firstLine="709"/>
        <w:jc w:val="both"/>
      </w:pPr>
      <w:r w:rsidRPr="00BA74D2">
        <w:rPr>
          <w:rStyle w:val="afc"/>
        </w:rPr>
        <w:t>размер процентной надбавки - 30% (максимальный размер для южных районов Иркутской области).</w:t>
      </w:r>
    </w:p>
    <w:p w14:paraId="71E663F1" w14:textId="77777777" w:rsidR="00F51E78" w:rsidRPr="00BA74D2" w:rsidRDefault="00F51E78" w:rsidP="00BA74D2">
      <w:pPr>
        <w:pStyle w:val="14"/>
        <w:ind w:firstLine="709"/>
        <w:jc w:val="both"/>
      </w:pPr>
      <w:r w:rsidRPr="00BA74D2">
        <w:rPr>
          <w:rStyle w:val="afc"/>
          <w:u w:val="single"/>
        </w:rPr>
        <w:t>Порядок расчета базового норматива на оплату труда</w:t>
      </w:r>
      <w:r w:rsidRPr="00BA74D2">
        <w:rPr>
          <w:rStyle w:val="afc"/>
        </w:rPr>
        <w:t>:</w:t>
      </w:r>
    </w:p>
    <w:p w14:paraId="2E9518BA" w14:textId="39B05020" w:rsidR="00F51E78" w:rsidRPr="00BA74D2" w:rsidRDefault="00F51E78" w:rsidP="00BA74D2">
      <w:pPr>
        <w:pStyle w:val="33"/>
        <w:ind w:right="0" w:firstLine="709"/>
        <w:jc w:val="left"/>
        <w:rPr>
          <w:sz w:val="28"/>
          <w:szCs w:val="28"/>
        </w:rPr>
      </w:pPr>
    </w:p>
    <w:p w14:paraId="28E25AEF" w14:textId="791AB608" w:rsidR="00F51E78" w:rsidRPr="00BA74D2" w:rsidRDefault="00F51E78" w:rsidP="00BA74D2">
      <w:pPr>
        <w:pStyle w:val="14"/>
        <w:ind w:firstLine="709"/>
        <w:jc w:val="both"/>
      </w:pPr>
      <w:r w:rsidRPr="00BA74D2">
        <w:rPr>
          <w:rStyle w:val="afc"/>
        </w:rPr>
        <w:t>Определяем размер коэффициента численности (</w:t>
      </w:r>
      <w:proofErr w:type="spellStart"/>
      <w:r w:rsidR="00C241CA" w:rsidRPr="00BA74D2">
        <w:rPr>
          <w:rStyle w:val="afc"/>
          <w:lang w:val="en-US"/>
        </w:rPr>
        <w:t>KBij</w:t>
      </w:r>
      <w:proofErr w:type="spellEnd"/>
      <w:r w:rsidRPr="00BA74D2">
        <w:rPr>
          <w:rStyle w:val="afc"/>
        </w:rPr>
        <w:t>): сельское поселение относится к 4 группе поселений в соответствии с приложением 2 к Методике расчета нормативов (таблица 2 настоящих разъяснений), соответственно, коэффициент по численности будет равен:</w:t>
      </w:r>
    </w:p>
    <w:p w14:paraId="1D794C61" w14:textId="77777777" w:rsidR="00C241CA" w:rsidRPr="00BA74D2" w:rsidRDefault="00C241CA" w:rsidP="00BA74D2">
      <w:pPr>
        <w:pStyle w:val="14"/>
        <w:ind w:firstLine="709"/>
        <w:jc w:val="both"/>
        <w:rPr>
          <w:rStyle w:val="afc"/>
        </w:rPr>
      </w:pPr>
      <w:r w:rsidRPr="00BA74D2">
        <w:rPr>
          <w:rStyle w:val="afc"/>
          <w:noProof/>
        </w:rPr>
        <w:lastRenderedPageBreak/>
        <w:drawing>
          <wp:inline distT="0" distB="0" distL="0" distR="0" wp14:anchorId="7FEDDC1F" wp14:editId="4D000FD9">
            <wp:extent cx="3852000" cy="396000"/>
            <wp:effectExtent l="0" t="0" r="0" b="444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852000" cy="396000"/>
                    </a:xfrm>
                    <a:prstGeom prst="rect">
                      <a:avLst/>
                    </a:prstGeom>
                    <a:noFill/>
                    <a:ln>
                      <a:noFill/>
                    </a:ln>
                  </pic:spPr>
                </pic:pic>
              </a:graphicData>
            </a:graphic>
          </wp:inline>
        </w:drawing>
      </w:r>
    </w:p>
    <w:p w14:paraId="0D2D061F" w14:textId="10C64D5E" w:rsidR="00F51E78" w:rsidRPr="00BA74D2" w:rsidRDefault="00F51E78" w:rsidP="00BA74D2">
      <w:pPr>
        <w:pStyle w:val="14"/>
        <w:ind w:firstLine="709"/>
        <w:jc w:val="both"/>
      </w:pPr>
      <w:r w:rsidRPr="00BA74D2">
        <w:rPr>
          <w:rStyle w:val="afc"/>
        </w:rPr>
        <w:t xml:space="preserve">Определяем размер коэффициента по количеству населенных пунктов </w:t>
      </w:r>
    </w:p>
    <w:p w14:paraId="13507DD3" w14:textId="283841D9" w:rsidR="00F51E78" w:rsidRPr="00BA74D2" w:rsidRDefault="00F51E78" w:rsidP="00BA74D2">
      <w:pPr>
        <w:pStyle w:val="14"/>
        <w:ind w:firstLine="709"/>
        <w:jc w:val="both"/>
      </w:pPr>
      <w:r w:rsidRPr="00BA74D2">
        <w:rPr>
          <w:rStyle w:val="afc"/>
          <w:lang w:bidi="en-US"/>
        </w:rPr>
        <w:t>(</w:t>
      </w:r>
      <w:r w:rsidRPr="00BA74D2">
        <w:rPr>
          <w:rStyle w:val="afc"/>
          <w:lang w:val="en-US" w:bidi="en-US"/>
        </w:rPr>
        <w:t>K</w:t>
      </w:r>
      <w:r w:rsidR="00C241CA" w:rsidRPr="00BA74D2">
        <w:rPr>
          <w:rStyle w:val="afc"/>
          <w:lang w:val="en-US" w:bidi="en-US"/>
        </w:rPr>
        <w:t>H</w:t>
      </w:r>
      <w:r w:rsidR="00C241CA" w:rsidRPr="00BA74D2">
        <w:rPr>
          <w:rStyle w:val="afc"/>
          <w:lang w:bidi="en-US"/>
        </w:rPr>
        <w:t>П</w:t>
      </w:r>
      <w:proofErr w:type="spellStart"/>
      <w:r w:rsidR="00C241CA" w:rsidRPr="00BA74D2">
        <w:rPr>
          <w:rStyle w:val="afc"/>
          <w:lang w:val="en-US" w:bidi="en-US"/>
        </w:rPr>
        <w:t>ij</w:t>
      </w:r>
      <w:proofErr w:type="spellEnd"/>
      <w:r w:rsidRPr="00BA74D2">
        <w:rPr>
          <w:rStyle w:val="afc"/>
        </w:rPr>
        <w:t>) с учетом приложения 4 к Методике расчета нормативов (таблица 4 нп</w:t>
      </w:r>
    </w:p>
    <w:p w14:paraId="11F7C1BA" w14:textId="39300399" w:rsidR="00F51E78" w:rsidRPr="00BA74D2" w:rsidRDefault="00F51E78" w:rsidP="00BA74D2">
      <w:pPr>
        <w:pStyle w:val="14"/>
        <w:tabs>
          <w:tab w:val="left" w:pos="3821"/>
        </w:tabs>
        <w:ind w:firstLine="709"/>
        <w:jc w:val="both"/>
      </w:pPr>
      <w:r w:rsidRPr="00BA74D2">
        <w:rPr>
          <w:rStyle w:val="afc"/>
        </w:rPr>
        <w:t>настоящих разъяснений):</w:t>
      </w:r>
      <w:r w:rsidR="00C241CA" w:rsidRPr="00BA74D2">
        <w:rPr>
          <w:rStyle w:val="afc"/>
          <w:lang w:bidi="en-US"/>
        </w:rPr>
        <w:t xml:space="preserve"> </w:t>
      </w:r>
      <w:r w:rsidR="00C241CA" w:rsidRPr="00BA74D2">
        <w:rPr>
          <w:rStyle w:val="afc"/>
          <w:lang w:val="en-US" w:bidi="en-US"/>
        </w:rPr>
        <w:t>KH</w:t>
      </w:r>
      <w:r w:rsidR="00C241CA" w:rsidRPr="00BA74D2">
        <w:rPr>
          <w:rStyle w:val="afc"/>
          <w:lang w:bidi="en-US"/>
        </w:rPr>
        <w:t>П</w:t>
      </w:r>
      <w:proofErr w:type="spellStart"/>
      <w:r w:rsidR="00C241CA" w:rsidRPr="00BA74D2">
        <w:rPr>
          <w:rStyle w:val="afc"/>
          <w:lang w:val="en-US" w:bidi="en-US"/>
        </w:rPr>
        <w:t>ij</w:t>
      </w:r>
      <w:proofErr w:type="spellEnd"/>
      <w:r w:rsidR="00C241CA" w:rsidRPr="00BA74D2">
        <w:rPr>
          <w:rStyle w:val="afc"/>
          <w:lang w:bidi="en-US"/>
        </w:rPr>
        <w:t>=</w:t>
      </w:r>
      <w:r w:rsidRPr="00BA74D2">
        <w:rPr>
          <w:rStyle w:val="afc"/>
        </w:rPr>
        <w:t xml:space="preserve"> 1,05.</w:t>
      </w:r>
    </w:p>
    <w:p w14:paraId="24A43D17" w14:textId="1B61DFC3" w:rsidR="00F51E78" w:rsidRPr="00BA74D2" w:rsidRDefault="00F51E78" w:rsidP="00BA74D2">
      <w:pPr>
        <w:pStyle w:val="14"/>
        <w:ind w:firstLine="709"/>
        <w:jc w:val="both"/>
        <w:rPr>
          <w:rStyle w:val="afc"/>
        </w:rPr>
      </w:pPr>
      <w:r w:rsidRPr="00BA74D2">
        <w:rPr>
          <w:rStyle w:val="afc"/>
        </w:rPr>
        <w:t xml:space="preserve">Определяем размер коэффициента по количеству исполняемых полномочий </w:t>
      </w:r>
      <w:r w:rsidR="00C241CA" w:rsidRPr="00BA74D2">
        <w:rPr>
          <w:rStyle w:val="afc"/>
        </w:rPr>
        <w:t>(КПЧ</w:t>
      </w:r>
      <w:proofErr w:type="spellStart"/>
      <w:r w:rsidR="00C241CA" w:rsidRPr="00BA74D2">
        <w:rPr>
          <w:rStyle w:val="afc"/>
          <w:lang w:val="en-US"/>
        </w:rPr>
        <w:t>ij</w:t>
      </w:r>
      <w:proofErr w:type="spellEnd"/>
      <w:r w:rsidR="00C241CA" w:rsidRPr="00BA74D2">
        <w:rPr>
          <w:rStyle w:val="afc"/>
        </w:rPr>
        <w:t xml:space="preserve">) </w:t>
      </w:r>
      <w:r w:rsidRPr="00BA74D2">
        <w:rPr>
          <w:rStyle w:val="afc"/>
        </w:rPr>
        <w:t xml:space="preserve">с учетом приложения 7 к Методике расчета нормативов: суммарное значение количества вопросов местного </w:t>
      </w:r>
      <w:r w:rsidR="000011E1" w:rsidRPr="00BA74D2">
        <w:rPr>
          <w:rStyle w:val="afc"/>
        </w:rPr>
        <w:t>з</w:t>
      </w:r>
      <w:r w:rsidRPr="00BA74D2">
        <w:rPr>
          <w:rStyle w:val="afc"/>
        </w:rPr>
        <w:t>начения равно</w:t>
      </w:r>
      <w:r w:rsidR="000011E1" w:rsidRPr="00BA74D2">
        <w:rPr>
          <w:rStyle w:val="afc"/>
        </w:rPr>
        <w:t>:</w:t>
      </w:r>
    </w:p>
    <w:p w14:paraId="14D1EFC5" w14:textId="3A3E0905" w:rsidR="000011E1" w:rsidRPr="00BA74D2" w:rsidRDefault="000011E1" w:rsidP="00BA74D2">
      <w:pPr>
        <w:pStyle w:val="14"/>
        <w:ind w:firstLine="709"/>
        <w:jc w:val="both"/>
        <w:rPr>
          <w:rStyle w:val="afc"/>
        </w:rPr>
      </w:pPr>
      <w:r w:rsidRPr="00BA74D2">
        <w:rPr>
          <w:rStyle w:val="afc"/>
          <w:noProof/>
        </w:rPr>
        <w:drawing>
          <wp:inline distT="0" distB="0" distL="0" distR="0" wp14:anchorId="3C550127" wp14:editId="5E8D7803">
            <wp:extent cx="4665600" cy="522000"/>
            <wp:effectExtent l="0" t="0" r="190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4665600" cy="522000"/>
                    </a:xfrm>
                    <a:prstGeom prst="rect">
                      <a:avLst/>
                    </a:prstGeom>
                    <a:noFill/>
                    <a:ln>
                      <a:noFill/>
                    </a:ln>
                  </pic:spPr>
                </pic:pic>
              </a:graphicData>
            </a:graphic>
          </wp:inline>
        </w:drawing>
      </w:r>
    </w:p>
    <w:p w14:paraId="6AF67BF5" w14:textId="77777777" w:rsidR="00C241CA" w:rsidRPr="00BA74D2" w:rsidRDefault="00C241CA" w:rsidP="00BA74D2">
      <w:pPr>
        <w:pStyle w:val="14"/>
        <w:ind w:firstLine="709"/>
        <w:jc w:val="both"/>
      </w:pPr>
    </w:p>
    <w:p w14:paraId="4BC8641D" w14:textId="29473971" w:rsidR="00F51E78" w:rsidRPr="00BA74D2" w:rsidRDefault="00F51E78" w:rsidP="00BA74D2">
      <w:pPr>
        <w:pStyle w:val="14"/>
        <w:ind w:firstLine="709"/>
        <w:jc w:val="both"/>
        <w:rPr>
          <w:rStyle w:val="afc"/>
        </w:rPr>
      </w:pPr>
      <w:r w:rsidRPr="00BA74D2">
        <w:rPr>
          <w:rStyle w:val="afc"/>
        </w:rPr>
        <w:t>Учитывая приведенные значения, базовый норматив формирования расходов на оплату труда главы равен:</w:t>
      </w:r>
      <w:r w:rsidR="000011E1" w:rsidRPr="00BA74D2">
        <w:rPr>
          <w:noProof/>
        </w:rPr>
        <w:t xml:space="preserve"> </w:t>
      </w:r>
      <w:r w:rsidR="000011E1" w:rsidRPr="00BA74D2">
        <w:rPr>
          <w:noProof/>
        </w:rPr>
        <w:drawing>
          <wp:inline distT="0" distB="0" distL="0" distR="0" wp14:anchorId="5EA02A40" wp14:editId="66182FA8">
            <wp:extent cx="5940425" cy="381000"/>
            <wp:effectExtent l="0" t="0" r="317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0425" cy="381000"/>
                    </a:xfrm>
                    <a:prstGeom prst="rect">
                      <a:avLst/>
                    </a:prstGeom>
                    <a:noFill/>
                    <a:ln>
                      <a:noFill/>
                    </a:ln>
                  </pic:spPr>
                </pic:pic>
              </a:graphicData>
            </a:graphic>
          </wp:inline>
        </w:drawing>
      </w:r>
    </w:p>
    <w:p w14:paraId="23989ADA" w14:textId="60F722D2" w:rsidR="000011E1" w:rsidRPr="00BA74D2" w:rsidRDefault="000011E1" w:rsidP="00BA74D2">
      <w:pPr>
        <w:pStyle w:val="14"/>
        <w:ind w:firstLine="709"/>
        <w:jc w:val="both"/>
      </w:pPr>
    </w:p>
    <w:p w14:paraId="0A0F682D" w14:textId="77777777" w:rsidR="00F51E78" w:rsidRPr="00BA74D2" w:rsidRDefault="00F51E78" w:rsidP="00BA74D2">
      <w:pPr>
        <w:pStyle w:val="14"/>
        <w:ind w:firstLine="709"/>
        <w:jc w:val="both"/>
      </w:pPr>
      <w:r w:rsidRPr="00BA74D2">
        <w:rPr>
          <w:rStyle w:val="afc"/>
          <w:u w:val="single"/>
        </w:rPr>
        <w:t>Порядок расчета объема средств на выплату процентной надбавки за работу со сведениями, составляющими государственную тайну:</w:t>
      </w:r>
    </w:p>
    <w:p w14:paraId="34F94A80" w14:textId="409B8B3F" w:rsidR="000011E1" w:rsidRPr="00BA74D2" w:rsidRDefault="000011E1" w:rsidP="00BA74D2">
      <w:pPr>
        <w:pStyle w:val="14"/>
        <w:ind w:firstLine="709"/>
        <w:jc w:val="both"/>
        <w:rPr>
          <w:rStyle w:val="afc"/>
        </w:rPr>
      </w:pPr>
      <w:r w:rsidRPr="00BA74D2">
        <w:rPr>
          <w:rStyle w:val="afc"/>
          <w:noProof/>
        </w:rPr>
        <w:drawing>
          <wp:inline distT="0" distB="0" distL="0" distR="0" wp14:anchorId="366E6576" wp14:editId="7B4ECFB0">
            <wp:extent cx="4914000" cy="345600"/>
            <wp:effectExtent l="0" t="0" r="127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4914000" cy="345600"/>
                    </a:xfrm>
                    <a:prstGeom prst="rect">
                      <a:avLst/>
                    </a:prstGeom>
                    <a:noFill/>
                    <a:ln>
                      <a:noFill/>
                    </a:ln>
                  </pic:spPr>
                </pic:pic>
              </a:graphicData>
            </a:graphic>
          </wp:inline>
        </w:drawing>
      </w:r>
    </w:p>
    <w:p w14:paraId="31422C91" w14:textId="198281FC" w:rsidR="00F51E78" w:rsidRPr="00BA74D2" w:rsidRDefault="00F51E78" w:rsidP="00BA74D2">
      <w:pPr>
        <w:pStyle w:val="14"/>
        <w:ind w:firstLine="709"/>
        <w:jc w:val="both"/>
        <w:rPr>
          <w:rStyle w:val="afc"/>
        </w:rPr>
      </w:pPr>
      <w:r w:rsidRPr="00BA74D2">
        <w:rPr>
          <w:rStyle w:val="afc"/>
        </w:rPr>
        <w:t>Исходя из полученных данных, месячный норматив на оплату труда с учетом районного коэффициента и процентной надбавки будет равен:</w:t>
      </w:r>
    </w:p>
    <w:p w14:paraId="3EC15B84" w14:textId="62B57AE4" w:rsidR="000011E1" w:rsidRPr="00BA74D2" w:rsidRDefault="000011E1" w:rsidP="00BA74D2">
      <w:pPr>
        <w:pStyle w:val="14"/>
        <w:ind w:firstLine="709"/>
        <w:jc w:val="both"/>
      </w:pPr>
      <w:r w:rsidRPr="00BA74D2">
        <w:rPr>
          <w:noProof/>
        </w:rPr>
        <w:drawing>
          <wp:inline distT="0" distB="0" distL="0" distR="0" wp14:anchorId="4F8C727F" wp14:editId="2ABDBAFB">
            <wp:extent cx="5715000" cy="295066"/>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27782" cy="295726"/>
                    </a:xfrm>
                    <a:prstGeom prst="rect">
                      <a:avLst/>
                    </a:prstGeom>
                    <a:noFill/>
                    <a:ln>
                      <a:noFill/>
                    </a:ln>
                  </pic:spPr>
                </pic:pic>
              </a:graphicData>
            </a:graphic>
          </wp:inline>
        </w:drawing>
      </w:r>
    </w:p>
    <w:p w14:paraId="741EA95D" w14:textId="77777777" w:rsidR="00F51E78" w:rsidRPr="00BA74D2" w:rsidRDefault="00F51E78" w:rsidP="00BA74D2">
      <w:pPr>
        <w:pStyle w:val="14"/>
        <w:ind w:firstLine="709"/>
        <w:jc w:val="both"/>
      </w:pPr>
      <w:r w:rsidRPr="00BA74D2">
        <w:rPr>
          <w:rStyle w:val="afc"/>
        </w:rPr>
        <w:t>Годовой норматив на оплату труда главы муниципального образования составит:</w:t>
      </w:r>
    </w:p>
    <w:p w14:paraId="266DD72C" w14:textId="77777777" w:rsidR="000011E1" w:rsidRDefault="00F51E78" w:rsidP="000011E1">
      <w:pPr>
        <w:pStyle w:val="14"/>
        <w:spacing w:after="300" w:line="288" w:lineRule="auto"/>
        <w:ind w:firstLine="0"/>
        <w:jc w:val="center"/>
        <w:rPr>
          <w:rStyle w:val="afc"/>
        </w:rPr>
      </w:pPr>
      <w:r>
        <w:rPr>
          <w:rStyle w:val="afc"/>
        </w:rPr>
        <w:t>59 889,18*12 = 718 670,16 руб.</w:t>
      </w:r>
      <w:bookmarkStart w:id="77" w:name="bookmark10"/>
    </w:p>
    <w:p w14:paraId="57FFCEA8" w14:textId="68EEA647" w:rsidR="00F51E78" w:rsidRPr="000011E1" w:rsidRDefault="00F51E78" w:rsidP="00BA74D2">
      <w:pPr>
        <w:pStyle w:val="14"/>
        <w:ind w:firstLine="709"/>
        <w:jc w:val="center"/>
      </w:pPr>
      <w:bookmarkStart w:id="78" w:name="_Toc80952714"/>
      <w:r w:rsidRPr="000011E1">
        <w:rPr>
          <w:rStyle w:val="41"/>
        </w:rPr>
        <w:t>Пример 2: расчет норматива на оплату труда главы муниципального образования со статусом «муниципальный район»:</w:t>
      </w:r>
      <w:bookmarkEnd w:id="77"/>
      <w:bookmarkEnd w:id="78"/>
    </w:p>
    <w:p w14:paraId="0BA7F513" w14:textId="77777777" w:rsidR="00F51E78" w:rsidRDefault="00F51E78" w:rsidP="00BA74D2">
      <w:pPr>
        <w:pStyle w:val="14"/>
        <w:ind w:firstLine="709"/>
        <w:jc w:val="both"/>
      </w:pPr>
      <w:r>
        <w:rPr>
          <w:rStyle w:val="afc"/>
          <w:u w:val="single"/>
        </w:rPr>
        <w:t>Исходные данные</w:t>
      </w:r>
      <w:r>
        <w:rPr>
          <w:rStyle w:val="afc"/>
        </w:rPr>
        <w:t>:</w:t>
      </w:r>
    </w:p>
    <w:p w14:paraId="45719EE9" w14:textId="77777777" w:rsidR="00F51E78" w:rsidRDefault="00F51E78" w:rsidP="00A63F8A">
      <w:pPr>
        <w:pStyle w:val="14"/>
        <w:numPr>
          <w:ilvl w:val="0"/>
          <w:numId w:val="16"/>
        </w:numPr>
        <w:shd w:val="clear" w:color="auto" w:fill="auto"/>
        <w:tabs>
          <w:tab w:val="left" w:pos="1079"/>
        </w:tabs>
        <w:ind w:firstLine="709"/>
        <w:jc w:val="both"/>
      </w:pPr>
      <w:r>
        <w:rPr>
          <w:rStyle w:val="afc"/>
        </w:rPr>
        <w:t>оклад - 4 629 руб.</w:t>
      </w:r>
    </w:p>
    <w:p w14:paraId="32EA35A6" w14:textId="77777777" w:rsidR="00F51E78" w:rsidRDefault="00F51E78" w:rsidP="00A63F8A">
      <w:pPr>
        <w:pStyle w:val="14"/>
        <w:numPr>
          <w:ilvl w:val="0"/>
          <w:numId w:val="16"/>
        </w:numPr>
        <w:shd w:val="clear" w:color="auto" w:fill="auto"/>
        <w:tabs>
          <w:tab w:val="left" w:pos="1079"/>
        </w:tabs>
        <w:ind w:firstLine="709"/>
        <w:jc w:val="both"/>
      </w:pPr>
      <w:r>
        <w:rPr>
          <w:rStyle w:val="afc"/>
        </w:rPr>
        <w:t>численность населения - 15 720 человек;</w:t>
      </w:r>
    </w:p>
    <w:p w14:paraId="5E18F573" w14:textId="77777777" w:rsidR="00F51E78" w:rsidRDefault="00F51E78" w:rsidP="00A63F8A">
      <w:pPr>
        <w:pStyle w:val="14"/>
        <w:numPr>
          <w:ilvl w:val="0"/>
          <w:numId w:val="16"/>
        </w:numPr>
        <w:shd w:val="clear" w:color="auto" w:fill="auto"/>
        <w:tabs>
          <w:tab w:val="left" w:pos="1040"/>
        </w:tabs>
        <w:ind w:firstLine="709"/>
        <w:jc w:val="both"/>
      </w:pPr>
      <w:r>
        <w:rPr>
          <w:rStyle w:val="afc"/>
        </w:rPr>
        <w:t>количество населенных пунктов, входящих в состав муниципального района, - 37 населенных пункта;</w:t>
      </w:r>
    </w:p>
    <w:p w14:paraId="7E8D15F0" w14:textId="77777777" w:rsidR="00F51E78" w:rsidRDefault="00F51E78" w:rsidP="00A63F8A">
      <w:pPr>
        <w:pStyle w:val="14"/>
        <w:numPr>
          <w:ilvl w:val="0"/>
          <w:numId w:val="16"/>
        </w:numPr>
        <w:shd w:val="clear" w:color="auto" w:fill="auto"/>
        <w:tabs>
          <w:tab w:val="left" w:pos="1050"/>
        </w:tabs>
        <w:ind w:firstLine="709"/>
        <w:jc w:val="both"/>
      </w:pPr>
      <w:r>
        <w:rPr>
          <w:rStyle w:val="afc"/>
        </w:rPr>
        <w:t>количество вопросов местного значения, закрепленных за муниципальным районом в соответствии с Федеральным законом № 131-ФЗ, - 40 вопросов;</w:t>
      </w:r>
    </w:p>
    <w:p w14:paraId="058F9E3D" w14:textId="77777777" w:rsidR="00F51E78" w:rsidRDefault="00F51E78" w:rsidP="00A63F8A">
      <w:pPr>
        <w:pStyle w:val="14"/>
        <w:numPr>
          <w:ilvl w:val="0"/>
          <w:numId w:val="16"/>
        </w:numPr>
        <w:shd w:val="clear" w:color="auto" w:fill="auto"/>
        <w:tabs>
          <w:tab w:val="left" w:pos="1045"/>
        </w:tabs>
        <w:ind w:firstLine="709"/>
        <w:jc w:val="both"/>
      </w:pPr>
      <w:r>
        <w:rPr>
          <w:rStyle w:val="afc"/>
        </w:rPr>
        <w:t>количество вопросов местного значения, выполняемых за сельские поселения, - 7 вопросов;</w:t>
      </w:r>
    </w:p>
    <w:p w14:paraId="71B63BFC" w14:textId="77777777" w:rsidR="00F51E78" w:rsidRDefault="00F51E78" w:rsidP="00A63F8A">
      <w:pPr>
        <w:pStyle w:val="14"/>
        <w:numPr>
          <w:ilvl w:val="0"/>
          <w:numId w:val="16"/>
        </w:numPr>
        <w:shd w:val="clear" w:color="auto" w:fill="auto"/>
        <w:tabs>
          <w:tab w:val="left" w:pos="1040"/>
        </w:tabs>
        <w:ind w:firstLine="709"/>
        <w:jc w:val="both"/>
      </w:pPr>
      <w:r>
        <w:rPr>
          <w:rStyle w:val="afc"/>
        </w:rPr>
        <w:t>количество сельских поселений, за которые вопросы местного значения исполняются на уровне муниципального района, - 10 сельских поселений;</w:t>
      </w:r>
    </w:p>
    <w:p w14:paraId="77282ABB" w14:textId="2837B797" w:rsidR="00F51E78" w:rsidRDefault="00F51E78" w:rsidP="00A63F8A">
      <w:pPr>
        <w:pStyle w:val="14"/>
        <w:numPr>
          <w:ilvl w:val="0"/>
          <w:numId w:val="16"/>
        </w:numPr>
        <w:shd w:val="clear" w:color="auto" w:fill="auto"/>
        <w:tabs>
          <w:tab w:val="left" w:pos="1050"/>
        </w:tabs>
        <w:ind w:firstLine="709"/>
        <w:jc w:val="both"/>
      </w:pPr>
      <w:r>
        <w:rPr>
          <w:rStyle w:val="afc"/>
        </w:rPr>
        <w:t>фактически установленный размер процентной надбавки за работу со сведениями, составляющими государственную тайну, равен 45%;</w:t>
      </w:r>
      <w:r w:rsidR="00CB0E40" w:rsidRPr="00CB0E40">
        <w:rPr>
          <w:rStyle w:val="afc"/>
        </w:rPr>
        <w:t xml:space="preserve"> </w:t>
      </w:r>
    </w:p>
    <w:p w14:paraId="5AFC2F42" w14:textId="77777777" w:rsidR="00F51E78" w:rsidRDefault="00F51E78" w:rsidP="00A63F8A">
      <w:pPr>
        <w:pStyle w:val="14"/>
        <w:numPr>
          <w:ilvl w:val="0"/>
          <w:numId w:val="16"/>
        </w:numPr>
        <w:shd w:val="clear" w:color="auto" w:fill="auto"/>
        <w:tabs>
          <w:tab w:val="left" w:pos="1084"/>
        </w:tabs>
        <w:ind w:firstLine="709"/>
        <w:jc w:val="both"/>
      </w:pPr>
      <w:r>
        <w:rPr>
          <w:rStyle w:val="afc"/>
        </w:rPr>
        <w:t xml:space="preserve">районный коэффициент — 1,3 (для южных районов Иркутской </w:t>
      </w:r>
      <w:r>
        <w:rPr>
          <w:rStyle w:val="afc"/>
        </w:rPr>
        <w:lastRenderedPageBreak/>
        <w:t>области);</w:t>
      </w:r>
    </w:p>
    <w:p w14:paraId="17ADE367" w14:textId="77777777" w:rsidR="00F51E78" w:rsidRDefault="00F51E78" w:rsidP="00A63F8A">
      <w:pPr>
        <w:pStyle w:val="14"/>
        <w:numPr>
          <w:ilvl w:val="0"/>
          <w:numId w:val="16"/>
        </w:numPr>
        <w:shd w:val="clear" w:color="auto" w:fill="auto"/>
        <w:tabs>
          <w:tab w:val="left" w:pos="1040"/>
        </w:tabs>
        <w:ind w:firstLine="709"/>
        <w:jc w:val="both"/>
      </w:pPr>
      <w:r>
        <w:rPr>
          <w:rStyle w:val="afc"/>
        </w:rPr>
        <w:t>размер процентной надбавки — 30% (максимальный размер для южных районов Иркутской области).</w:t>
      </w:r>
    </w:p>
    <w:p w14:paraId="04F99387" w14:textId="77777777" w:rsidR="00F51E78" w:rsidRDefault="00F51E78" w:rsidP="00BA74D2">
      <w:pPr>
        <w:pStyle w:val="14"/>
        <w:ind w:firstLine="709"/>
        <w:jc w:val="both"/>
      </w:pPr>
      <w:r>
        <w:rPr>
          <w:rStyle w:val="afc"/>
          <w:u w:val="single"/>
        </w:rPr>
        <w:t>Порядок расчета базового норматива</w:t>
      </w:r>
      <w:r>
        <w:rPr>
          <w:rStyle w:val="afc"/>
        </w:rPr>
        <w:t>:</w:t>
      </w:r>
    </w:p>
    <w:p w14:paraId="759D62DA" w14:textId="7F99BC3A" w:rsidR="00F51E78" w:rsidRDefault="00F51E78" w:rsidP="00BA74D2">
      <w:pPr>
        <w:pStyle w:val="33"/>
        <w:tabs>
          <w:tab w:val="left" w:pos="2486"/>
          <w:tab w:val="left" w:pos="2986"/>
        </w:tabs>
        <w:ind w:right="0" w:firstLine="709"/>
        <w:jc w:val="right"/>
      </w:pPr>
      <w:r>
        <w:rPr>
          <w:rStyle w:val="32"/>
          <w:b/>
          <w:bCs/>
        </w:rPr>
        <w:tab/>
      </w:r>
    </w:p>
    <w:p w14:paraId="1A77A541" w14:textId="263128AC" w:rsidR="000011E1" w:rsidRDefault="000011E1" w:rsidP="00BA74D2">
      <w:pPr>
        <w:pStyle w:val="14"/>
        <w:ind w:firstLine="709"/>
        <w:jc w:val="both"/>
        <w:rPr>
          <w:rStyle w:val="afc"/>
        </w:rPr>
      </w:pPr>
      <w:r>
        <w:rPr>
          <w:rStyle w:val="afc"/>
        </w:rPr>
        <w:t>Определяем размер коэффициента (</w:t>
      </w:r>
      <w:proofErr w:type="spellStart"/>
      <w:r>
        <w:rPr>
          <w:rStyle w:val="afc"/>
          <w:lang w:val="en-US"/>
        </w:rPr>
        <w:t>KBij</w:t>
      </w:r>
      <w:proofErr w:type="spellEnd"/>
      <w:r>
        <w:rPr>
          <w:rStyle w:val="afc"/>
        </w:rPr>
        <w:t>): муниципальный район относится к 4 группе МО в соответствии с прило</w:t>
      </w:r>
      <w:r w:rsidR="0038557B">
        <w:rPr>
          <w:rStyle w:val="afc"/>
        </w:rPr>
        <w:t>ж</w:t>
      </w:r>
      <w:r>
        <w:rPr>
          <w:rStyle w:val="afc"/>
        </w:rPr>
        <w:t xml:space="preserve">ением 1 к Методике расчета </w:t>
      </w:r>
      <w:r w:rsidR="0038557B">
        <w:rPr>
          <w:rStyle w:val="afc"/>
        </w:rPr>
        <w:t>нормативов:</w:t>
      </w:r>
    </w:p>
    <w:p w14:paraId="46F218F7" w14:textId="67BDD16A" w:rsidR="0038557B" w:rsidRPr="001D48EA" w:rsidRDefault="0038557B" w:rsidP="00BA74D2">
      <w:pPr>
        <w:pStyle w:val="14"/>
        <w:ind w:firstLine="709"/>
        <w:jc w:val="both"/>
        <w:rPr>
          <w:rStyle w:val="afc"/>
        </w:rPr>
      </w:pPr>
      <w:proofErr w:type="spellStart"/>
      <w:r>
        <w:rPr>
          <w:rStyle w:val="afc"/>
          <w:lang w:val="en-US"/>
        </w:rPr>
        <w:t>KBij</w:t>
      </w:r>
      <w:proofErr w:type="spellEnd"/>
      <w:r w:rsidRPr="001D48EA">
        <w:rPr>
          <w:rStyle w:val="afc"/>
        </w:rPr>
        <w:t xml:space="preserve"> = 24.48</w:t>
      </w:r>
    </w:p>
    <w:p w14:paraId="7817CFA2" w14:textId="13CF7C85" w:rsidR="0038557B" w:rsidRDefault="0038557B" w:rsidP="00BA74D2">
      <w:pPr>
        <w:pStyle w:val="14"/>
        <w:ind w:firstLine="709"/>
        <w:jc w:val="both"/>
        <w:rPr>
          <w:rStyle w:val="afc"/>
        </w:rPr>
      </w:pPr>
      <w:r>
        <w:rPr>
          <w:rStyle w:val="afc"/>
        </w:rPr>
        <w:t xml:space="preserve">Определяем размер коэффициента по количеству населенных пунктов </w:t>
      </w:r>
      <w:r w:rsidRPr="0038557B">
        <w:rPr>
          <w:rStyle w:val="afc"/>
        </w:rPr>
        <w:t>(</w:t>
      </w:r>
      <w:r>
        <w:rPr>
          <w:rStyle w:val="afc"/>
          <w:lang w:val="en-US"/>
        </w:rPr>
        <w:t>K</w:t>
      </w:r>
      <w:r>
        <w:rPr>
          <w:rStyle w:val="afc"/>
        </w:rPr>
        <w:t>НП</w:t>
      </w:r>
      <w:proofErr w:type="spellStart"/>
      <w:r>
        <w:rPr>
          <w:rStyle w:val="afc"/>
          <w:lang w:val="en-US"/>
        </w:rPr>
        <w:t>ij</w:t>
      </w:r>
      <w:proofErr w:type="spellEnd"/>
      <w:r w:rsidRPr="0038557B">
        <w:rPr>
          <w:rStyle w:val="afc"/>
        </w:rPr>
        <w:t xml:space="preserve">) </w:t>
      </w:r>
      <w:r>
        <w:rPr>
          <w:rStyle w:val="afc"/>
        </w:rPr>
        <w:t xml:space="preserve">с учетом приложения 3 к Методике расчета нормативов: </w:t>
      </w:r>
    </w:p>
    <w:p w14:paraId="711CCDC1" w14:textId="336EBA64" w:rsidR="0038557B" w:rsidRPr="0038557B" w:rsidRDefault="0038557B" w:rsidP="00BA74D2">
      <w:pPr>
        <w:pStyle w:val="14"/>
        <w:ind w:firstLine="709"/>
        <w:jc w:val="both"/>
        <w:rPr>
          <w:rStyle w:val="afc"/>
        </w:rPr>
      </w:pPr>
      <w:r>
        <w:rPr>
          <w:rStyle w:val="afc"/>
        </w:rPr>
        <w:t>КНП</w:t>
      </w:r>
      <w:proofErr w:type="spellStart"/>
      <w:r>
        <w:rPr>
          <w:rStyle w:val="afc"/>
          <w:lang w:val="en-US"/>
        </w:rPr>
        <w:t>ij</w:t>
      </w:r>
      <w:proofErr w:type="spellEnd"/>
      <w:r w:rsidRPr="0038557B">
        <w:rPr>
          <w:rStyle w:val="afc"/>
        </w:rPr>
        <w:t xml:space="preserve"> = 1.00 </w:t>
      </w:r>
    </w:p>
    <w:p w14:paraId="39F15510" w14:textId="0404B016" w:rsidR="0038557B" w:rsidRDefault="0038557B" w:rsidP="00BA74D2">
      <w:pPr>
        <w:pStyle w:val="14"/>
        <w:ind w:firstLine="709"/>
        <w:jc w:val="both"/>
        <w:rPr>
          <w:rStyle w:val="afc"/>
        </w:rPr>
      </w:pPr>
      <w:r>
        <w:rPr>
          <w:rStyle w:val="afc"/>
        </w:rPr>
        <w:t xml:space="preserve">Определяем коэффициент по количеству исполняемых полномочий </w:t>
      </w:r>
      <w:r w:rsidRPr="0038557B">
        <w:rPr>
          <w:rStyle w:val="afc"/>
        </w:rPr>
        <w:t>(</w:t>
      </w:r>
      <w:r>
        <w:rPr>
          <w:rStyle w:val="afc"/>
        </w:rPr>
        <w:t>КПЧ</w:t>
      </w:r>
      <w:proofErr w:type="spellStart"/>
      <w:r>
        <w:rPr>
          <w:rStyle w:val="afc"/>
          <w:lang w:val="en-US"/>
        </w:rPr>
        <w:t>ij</w:t>
      </w:r>
      <w:proofErr w:type="spellEnd"/>
      <w:r w:rsidRPr="0038557B">
        <w:rPr>
          <w:rStyle w:val="afc"/>
        </w:rPr>
        <w:t xml:space="preserve">) </w:t>
      </w:r>
      <w:r>
        <w:rPr>
          <w:rStyle w:val="afc"/>
        </w:rPr>
        <w:t xml:space="preserve">с учетом приложения </w:t>
      </w:r>
      <w:r w:rsidRPr="0038557B">
        <w:rPr>
          <w:rStyle w:val="afc"/>
        </w:rPr>
        <w:t>8</w:t>
      </w:r>
      <w:r>
        <w:rPr>
          <w:rStyle w:val="afc"/>
        </w:rPr>
        <w:t xml:space="preserve"> к Методике расчета нормативов:</w:t>
      </w:r>
      <w:r w:rsidRPr="0038557B">
        <w:rPr>
          <w:rStyle w:val="afc"/>
        </w:rPr>
        <w:t xml:space="preserve"> </w:t>
      </w:r>
      <w:r>
        <w:rPr>
          <w:rStyle w:val="afc"/>
        </w:rPr>
        <w:t xml:space="preserve">суммарное значение количества вопросов местного значения: </w:t>
      </w:r>
    </w:p>
    <w:p w14:paraId="42E3F6F6" w14:textId="7CCE1373" w:rsidR="0038557B" w:rsidRDefault="0038557B" w:rsidP="00BA74D2">
      <w:pPr>
        <w:pStyle w:val="14"/>
        <w:ind w:firstLine="709"/>
        <w:jc w:val="both"/>
        <w:rPr>
          <w:rStyle w:val="afc"/>
        </w:rPr>
      </w:pPr>
      <w:r>
        <w:rPr>
          <w:rStyle w:val="afc"/>
        </w:rPr>
        <w:t xml:space="preserve">(40 </w:t>
      </w:r>
      <w:r>
        <w:rPr>
          <w:rStyle w:val="afc"/>
          <w:sz w:val="20"/>
          <w:szCs w:val="20"/>
        </w:rPr>
        <w:t>по Федеральному закону № 131-ФЗ</w:t>
      </w:r>
      <w:r w:rsidR="00BA74D2">
        <w:rPr>
          <w:rStyle w:val="afc"/>
          <w:sz w:val="20"/>
          <w:szCs w:val="20"/>
        </w:rPr>
        <w:t>+(</w:t>
      </w:r>
      <w:r w:rsidR="00BA74D2" w:rsidRPr="00BA74D2">
        <w:rPr>
          <w:rStyle w:val="afc"/>
        </w:rPr>
        <w:t>7</w:t>
      </w:r>
      <w:r w:rsidR="00BA74D2">
        <w:rPr>
          <w:rStyle w:val="afc"/>
          <w:sz w:val="20"/>
          <w:szCs w:val="20"/>
        </w:rPr>
        <w:t xml:space="preserve"> вопросы сельских поселений *</w:t>
      </w:r>
      <w:r w:rsidR="00BA74D2" w:rsidRPr="00BA74D2">
        <w:rPr>
          <w:rStyle w:val="afc"/>
        </w:rPr>
        <w:t xml:space="preserve">10 </w:t>
      </w:r>
      <w:r w:rsidR="00BA74D2">
        <w:rPr>
          <w:rStyle w:val="afc"/>
          <w:sz w:val="20"/>
          <w:szCs w:val="20"/>
        </w:rPr>
        <w:t>количество сельских поселений</w:t>
      </w:r>
      <w:r>
        <w:rPr>
          <w:rStyle w:val="afc"/>
        </w:rPr>
        <w:t>)</w:t>
      </w:r>
      <w:r w:rsidR="00BA74D2">
        <w:rPr>
          <w:rStyle w:val="afc"/>
        </w:rPr>
        <w:t xml:space="preserve"> = 110,</w:t>
      </w:r>
    </w:p>
    <w:p w14:paraId="08CD2874" w14:textId="62022B01" w:rsidR="00BA74D2" w:rsidRPr="00BA74D2" w:rsidRDefault="00BA74D2" w:rsidP="00BA74D2">
      <w:pPr>
        <w:pStyle w:val="14"/>
        <w:ind w:firstLine="709"/>
        <w:jc w:val="both"/>
        <w:rPr>
          <w:rStyle w:val="afc"/>
        </w:rPr>
      </w:pPr>
      <w:r>
        <w:rPr>
          <w:rStyle w:val="afc"/>
        </w:rPr>
        <w:t>Соответственно КПЧ</w:t>
      </w:r>
      <w:proofErr w:type="spellStart"/>
      <w:r>
        <w:rPr>
          <w:rStyle w:val="afc"/>
          <w:lang w:val="en-US"/>
        </w:rPr>
        <w:t>ij</w:t>
      </w:r>
      <w:proofErr w:type="spellEnd"/>
      <w:r w:rsidRPr="00BA74D2">
        <w:rPr>
          <w:rStyle w:val="afc"/>
        </w:rPr>
        <w:t xml:space="preserve"> = 1.02</w:t>
      </w:r>
    </w:p>
    <w:p w14:paraId="5951F789" w14:textId="5FAC0ADA" w:rsidR="00F51E78" w:rsidRDefault="00F51E78" w:rsidP="00BA74D2">
      <w:pPr>
        <w:pStyle w:val="14"/>
        <w:ind w:firstLine="709"/>
        <w:jc w:val="both"/>
        <w:rPr>
          <w:rStyle w:val="afc"/>
        </w:rPr>
      </w:pPr>
      <w:r>
        <w:rPr>
          <w:rStyle w:val="afc"/>
        </w:rPr>
        <w:t>Учитывая приведенные значения, базовый норматив формирования расходов на оплату труда главы равен:</w:t>
      </w:r>
    </w:p>
    <w:p w14:paraId="662949CD" w14:textId="7F5D9CFC" w:rsidR="00BA74D2" w:rsidRDefault="00BA74D2" w:rsidP="00BA74D2">
      <w:pPr>
        <w:pStyle w:val="14"/>
        <w:ind w:firstLine="709"/>
        <w:jc w:val="both"/>
        <w:rPr>
          <w:rStyle w:val="afc"/>
        </w:rPr>
      </w:pPr>
      <w:r w:rsidRPr="00BA74D2">
        <w:rPr>
          <w:noProof/>
        </w:rPr>
        <w:drawing>
          <wp:anchor distT="0" distB="0" distL="114300" distR="114300" simplePos="0" relativeHeight="251662336" behindDoc="0" locked="0" layoutInCell="1" allowOverlap="1" wp14:anchorId="6C0CB0EB" wp14:editId="455C7704">
            <wp:simplePos x="0" y="0"/>
            <wp:positionH relativeFrom="page">
              <wp:align>center</wp:align>
            </wp:positionH>
            <wp:positionV relativeFrom="paragraph">
              <wp:posOffset>12065</wp:posOffset>
            </wp:positionV>
            <wp:extent cx="5940000" cy="349200"/>
            <wp:effectExtent l="0" t="0" r="0" b="0"/>
            <wp:wrapNone/>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940000" cy="34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5DD5976" w14:textId="5BE871AB" w:rsidR="0038557B" w:rsidRDefault="0038557B" w:rsidP="00BA74D2">
      <w:pPr>
        <w:pStyle w:val="14"/>
        <w:ind w:firstLine="709"/>
        <w:jc w:val="both"/>
      </w:pPr>
    </w:p>
    <w:p w14:paraId="6BC8214E" w14:textId="074EBDE2" w:rsidR="00F51E78" w:rsidRDefault="00BA74D2" w:rsidP="00BA74D2">
      <w:pPr>
        <w:pStyle w:val="14"/>
        <w:ind w:firstLine="709"/>
        <w:jc w:val="both"/>
        <w:rPr>
          <w:rStyle w:val="afc"/>
        </w:rPr>
      </w:pPr>
      <w:r w:rsidRPr="00BA74D2">
        <w:rPr>
          <w:noProof/>
        </w:rPr>
        <w:drawing>
          <wp:anchor distT="0" distB="0" distL="114300" distR="114300" simplePos="0" relativeHeight="251661312" behindDoc="0" locked="0" layoutInCell="1" allowOverlap="1" wp14:anchorId="16C90169" wp14:editId="64F8EF72">
            <wp:simplePos x="0" y="0"/>
            <wp:positionH relativeFrom="margin">
              <wp:align>left</wp:align>
            </wp:positionH>
            <wp:positionV relativeFrom="paragraph">
              <wp:posOffset>445135</wp:posOffset>
            </wp:positionV>
            <wp:extent cx="5036400" cy="403200"/>
            <wp:effectExtent l="0" t="0" r="0" b="0"/>
            <wp:wrapNone/>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036400" cy="4032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51E78">
        <w:rPr>
          <w:rStyle w:val="afc"/>
          <w:u w:val="single"/>
        </w:rPr>
        <w:t>Порядок расчета объема средств на выплату процентной надбавки за работу со сведениями, составляющими государственную тайну</w:t>
      </w:r>
      <w:r w:rsidR="00F51E78">
        <w:rPr>
          <w:rStyle w:val="afc"/>
        </w:rPr>
        <w:t>:</w:t>
      </w:r>
    </w:p>
    <w:p w14:paraId="72D72A04" w14:textId="2C892ADF" w:rsidR="00BA74D2" w:rsidRDefault="00BA74D2" w:rsidP="00BA74D2">
      <w:pPr>
        <w:pStyle w:val="14"/>
        <w:ind w:firstLine="709"/>
        <w:jc w:val="both"/>
        <w:rPr>
          <w:rStyle w:val="afc"/>
        </w:rPr>
      </w:pPr>
    </w:p>
    <w:p w14:paraId="253E6DE7" w14:textId="77777777" w:rsidR="00BA74D2" w:rsidRDefault="00BA74D2" w:rsidP="00BA74D2">
      <w:pPr>
        <w:pStyle w:val="14"/>
        <w:ind w:firstLine="709"/>
        <w:jc w:val="both"/>
        <w:rPr>
          <w:rStyle w:val="afc"/>
        </w:rPr>
      </w:pPr>
    </w:p>
    <w:p w14:paraId="43A30EAE" w14:textId="4F7237C0" w:rsidR="00BA74D2" w:rsidRDefault="00BA74D2" w:rsidP="00BA74D2">
      <w:pPr>
        <w:pStyle w:val="14"/>
        <w:ind w:firstLine="709"/>
        <w:jc w:val="both"/>
      </w:pPr>
    </w:p>
    <w:p w14:paraId="1D453278" w14:textId="77777777" w:rsidR="00F51E78" w:rsidRDefault="00F51E78" w:rsidP="00BA74D2">
      <w:pPr>
        <w:pStyle w:val="14"/>
        <w:ind w:firstLine="709"/>
        <w:jc w:val="both"/>
      </w:pPr>
      <w:r>
        <w:rPr>
          <w:rStyle w:val="afc"/>
        </w:rPr>
        <w:t>Исходя из полученных данных, месячный норматив формирования расходов на оплату труда с учетом районного коэффициента и процентной надбавки будет равен:</w:t>
      </w:r>
    </w:p>
    <w:p w14:paraId="02ADF4F2" w14:textId="3B087E38" w:rsidR="00F51E78" w:rsidRDefault="00F51E78" w:rsidP="00BA74D2">
      <w:pPr>
        <w:pStyle w:val="14"/>
        <w:ind w:firstLine="709"/>
        <w:jc w:val="both"/>
      </w:pPr>
      <w:proofErr w:type="spellStart"/>
      <w:r>
        <w:rPr>
          <w:rStyle w:val="afc"/>
          <w:lang w:val="en-US" w:bidi="en-US"/>
        </w:rPr>
        <w:t>N</w:t>
      </w:r>
      <w:r w:rsidR="00BA74D2">
        <w:rPr>
          <w:rStyle w:val="afc"/>
          <w:lang w:val="en-US" w:bidi="en-US"/>
        </w:rPr>
        <w:t>ij</w:t>
      </w:r>
      <w:proofErr w:type="spellEnd"/>
      <w:r w:rsidRPr="00F51E78">
        <w:rPr>
          <w:rStyle w:val="afc"/>
          <w:lang w:bidi="en-US"/>
        </w:rPr>
        <w:t xml:space="preserve"> </w:t>
      </w:r>
      <w:r>
        <w:rPr>
          <w:rStyle w:val="afc"/>
        </w:rPr>
        <w:t xml:space="preserve">= </w:t>
      </w:r>
      <w:r>
        <w:rPr>
          <w:rStyle w:val="afc"/>
          <w:lang w:bidi="en-US"/>
        </w:rPr>
        <w:t>(</w:t>
      </w:r>
      <w:r>
        <w:rPr>
          <w:rStyle w:val="afc"/>
          <w:lang w:val="en-US" w:bidi="en-US"/>
        </w:rPr>
        <w:t>N</w:t>
      </w:r>
      <w:r w:rsidR="00BA74D2">
        <w:rPr>
          <w:rStyle w:val="afc"/>
          <w:lang w:bidi="en-US"/>
        </w:rPr>
        <w:t>Б</w:t>
      </w:r>
      <w:proofErr w:type="spellStart"/>
      <w:r w:rsidR="00BA74D2">
        <w:rPr>
          <w:rStyle w:val="afc"/>
          <w:lang w:val="en-US" w:bidi="en-US"/>
        </w:rPr>
        <w:t>ij</w:t>
      </w:r>
      <w:proofErr w:type="spellEnd"/>
      <w:r w:rsidRPr="00F51E78">
        <w:rPr>
          <w:rStyle w:val="afc"/>
          <w:lang w:bidi="en-US"/>
        </w:rPr>
        <w:t xml:space="preserve"> </w:t>
      </w:r>
      <w:r>
        <w:rPr>
          <w:rStyle w:val="afc"/>
        </w:rPr>
        <w:t xml:space="preserve">+ </w:t>
      </w:r>
      <w:proofErr w:type="spellStart"/>
      <w:r>
        <w:rPr>
          <w:rStyle w:val="afc"/>
          <w:lang w:val="en-US" w:bidi="en-US"/>
        </w:rPr>
        <w:t>S</w:t>
      </w:r>
      <w:r w:rsidR="00BA74D2">
        <w:rPr>
          <w:rStyle w:val="afc"/>
          <w:lang w:val="en-US" w:bidi="en-US"/>
        </w:rPr>
        <w:t>ij</w:t>
      </w:r>
      <w:proofErr w:type="spellEnd"/>
      <w:r>
        <w:rPr>
          <w:rStyle w:val="afc"/>
          <w:lang w:bidi="en-US"/>
        </w:rPr>
        <w:t xml:space="preserve">) </w:t>
      </w:r>
      <w:r>
        <w:rPr>
          <w:rStyle w:val="afc"/>
        </w:rPr>
        <w:t>* (1,3 + 30%) = (115584,28+5099,</w:t>
      </w:r>
      <w:r w:rsidR="00234474">
        <w:rPr>
          <w:rStyle w:val="afc"/>
        </w:rPr>
        <w:t>31) *</w:t>
      </w:r>
      <w:r>
        <w:rPr>
          <w:rStyle w:val="afc"/>
        </w:rPr>
        <w:t>(1,3+30%) = 193 093,74 (руб.)</w:t>
      </w:r>
    </w:p>
    <w:p w14:paraId="669AA91A" w14:textId="13122B23" w:rsidR="00F51E78" w:rsidRDefault="00F51E78" w:rsidP="00BA74D2">
      <w:pPr>
        <w:pStyle w:val="14"/>
        <w:ind w:firstLine="709"/>
        <w:jc w:val="both"/>
      </w:pPr>
      <w:r>
        <w:rPr>
          <w:rStyle w:val="afc"/>
        </w:rPr>
        <w:t>Годовой норматив формирования расходов на оплату труда</w:t>
      </w:r>
      <w:r w:rsidR="00F178A9" w:rsidRPr="00F178A9">
        <w:rPr>
          <w:rStyle w:val="afc"/>
        </w:rPr>
        <w:t xml:space="preserve"> </w:t>
      </w:r>
      <w:r>
        <w:rPr>
          <w:rStyle w:val="afc"/>
        </w:rPr>
        <w:t>главы муниципального образования составит:</w:t>
      </w:r>
    </w:p>
    <w:p w14:paraId="56562556" w14:textId="10AD91C3" w:rsidR="00F51E78" w:rsidRDefault="002C14D9" w:rsidP="002C14D9">
      <w:pPr>
        <w:pStyle w:val="14"/>
        <w:ind w:left="709" w:firstLine="0"/>
        <w:jc w:val="both"/>
        <w:rPr>
          <w:rStyle w:val="afc"/>
        </w:rPr>
      </w:pPr>
      <w:r w:rsidRPr="001D48EA">
        <w:rPr>
          <w:rStyle w:val="afc"/>
        </w:rPr>
        <w:t>193093</w:t>
      </w:r>
      <w:r w:rsidR="00F51E78">
        <w:rPr>
          <w:rStyle w:val="afc"/>
        </w:rPr>
        <w:t>,74 *12 = 2 317 124,88 (руб.).</w:t>
      </w:r>
    </w:p>
    <w:p w14:paraId="292B8363" w14:textId="77777777" w:rsidR="00BA74D2" w:rsidRDefault="00BA74D2" w:rsidP="00BA74D2">
      <w:pPr>
        <w:pStyle w:val="14"/>
        <w:ind w:firstLine="709"/>
        <w:jc w:val="both"/>
      </w:pPr>
    </w:p>
    <w:p w14:paraId="41E32B62" w14:textId="0E81AF10" w:rsidR="00F51E78" w:rsidRDefault="00BA74D2" w:rsidP="00BA74D2">
      <w:pPr>
        <w:pStyle w:val="14"/>
        <w:shd w:val="clear" w:color="auto" w:fill="auto"/>
        <w:tabs>
          <w:tab w:val="left" w:pos="1932"/>
        </w:tabs>
        <w:jc w:val="both"/>
        <w:rPr>
          <w:rStyle w:val="afc"/>
        </w:rPr>
      </w:pPr>
      <w:r w:rsidRPr="00BA74D2">
        <w:rPr>
          <w:rStyle w:val="afc"/>
        </w:rPr>
        <w:t xml:space="preserve">     </w:t>
      </w:r>
      <w:r>
        <w:rPr>
          <w:rStyle w:val="afc"/>
        </w:rPr>
        <w:t>В</w:t>
      </w:r>
      <w:r w:rsidR="00F51E78">
        <w:rPr>
          <w:rStyle w:val="afc"/>
        </w:rPr>
        <w:t xml:space="preserve"> соответствии с пунктом 3 Методики расчета нормативов в норматив формирования расходов на оплату труда главы муниципального образования не включается объем средств компенсационных выплат и единовременных выплат, осуществляемых при предоставлении гарантий выборным лицам в связи с прекращением их полномочий. Указанные средства включаются в норматив формирования расходов на содержание органа местного самоуправления муниципального образования.</w:t>
      </w:r>
    </w:p>
    <w:p w14:paraId="31D9BC7E" w14:textId="77777777" w:rsidR="00BA74D2" w:rsidRDefault="00BA74D2" w:rsidP="00BA74D2">
      <w:pPr>
        <w:pStyle w:val="14"/>
        <w:shd w:val="clear" w:color="auto" w:fill="auto"/>
        <w:tabs>
          <w:tab w:val="left" w:pos="1932"/>
        </w:tabs>
        <w:jc w:val="both"/>
      </w:pPr>
    </w:p>
    <w:p w14:paraId="430431F5" w14:textId="77777777" w:rsidR="00F51E78" w:rsidRDefault="00F51E78" w:rsidP="00BA74D2">
      <w:pPr>
        <w:pStyle w:val="14"/>
        <w:ind w:firstLine="709"/>
        <w:jc w:val="both"/>
      </w:pPr>
      <w:r>
        <w:rPr>
          <w:rStyle w:val="afc"/>
          <w:b/>
          <w:bCs/>
        </w:rPr>
        <w:t xml:space="preserve">Норматив формирования расходов на оплату труда председателя представительного органа муниципального образования, </w:t>
      </w:r>
      <w:r>
        <w:rPr>
          <w:rStyle w:val="afc"/>
          <w:b/>
          <w:bCs/>
        </w:rPr>
        <w:lastRenderedPageBreak/>
        <w:t>осуществляющего свои полномочия на постоянной основе, на оплату труда депутата, осуществляющего свои полномочия на постоянной основе в представительном органе муниципального образования</w:t>
      </w:r>
    </w:p>
    <w:p w14:paraId="12FD584D" w14:textId="52143061" w:rsidR="00F51E78" w:rsidRDefault="00F51E78" w:rsidP="00BA74D2">
      <w:pPr>
        <w:pStyle w:val="14"/>
        <w:ind w:firstLine="709"/>
        <w:jc w:val="both"/>
        <w:rPr>
          <w:rStyle w:val="afc"/>
        </w:rPr>
      </w:pPr>
      <w:r>
        <w:rPr>
          <w:rStyle w:val="afc"/>
        </w:rPr>
        <w:t xml:space="preserve">Порядок определения норматива формирования расходов на оплату </w:t>
      </w:r>
      <w:r>
        <w:rPr>
          <w:rStyle w:val="afc"/>
          <w:color w:val="63584A"/>
        </w:rPr>
        <w:t xml:space="preserve">труда </w:t>
      </w:r>
      <w:r>
        <w:rPr>
          <w:rStyle w:val="afc"/>
        </w:rPr>
        <w:t xml:space="preserve">председателя представительного органа муниципального образования, на оплату труда депутата, осуществляющего свои полномочия на постоянной основе </w:t>
      </w:r>
      <w:r>
        <w:rPr>
          <w:rStyle w:val="afc"/>
          <w:color w:val="63584A"/>
        </w:rPr>
        <w:t xml:space="preserve">в </w:t>
      </w:r>
      <w:r>
        <w:rPr>
          <w:rStyle w:val="afc"/>
        </w:rPr>
        <w:t>представительном органе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 тайну, установлен пунктами 5, 6 Методики расчета нормативов.</w:t>
      </w:r>
    </w:p>
    <w:p w14:paraId="6B90E6DB" w14:textId="77777777" w:rsidR="00BA74D2" w:rsidRDefault="00BA74D2" w:rsidP="00BA74D2">
      <w:pPr>
        <w:pStyle w:val="14"/>
        <w:ind w:firstLine="709"/>
        <w:jc w:val="both"/>
      </w:pPr>
    </w:p>
    <w:p w14:paraId="1C3142B7" w14:textId="1D44F490" w:rsidR="00F51E78" w:rsidRDefault="00F51E78" w:rsidP="00F178A9">
      <w:pPr>
        <w:pStyle w:val="af5"/>
        <w:spacing w:line="324" w:lineRule="auto"/>
      </w:pPr>
      <w:r>
        <w:rPr>
          <w:rStyle w:val="af4"/>
        </w:rPr>
        <w:t>2Порядок определения норматива формирования расходов на оплату труда указанных категорий лиц приведен в таблице ниже.</w:t>
      </w:r>
    </w:p>
    <w:tbl>
      <w:tblPr>
        <w:tblOverlap w:val="never"/>
        <w:tblW w:w="0" w:type="auto"/>
        <w:jc w:val="center"/>
        <w:tblLayout w:type="fixed"/>
        <w:tblCellMar>
          <w:left w:w="10" w:type="dxa"/>
          <w:right w:w="10" w:type="dxa"/>
        </w:tblCellMar>
        <w:tblLook w:val="04A0" w:firstRow="1" w:lastRow="0" w:firstColumn="1" w:lastColumn="0" w:noHBand="0" w:noVBand="1"/>
      </w:tblPr>
      <w:tblGrid>
        <w:gridCol w:w="2482"/>
        <w:gridCol w:w="2803"/>
        <w:gridCol w:w="2846"/>
        <w:gridCol w:w="2237"/>
      </w:tblGrid>
      <w:tr w:rsidR="00F51E78" w14:paraId="300926E9" w14:textId="77777777" w:rsidTr="00F51E78">
        <w:trPr>
          <w:trHeight w:hRule="exact" w:val="648"/>
          <w:jc w:val="center"/>
        </w:trPr>
        <w:tc>
          <w:tcPr>
            <w:tcW w:w="2482" w:type="dxa"/>
            <w:tcBorders>
              <w:top w:val="single" w:sz="4" w:space="0" w:color="auto"/>
              <w:left w:val="single" w:sz="4" w:space="0" w:color="auto"/>
              <w:bottom w:val="nil"/>
              <w:right w:val="nil"/>
            </w:tcBorders>
            <w:vAlign w:val="bottom"/>
            <w:hideMark/>
          </w:tcPr>
          <w:p w14:paraId="28D9178F"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Категория выборного лица</w:t>
            </w:r>
          </w:p>
        </w:tc>
        <w:tc>
          <w:tcPr>
            <w:tcW w:w="2803" w:type="dxa"/>
            <w:tcBorders>
              <w:top w:val="single" w:sz="4" w:space="0" w:color="auto"/>
              <w:left w:val="single" w:sz="4" w:space="0" w:color="auto"/>
              <w:bottom w:val="nil"/>
              <w:right w:val="nil"/>
            </w:tcBorders>
            <w:vAlign w:val="bottom"/>
            <w:hideMark/>
          </w:tcPr>
          <w:p w14:paraId="2B69A1D1"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Дополнительные условия</w:t>
            </w:r>
          </w:p>
        </w:tc>
        <w:tc>
          <w:tcPr>
            <w:tcW w:w="2846" w:type="dxa"/>
            <w:tcBorders>
              <w:top w:val="single" w:sz="4" w:space="0" w:color="auto"/>
              <w:left w:val="single" w:sz="4" w:space="0" w:color="auto"/>
              <w:bottom w:val="nil"/>
              <w:right w:val="nil"/>
            </w:tcBorders>
            <w:vAlign w:val="bottom"/>
            <w:hideMark/>
          </w:tcPr>
          <w:p w14:paraId="0E7192BD"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Исходные данные для расчета норматива</w:t>
            </w:r>
          </w:p>
        </w:tc>
        <w:tc>
          <w:tcPr>
            <w:tcW w:w="2237" w:type="dxa"/>
            <w:tcBorders>
              <w:top w:val="single" w:sz="4" w:space="0" w:color="auto"/>
              <w:left w:val="single" w:sz="4" w:space="0" w:color="auto"/>
              <w:bottom w:val="nil"/>
              <w:right w:val="single" w:sz="4" w:space="0" w:color="auto"/>
            </w:tcBorders>
            <w:vAlign w:val="bottom"/>
            <w:hideMark/>
          </w:tcPr>
          <w:p w14:paraId="36171EE6" w14:textId="77777777" w:rsidR="00F51E78" w:rsidRPr="00BA74D2" w:rsidRDefault="00F51E78" w:rsidP="00F178A9">
            <w:pPr>
              <w:pStyle w:val="afe"/>
              <w:spacing w:line="264" w:lineRule="auto"/>
              <w:ind w:firstLine="0"/>
              <w:jc w:val="both"/>
              <w:rPr>
                <w:sz w:val="24"/>
                <w:szCs w:val="24"/>
              </w:rPr>
            </w:pPr>
            <w:r w:rsidRPr="00BA74D2">
              <w:rPr>
                <w:rStyle w:val="afd"/>
                <w:sz w:val="24"/>
                <w:szCs w:val="24"/>
              </w:rPr>
              <w:t>Размер норматива</w:t>
            </w:r>
          </w:p>
        </w:tc>
      </w:tr>
      <w:tr w:rsidR="00F51E78" w14:paraId="575F5F47" w14:textId="77777777" w:rsidTr="00F51E78">
        <w:trPr>
          <w:trHeight w:hRule="exact" w:val="1728"/>
          <w:jc w:val="center"/>
        </w:trPr>
        <w:tc>
          <w:tcPr>
            <w:tcW w:w="2482" w:type="dxa"/>
            <w:tcBorders>
              <w:top w:val="single" w:sz="4" w:space="0" w:color="auto"/>
              <w:left w:val="single" w:sz="4" w:space="0" w:color="auto"/>
              <w:bottom w:val="nil"/>
              <w:right w:val="nil"/>
            </w:tcBorders>
            <w:vAlign w:val="bottom"/>
            <w:hideMark/>
          </w:tcPr>
          <w:p w14:paraId="6A268BD0"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Председатель представительного органа муниципального образования</w:t>
            </w:r>
          </w:p>
        </w:tc>
        <w:tc>
          <w:tcPr>
            <w:tcW w:w="2803" w:type="dxa"/>
            <w:tcBorders>
              <w:top w:val="single" w:sz="4" w:space="0" w:color="auto"/>
              <w:left w:val="single" w:sz="4" w:space="0" w:color="auto"/>
              <w:bottom w:val="nil"/>
              <w:right w:val="nil"/>
            </w:tcBorders>
            <w:vAlign w:val="center"/>
            <w:hideMark/>
          </w:tcPr>
          <w:p w14:paraId="63CE9C3A"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осуществление полномочий на постоянной основе</w:t>
            </w:r>
          </w:p>
        </w:tc>
        <w:tc>
          <w:tcPr>
            <w:tcW w:w="2846" w:type="dxa"/>
            <w:vMerge w:val="restart"/>
            <w:tcBorders>
              <w:top w:val="single" w:sz="4" w:space="0" w:color="auto"/>
              <w:left w:val="single" w:sz="4" w:space="0" w:color="auto"/>
              <w:bottom w:val="single" w:sz="4" w:space="0" w:color="auto"/>
              <w:right w:val="nil"/>
            </w:tcBorders>
            <w:vAlign w:val="bottom"/>
            <w:hideMark/>
          </w:tcPr>
          <w:p w14:paraId="084C4BF8"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норматив формирования расходов на оплату труда главы соответствующего муниципального образования без учета объема средств, предусмотренных на выплату процентной надбавки за работу со сведениями, составляющими государственную</w:t>
            </w:r>
          </w:p>
          <w:p w14:paraId="720B15F9"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тайну</w:t>
            </w:r>
          </w:p>
        </w:tc>
        <w:tc>
          <w:tcPr>
            <w:tcW w:w="2237" w:type="dxa"/>
            <w:tcBorders>
              <w:top w:val="single" w:sz="4" w:space="0" w:color="auto"/>
              <w:left w:val="single" w:sz="4" w:space="0" w:color="auto"/>
              <w:bottom w:val="nil"/>
              <w:right w:val="single" w:sz="4" w:space="0" w:color="auto"/>
            </w:tcBorders>
            <w:vAlign w:val="center"/>
            <w:hideMark/>
          </w:tcPr>
          <w:p w14:paraId="2E56EA18" w14:textId="77777777" w:rsidR="00F51E78" w:rsidRPr="00BA74D2" w:rsidRDefault="00F51E78" w:rsidP="00F178A9">
            <w:pPr>
              <w:pStyle w:val="afe"/>
              <w:spacing w:line="240" w:lineRule="auto"/>
              <w:ind w:firstLine="0"/>
              <w:jc w:val="both"/>
              <w:rPr>
                <w:sz w:val="24"/>
                <w:szCs w:val="24"/>
              </w:rPr>
            </w:pPr>
            <w:r w:rsidRPr="00BA74D2">
              <w:rPr>
                <w:rStyle w:val="afd"/>
                <w:sz w:val="24"/>
                <w:szCs w:val="24"/>
              </w:rPr>
              <w:t>Не более 90%</w:t>
            </w:r>
          </w:p>
        </w:tc>
      </w:tr>
      <w:tr w:rsidR="00F51E78" w14:paraId="12CB742E" w14:textId="77777777" w:rsidTr="00F51E78">
        <w:trPr>
          <w:trHeight w:hRule="exact" w:val="2923"/>
          <w:jc w:val="center"/>
        </w:trPr>
        <w:tc>
          <w:tcPr>
            <w:tcW w:w="2482" w:type="dxa"/>
            <w:tcBorders>
              <w:top w:val="single" w:sz="4" w:space="0" w:color="auto"/>
              <w:left w:val="single" w:sz="4" w:space="0" w:color="auto"/>
              <w:bottom w:val="single" w:sz="4" w:space="0" w:color="auto"/>
              <w:right w:val="nil"/>
            </w:tcBorders>
            <w:vAlign w:val="center"/>
            <w:hideMark/>
          </w:tcPr>
          <w:p w14:paraId="00D7085B"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Депутат в представительном органе муниципального образования</w:t>
            </w:r>
          </w:p>
        </w:tc>
        <w:tc>
          <w:tcPr>
            <w:tcW w:w="2803" w:type="dxa"/>
            <w:tcBorders>
              <w:top w:val="single" w:sz="4" w:space="0" w:color="auto"/>
              <w:left w:val="single" w:sz="4" w:space="0" w:color="auto"/>
              <w:bottom w:val="single" w:sz="4" w:space="0" w:color="auto"/>
              <w:right w:val="nil"/>
            </w:tcBorders>
            <w:vAlign w:val="bottom"/>
            <w:hideMark/>
          </w:tcPr>
          <w:p w14:paraId="54682B34" w14:textId="77777777" w:rsidR="00F51E78" w:rsidRPr="00BA74D2" w:rsidRDefault="00F51E78" w:rsidP="00F178A9">
            <w:pPr>
              <w:pStyle w:val="afe"/>
              <w:spacing w:line="268" w:lineRule="auto"/>
              <w:ind w:firstLine="0"/>
              <w:jc w:val="both"/>
              <w:rPr>
                <w:sz w:val="24"/>
                <w:szCs w:val="24"/>
              </w:rPr>
            </w:pPr>
            <w:r w:rsidRPr="00BA74D2">
              <w:rPr>
                <w:rStyle w:val="afd"/>
                <w:sz w:val="24"/>
                <w:szCs w:val="24"/>
              </w:rPr>
              <w:t>осуществление полномочий на постоянной основе, не является председателем представительного органа муниципального образования</w:t>
            </w:r>
          </w:p>
        </w:tc>
        <w:tc>
          <w:tcPr>
            <w:tcW w:w="2846" w:type="dxa"/>
            <w:vMerge/>
            <w:tcBorders>
              <w:top w:val="single" w:sz="4" w:space="0" w:color="auto"/>
              <w:left w:val="single" w:sz="4" w:space="0" w:color="auto"/>
              <w:bottom w:val="single" w:sz="4" w:space="0" w:color="auto"/>
              <w:right w:val="nil"/>
            </w:tcBorders>
            <w:vAlign w:val="center"/>
            <w:hideMark/>
          </w:tcPr>
          <w:p w14:paraId="3B4E40CF" w14:textId="77777777" w:rsidR="00F51E78" w:rsidRPr="00BA74D2" w:rsidRDefault="00F51E78" w:rsidP="00F178A9">
            <w:pPr>
              <w:jc w:val="both"/>
              <w:rPr>
                <w:rFonts w:ascii="Times New Roman" w:eastAsia="Times New Roman" w:hAnsi="Times New Roman" w:cs="Times New Roman"/>
                <w:sz w:val="24"/>
                <w:szCs w:val="24"/>
                <w:lang w:bidi="ru-RU"/>
              </w:rPr>
            </w:pPr>
          </w:p>
        </w:tc>
        <w:tc>
          <w:tcPr>
            <w:tcW w:w="2237" w:type="dxa"/>
            <w:tcBorders>
              <w:top w:val="single" w:sz="4" w:space="0" w:color="auto"/>
              <w:left w:val="single" w:sz="4" w:space="0" w:color="auto"/>
              <w:bottom w:val="single" w:sz="4" w:space="0" w:color="auto"/>
              <w:right w:val="single" w:sz="4" w:space="0" w:color="auto"/>
            </w:tcBorders>
            <w:vAlign w:val="center"/>
            <w:hideMark/>
          </w:tcPr>
          <w:p w14:paraId="44191F1D" w14:textId="77777777" w:rsidR="00F51E78" w:rsidRPr="00BA74D2" w:rsidRDefault="00F51E78" w:rsidP="00F178A9">
            <w:pPr>
              <w:pStyle w:val="afe"/>
              <w:spacing w:line="240" w:lineRule="auto"/>
              <w:ind w:firstLine="0"/>
              <w:jc w:val="both"/>
              <w:rPr>
                <w:sz w:val="24"/>
                <w:szCs w:val="24"/>
              </w:rPr>
            </w:pPr>
            <w:r w:rsidRPr="00BA74D2">
              <w:rPr>
                <w:rStyle w:val="afd"/>
                <w:sz w:val="24"/>
                <w:szCs w:val="24"/>
              </w:rPr>
              <w:t>Не более 55%</w:t>
            </w:r>
          </w:p>
        </w:tc>
      </w:tr>
    </w:tbl>
    <w:p w14:paraId="2234B79E" w14:textId="1A4843DE" w:rsidR="00F51E78" w:rsidRDefault="00F51E78" w:rsidP="00BA74D2">
      <w:pPr>
        <w:pStyle w:val="14"/>
        <w:ind w:firstLine="709"/>
        <w:jc w:val="both"/>
        <w:rPr>
          <w:rStyle w:val="afc"/>
          <w:b/>
          <w:bCs/>
        </w:rPr>
      </w:pPr>
      <w:r>
        <w:rPr>
          <w:rStyle w:val="afc"/>
          <w:b/>
          <w:bCs/>
        </w:rPr>
        <w:t>Пример расчета норматива формирования расходов на оплату труда председателя представительного органа муниципального образования, указанного в примере 1 настоящих разъяснений:</w:t>
      </w:r>
    </w:p>
    <w:p w14:paraId="6160629B" w14:textId="77777777" w:rsidR="00BA74D2" w:rsidRDefault="00BA74D2" w:rsidP="00BA74D2">
      <w:pPr>
        <w:pStyle w:val="14"/>
        <w:ind w:firstLine="709"/>
        <w:jc w:val="both"/>
        <w:rPr>
          <w:lang w:bidi="ru-RU"/>
        </w:rPr>
      </w:pPr>
    </w:p>
    <w:p w14:paraId="5B74F6FF" w14:textId="77777777" w:rsidR="00F51E78" w:rsidRDefault="00F51E78" w:rsidP="00BA74D2">
      <w:pPr>
        <w:pStyle w:val="14"/>
        <w:ind w:firstLine="709"/>
        <w:jc w:val="both"/>
      </w:pPr>
      <w:r>
        <w:rPr>
          <w:rStyle w:val="afc"/>
        </w:rPr>
        <w:t>Годовой норматив формирования расходов на оплату труда главы муниципального образования без учета объема средств, на выплату процентной надбавки за работу со сведениями, составляющими государственную тайну, по Методике расчета нормативов составляет:</w:t>
      </w:r>
    </w:p>
    <w:p w14:paraId="3134833B" w14:textId="7844A0E0" w:rsidR="00F51E78" w:rsidRDefault="00F51E78" w:rsidP="00BA74D2">
      <w:pPr>
        <w:pStyle w:val="14"/>
        <w:ind w:firstLine="709"/>
        <w:jc w:val="both"/>
      </w:pPr>
      <w:r>
        <w:rPr>
          <w:rStyle w:val="afc"/>
        </w:rPr>
        <w:t>36 870,40*(1,3+30</w:t>
      </w:r>
      <w:proofErr w:type="gramStart"/>
      <w:r>
        <w:rPr>
          <w:rStyle w:val="afc"/>
        </w:rPr>
        <w:t>%)*</w:t>
      </w:r>
      <w:proofErr w:type="gramEnd"/>
      <w:r>
        <w:rPr>
          <w:rStyle w:val="afc"/>
        </w:rPr>
        <w:t xml:space="preserve"> 12= 707911,68 руб., где:</w:t>
      </w:r>
    </w:p>
    <w:p w14:paraId="469B4C2B" w14:textId="77777777" w:rsidR="00F51E78" w:rsidRDefault="00F51E78" w:rsidP="00A63F8A">
      <w:pPr>
        <w:pStyle w:val="14"/>
        <w:numPr>
          <w:ilvl w:val="0"/>
          <w:numId w:val="17"/>
        </w:numPr>
        <w:shd w:val="clear" w:color="auto" w:fill="auto"/>
        <w:tabs>
          <w:tab w:val="left" w:pos="1660"/>
        </w:tabs>
        <w:jc w:val="both"/>
      </w:pPr>
      <w:r>
        <w:rPr>
          <w:rStyle w:val="afc"/>
        </w:rPr>
        <w:t>36 870,40 - базовый норматив формирования расходов на оплату труда главы;</w:t>
      </w:r>
    </w:p>
    <w:p w14:paraId="4EC5F060" w14:textId="77777777" w:rsidR="00F51E78" w:rsidRDefault="00F51E78" w:rsidP="00A63F8A">
      <w:pPr>
        <w:pStyle w:val="14"/>
        <w:numPr>
          <w:ilvl w:val="0"/>
          <w:numId w:val="17"/>
        </w:numPr>
        <w:shd w:val="clear" w:color="auto" w:fill="auto"/>
        <w:tabs>
          <w:tab w:val="left" w:pos="2341"/>
        </w:tabs>
        <w:jc w:val="both"/>
      </w:pPr>
      <w:r>
        <w:rPr>
          <w:rStyle w:val="afc"/>
        </w:rPr>
        <w:t>1,3 - районный коэффициент (для южных районов Иркутской области);</w:t>
      </w:r>
    </w:p>
    <w:p w14:paraId="1AA37C27" w14:textId="77777777" w:rsidR="00F51E78" w:rsidRDefault="00F51E78" w:rsidP="00A63F8A">
      <w:pPr>
        <w:pStyle w:val="14"/>
        <w:numPr>
          <w:ilvl w:val="0"/>
          <w:numId w:val="17"/>
        </w:numPr>
        <w:shd w:val="clear" w:color="auto" w:fill="auto"/>
        <w:tabs>
          <w:tab w:val="left" w:pos="1670"/>
        </w:tabs>
        <w:jc w:val="both"/>
      </w:pPr>
      <w:r>
        <w:rPr>
          <w:rStyle w:val="afc"/>
        </w:rPr>
        <w:t>30% - размер процентной надбавки (максимальный размер для южных районов Иркутской области);</w:t>
      </w:r>
    </w:p>
    <w:p w14:paraId="0CDE9F84" w14:textId="77777777" w:rsidR="00F51E78" w:rsidRDefault="00F51E78" w:rsidP="00A63F8A">
      <w:pPr>
        <w:pStyle w:val="14"/>
        <w:numPr>
          <w:ilvl w:val="0"/>
          <w:numId w:val="17"/>
        </w:numPr>
        <w:shd w:val="clear" w:color="auto" w:fill="auto"/>
        <w:tabs>
          <w:tab w:val="left" w:pos="2341"/>
        </w:tabs>
        <w:jc w:val="both"/>
      </w:pPr>
      <w:r>
        <w:rPr>
          <w:rStyle w:val="afc"/>
        </w:rPr>
        <w:t>12 - количество месяцев.</w:t>
      </w:r>
    </w:p>
    <w:p w14:paraId="539A3908" w14:textId="77777777" w:rsidR="00F51E78" w:rsidRDefault="00F51E78" w:rsidP="00BA74D2">
      <w:pPr>
        <w:pStyle w:val="14"/>
        <w:ind w:firstLine="709"/>
        <w:jc w:val="both"/>
      </w:pPr>
      <w:r>
        <w:rPr>
          <w:rStyle w:val="afc"/>
        </w:rPr>
        <w:t xml:space="preserve">Годовой норматив формирования расходов на оплату труда </w:t>
      </w:r>
      <w:r>
        <w:rPr>
          <w:rStyle w:val="afc"/>
        </w:rPr>
        <w:lastRenderedPageBreak/>
        <w:t>председателя представительного органа составит:</w:t>
      </w:r>
    </w:p>
    <w:p w14:paraId="5E8ADCF1" w14:textId="77777777" w:rsidR="00F51E78" w:rsidRDefault="00F51E78" w:rsidP="00BA74D2">
      <w:pPr>
        <w:pStyle w:val="14"/>
        <w:ind w:firstLine="709"/>
        <w:jc w:val="both"/>
      </w:pPr>
      <w:r>
        <w:rPr>
          <w:rStyle w:val="afc"/>
        </w:rPr>
        <w:t>707 911,68*90% = 637 120,51 (руб.)</w:t>
      </w:r>
    </w:p>
    <w:p w14:paraId="104AFF1E" w14:textId="77777777" w:rsidR="00F51E78" w:rsidRDefault="00F51E78" w:rsidP="00BA74D2">
      <w:pPr>
        <w:pStyle w:val="14"/>
        <w:ind w:firstLine="709"/>
        <w:jc w:val="both"/>
      </w:pPr>
      <w:r>
        <w:rPr>
          <w:rStyle w:val="afc"/>
        </w:rPr>
        <w:t>Годовой норматив формирования расходов на оплату труда депутата в представительном органе составит:</w:t>
      </w:r>
    </w:p>
    <w:p w14:paraId="2829D527" w14:textId="77777777" w:rsidR="00F51E78" w:rsidRDefault="00F51E78" w:rsidP="00BA74D2">
      <w:pPr>
        <w:pStyle w:val="14"/>
        <w:ind w:firstLine="709"/>
        <w:jc w:val="both"/>
      </w:pPr>
      <w:r>
        <w:rPr>
          <w:rStyle w:val="afc"/>
        </w:rPr>
        <w:t>707 91 1,68*55% = 389 351,42 (руб.)</w:t>
      </w:r>
    </w:p>
    <w:p w14:paraId="67E2F5EF" w14:textId="77777777" w:rsidR="00F51E78" w:rsidRPr="002C14D9" w:rsidRDefault="00F51E78" w:rsidP="00BA74D2">
      <w:pPr>
        <w:pStyle w:val="42"/>
        <w:keepNext/>
        <w:keepLines/>
        <w:spacing w:after="0" w:line="240" w:lineRule="auto"/>
        <w:ind w:firstLine="709"/>
        <w:jc w:val="both"/>
        <w:rPr>
          <w:sz w:val="28"/>
          <w:szCs w:val="28"/>
        </w:rPr>
      </w:pPr>
      <w:bookmarkStart w:id="79" w:name="bookmark14"/>
      <w:bookmarkStart w:id="80" w:name="_Toc80952715"/>
      <w:r w:rsidRPr="002C14D9">
        <w:rPr>
          <w:rStyle w:val="41"/>
          <w:b/>
          <w:bCs/>
          <w:sz w:val="28"/>
          <w:szCs w:val="28"/>
        </w:rPr>
        <w:t>Норматив формирования расходов на оплату труда</w:t>
      </w:r>
      <w:r w:rsidRPr="002C14D9">
        <w:rPr>
          <w:rStyle w:val="41"/>
          <w:b/>
          <w:bCs/>
          <w:sz w:val="28"/>
          <w:szCs w:val="28"/>
        </w:rPr>
        <w:br/>
        <w:t>муниципальных служащих</w:t>
      </w:r>
      <w:bookmarkEnd w:id="79"/>
      <w:bookmarkEnd w:id="80"/>
    </w:p>
    <w:p w14:paraId="0901B795" w14:textId="77777777" w:rsidR="00F51E78" w:rsidRDefault="00F51E78" w:rsidP="002C14D9">
      <w:pPr>
        <w:pStyle w:val="14"/>
        <w:shd w:val="clear" w:color="auto" w:fill="auto"/>
        <w:tabs>
          <w:tab w:val="left" w:pos="1857"/>
        </w:tabs>
        <w:ind w:firstLine="403"/>
        <w:jc w:val="both"/>
      </w:pPr>
      <w:r w:rsidRPr="002C14D9">
        <w:rPr>
          <w:rStyle w:val="afc"/>
        </w:rPr>
        <w:t>Порядок определения норматива формирования расходов на</w:t>
      </w:r>
      <w:r>
        <w:rPr>
          <w:rStyle w:val="afc"/>
        </w:rPr>
        <w:t xml:space="preserve"> оплату труда муниципальных служащих регламентируется пунктами 9,10 Методики расчета нормативов.</w:t>
      </w:r>
    </w:p>
    <w:p w14:paraId="21EC75DE" w14:textId="77777777" w:rsidR="00F51E78" w:rsidRDefault="00F51E78" w:rsidP="002C14D9">
      <w:pPr>
        <w:pStyle w:val="14"/>
        <w:shd w:val="clear" w:color="auto" w:fill="auto"/>
        <w:tabs>
          <w:tab w:val="left" w:pos="1862"/>
        </w:tabs>
        <w:ind w:firstLine="403"/>
        <w:jc w:val="both"/>
      </w:pPr>
      <w:r>
        <w:rPr>
          <w:rStyle w:val="afc"/>
        </w:rPr>
        <w:t>Согласно статье 22 Федерального закона от 2 марта 2007 года № 25-ФЗ «О муниципальной службе в Российской Федерации» органы местного самоуправления самостоятельно определяют размер и условия оплаты труда муниципальных служащих. Размер должностного оклада, а также размер ежемесячных и иных дополнительных выплат и порядок их осуществления устанавливаются муниципальными правовыми актами, издаваемыми органом муниципального образования в соответствии с действующим законодательством.</w:t>
      </w:r>
    </w:p>
    <w:p w14:paraId="07729BF8" w14:textId="77777777" w:rsidR="00F51E78" w:rsidRDefault="00F51E78" w:rsidP="002C14D9">
      <w:pPr>
        <w:pStyle w:val="14"/>
        <w:shd w:val="clear" w:color="auto" w:fill="auto"/>
        <w:tabs>
          <w:tab w:val="left" w:pos="1866"/>
        </w:tabs>
        <w:ind w:firstLine="403"/>
        <w:jc w:val="both"/>
      </w:pPr>
      <w:r>
        <w:rPr>
          <w:rStyle w:val="afc"/>
        </w:rPr>
        <w:t xml:space="preserve">При этом должностной оклад муниципального служащего не может превышать должностного оклада государственного гражданского служащего Иркутской области, замещающего соответствующую должность государственной гражданской службы Иркутской области, определяемую по соотношению должностей муниципальной службы и должностей государственной гражданской службы Иркутской области в соответствии с Законом Иркутской области от 15 октября 2007 года № 89-оз «О Реестре должностей муниципальной службы </w:t>
      </w:r>
      <w:r>
        <w:rPr>
          <w:rStyle w:val="afc"/>
          <w:color w:val="63584A"/>
        </w:rPr>
        <w:t xml:space="preserve">в </w:t>
      </w:r>
      <w:r>
        <w:rPr>
          <w:rStyle w:val="afc"/>
        </w:rPr>
        <w:t xml:space="preserve">Иркутской области и соотношении должностей муниципальной службы </w:t>
      </w:r>
      <w:r>
        <w:rPr>
          <w:rStyle w:val="afc"/>
          <w:color w:val="63584A"/>
        </w:rPr>
        <w:t xml:space="preserve">и </w:t>
      </w:r>
      <w:r>
        <w:rPr>
          <w:rStyle w:val="afc"/>
        </w:rPr>
        <w:t>должностей государственной гражданской службы Иркутской области».</w:t>
      </w:r>
    </w:p>
    <w:p w14:paraId="52D63629" w14:textId="77777777" w:rsidR="00F51E78" w:rsidRDefault="00F51E78" w:rsidP="002C14D9">
      <w:pPr>
        <w:pStyle w:val="14"/>
        <w:shd w:val="clear" w:color="auto" w:fill="auto"/>
        <w:tabs>
          <w:tab w:val="left" w:pos="1832"/>
        </w:tabs>
        <w:ind w:firstLine="403"/>
        <w:jc w:val="both"/>
      </w:pPr>
      <w:r>
        <w:rPr>
          <w:rStyle w:val="afc"/>
        </w:rPr>
        <w:t>Порядок определения норматива формирования расходов на оплату труда муниципальных служащих приведен в таблице 7.</w:t>
      </w:r>
    </w:p>
    <w:p w14:paraId="7EE89E27" w14:textId="77777777" w:rsidR="00F51E78" w:rsidRDefault="00F51E78" w:rsidP="00BA74D2">
      <w:pPr>
        <w:pStyle w:val="14"/>
        <w:pBdr>
          <w:bottom w:val="single" w:sz="4" w:space="0" w:color="auto"/>
        </w:pBdr>
        <w:ind w:firstLine="709"/>
        <w:jc w:val="both"/>
      </w:pPr>
      <w:r>
        <w:rPr>
          <w:rStyle w:val="afc"/>
        </w:rPr>
        <w:t xml:space="preserve">Таблица </w:t>
      </w:r>
      <w:r>
        <w:rPr>
          <w:rStyle w:val="afc"/>
          <w:color w:val="63584A"/>
        </w:rPr>
        <w:t>7</w:t>
      </w:r>
    </w:p>
    <w:tbl>
      <w:tblPr>
        <w:tblOverlap w:val="never"/>
        <w:tblW w:w="9803" w:type="dxa"/>
        <w:jc w:val="center"/>
        <w:tblLayout w:type="fixed"/>
        <w:tblCellMar>
          <w:left w:w="10" w:type="dxa"/>
          <w:right w:w="10" w:type="dxa"/>
        </w:tblCellMar>
        <w:tblLook w:val="04A0" w:firstRow="1" w:lastRow="0" w:firstColumn="1" w:lastColumn="0" w:noHBand="0" w:noVBand="1"/>
      </w:tblPr>
      <w:tblGrid>
        <w:gridCol w:w="1144"/>
        <w:gridCol w:w="1900"/>
        <w:gridCol w:w="2019"/>
        <w:gridCol w:w="1644"/>
        <w:gridCol w:w="1649"/>
        <w:gridCol w:w="1447"/>
      </w:tblGrid>
      <w:tr w:rsidR="002C14D9" w:rsidRPr="002C14D9" w14:paraId="547A7D7B" w14:textId="77777777" w:rsidTr="002C14D9">
        <w:trPr>
          <w:trHeight w:hRule="exact" w:val="344"/>
          <w:jc w:val="center"/>
        </w:trPr>
        <w:tc>
          <w:tcPr>
            <w:tcW w:w="1144" w:type="dxa"/>
            <w:vMerge w:val="restart"/>
            <w:tcBorders>
              <w:top w:val="single" w:sz="4" w:space="0" w:color="auto"/>
              <w:left w:val="single" w:sz="4" w:space="0" w:color="auto"/>
              <w:bottom w:val="single" w:sz="4" w:space="0" w:color="auto"/>
              <w:right w:val="nil"/>
            </w:tcBorders>
            <w:vAlign w:val="center"/>
            <w:hideMark/>
          </w:tcPr>
          <w:p w14:paraId="3D084783"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Годовой норматив формиро</w:t>
            </w:r>
            <w:r w:rsidRPr="002C14D9">
              <w:rPr>
                <w:rStyle w:val="afd"/>
                <w:sz w:val="24"/>
                <w:szCs w:val="24"/>
              </w:rPr>
              <w:softHyphen/>
              <w:t>вания расходов на оплату труда</w:t>
            </w:r>
          </w:p>
        </w:tc>
        <w:tc>
          <w:tcPr>
            <w:tcW w:w="1900" w:type="dxa"/>
            <w:vMerge w:val="restart"/>
            <w:tcBorders>
              <w:top w:val="single" w:sz="4" w:space="0" w:color="auto"/>
              <w:left w:val="single" w:sz="4" w:space="0" w:color="auto"/>
              <w:bottom w:val="nil"/>
              <w:right w:val="nil"/>
            </w:tcBorders>
            <w:vAlign w:val="bottom"/>
            <w:hideMark/>
          </w:tcPr>
          <w:p w14:paraId="01AC447C"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Муниципальные служащие местной администрации муниципального образования</w:t>
            </w:r>
          </w:p>
        </w:tc>
        <w:tc>
          <w:tcPr>
            <w:tcW w:w="2019" w:type="dxa"/>
            <w:vMerge w:val="restart"/>
            <w:tcBorders>
              <w:top w:val="single" w:sz="4" w:space="0" w:color="auto"/>
              <w:left w:val="single" w:sz="4" w:space="0" w:color="auto"/>
              <w:bottom w:val="nil"/>
              <w:right w:val="nil"/>
            </w:tcBorders>
            <w:vAlign w:val="bottom"/>
            <w:hideMark/>
          </w:tcPr>
          <w:p w14:paraId="48CBFEFF"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Муниципальные служащие представительного органа муниципального образования</w:t>
            </w:r>
          </w:p>
        </w:tc>
        <w:tc>
          <w:tcPr>
            <w:tcW w:w="4740" w:type="dxa"/>
            <w:gridSpan w:val="3"/>
            <w:tcBorders>
              <w:top w:val="single" w:sz="4" w:space="0" w:color="auto"/>
              <w:left w:val="single" w:sz="4" w:space="0" w:color="auto"/>
              <w:bottom w:val="single" w:sz="4" w:space="0" w:color="auto"/>
              <w:right w:val="single" w:sz="4" w:space="0" w:color="auto"/>
            </w:tcBorders>
            <w:vAlign w:val="bottom"/>
            <w:hideMark/>
          </w:tcPr>
          <w:p w14:paraId="55024E16"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Контрольно-счетный орган</w:t>
            </w:r>
          </w:p>
        </w:tc>
      </w:tr>
      <w:tr w:rsidR="002C14D9" w:rsidRPr="002C14D9" w14:paraId="19241AA7" w14:textId="77777777" w:rsidTr="002C14D9">
        <w:trPr>
          <w:trHeight w:hRule="exact" w:val="334"/>
          <w:jc w:val="center"/>
        </w:trPr>
        <w:tc>
          <w:tcPr>
            <w:tcW w:w="1144" w:type="dxa"/>
            <w:vMerge/>
            <w:tcBorders>
              <w:top w:val="single" w:sz="4" w:space="0" w:color="auto"/>
              <w:left w:val="single" w:sz="4" w:space="0" w:color="auto"/>
              <w:bottom w:val="single" w:sz="4" w:space="0" w:color="auto"/>
              <w:right w:val="nil"/>
            </w:tcBorders>
            <w:vAlign w:val="center"/>
            <w:hideMark/>
          </w:tcPr>
          <w:p w14:paraId="7A2CA934"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1900" w:type="dxa"/>
            <w:vMerge/>
            <w:tcBorders>
              <w:top w:val="single" w:sz="4" w:space="0" w:color="auto"/>
              <w:left w:val="single" w:sz="4" w:space="0" w:color="auto"/>
              <w:bottom w:val="nil"/>
              <w:right w:val="nil"/>
            </w:tcBorders>
            <w:vAlign w:val="center"/>
            <w:hideMark/>
          </w:tcPr>
          <w:p w14:paraId="1E6421B6"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2019" w:type="dxa"/>
            <w:vMerge/>
            <w:tcBorders>
              <w:top w:val="single" w:sz="4" w:space="0" w:color="auto"/>
              <w:left w:val="single" w:sz="4" w:space="0" w:color="auto"/>
              <w:bottom w:val="nil"/>
              <w:right w:val="nil"/>
            </w:tcBorders>
            <w:vAlign w:val="center"/>
            <w:hideMark/>
          </w:tcPr>
          <w:p w14:paraId="026DF34D"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3293" w:type="dxa"/>
            <w:gridSpan w:val="2"/>
            <w:tcBorders>
              <w:top w:val="single" w:sz="4" w:space="0" w:color="auto"/>
              <w:left w:val="single" w:sz="4" w:space="0" w:color="auto"/>
              <w:bottom w:val="single" w:sz="4" w:space="0" w:color="auto"/>
              <w:right w:val="nil"/>
            </w:tcBorders>
            <w:vAlign w:val="bottom"/>
            <w:hideMark/>
          </w:tcPr>
          <w:p w14:paraId="4F1B7C95"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Муниципальный район</w:t>
            </w:r>
          </w:p>
        </w:tc>
        <w:tc>
          <w:tcPr>
            <w:tcW w:w="1447" w:type="dxa"/>
            <w:vMerge w:val="restart"/>
            <w:tcBorders>
              <w:top w:val="single" w:sz="4" w:space="0" w:color="auto"/>
              <w:left w:val="single" w:sz="4" w:space="0" w:color="auto"/>
              <w:bottom w:val="single" w:sz="4" w:space="0" w:color="auto"/>
              <w:right w:val="single" w:sz="4" w:space="0" w:color="auto"/>
            </w:tcBorders>
            <w:vAlign w:val="center"/>
            <w:hideMark/>
          </w:tcPr>
          <w:p w14:paraId="6C872F07"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Городской округ</w:t>
            </w:r>
          </w:p>
        </w:tc>
      </w:tr>
      <w:tr w:rsidR="002C14D9" w:rsidRPr="002C14D9" w14:paraId="111D8A76" w14:textId="77777777" w:rsidTr="002C14D9">
        <w:trPr>
          <w:trHeight w:hRule="exact" w:val="1265"/>
          <w:jc w:val="center"/>
        </w:trPr>
        <w:tc>
          <w:tcPr>
            <w:tcW w:w="1144" w:type="dxa"/>
            <w:vMerge/>
            <w:tcBorders>
              <w:top w:val="single" w:sz="4" w:space="0" w:color="auto"/>
              <w:left w:val="single" w:sz="4" w:space="0" w:color="auto"/>
              <w:bottom w:val="single" w:sz="4" w:space="0" w:color="auto"/>
              <w:right w:val="nil"/>
            </w:tcBorders>
            <w:vAlign w:val="center"/>
            <w:hideMark/>
          </w:tcPr>
          <w:p w14:paraId="191F3CEE"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1900" w:type="dxa"/>
            <w:vMerge/>
            <w:tcBorders>
              <w:top w:val="single" w:sz="4" w:space="0" w:color="auto"/>
              <w:left w:val="single" w:sz="4" w:space="0" w:color="auto"/>
              <w:bottom w:val="nil"/>
              <w:right w:val="nil"/>
            </w:tcBorders>
            <w:vAlign w:val="center"/>
            <w:hideMark/>
          </w:tcPr>
          <w:p w14:paraId="5E713C25"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2019" w:type="dxa"/>
            <w:vMerge/>
            <w:tcBorders>
              <w:top w:val="single" w:sz="4" w:space="0" w:color="auto"/>
              <w:left w:val="single" w:sz="4" w:space="0" w:color="auto"/>
              <w:bottom w:val="nil"/>
              <w:right w:val="nil"/>
            </w:tcBorders>
            <w:vAlign w:val="center"/>
            <w:hideMark/>
          </w:tcPr>
          <w:p w14:paraId="391D2E6F"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1644" w:type="dxa"/>
            <w:tcBorders>
              <w:top w:val="single" w:sz="4" w:space="0" w:color="auto"/>
              <w:left w:val="single" w:sz="4" w:space="0" w:color="auto"/>
              <w:bottom w:val="single" w:sz="4" w:space="0" w:color="auto"/>
              <w:right w:val="nil"/>
            </w:tcBorders>
            <w:hideMark/>
          </w:tcPr>
          <w:p w14:paraId="2F8B2DBE"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Численность населения менее 45000 чел.</w:t>
            </w:r>
          </w:p>
        </w:tc>
        <w:tc>
          <w:tcPr>
            <w:tcW w:w="1649" w:type="dxa"/>
            <w:tcBorders>
              <w:top w:val="single" w:sz="4" w:space="0" w:color="auto"/>
              <w:left w:val="single" w:sz="4" w:space="0" w:color="auto"/>
              <w:bottom w:val="single" w:sz="4" w:space="0" w:color="auto"/>
              <w:right w:val="nil"/>
            </w:tcBorders>
            <w:hideMark/>
          </w:tcPr>
          <w:p w14:paraId="0966AE90" w14:textId="77777777" w:rsidR="002C14D9" w:rsidRPr="002C14D9" w:rsidRDefault="002C14D9" w:rsidP="002C14D9">
            <w:pPr>
              <w:pStyle w:val="afe"/>
              <w:spacing w:line="240" w:lineRule="auto"/>
              <w:ind w:firstLine="0"/>
              <w:jc w:val="both"/>
              <w:rPr>
                <w:sz w:val="24"/>
                <w:szCs w:val="24"/>
              </w:rPr>
            </w:pPr>
            <w:r w:rsidRPr="002C14D9">
              <w:rPr>
                <w:rStyle w:val="afd"/>
                <w:sz w:val="24"/>
                <w:szCs w:val="24"/>
              </w:rPr>
              <w:t>Численность населения более 45000 чел.</w:t>
            </w:r>
          </w:p>
        </w:tc>
        <w:tc>
          <w:tcPr>
            <w:tcW w:w="1447" w:type="dxa"/>
            <w:vMerge/>
            <w:tcBorders>
              <w:top w:val="single" w:sz="4" w:space="0" w:color="auto"/>
              <w:left w:val="single" w:sz="4" w:space="0" w:color="auto"/>
              <w:bottom w:val="single" w:sz="4" w:space="0" w:color="auto"/>
              <w:right w:val="single" w:sz="4" w:space="0" w:color="auto"/>
            </w:tcBorders>
            <w:vAlign w:val="center"/>
            <w:hideMark/>
          </w:tcPr>
          <w:p w14:paraId="43438A4D"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r>
      <w:tr w:rsidR="002C14D9" w:rsidRPr="002C14D9" w14:paraId="437338B3" w14:textId="77777777" w:rsidTr="002C14D9">
        <w:trPr>
          <w:trHeight w:hRule="exact" w:val="1109"/>
          <w:jc w:val="center"/>
        </w:trPr>
        <w:tc>
          <w:tcPr>
            <w:tcW w:w="1144" w:type="dxa"/>
            <w:vMerge/>
            <w:tcBorders>
              <w:top w:val="single" w:sz="4" w:space="0" w:color="auto"/>
              <w:left w:val="single" w:sz="4" w:space="0" w:color="auto"/>
              <w:bottom w:val="single" w:sz="4" w:space="0" w:color="auto"/>
              <w:right w:val="nil"/>
            </w:tcBorders>
            <w:vAlign w:val="center"/>
            <w:hideMark/>
          </w:tcPr>
          <w:p w14:paraId="35558638" w14:textId="77777777" w:rsidR="002C14D9" w:rsidRPr="002C14D9" w:rsidRDefault="002C14D9" w:rsidP="00BA74D2">
            <w:pPr>
              <w:spacing w:after="0" w:line="240" w:lineRule="auto"/>
              <w:ind w:firstLine="709"/>
              <w:jc w:val="both"/>
              <w:rPr>
                <w:rFonts w:ascii="Times New Roman" w:eastAsia="Times New Roman" w:hAnsi="Times New Roman" w:cs="Times New Roman"/>
                <w:sz w:val="24"/>
                <w:szCs w:val="24"/>
                <w:lang w:bidi="ru-RU"/>
              </w:rPr>
            </w:pPr>
          </w:p>
        </w:tc>
        <w:tc>
          <w:tcPr>
            <w:tcW w:w="1900" w:type="dxa"/>
            <w:tcBorders>
              <w:top w:val="single" w:sz="4" w:space="0" w:color="auto"/>
              <w:left w:val="single" w:sz="4" w:space="0" w:color="auto"/>
              <w:bottom w:val="single" w:sz="4" w:space="0" w:color="auto"/>
              <w:right w:val="nil"/>
            </w:tcBorders>
            <w:vAlign w:val="bottom"/>
            <w:hideMark/>
          </w:tcPr>
          <w:p w14:paraId="2D0AD269"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74,5 должностных окладов</w:t>
            </w:r>
          </w:p>
        </w:tc>
        <w:tc>
          <w:tcPr>
            <w:tcW w:w="2019" w:type="dxa"/>
            <w:tcBorders>
              <w:top w:val="single" w:sz="4" w:space="0" w:color="auto"/>
              <w:left w:val="single" w:sz="4" w:space="0" w:color="auto"/>
              <w:bottom w:val="single" w:sz="4" w:space="0" w:color="auto"/>
              <w:right w:val="nil"/>
            </w:tcBorders>
            <w:vAlign w:val="bottom"/>
            <w:hideMark/>
          </w:tcPr>
          <w:p w14:paraId="1336C53D"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74.5 должностных окладов</w:t>
            </w:r>
          </w:p>
        </w:tc>
        <w:tc>
          <w:tcPr>
            <w:tcW w:w="1644" w:type="dxa"/>
            <w:tcBorders>
              <w:top w:val="single" w:sz="4" w:space="0" w:color="auto"/>
              <w:left w:val="single" w:sz="4" w:space="0" w:color="auto"/>
              <w:bottom w:val="single" w:sz="4" w:space="0" w:color="auto"/>
              <w:right w:val="nil"/>
            </w:tcBorders>
            <w:vAlign w:val="bottom"/>
            <w:hideMark/>
          </w:tcPr>
          <w:p w14:paraId="37396664"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74,5 должностных окладов</w:t>
            </w:r>
          </w:p>
        </w:tc>
        <w:tc>
          <w:tcPr>
            <w:tcW w:w="1649" w:type="dxa"/>
            <w:tcBorders>
              <w:top w:val="single" w:sz="4" w:space="0" w:color="auto"/>
              <w:left w:val="single" w:sz="4" w:space="0" w:color="auto"/>
              <w:bottom w:val="single" w:sz="4" w:space="0" w:color="auto"/>
              <w:right w:val="nil"/>
            </w:tcBorders>
            <w:vAlign w:val="bottom"/>
            <w:hideMark/>
          </w:tcPr>
          <w:p w14:paraId="3019CAC5"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81,5 должностных окладов</w:t>
            </w:r>
          </w:p>
        </w:tc>
        <w:tc>
          <w:tcPr>
            <w:tcW w:w="1447" w:type="dxa"/>
            <w:tcBorders>
              <w:top w:val="single" w:sz="4" w:space="0" w:color="auto"/>
              <w:left w:val="single" w:sz="4" w:space="0" w:color="auto"/>
              <w:bottom w:val="single" w:sz="4" w:space="0" w:color="auto"/>
              <w:right w:val="single" w:sz="4" w:space="0" w:color="auto"/>
            </w:tcBorders>
            <w:vAlign w:val="bottom"/>
            <w:hideMark/>
          </w:tcPr>
          <w:p w14:paraId="6884A322" w14:textId="77777777" w:rsidR="002C14D9" w:rsidRPr="002C14D9" w:rsidRDefault="002C14D9" w:rsidP="00BA74D2">
            <w:pPr>
              <w:pStyle w:val="afe"/>
              <w:spacing w:line="240" w:lineRule="auto"/>
              <w:ind w:firstLine="709"/>
              <w:jc w:val="both"/>
              <w:rPr>
                <w:sz w:val="24"/>
                <w:szCs w:val="24"/>
              </w:rPr>
            </w:pPr>
            <w:r w:rsidRPr="002C14D9">
              <w:rPr>
                <w:rStyle w:val="afd"/>
                <w:sz w:val="24"/>
                <w:szCs w:val="24"/>
              </w:rPr>
              <w:t>81,5 должностных окладов</w:t>
            </w:r>
          </w:p>
        </w:tc>
      </w:tr>
    </w:tbl>
    <w:p w14:paraId="00FC01CC" w14:textId="240B384E" w:rsidR="002C14D9" w:rsidRPr="002C14D9" w:rsidRDefault="00F51E78" w:rsidP="00BA74D2">
      <w:pPr>
        <w:pStyle w:val="14"/>
        <w:tabs>
          <w:tab w:val="left" w:leader="underscore" w:pos="3361"/>
          <w:tab w:val="left" w:leader="underscore" w:pos="10806"/>
        </w:tabs>
        <w:ind w:firstLine="709"/>
        <w:jc w:val="both"/>
        <w:rPr>
          <w:rStyle w:val="afc"/>
        </w:rPr>
      </w:pPr>
      <w:r w:rsidRPr="002C14D9">
        <w:rPr>
          <w:rStyle w:val="afc"/>
          <w:b/>
          <w:bCs/>
        </w:rPr>
        <w:t xml:space="preserve">Норматив </w:t>
      </w:r>
      <w:r w:rsidRPr="002C14D9">
        <w:rPr>
          <w:rStyle w:val="afc"/>
        </w:rPr>
        <w:t xml:space="preserve">на оплату труда </w:t>
      </w:r>
      <w:r w:rsidRPr="002C14D9">
        <w:rPr>
          <w:rStyle w:val="afc"/>
          <w:b/>
          <w:bCs/>
        </w:rPr>
        <w:t xml:space="preserve">муниципального служащего </w:t>
      </w:r>
      <w:r w:rsidRPr="002C14D9">
        <w:rPr>
          <w:rStyle w:val="afc"/>
        </w:rPr>
        <w:t xml:space="preserve">без учета средств, предусмотренных на выплату ежемесячной процентной надбавки к должностному окладу за работу со сведениями, составляющими государственную тайну, материальной помощи, </w:t>
      </w:r>
      <w:r w:rsidRPr="002C14D9">
        <w:rPr>
          <w:rStyle w:val="afc"/>
          <w:b/>
          <w:bCs/>
        </w:rPr>
        <w:t xml:space="preserve">не должен превышать для высших и главных должностей муниципальной службы девяноста процентов, иных групп должностей муниципальной службы - </w:t>
      </w:r>
      <w:r w:rsidRPr="002C14D9">
        <w:rPr>
          <w:rStyle w:val="afc"/>
          <w:b/>
          <w:bCs/>
        </w:rPr>
        <w:lastRenderedPageBreak/>
        <w:t xml:space="preserve">восьмидесяти процентов норматива формирования расходов на оплату труда главы </w:t>
      </w:r>
      <w:r w:rsidRPr="002C14D9">
        <w:rPr>
          <w:rStyle w:val="afc"/>
        </w:rPr>
        <w:t xml:space="preserve">соответствующего муниципального образования без учета средств, предусмотренных на выплату процентной надбавки за работу со сведениями, составляющими государственную тайну </w:t>
      </w:r>
    </w:p>
    <w:p w14:paraId="79AA2F88" w14:textId="77777777" w:rsidR="002C14D9" w:rsidRDefault="002C14D9" w:rsidP="00BA74D2">
      <w:pPr>
        <w:pStyle w:val="14"/>
        <w:tabs>
          <w:tab w:val="left" w:leader="underscore" w:pos="3361"/>
          <w:tab w:val="left" w:leader="underscore" w:pos="10806"/>
        </w:tabs>
        <w:ind w:firstLine="709"/>
        <w:jc w:val="both"/>
        <w:rPr>
          <w:rStyle w:val="afc"/>
        </w:rPr>
      </w:pPr>
    </w:p>
    <w:p w14:paraId="09B32B89" w14:textId="29609CCC" w:rsidR="00F51E78" w:rsidRDefault="002C14D9" w:rsidP="002C14D9">
      <w:pPr>
        <w:pStyle w:val="14"/>
        <w:tabs>
          <w:tab w:val="left" w:leader="underscore" w:pos="3361"/>
          <w:tab w:val="left" w:leader="underscore" w:pos="10806"/>
        </w:tabs>
        <w:jc w:val="both"/>
      </w:pPr>
      <w:r w:rsidRPr="002C14D9">
        <w:rPr>
          <w:rStyle w:val="afc"/>
        </w:rPr>
        <w:t xml:space="preserve">    </w:t>
      </w:r>
      <w:r w:rsidR="00F51E78" w:rsidRPr="002C14D9">
        <w:rPr>
          <w:rStyle w:val="afc"/>
        </w:rPr>
        <w:t xml:space="preserve"> Расчет нормативов формирования расходов на оплату труда</w:t>
      </w:r>
      <w:r w:rsidRPr="002C14D9">
        <w:rPr>
          <w:rStyle w:val="afc"/>
        </w:rPr>
        <w:t xml:space="preserve"> </w:t>
      </w:r>
      <w:r w:rsidR="00F51E78" w:rsidRPr="002C14D9">
        <w:rPr>
          <w:rStyle w:val="afc"/>
        </w:rPr>
        <w:t>муниципальных служащих</w:t>
      </w:r>
      <w:r w:rsidR="00F51E78">
        <w:rPr>
          <w:rStyle w:val="afc"/>
        </w:rPr>
        <w:t xml:space="preserve"> определяется исходя из сумм должностных окладов</w:t>
      </w:r>
      <w:r w:rsidRPr="002C14D9">
        <w:rPr>
          <w:rStyle w:val="afc"/>
        </w:rPr>
        <w:t xml:space="preserve"> </w:t>
      </w:r>
      <w:r w:rsidR="00F51E78">
        <w:rPr>
          <w:rStyle w:val="afc"/>
        </w:rPr>
        <w:t>муниципальных служащих, предусмотренных утвержденными штатными расписаниями соответствующего органа местного самоуправления (местная администрация, контрольно-счетный орган, представительный орган), с учетом численности муниципальных служащих, определенной штатным расписанием.</w:t>
      </w:r>
    </w:p>
    <w:p w14:paraId="3999CC16" w14:textId="77777777" w:rsidR="00F51E78" w:rsidRDefault="00F51E78" w:rsidP="002C14D9">
      <w:pPr>
        <w:pStyle w:val="14"/>
        <w:shd w:val="clear" w:color="auto" w:fill="auto"/>
        <w:tabs>
          <w:tab w:val="left" w:pos="2014"/>
        </w:tabs>
        <w:jc w:val="both"/>
      </w:pPr>
      <w:r>
        <w:rPr>
          <w:rStyle w:val="afc"/>
        </w:rPr>
        <w:t xml:space="preserve">В расчет норматива формирования расходов на оплату труда муниципальных служащих не включаются суммы должностных окладов муниципальных служащих, исполняющих переданные в соответствии </w:t>
      </w:r>
      <w:r>
        <w:rPr>
          <w:rStyle w:val="afc"/>
          <w:color w:val="63584A"/>
        </w:rPr>
        <w:t xml:space="preserve">с </w:t>
      </w:r>
      <w:r>
        <w:rPr>
          <w:rStyle w:val="afc"/>
        </w:rPr>
        <w:t>федеральным и областным законодательством отдельные областные государственные полномочия, на выполнение которых выделяются соответствующие средства из областного и федерального бюджета.</w:t>
      </w:r>
    </w:p>
    <w:p w14:paraId="5C372D00" w14:textId="77777777" w:rsidR="00F51E78" w:rsidRDefault="00F51E78" w:rsidP="002C14D9">
      <w:pPr>
        <w:pStyle w:val="14"/>
        <w:shd w:val="clear" w:color="auto" w:fill="auto"/>
        <w:tabs>
          <w:tab w:val="left" w:pos="2014"/>
        </w:tabs>
        <w:jc w:val="both"/>
      </w:pPr>
      <w:r>
        <w:rPr>
          <w:rStyle w:val="afc"/>
        </w:rPr>
        <w:t xml:space="preserve">К нормативам формирования расходов на оплату труда муниципальных служащих устанавливаются районные коэффициенты и процентные надбавки </w:t>
      </w:r>
      <w:r>
        <w:rPr>
          <w:rStyle w:val="afc"/>
          <w:color w:val="63584A"/>
        </w:rPr>
        <w:t xml:space="preserve">к </w:t>
      </w:r>
      <w:r>
        <w:rPr>
          <w:rStyle w:val="afc"/>
        </w:rPr>
        <w:t>заработной плате за работу в районах Крайнего Севера и приравненных к ним местностях, в южных районах Иркутской области в размерах, определенных федеральным и областным законодательством.</w:t>
      </w:r>
    </w:p>
    <w:p w14:paraId="4BC63E01" w14:textId="77777777" w:rsidR="00F51E78" w:rsidRDefault="00F51E78" w:rsidP="002C14D9">
      <w:pPr>
        <w:pStyle w:val="14"/>
        <w:shd w:val="clear" w:color="auto" w:fill="auto"/>
        <w:tabs>
          <w:tab w:val="left" w:pos="2014"/>
        </w:tabs>
        <w:jc w:val="both"/>
      </w:pPr>
      <w:r>
        <w:rPr>
          <w:rStyle w:val="afc"/>
        </w:rPr>
        <w:t xml:space="preserve">Нормативы формирования расходов на оплату труда муниципальных служащих рассчитываются </w:t>
      </w:r>
      <w:r>
        <w:rPr>
          <w:rStyle w:val="afc"/>
          <w:b/>
          <w:bCs/>
        </w:rPr>
        <w:t xml:space="preserve">отдельно по каждому органу местного самоуправления </w:t>
      </w:r>
      <w:r>
        <w:rPr>
          <w:rStyle w:val="afc"/>
        </w:rPr>
        <w:t>(представительный орган, исполнительно-распорядительный орган и контрольно-счетный орган), в отношении каждого юридического лица.</w:t>
      </w:r>
    </w:p>
    <w:p w14:paraId="0F458083" w14:textId="77777777" w:rsidR="00F51E78" w:rsidRDefault="00F51E78" w:rsidP="002C14D9">
      <w:pPr>
        <w:pStyle w:val="14"/>
        <w:shd w:val="clear" w:color="auto" w:fill="auto"/>
        <w:tabs>
          <w:tab w:val="left" w:pos="1994"/>
        </w:tabs>
        <w:jc w:val="both"/>
      </w:pPr>
      <w:r>
        <w:rPr>
          <w:rStyle w:val="afc"/>
          <w:b/>
          <w:bCs/>
        </w:rPr>
        <w:t>Пример расчета норматива формирования расходов на оплату труда муниципальных служащих местной администрации муниципального образования (со статусом сельского поселения):</w:t>
      </w:r>
    </w:p>
    <w:p w14:paraId="785FD463" w14:textId="77777777" w:rsidR="00F51E78" w:rsidRDefault="00F51E78" w:rsidP="00BA74D2">
      <w:pPr>
        <w:pStyle w:val="14"/>
        <w:ind w:firstLine="709"/>
        <w:jc w:val="both"/>
      </w:pPr>
      <w:r>
        <w:rPr>
          <w:rStyle w:val="afc"/>
        </w:rPr>
        <w:t>Утвержденное штатное расписание содержит следующие данные по должностям муниципальных служащих и их должностным окладам:</w:t>
      </w:r>
    </w:p>
    <w:tbl>
      <w:tblPr>
        <w:tblOverlap w:val="never"/>
        <w:tblW w:w="0" w:type="auto"/>
        <w:jc w:val="center"/>
        <w:tblLayout w:type="fixed"/>
        <w:tblCellMar>
          <w:left w:w="10" w:type="dxa"/>
          <w:right w:w="10" w:type="dxa"/>
        </w:tblCellMar>
        <w:tblLook w:val="04A0" w:firstRow="1" w:lastRow="0" w:firstColumn="1" w:lastColumn="0" w:noHBand="0" w:noVBand="1"/>
      </w:tblPr>
      <w:tblGrid>
        <w:gridCol w:w="3442"/>
        <w:gridCol w:w="2357"/>
        <w:gridCol w:w="1992"/>
        <w:gridCol w:w="2429"/>
      </w:tblGrid>
      <w:tr w:rsidR="00F51E78" w14:paraId="48CEA7CA" w14:textId="77777777" w:rsidTr="00F51E78">
        <w:trPr>
          <w:trHeight w:hRule="exact" w:val="1123"/>
          <w:jc w:val="center"/>
        </w:trPr>
        <w:tc>
          <w:tcPr>
            <w:tcW w:w="3442" w:type="dxa"/>
            <w:tcBorders>
              <w:top w:val="single" w:sz="4" w:space="0" w:color="auto"/>
              <w:left w:val="single" w:sz="4" w:space="0" w:color="auto"/>
              <w:bottom w:val="nil"/>
              <w:right w:val="nil"/>
            </w:tcBorders>
            <w:vAlign w:val="center"/>
            <w:hideMark/>
          </w:tcPr>
          <w:p w14:paraId="0F63E004"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Должность</w:t>
            </w:r>
          </w:p>
        </w:tc>
        <w:tc>
          <w:tcPr>
            <w:tcW w:w="2357" w:type="dxa"/>
            <w:tcBorders>
              <w:top w:val="single" w:sz="4" w:space="0" w:color="auto"/>
              <w:left w:val="single" w:sz="4" w:space="0" w:color="auto"/>
              <w:bottom w:val="nil"/>
              <w:right w:val="nil"/>
            </w:tcBorders>
            <w:vAlign w:val="center"/>
            <w:hideMark/>
          </w:tcPr>
          <w:p w14:paraId="0595AB4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Количество штатных единиц</w:t>
            </w:r>
          </w:p>
        </w:tc>
        <w:tc>
          <w:tcPr>
            <w:tcW w:w="1992" w:type="dxa"/>
            <w:tcBorders>
              <w:top w:val="single" w:sz="4" w:space="0" w:color="auto"/>
              <w:left w:val="single" w:sz="4" w:space="0" w:color="auto"/>
              <w:bottom w:val="nil"/>
              <w:right w:val="nil"/>
            </w:tcBorders>
            <w:vAlign w:val="center"/>
            <w:hideMark/>
          </w:tcPr>
          <w:p w14:paraId="59D8BAFA"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Должностной оклад, руб.</w:t>
            </w:r>
          </w:p>
        </w:tc>
        <w:tc>
          <w:tcPr>
            <w:tcW w:w="2429" w:type="dxa"/>
            <w:tcBorders>
              <w:top w:val="single" w:sz="4" w:space="0" w:color="auto"/>
              <w:left w:val="single" w:sz="4" w:space="0" w:color="auto"/>
              <w:bottom w:val="nil"/>
              <w:right w:val="single" w:sz="4" w:space="0" w:color="auto"/>
            </w:tcBorders>
            <w:vAlign w:val="bottom"/>
            <w:hideMark/>
          </w:tcPr>
          <w:p w14:paraId="6A89F025"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Сумма должностных окладов с учетом количества штатных единиц, руб.</w:t>
            </w:r>
          </w:p>
        </w:tc>
      </w:tr>
      <w:tr w:rsidR="00F51E78" w14:paraId="13D7968E" w14:textId="77777777" w:rsidTr="00F51E78">
        <w:trPr>
          <w:trHeight w:hRule="exact" w:val="283"/>
          <w:jc w:val="center"/>
        </w:trPr>
        <w:tc>
          <w:tcPr>
            <w:tcW w:w="3442" w:type="dxa"/>
            <w:tcBorders>
              <w:top w:val="single" w:sz="4" w:space="0" w:color="auto"/>
              <w:left w:val="single" w:sz="4" w:space="0" w:color="auto"/>
              <w:bottom w:val="nil"/>
              <w:right w:val="nil"/>
            </w:tcBorders>
            <w:vAlign w:val="bottom"/>
            <w:hideMark/>
          </w:tcPr>
          <w:p w14:paraId="3B07BCE3"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Начальник отдела</w:t>
            </w:r>
          </w:p>
        </w:tc>
        <w:tc>
          <w:tcPr>
            <w:tcW w:w="2357" w:type="dxa"/>
            <w:tcBorders>
              <w:top w:val="single" w:sz="4" w:space="0" w:color="auto"/>
              <w:left w:val="single" w:sz="4" w:space="0" w:color="auto"/>
              <w:bottom w:val="nil"/>
              <w:right w:val="nil"/>
            </w:tcBorders>
            <w:vAlign w:val="bottom"/>
            <w:hideMark/>
          </w:tcPr>
          <w:p w14:paraId="32E61566"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1</w:t>
            </w:r>
          </w:p>
        </w:tc>
        <w:tc>
          <w:tcPr>
            <w:tcW w:w="1992" w:type="dxa"/>
            <w:tcBorders>
              <w:top w:val="single" w:sz="4" w:space="0" w:color="auto"/>
              <w:left w:val="single" w:sz="4" w:space="0" w:color="auto"/>
              <w:bottom w:val="nil"/>
              <w:right w:val="nil"/>
            </w:tcBorders>
            <w:vAlign w:val="bottom"/>
            <w:hideMark/>
          </w:tcPr>
          <w:p w14:paraId="3FCFC817"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6 731</w:t>
            </w:r>
          </w:p>
        </w:tc>
        <w:tc>
          <w:tcPr>
            <w:tcW w:w="2429" w:type="dxa"/>
            <w:tcBorders>
              <w:top w:val="single" w:sz="4" w:space="0" w:color="auto"/>
              <w:left w:val="single" w:sz="4" w:space="0" w:color="auto"/>
              <w:bottom w:val="nil"/>
              <w:right w:val="single" w:sz="4" w:space="0" w:color="auto"/>
            </w:tcBorders>
            <w:vAlign w:val="bottom"/>
            <w:hideMark/>
          </w:tcPr>
          <w:p w14:paraId="213BF2A0"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6 731</w:t>
            </w:r>
          </w:p>
        </w:tc>
      </w:tr>
      <w:tr w:rsidR="00F51E78" w14:paraId="3E5CBDE3" w14:textId="77777777" w:rsidTr="00F51E78">
        <w:trPr>
          <w:trHeight w:hRule="exact" w:val="283"/>
          <w:jc w:val="center"/>
        </w:trPr>
        <w:tc>
          <w:tcPr>
            <w:tcW w:w="3442" w:type="dxa"/>
            <w:tcBorders>
              <w:top w:val="single" w:sz="4" w:space="0" w:color="auto"/>
              <w:left w:val="single" w:sz="4" w:space="0" w:color="auto"/>
              <w:bottom w:val="nil"/>
              <w:right w:val="nil"/>
            </w:tcBorders>
            <w:vAlign w:val="bottom"/>
            <w:hideMark/>
          </w:tcPr>
          <w:p w14:paraId="50B7826D"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Консультант</w:t>
            </w:r>
          </w:p>
        </w:tc>
        <w:tc>
          <w:tcPr>
            <w:tcW w:w="2357" w:type="dxa"/>
            <w:tcBorders>
              <w:top w:val="single" w:sz="4" w:space="0" w:color="auto"/>
              <w:left w:val="single" w:sz="4" w:space="0" w:color="auto"/>
              <w:bottom w:val="nil"/>
              <w:right w:val="nil"/>
            </w:tcBorders>
            <w:vAlign w:val="bottom"/>
            <w:hideMark/>
          </w:tcPr>
          <w:p w14:paraId="2B137C52"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1</w:t>
            </w:r>
          </w:p>
        </w:tc>
        <w:tc>
          <w:tcPr>
            <w:tcW w:w="1992" w:type="dxa"/>
            <w:tcBorders>
              <w:top w:val="single" w:sz="4" w:space="0" w:color="auto"/>
              <w:left w:val="single" w:sz="4" w:space="0" w:color="auto"/>
              <w:bottom w:val="nil"/>
              <w:right w:val="nil"/>
            </w:tcBorders>
            <w:vAlign w:val="bottom"/>
            <w:hideMark/>
          </w:tcPr>
          <w:p w14:paraId="25951EC5"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5 470</w:t>
            </w:r>
          </w:p>
        </w:tc>
        <w:tc>
          <w:tcPr>
            <w:tcW w:w="2429" w:type="dxa"/>
            <w:tcBorders>
              <w:top w:val="single" w:sz="4" w:space="0" w:color="auto"/>
              <w:left w:val="single" w:sz="4" w:space="0" w:color="auto"/>
              <w:bottom w:val="nil"/>
              <w:right w:val="single" w:sz="4" w:space="0" w:color="auto"/>
            </w:tcBorders>
            <w:vAlign w:val="bottom"/>
            <w:hideMark/>
          </w:tcPr>
          <w:p w14:paraId="64CA4242"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5 470</w:t>
            </w:r>
          </w:p>
        </w:tc>
      </w:tr>
      <w:tr w:rsidR="00F51E78" w14:paraId="1998C8EB" w14:textId="77777777" w:rsidTr="00F51E78">
        <w:trPr>
          <w:trHeight w:hRule="exact" w:val="283"/>
          <w:jc w:val="center"/>
        </w:trPr>
        <w:tc>
          <w:tcPr>
            <w:tcW w:w="3442" w:type="dxa"/>
            <w:tcBorders>
              <w:top w:val="single" w:sz="4" w:space="0" w:color="auto"/>
              <w:left w:val="single" w:sz="4" w:space="0" w:color="auto"/>
              <w:bottom w:val="nil"/>
              <w:right w:val="nil"/>
            </w:tcBorders>
            <w:hideMark/>
          </w:tcPr>
          <w:p w14:paraId="06ED7420"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Главный специалист</w:t>
            </w:r>
          </w:p>
        </w:tc>
        <w:tc>
          <w:tcPr>
            <w:tcW w:w="2357" w:type="dxa"/>
            <w:tcBorders>
              <w:top w:val="single" w:sz="4" w:space="0" w:color="auto"/>
              <w:left w:val="single" w:sz="4" w:space="0" w:color="auto"/>
              <w:bottom w:val="nil"/>
              <w:right w:val="nil"/>
            </w:tcBorders>
            <w:hideMark/>
          </w:tcPr>
          <w:p w14:paraId="5E8CAE1D"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2</w:t>
            </w:r>
          </w:p>
        </w:tc>
        <w:tc>
          <w:tcPr>
            <w:tcW w:w="1992" w:type="dxa"/>
            <w:tcBorders>
              <w:top w:val="single" w:sz="4" w:space="0" w:color="auto"/>
              <w:left w:val="single" w:sz="4" w:space="0" w:color="auto"/>
              <w:bottom w:val="nil"/>
              <w:right w:val="nil"/>
            </w:tcBorders>
            <w:hideMark/>
          </w:tcPr>
          <w:p w14:paraId="56007B1B"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5 049</w:t>
            </w:r>
          </w:p>
        </w:tc>
        <w:tc>
          <w:tcPr>
            <w:tcW w:w="2429" w:type="dxa"/>
            <w:tcBorders>
              <w:top w:val="single" w:sz="4" w:space="0" w:color="auto"/>
              <w:left w:val="single" w:sz="4" w:space="0" w:color="auto"/>
              <w:bottom w:val="nil"/>
              <w:right w:val="single" w:sz="4" w:space="0" w:color="auto"/>
            </w:tcBorders>
            <w:hideMark/>
          </w:tcPr>
          <w:p w14:paraId="6B7F9C37"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10 098</w:t>
            </w:r>
          </w:p>
        </w:tc>
      </w:tr>
      <w:tr w:rsidR="00F51E78" w14:paraId="6C1E136C" w14:textId="77777777" w:rsidTr="00F51E78">
        <w:trPr>
          <w:trHeight w:hRule="exact" w:val="288"/>
          <w:jc w:val="center"/>
        </w:trPr>
        <w:tc>
          <w:tcPr>
            <w:tcW w:w="3442" w:type="dxa"/>
            <w:tcBorders>
              <w:top w:val="single" w:sz="4" w:space="0" w:color="auto"/>
              <w:left w:val="single" w:sz="4" w:space="0" w:color="auto"/>
              <w:bottom w:val="nil"/>
              <w:right w:val="nil"/>
            </w:tcBorders>
            <w:vAlign w:val="bottom"/>
            <w:hideMark/>
          </w:tcPr>
          <w:p w14:paraId="1560983F"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Ведущий специалист</w:t>
            </w:r>
          </w:p>
        </w:tc>
        <w:tc>
          <w:tcPr>
            <w:tcW w:w="2357" w:type="dxa"/>
            <w:tcBorders>
              <w:top w:val="single" w:sz="4" w:space="0" w:color="auto"/>
              <w:left w:val="single" w:sz="4" w:space="0" w:color="auto"/>
              <w:bottom w:val="nil"/>
              <w:right w:val="nil"/>
            </w:tcBorders>
            <w:vAlign w:val="bottom"/>
            <w:hideMark/>
          </w:tcPr>
          <w:p w14:paraId="35BD5732"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2</w:t>
            </w:r>
          </w:p>
        </w:tc>
        <w:tc>
          <w:tcPr>
            <w:tcW w:w="1992" w:type="dxa"/>
            <w:tcBorders>
              <w:top w:val="single" w:sz="4" w:space="0" w:color="auto"/>
              <w:left w:val="single" w:sz="4" w:space="0" w:color="auto"/>
              <w:bottom w:val="nil"/>
              <w:right w:val="nil"/>
            </w:tcBorders>
            <w:vAlign w:val="bottom"/>
            <w:hideMark/>
          </w:tcPr>
          <w:p w14:paraId="3BC6D662"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5 049</w:t>
            </w:r>
          </w:p>
        </w:tc>
        <w:tc>
          <w:tcPr>
            <w:tcW w:w="2429" w:type="dxa"/>
            <w:tcBorders>
              <w:top w:val="single" w:sz="4" w:space="0" w:color="auto"/>
              <w:left w:val="single" w:sz="4" w:space="0" w:color="auto"/>
              <w:bottom w:val="nil"/>
              <w:right w:val="single" w:sz="4" w:space="0" w:color="auto"/>
            </w:tcBorders>
            <w:vAlign w:val="bottom"/>
            <w:hideMark/>
          </w:tcPr>
          <w:p w14:paraId="561B3070"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10 098</w:t>
            </w:r>
          </w:p>
        </w:tc>
      </w:tr>
      <w:tr w:rsidR="00F51E78" w14:paraId="54F40344" w14:textId="77777777" w:rsidTr="00F51E78">
        <w:trPr>
          <w:trHeight w:hRule="exact" w:val="298"/>
          <w:jc w:val="center"/>
        </w:trPr>
        <w:tc>
          <w:tcPr>
            <w:tcW w:w="3442" w:type="dxa"/>
            <w:tcBorders>
              <w:top w:val="single" w:sz="4" w:space="0" w:color="auto"/>
              <w:left w:val="single" w:sz="4" w:space="0" w:color="auto"/>
              <w:bottom w:val="single" w:sz="4" w:space="0" w:color="auto"/>
              <w:right w:val="nil"/>
            </w:tcBorders>
            <w:hideMark/>
          </w:tcPr>
          <w:p w14:paraId="58DC1529"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Итого</w:t>
            </w:r>
          </w:p>
        </w:tc>
        <w:tc>
          <w:tcPr>
            <w:tcW w:w="2357" w:type="dxa"/>
            <w:tcBorders>
              <w:top w:val="single" w:sz="4" w:space="0" w:color="auto"/>
              <w:left w:val="single" w:sz="4" w:space="0" w:color="auto"/>
              <w:bottom w:val="single" w:sz="4" w:space="0" w:color="auto"/>
              <w:right w:val="nil"/>
            </w:tcBorders>
            <w:hideMark/>
          </w:tcPr>
          <w:p w14:paraId="0E24BAB6"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6</w:t>
            </w:r>
          </w:p>
        </w:tc>
        <w:tc>
          <w:tcPr>
            <w:tcW w:w="1992" w:type="dxa"/>
            <w:tcBorders>
              <w:top w:val="single" w:sz="4" w:space="0" w:color="auto"/>
              <w:left w:val="single" w:sz="4" w:space="0" w:color="auto"/>
              <w:bottom w:val="single" w:sz="4" w:space="0" w:color="auto"/>
              <w:right w:val="nil"/>
            </w:tcBorders>
          </w:tcPr>
          <w:p w14:paraId="321B926A" w14:textId="77777777" w:rsidR="00F51E78" w:rsidRPr="002C14D9" w:rsidRDefault="00F51E78" w:rsidP="00BA74D2">
            <w:pPr>
              <w:spacing w:after="0" w:line="240" w:lineRule="auto"/>
              <w:ind w:firstLine="709"/>
              <w:jc w:val="both"/>
              <w:rPr>
                <w:sz w:val="24"/>
                <w:szCs w:val="24"/>
              </w:rPr>
            </w:pPr>
          </w:p>
        </w:tc>
        <w:tc>
          <w:tcPr>
            <w:tcW w:w="2429" w:type="dxa"/>
            <w:tcBorders>
              <w:top w:val="single" w:sz="4" w:space="0" w:color="auto"/>
              <w:left w:val="single" w:sz="4" w:space="0" w:color="auto"/>
              <w:bottom w:val="single" w:sz="4" w:space="0" w:color="auto"/>
              <w:right w:val="single" w:sz="4" w:space="0" w:color="auto"/>
            </w:tcBorders>
            <w:hideMark/>
          </w:tcPr>
          <w:p w14:paraId="66CCAC1F"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32 397</w:t>
            </w:r>
          </w:p>
        </w:tc>
      </w:tr>
    </w:tbl>
    <w:p w14:paraId="302E3806" w14:textId="77777777" w:rsidR="00F51E78" w:rsidRDefault="00F51E78" w:rsidP="00BA74D2">
      <w:pPr>
        <w:spacing w:after="0" w:line="240" w:lineRule="auto"/>
        <w:ind w:firstLine="709"/>
        <w:jc w:val="both"/>
        <w:rPr>
          <w:rFonts w:ascii="Courier New" w:hAnsi="Courier New" w:cs="Courier New"/>
          <w:color w:val="000000"/>
          <w:lang w:bidi="ru-RU"/>
        </w:rPr>
      </w:pPr>
    </w:p>
    <w:p w14:paraId="7827FC5E" w14:textId="77777777" w:rsidR="00F51E78" w:rsidRDefault="00F51E78" w:rsidP="00BA74D2">
      <w:pPr>
        <w:pStyle w:val="14"/>
        <w:ind w:firstLine="709"/>
        <w:jc w:val="both"/>
      </w:pPr>
      <w:r>
        <w:rPr>
          <w:rStyle w:val="afc"/>
        </w:rPr>
        <w:t xml:space="preserve">С учетом указанных данных, годовой норматив формирования расходов на оплату труда муниципальных служащих администрации муниципального образования с учетом районного коэффициента и процентной надбавки (далее </w:t>
      </w:r>
      <w:r>
        <w:rPr>
          <w:rStyle w:val="afc"/>
          <w:color w:val="63584A"/>
        </w:rPr>
        <w:t xml:space="preserve">- </w:t>
      </w:r>
      <w:proofErr w:type="spellStart"/>
      <w:r>
        <w:rPr>
          <w:rStyle w:val="afc"/>
        </w:rPr>
        <w:t>РКиПН</w:t>
      </w:r>
      <w:proofErr w:type="spellEnd"/>
      <w:r>
        <w:rPr>
          <w:rStyle w:val="afc"/>
        </w:rPr>
        <w:t>) составит:</w:t>
      </w:r>
    </w:p>
    <w:p w14:paraId="31099936" w14:textId="77777777" w:rsidR="00F51E78" w:rsidRDefault="00F51E78" w:rsidP="00BA74D2">
      <w:pPr>
        <w:pStyle w:val="14"/>
        <w:ind w:firstLine="709"/>
        <w:jc w:val="both"/>
      </w:pPr>
      <w:r>
        <w:rPr>
          <w:rStyle w:val="afc"/>
        </w:rPr>
        <w:lastRenderedPageBreak/>
        <w:t>32 397 * 74,5 *(1,3 + 30%) = 3 861 722,40 (руб.), где:</w:t>
      </w:r>
    </w:p>
    <w:p w14:paraId="58477838" w14:textId="77777777" w:rsidR="00F51E78" w:rsidRDefault="00F51E78" w:rsidP="00A63F8A">
      <w:pPr>
        <w:pStyle w:val="14"/>
        <w:numPr>
          <w:ilvl w:val="0"/>
          <w:numId w:val="18"/>
        </w:numPr>
        <w:shd w:val="clear" w:color="auto" w:fill="auto"/>
        <w:tabs>
          <w:tab w:val="left" w:pos="1651"/>
        </w:tabs>
        <w:ind w:firstLine="709"/>
        <w:jc w:val="both"/>
      </w:pPr>
      <w:r>
        <w:rPr>
          <w:rStyle w:val="afc"/>
        </w:rPr>
        <w:t>32 397 - сумма должностных окладов по штатному расписанию;</w:t>
      </w:r>
    </w:p>
    <w:p w14:paraId="48DBE0BF" w14:textId="77777777" w:rsidR="00F51E78" w:rsidRDefault="00F51E78" w:rsidP="00A63F8A">
      <w:pPr>
        <w:pStyle w:val="14"/>
        <w:numPr>
          <w:ilvl w:val="0"/>
          <w:numId w:val="18"/>
        </w:numPr>
        <w:shd w:val="clear" w:color="auto" w:fill="auto"/>
        <w:tabs>
          <w:tab w:val="left" w:pos="1651"/>
        </w:tabs>
        <w:ind w:firstLine="709"/>
        <w:jc w:val="both"/>
      </w:pPr>
      <w:r>
        <w:rPr>
          <w:rStyle w:val="afc"/>
        </w:rPr>
        <w:t>74,5 - количество должностных окладов в год;</w:t>
      </w:r>
    </w:p>
    <w:p w14:paraId="3649E883" w14:textId="77777777" w:rsidR="00F51E78" w:rsidRDefault="00F51E78" w:rsidP="00A63F8A">
      <w:pPr>
        <w:pStyle w:val="14"/>
        <w:numPr>
          <w:ilvl w:val="0"/>
          <w:numId w:val="18"/>
        </w:numPr>
        <w:shd w:val="clear" w:color="auto" w:fill="auto"/>
        <w:tabs>
          <w:tab w:val="left" w:pos="1651"/>
        </w:tabs>
        <w:ind w:firstLine="709"/>
        <w:jc w:val="both"/>
      </w:pPr>
      <w:r>
        <w:rPr>
          <w:rStyle w:val="afc"/>
        </w:rPr>
        <w:t>1,3 - районный коэффициент (для южных районов Иркутской области);</w:t>
      </w:r>
    </w:p>
    <w:p w14:paraId="4C69BD5C" w14:textId="77777777" w:rsidR="00F51E78" w:rsidRDefault="00F51E78" w:rsidP="00A63F8A">
      <w:pPr>
        <w:pStyle w:val="14"/>
        <w:numPr>
          <w:ilvl w:val="0"/>
          <w:numId w:val="18"/>
        </w:numPr>
        <w:shd w:val="clear" w:color="auto" w:fill="auto"/>
        <w:tabs>
          <w:tab w:val="left" w:pos="1646"/>
        </w:tabs>
        <w:ind w:firstLine="709"/>
        <w:jc w:val="both"/>
      </w:pPr>
      <w:r>
        <w:rPr>
          <w:rStyle w:val="afc"/>
        </w:rPr>
        <w:t>30% - размер процентной надбавки (максимальный размер для южных районов Иркутской области).</w:t>
      </w:r>
    </w:p>
    <w:p w14:paraId="4199E626" w14:textId="77777777" w:rsidR="002C14D9" w:rsidRDefault="002C14D9" w:rsidP="002C14D9">
      <w:pPr>
        <w:pStyle w:val="14"/>
        <w:shd w:val="clear" w:color="auto" w:fill="auto"/>
        <w:tabs>
          <w:tab w:val="left" w:pos="1994"/>
        </w:tabs>
        <w:ind w:firstLine="0"/>
        <w:jc w:val="both"/>
        <w:rPr>
          <w:rStyle w:val="afc"/>
          <w:b/>
          <w:bCs/>
        </w:rPr>
      </w:pPr>
    </w:p>
    <w:p w14:paraId="0F924F1D" w14:textId="77DBAD72" w:rsidR="00F51E78" w:rsidRDefault="00F51E78" w:rsidP="002C14D9">
      <w:pPr>
        <w:pStyle w:val="14"/>
        <w:shd w:val="clear" w:color="auto" w:fill="auto"/>
        <w:tabs>
          <w:tab w:val="left" w:pos="1994"/>
        </w:tabs>
        <w:ind w:firstLine="0"/>
        <w:jc w:val="both"/>
      </w:pPr>
      <w:r>
        <w:rPr>
          <w:rStyle w:val="afc"/>
          <w:b/>
          <w:bCs/>
        </w:rPr>
        <w:t>Пример расчета норматива формирования расходов на оплату труда муниципальных служащих в случае изменения суммы должностных окладов муниципальных служащих с определенного месяца года:</w:t>
      </w:r>
    </w:p>
    <w:p w14:paraId="7AF1B318" w14:textId="77777777" w:rsidR="00F51E78" w:rsidRDefault="00F51E78" w:rsidP="00BA74D2">
      <w:pPr>
        <w:pStyle w:val="14"/>
        <w:ind w:firstLine="709"/>
        <w:jc w:val="both"/>
      </w:pPr>
      <w:r>
        <w:rPr>
          <w:rStyle w:val="afc"/>
        </w:rPr>
        <w:t>В случае внесения в штатные расписания изменений, влияющих на объем норматива формирования расходов на оплату труда муниципальных служащих, указанный годовой норматив формирования расходов на оплату труда пересматривается пропорционально времени действия соответствующих данных.</w:t>
      </w:r>
    </w:p>
    <w:tbl>
      <w:tblPr>
        <w:tblOverlap w:val="never"/>
        <w:tblW w:w="0" w:type="auto"/>
        <w:jc w:val="center"/>
        <w:tblLayout w:type="fixed"/>
        <w:tblCellMar>
          <w:left w:w="10" w:type="dxa"/>
          <w:right w:w="10" w:type="dxa"/>
        </w:tblCellMar>
        <w:tblLook w:val="04A0" w:firstRow="1" w:lastRow="0" w:firstColumn="1" w:lastColumn="0" w:noHBand="0" w:noVBand="1"/>
      </w:tblPr>
      <w:tblGrid>
        <w:gridCol w:w="1925"/>
        <w:gridCol w:w="1742"/>
        <w:gridCol w:w="1315"/>
        <w:gridCol w:w="960"/>
        <w:gridCol w:w="2213"/>
        <w:gridCol w:w="1762"/>
      </w:tblGrid>
      <w:tr w:rsidR="00F51E78" w14:paraId="64ED2259" w14:textId="77777777" w:rsidTr="002C14D9">
        <w:trPr>
          <w:trHeight w:hRule="exact" w:val="2549"/>
          <w:jc w:val="center"/>
        </w:trPr>
        <w:tc>
          <w:tcPr>
            <w:tcW w:w="1925" w:type="dxa"/>
            <w:tcBorders>
              <w:top w:val="single" w:sz="4" w:space="0" w:color="auto"/>
              <w:left w:val="single" w:sz="4" w:space="0" w:color="auto"/>
              <w:bottom w:val="nil"/>
              <w:right w:val="nil"/>
            </w:tcBorders>
            <w:vAlign w:val="center"/>
            <w:hideMark/>
          </w:tcPr>
          <w:p w14:paraId="25709C54"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Период действия окладов по штатному расписанию</w:t>
            </w:r>
          </w:p>
        </w:tc>
        <w:tc>
          <w:tcPr>
            <w:tcW w:w="1742" w:type="dxa"/>
            <w:tcBorders>
              <w:top w:val="single" w:sz="4" w:space="0" w:color="auto"/>
              <w:left w:val="single" w:sz="4" w:space="0" w:color="auto"/>
              <w:bottom w:val="nil"/>
              <w:right w:val="nil"/>
            </w:tcBorders>
            <w:vAlign w:val="center"/>
            <w:hideMark/>
          </w:tcPr>
          <w:p w14:paraId="6C29F8B0"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Сумма окладов муниципальных служащих по штатному расписанию (руб.)</w:t>
            </w:r>
          </w:p>
        </w:tc>
        <w:tc>
          <w:tcPr>
            <w:tcW w:w="1315" w:type="dxa"/>
            <w:tcBorders>
              <w:top w:val="single" w:sz="4" w:space="0" w:color="auto"/>
              <w:left w:val="single" w:sz="4" w:space="0" w:color="auto"/>
              <w:bottom w:val="nil"/>
              <w:right w:val="nil"/>
            </w:tcBorders>
            <w:vAlign w:val="center"/>
            <w:hideMark/>
          </w:tcPr>
          <w:p w14:paraId="21365E4B"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Количество окладов в год</w:t>
            </w:r>
          </w:p>
        </w:tc>
        <w:tc>
          <w:tcPr>
            <w:tcW w:w="960" w:type="dxa"/>
            <w:tcBorders>
              <w:top w:val="single" w:sz="4" w:space="0" w:color="auto"/>
              <w:left w:val="single" w:sz="4" w:space="0" w:color="auto"/>
              <w:bottom w:val="nil"/>
              <w:right w:val="nil"/>
            </w:tcBorders>
            <w:vAlign w:val="center"/>
            <w:hideMark/>
          </w:tcPr>
          <w:p w14:paraId="3DCC1B85"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Размер</w:t>
            </w:r>
          </w:p>
          <w:p w14:paraId="5A48809A" w14:textId="77777777" w:rsidR="00F51E78" w:rsidRPr="002C14D9" w:rsidRDefault="00F51E78" w:rsidP="002C14D9">
            <w:pPr>
              <w:pStyle w:val="afe"/>
              <w:spacing w:line="240" w:lineRule="auto"/>
              <w:ind w:firstLine="0"/>
              <w:jc w:val="both"/>
              <w:rPr>
                <w:sz w:val="24"/>
                <w:szCs w:val="24"/>
              </w:rPr>
            </w:pPr>
            <w:proofErr w:type="spellStart"/>
            <w:r w:rsidRPr="002C14D9">
              <w:rPr>
                <w:rStyle w:val="afd"/>
                <w:sz w:val="24"/>
                <w:szCs w:val="24"/>
              </w:rPr>
              <w:t>РКиПН</w:t>
            </w:r>
            <w:proofErr w:type="spellEnd"/>
          </w:p>
        </w:tc>
        <w:tc>
          <w:tcPr>
            <w:tcW w:w="2213" w:type="dxa"/>
            <w:tcBorders>
              <w:top w:val="single" w:sz="4" w:space="0" w:color="auto"/>
              <w:left w:val="single" w:sz="4" w:space="0" w:color="auto"/>
              <w:bottom w:val="nil"/>
              <w:right w:val="nil"/>
            </w:tcBorders>
            <w:vAlign w:val="center"/>
            <w:hideMark/>
          </w:tcPr>
          <w:p w14:paraId="2A7A7222"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Порядок расчета</w:t>
            </w:r>
          </w:p>
        </w:tc>
        <w:tc>
          <w:tcPr>
            <w:tcW w:w="1762" w:type="dxa"/>
            <w:tcBorders>
              <w:top w:val="single" w:sz="4" w:space="0" w:color="auto"/>
              <w:left w:val="single" w:sz="4" w:space="0" w:color="auto"/>
              <w:bottom w:val="nil"/>
              <w:right w:val="single" w:sz="4" w:space="0" w:color="auto"/>
            </w:tcBorders>
            <w:vAlign w:val="bottom"/>
            <w:hideMark/>
          </w:tcPr>
          <w:p w14:paraId="3679423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 xml:space="preserve">Норматив формирования расходов на оплату труда муниципальных служащих с </w:t>
            </w:r>
            <w:proofErr w:type="spellStart"/>
            <w:r w:rsidRPr="002C14D9">
              <w:rPr>
                <w:rStyle w:val="afd"/>
                <w:sz w:val="24"/>
                <w:szCs w:val="24"/>
              </w:rPr>
              <w:t>РКиПН</w:t>
            </w:r>
            <w:proofErr w:type="spellEnd"/>
            <w:r w:rsidRPr="002C14D9">
              <w:rPr>
                <w:rStyle w:val="afd"/>
                <w:sz w:val="24"/>
                <w:szCs w:val="24"/>
              </w:rPr>
              <w:t>. (руб.)</w:t>
            </w:r>
          </w:p>
        </w:tc>
      </w:tr>
      <w:tr w:rsidR="00F51E78" w14:paraId="07708A9F" w14:textId="77777777" w:rsidTr="002C14D9">
        <w:trPr>
          <w:trHeight w:hRule="exact" w:val="856"/>
          <w:jc w:val="center"/>
        </w:trPr>
        <w:tc>
          <w:tcPr>
            <w:tcW w:w="1925" w:type="dxa"/>
            <w:tcBorders>
              <w:top w:val="single" w:sz="4" w:space="0" w:color="auto"/>
              <w:left w:val="single" w:sz="4" w:space="0" w:color="auto"/>
              <w:bottom w:val="nil"/>
              <w:right w:val="nil"/>
            </w:tcBorders>
            <w:vAlign w:val="bottom"/>
            <w:hideMark/>
          </w:tcPr>
          <w:p w14:paraId="784B944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 01.01.2019 по</w:t>
            </w:r>
          </w:p>
          <w:p w14:paraId="06849A33"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31.03.2019</w:t>
            </w:r>
          </w:p>
        </w:tc>
        <w:tc>
          <w:tcPr>
            <w:tcW w:w="1742" w:type="dxa"/>
            <w:tcBorders>
              <w:top w:val="single" w:sz="4" w:space="0" w:color="auto"/>
              <w:left w:val="single" w:sz="4" w:space="0" w:color="auto"/>
              <w:bottom w:val="nil"/>
              <w:right w:val="nil"/>
            </w:tcBorders>
            <w:vAlign w:val="bottom"/>
            <w:hideMark/>
          </w:tcPr>
          <w:p w14:paraId="281C5CBD" w14:textId="77777777" w:rsidR="00F51E78" w:rsidRPr="002C14D9" w:rsidRDefault="00F51E78" w:rsidP="002C14D9">
            <w:pPr>
              <w:pStyle w:val="afe"/>
              <w:spacing w:line="240" w:lineRule="auto"/>
              <w:jc w:val="both"/>
              <w:rPr>
                <w:sz w:val="24"/>
                <w:szCs w:val="24"/>
              </w:rPr>
            </w:pPr>
            <w:r w:rsidRPr="002C14D9">
              <w:rPr>
                <w:rStyle w:val="afd"/>
                <w:sz w:val="24"/>
                <w:szCs w:val="24"/>
              </w:rPr>
              <w:t>6 109,00</w:t>
            </w:r>
          </w:p>
        </w:tc>
        <w:tc>
          <w:tcPr>
            <w:tcW w:w="1315" w:type="dxa"/>
            <w:tcBorders>
              <w:top w:val="single" w:sz="4" w:space="0" w:color="auto"/>
              <w:left w:val="single" w:sz="4" w:space="0" w:color="auto"/>
              <w:bottom w:val="nil"/>
              <w:right w:val="nil"/>
            </w:tcBorders>
            <w:vAlign w:val="bottom"/>
            <w:hideMark/>
          </w:tcPr>
          <w:p w14:paraId="631E79B4" w14:textId="77777777" w:rsidR="00F51E78" w:rsidRPr="002C14D9" w:rsidRDefault="00F51E78" w:rsidP="002C14D9">
            <w:pPr>
              <w:pStyle w:val="afe"/>
              <w:spacing w:line="240" w:lineRule="auto"/>
              <w:jc w:val="both"/>
              <w:rPr>
                <w:sz w:val="24"/>
                <w:szCs w:val="24"/>
              </w:rPr>
            </w:pPr>
            <w:r w:rsidRPr="002C14D9">
              <w:rPr>
                <w:rStyle w:val="afd"/>
                <w:sz w:val="24"/>
                <w:szCs w:val="24"/>
              </w:rPr>
              <w:t>74.5</w:t>
            </w:r>
          </w:p>
        </w:tc>
        <w:tc>
          <w:tcPr>
            <w:tcW w:w="960" w:type="dxa"/>
            <w:tcBorders>
              <w:top w:val="single" w:sz="4" w:space="0" w:color="auto"/>
              <w:left w:val="single" w:sz="4" w:space="0" w:color="auto"/>
              <w:bottom w:val="nil"/>
              <w:right w:val="nil"/>
            </w:tcBorders>
            <w:vAlign w:val="bottom"/>
            <w:hideMark/>
          </w:tcPr>
          <w:p w14:paraId="232FCD54"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213" w:type="dxa"/>
            <w:tcBorders>
              <w:top w:val="single" w:sz="4" w:space="0" w:color="auto"/>
              <w:left w:val="single" w:sz="4" w:space="0" w:color="auto"/>
              <w:bottom w:val="nil"/>
              <w:right w:val="nil"/>
            </w:tcBorders>
            <w:vAlign w:val="bottom"/>
            <w:hideMark/>
          </w:tcPr>
          <w:p w14:paraId="7BE4C84F"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6109*74,5/12*3* 1,6</w:t>
            </w:r>
          </w:p>
        </w:tc>
        <w:tc>
          <w:tcPr>
            <w:tcW w:w="1762" w:type="dxa"/>
            <w:tcBorders>
              <w:top w:val="single" w:sz="4" w:space="0" w:color="auto"/>
              <w:left w:val="single" w:sz="4" w:space="0" w:color="auto"/>
              <w:bottom w:val="nil"/>
              <w:right w:val="single" w:sz="4" w:space="0" w:color="auto"/>
            </w:tcBorders>
            <w:vAlign w:val="bottom"/>
            <w:hideMark/>
          </w:tcPr>
          <w:p w14:paraId="12E572C4"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182 048,20</w:t>
            </w:r>
          </w:p>
        </w:tc>
      </w:tr>
      <w:tr w:rsidR="00F51E78" w14:paraId="266B6C8D" w14:textId="77777777" w:rsidTr="002C14D9">
        <w:trPr>
          <w:trHeight w:hRule="exact" w:val="996"/>
          <w:jc w:val="center"/>
        </w:trPr>
        <w:tc>
          <w:tcPr>
            <w:tcW w:w="1925" w:type="dxa"/>
            <w:tcBorders>
              <w:top w:val="single" w:sz="4" w:space="0" w:color="auto"/>
              <w:left w:val="single" w:sz="4" w:space="0" w:color="auto"/>
              <w:bottom w:val="nil"/>
              <w:right w:val="nil"/>
            </w:tcBorders>
            <w:vAlign w:val="bottom"/>
            <w:hideMark/>
          </w:tcPr>
          <w:p w14:paraId="038298D5"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 01.04.2019 по</w:t>
            </w:r>
          </w:p>
          <w:p w14:paraId="442DD728" w14:textId="77777777" w:rsidR="00F51E78" w:rsidRPr="002C14D9" w:rsidRDefault="00F51E78" w:rsidP="00BA74D2">
            <w:pPr>
              <w:pStyle w:val="afe"/>
              <w:spacing w:line="240" w:lineRule="auto"/>
              <w:ind w:firstLine="709"/>
              <w:jc w:val="both"/>
              <w:rPr>
                <w:sz w:val="24"/>
                <w:szCs w:val="24"/>
              </w:rPr>
            </w:pPr>
            <w:r w:rsidRPr="002C14D9">
              <w:rPr>
                <w:rStyle w:val="afd"/>
                <w:sz w:val="24"/>
                <w:szCs w:val="24"/>
              </w:rPr>
              <w:t>31.12.2019</w:t>
            </w:r>
          </w:p>
        </w:tc>
        <w:tc>
          <w:tcPr>
            <w:tcW w:w="1742" w:type="dxa"/>
            <w:tcBorders>
              <w:top w:val="single" w:sz="4" w:space="0" w:color="auto"/>
              <w:left w:val="single" w:sz="4" w:space="0" w:color="auto"/>
              <w:bottom w:val="nil"/>
              <w:right w:val="nil"/>
            </w:tcBorders>
            <w:vAlign w:val="bottom"/>
            <w:hideMark/>
          </w:tcPr>
          <w:p w14:paraId="2DA3E0B7" w14:textId="77777777" w:rsidR="00F51E78" w:rsidRPr="002C14D9" w:rsidRDefault="00F51E78" w:rsidP="002C14D9">
            <w:pPr>
              <w:pStyle w:val="afe"/>
              <w:spacing w:line="240" w:lineRule="auto"/>
              <w:jc w:val="both"/>
              <w:rPr>
                <w:sz w:val="24"/>
                <w:szCs w:val="24"/>
              </w:rPr>
            </w:pPr>
            <w:r w:rsidRPr="002C14D9">
              <w:rPr>
                <w:rStyle w:val="afd"/>
                <w:sz w:val="24"/>
                <w:szCs w:val="24"/>
              </w:rPr>
              <w:t>6 355,00</w:t>
            </w:r>
          </w:p>
        </w:tc>
        <w:tc>
          <w:tcPr>
            <w:tcW w:w="1315" w:type="dxa"/>
            <w:tcBorders>
              <w:top w:val="single" w:sz="4" w:space="0" w:color="auto"/>
              <w:left w:val="single" w:sz="4" w:space="0" w:color="auto"/>
              <w:bottom w:val="nil"/>
              <w:right w:val="nil"/>
            </w:tcBorders>
            <w:vAlign w:val="bottom"/>
            <w:hideMark/>
          </w:tcPr>
          <w:p w14:paraId="02F09564" w14:textId="77777777" w:rsidR="00F51E78" w:rsidRPr="002C14D9" w:rsidRDefault="00F51E78" w:rsidP="002C14D9">
            <w:pPr>
              <w:pStyle w:val="afe"/>
              <w:spacing w:line="240" w:lineRule="auto"/>
              <w:jc w:val="both"/>
              <w:rPr>
                <w:sz w:val="24"/>
                <w:szCs w:val="24"/>
              </w:rPr>
            </w:pPr>
            <w:r w:rsidRPr="002C14D9">
              <w:rPr>
                <w:rStyle w:val="afd"/>
                <w:sz w:val="24"/>
                <w:szCs w:val="24"/>
              </w:rPr>
              <w:t>74,5</w:t>
            </w:r>
          </w:p>
        </w:tc>
        <w:tc>
          <w:tcPr>
            <w:tcW w:w="960" w:type="dxa"/>
            <w:tcBorders>
              <w:top w:val="single" w:sz="4" w:space="0" w:color="auto"/>
              <w:left w:val="single" w:sz="4" w:space="0" w:color="auto"/>
              <w:bottom w:val="nil"/>
              <w:right w:val="nil"/>
            </w:tcBorders>
            <w:vAlign w:val="bottom"/>
            <w:hideMark/>
          </w:tcPr>
          <w:p w14:paraId="629FC6B0"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213" w:type="dxa"/>
            <w:tcBorders>
              <w:top w:val="single" w:sz="4" w:space="0" w:color="auto"/>
              <w:left w:val="single" w:sz="4" w:space="0" w:color="auto"/>
              <w:bottom w:val="nil"/>
              <w:right w:val="nil"/>
            </w:tcBorders>
            <w:vAlign w:val="bottom"/>
            <w:hideMark/>
          </w:tcPr>
          <w:p w14:paraId="269631F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6355*74,5/12*9*1,6</w:t>
            </w:r>
          </w:p>
        </w:tc>
        <w:tc>
          <w:tcPr>
            <w:tcW w:w="1762" w:type="dxa"/>
            <w:tcBorders>
              <w:top w:val="single" w:sz="4" w:space="0" w:color="auto"/>
              <w:left w:val="single" w:sz="4" w:space="0" w:color="auto"/>
              <w:bottom w:val="nil"/>
              <w:right w:val="single" w:sz="4" w:space="0" w:color="auto"/>
            </w:tcBorders>
            <w:vAlign w:val="bottom"/>
            <w:hideMark/>
          </w:tcPr>
          <w:p w14:paraId="6B07D46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568 137.00</w:t>
            </w:r>
          </w:p>
        </w:tc>
      </w:tr>
      <w:tr w:rsidR="00F51E78" w14:paraId="550CBDCB" w14:textId="77777777" w:rsidTr="002C14D9">
        <w:trPr>
          <w:trHeight w:hRule="exact" w:val="713"/>
          <w:jc w:val="center"/>
        </w:trPr>
        <w:tc>
          <w:tcPr>
            <w:tcW w:w="8155" w:type="dxa"/>
            <w:gridSpan w:val="5"/>
            <w:tcBorders>
              <w:top w:val="single" w:sz="4" w:space="0" w:color="auto"/>
              <w:left w:val="single" w:sz="4" w:space="0" w:color="auto"/>
              <w:bottom w:val="single" w:sz="4" w:space="0" w:color="auto"/>
              <w:right w:val="nil"/>
            </w:tcBorders>
            <w:vAlign w:val="bottom"/>
            <w:hideMark/>
          </w:tcPr>
          <w:p w14:paraId="02301280" w14:textId="77777777" w:rsidR="00F51E78" w:rsidRPr="002C14D9" w:rsidRDefault="00F51E78" w:rsidP="002C14D9">
            <w:pPr>
              <w:pStyle w:val="afe"/>
              <w:spacing w:line="240" w:lineRule="auto"/>
              <w:ind w:firstLine="0"/>
              <w:jc w:val="both"/>
              <w:rPr>
                <w:sz w:val="24"/>
                <w:szCs w:val="24"/>
              </w:rPr>
            </w:pPr>
            <w:r w:rsidRPr="002C14D9">
              <w:rPr>
                <w:rStyle w:val="afd"/>
                <w:b/>
                <w:bCs/>
                <w:sz w:val="24"/>
                <w:szCs w:val="24"/>
              </w:rPr>
              <w:t>Итого годовой норматив формирования расходов на оплату труда муниципальных служащих (руб.)</w:t>
            </w:r>
          </w:p>
        </w:tc>
        <w:tc>
          <w:tcPr>
            <w:tcW w:w="1762" w:type="dxa"/>
            <w:tcBorders>
              <w:top w:val="single" w:sz="4" w:space="0" w:color="auto"/>
              <w:left w:val="single" w:sz="4" w:space="0" w:color="auto"/>
              <w:bottom w:val="single" w:sz="4" w:space="0" w:color="auto"/>
              <w:right w:val="single" w:sz="4" w:space="0" w:color="auto"/>
            </w:tcBorders>
            <w:vAlign w:val="center"/>
            <w:hideMark/>
          </w:tcPr>
          <w:p w14:paraId="09427199" w14:textId="77777777" w:rsidR="00F51E78" w:rsidRPr="002C14D9" w:rsidRDefault="00F51E78" w:rsidP="002C14D9">
            <w:pPr>
              <w:pStyle w:val="afe"/>
              <w:spacing w:line="240" w:lineRule="auto"/>
              <w:ind w:firstLine="0"/>
              <w:jc w:val="both"/>
              <w:rPr>
                <w:sz w:val="24"/>
                <w:szCs w:val="24"/>
              </w:rPr>
            </w:pPr>
            <w:r w:rsidRPr="002C14D9">
              <w:rPr>
                <w:rStyle w:val="afd"/>
                <w:b/>
                <w:bCs/>
                <w:sz w:val="24"/>
                <w:szCs w:val="24"/>
              </w:rPr>
              <w:t>750 185,20</w:t>
            </w:r>
          </w:p>
        </w:tc>
      </w:tr>
    </w:tbl>
    <w:p w14:paraId="64DA02F4" w14:textId="77777777" w:rsidR="00F51E78" w:rsidRDefault="00F51E78" w:rsidP="00BA74D2">
      <w:pPr>
        <w:spacing w:after="0" w:line="240" w:lineRule="auto"/>
        <w:ind w:firstLine="709"/>
        <w:jc w:val="both"/>
        <w:rPr>
          <w:rFonts w:ascii="Courier New" w:hAnsi="Courier New" w:cs="Courier New"/>
          <w:color w:val="000000"/>
          <w:sz w:val="2"/>
          <w:szCs w:val="2"/>
          <w:lang w:bidi="ru-RU"/>
        </w:rPr>
      </w:pPr>
      <w:r>
        <w:br w:type="page"/>
      </w:r>
    </w:p>
    <w:p w14:paraId="1AB042FA" w14:textId="77777777" w:rsidR="00F51E78" w:rsidRDefault="00F51E78" w:rsidP="002C14D9">
      <w:pPr>
        <w:pStyle w:val="14"/>
        <w:shd w:val="clear" w:color="auto" w:fill="auto"/>
        <w:tabs>
          <w:tab w:val="left" w:pos="2034"/>
        </w:tabs>
        <w:jc w:val="both"/>
        <w:rPr>
          <w:sz w:val="24"/>
          <w:szCs w:val="24"/>
        </w:rPr>
      </w:pPr>
      <w:r>
        <w:rPr>
          <w:rStyle w:val="afc"/>
          <w:b/>
          <w:bCs/>
        </w:rPr>
        <w:lastRenderedPageBreak/>
        <w:t>Пример расчета норматива формирования расходов на оплату труда муниципальных служащих в случае изменения суммы должностных окладов муниципальных служащих с определенного числа месяца (в примере с 17.03.2019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1555"/>
        <w:gridCol w:w="1747"/>
        <w:gridCol w:w="1320"/>
        <w:gridCol w:w="922"/>
        <w:gridCol w:w="2947"/>
        <w:gridCol w:w="1771"/>
      </w:tblGrid>
      <w:tr w:rsidR="00F51E78" w:rsidRPr="002C14D9" w14:paraId="2C110C33" w14:textId="77777777" w:rsidTr="002C14D9">
        <w:trPr>
          <w:trHeight w:hRule="exact" w:val="2414"/>
          <w:jc w:val="center"/>
        </w:trPr>
        <w:tc>
          <w:tcPr>
            <w:tcW w:w="1555" w:type="dxa"/>
            <w:tcBorders>
              <w:top w:val="single" w:sz="4" w:space="0" w:color="auto"/>
              <w:left w:val="single" w:sz="4" w:space="0" w:color="auto"/>
              <w:bottom w:val="nil"/>
              <w:right w:val="nil"/>
            </w:tcBorders>
            <w:vAlign w:val="center"/>
            <w:hideMark/>
          </w:tcPr>
          <w:p w14:paraId="77063FB7"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Период действия окладов по штатному расписанию</w:t>
            </w:r>
          </w:p>
        </w:tc>
        <w:tc>
          <w:tcPr>
            <w:tcW w:w="1747" w:type="dxa"/>
            <w:tcBorders>
              <w:top w:val="single" w:sz="4" w:space="0" w:color="auto"/>
              <w:left w:val="single" w:sz="4" w:space="0" w:color="auto"/>
              <w:bottom w:val="nil"/>
              <w:right w:val="nil"/>
            </w:tcBorders>
            <w:vAlign w:val="center"/>
            <w:hideMark/>
          </w:tcPr>
          <w:p w14:paraId="45C759F3"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Сумма окладов муниципальных служащих по штатному расписанию (руб.)</w:t>
            </w:r>
          </w:p>
        </w:tc>
        <w:tc>
          <w:tcPr>
            <w:tcW w:w="1320" w:type="dxa"/>
            <w:tcBorders>
              <w:top w:val="single" w:sz="4" w:space="0" w:color="auto"/>
              <w:left w:val="single" w:sz="4" w:space="0" w:color="auto"/>
              <w:bottom w:val="nil"/>
              <w:right w:val="nil"/>
            </w:tcBorders>
            <w:vAlign w:val="center"/>
            <w:hideMark/>
          </w:tcPr>
          <w:p w14:paraId="0BD28C8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Количество окладов в год</w:t>
            </w:r>
          </w:p>
        </w:tc>
        <w:tc>
          <w:tcPr>
            <w:tcW w:w="922" w:type="dxa"/>
            <w:tcBorders>
              <w:top w:val="single" w:sz="4" w:space="0" w:color="auto"/>
              <w:left w:val="single" w:sz="4" w:space="0" w:color="auto"/>
              <w:bottom w:val="nil"/>
              <w:right w:val="nil"/>
            </w:tcBorders>
            <w:vAlign w:val="center"/>
            <w:hideMark/>
          </w:tcPr>
          <w:p w14:paraId="2765FB4D"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 xml:space="preserve">Размер </w:t>
            </w:r>
            <w:proofErr w:type="spellStart"/>
            <w:r w:rsidRPr="002C14D9">
              <w:rPr>
                <w:rStyle w:val="afd"/>
                <w:sz w:val="24"/>
                <w:szCs w:val="24"/>
              </w:rPr>
              <w:t>РКиПН</w:t>
            </w:r>
            <w:proofErr w:type="spellEnd"/>
          </w:p>
        </w:tc>
        <w:tc>
          <w:tcPr>
            <w:tcW w:w="2947" w:type="dxa"/>
            <w:tcBorders>
              <w:top w:val="single" w:sz="4" w:space="0" w:color="auto"/>
              <w:left w:val="single" w:sz="4" w:space="0" w:color="auto"/>
              <w:bottom w:val="nil"/>
              <w:right w:val="nil"/>
            </w:tcBorders>
            <w:vAlign w:val="center"/>
            <w:hideMark/>
          </w:tcPr>
          <w:p w14:paraId="0E666DCD"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Порядок расчета</w:t>
            </w:r>
          </w:p>
        </w:tc>
        <w:tc>
          <w:tcPr>
            <w:tcW w:w="1771" w:type="dxa"/>
            <w:tcBorders>
              <w:top w:val="single" w:sz="4" w:space="0" w:color="auto"/>
              <w:left w:val="single" w:sz="4" w:space="0" w:color="auto"/>
              <w:bottom w:val="nil"/>
              <w:right w:val="single" w:sz="4" w:space="0" w:color="auto"/>
            </w:tcBorders>
            <w:vAlign w:val="bottom"/>
            <w:hideMark/>
          </w:tcPr>
          <w:p w14:paraId="0A8F0720"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 xml:space="preserve">Норматив формирования расходов на оплату труда муниципальных служащих с </w:t>
            </w:r>
            <w:proofErr w:type="spellStart"/>
            <w:r w:rsidRPr="002C14D9">
              <w:rPr>
                <w:rStyle w:val="afd"/>
                <w:sz w:val="24"/>
                <w:szCs w:val="24"/>
              </w:rPr>
              <w:t>РКиПН</w:t>
            </w:r>
            <w:proofErr w:type="spellEnd"/>
            <w:r w:rsidRPr="002C14D9">
              <w:rPr>
                <w:rStyle w:val="afd"/>
                <w:sz w:val="24"/>
                <w:szCs w:val="24"/>
              </w:rPr>
              <w:t>. (руб.)</w:t>
            </w:r>
          </w:p>
        </w:tc>
      </w:tr>
      <w:tr w:rsidR="00F51E78" w:rsidRPr="002C14D9" w14:paraId="2630B121" w14:textId="77777777" w:rsidTr="002C14D9">
        <w:trPr>
          <w:trHeight w:hRule="exact" w:val="846"/>
          <w:jc w:val="center"/>
        </w:trPr>
        <w:tc>
          <w:tcPr>
            <w:tcW w:w="1555" w:type="dxa"/>
            <w:tcBorders>
              <w:top w:val="single" w:sz="4" w:space="0" w:color="auto"/>
              <w:left w:val="single" w:sz="4" w:space="0" w:color="auto"/>
              <w:bottom w:val="nil"/>
              <w:right w:val="nil"/>
            </w:tcBorders>
            <w:vAlign w:val="bottom"/>
            <w:hideMark/>
          </w:tcPr>
          <w:p w14:paraId="250DD57F"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 01.01.2019- по 28.02.2019</w:t>
            </w:r>
          </w:p>
        </w:tc>
        <w:tc>
          <w:tcPr>
            <w:tcW w:w="1747" w:type="dxa"/>
            <w:tcBorders>
              <w:top w:val="single" w:sz="4" w:space="0" w:color="auto"/>
              <w:left w:val="single" w:sz="4" w:space="0" w:color="auto"/>
              <w:bottom w:val="nil"/>
              <w:right w:val="nil"/>
            </w:tcBorders>
            <w:vAlign w:val="bottom"/>
            <w:hideMark/>
          </w:tcPr>
          <w:p w14:paraId="1EC4423B"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б 109,00</w:t>
            </w:r>
          </w:p>
        </w:tc>
        <w:tc>
          <w:tcPr>
            <w:tcW w:w="1320" w:type="dxa"/>
            <w:tcBorders>
              <w:top w:val="single" w:sz="4" w:space="0" w:color="auto"/>
              <w:left w:val="single" w:sz="4" w:space="0" w:color="auto"/>
              <w:bottom w:val="nil"/>
              <w:right w:val="nil"/>
            </w:tcBorders>
            <w:vAlign w:val="bottom"/>
            <w:hideMark/>
          </w:tcPr>
          <w:p w14:paraId="6A2D83C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74,5</w:t>
            </w:r>
          </w:p>
        </w:tc>
        <w:tc>
          <w:tcPr>
            <w:tcW w:w="922" w:type="dxa"/>
            <w:tcBorders>
              <w:top w:val="single" w:sz="4" w:space="0" w:color="auto"/>
              <w:left w:val="single" w:sz="4" w:space="0" w:color="auto"/>
              <w:bottom w:val="nil"/>
              <w:right w:val="nil"/>
            </w:tcBorders>
            <w:vAlign w:val="bottom"/>
            <w:hideMark/>
          </w:tcPr>
          <w:p w14:paraId="6F25924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947" w:type="dxa"/>
            <w:tcBorders>
              <w:top w:val="single" w:sz="4" w:space="0" w:color="auto"/>
              <w:left w:val="single" w:sz="4" w:space="0" w:color="auto"/>
              <w:bottom w:val="nil"/>
              <w:right w:val="nil"/>
            </w:tcBorders>
            <w:vAlign w:val="bottom"/>
            <w:hideMark/>
          </w:tcPr>
          <w:p w14:paraId="0F68B875"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6109*74,5/12*2'*1,6</w:t>
            </w:r>
          </w:p>
        </w:tc>
        <w:tc>
          <w:tcPr>
            <w:tcW w:w="1771" w:type="dxa"/>
            <w:tcBorders>
              <w:top w:val="single" w:sz="4" w:space="0" w:color="auto"/>
              <w:left w:val="single" w:sz="4" w:space="0" w:color="auto"/>
              <w:bottom w:val="nil"/>
              <w:right w:val="single" w:sz="4" w:space="0" w:color="auto"/>
            </w:tcBorders>
            <w:vAlign w:val="bottom"/>
            <w:hideMark/>
          </w:tcPr>
          <w:p w14:paraId="3F792942"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121 365,47</w:t>
            </w:r>
          </w:p>
        </w:tc>
      </w:tr>
      <w:tr w:rsidR="00F51E78" w:rsidRPr="002C14D9" w14:paraId="605E0BDD" w14:textId="77777777" w:rsidTr="002C14D9">
        <w:trPr>
          <w:trHeight w:hRule="exact" w:val="574"/>
          <w:jc w:val="center"/>
        </w:trPr>
        <w:tc>
          <w:tcPr>
            <w:tcW w:w="1555" w:type="dxa"/>
            <w:tcBorders>
              <w:top w:val="single" w:sz="4" w:space="0" w:color="auto"/>
              <w:left w:val="single" w:sz="4" w:space="0" w:color="auto"/>
              <w:bottom w:val="nil"/>
              <w:right w:val="nil"/>
            </w:tcBorders>
            <w:vAlign w:val="bottom"/>
            <w:hideMark/>
          </w:tcPr>
          <w:p w14:paraId="350804E6"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 01.03.2019- по 16.03.2019</w:t>
            </w:r>
          </w:p>
        </w:tc>
        <w:tc>
          <w:tcPr>
            <w:tcW w:w="1747" w:type="dxa"/>
            <w:tcBorders>
              <w:top w:val="single" w:sz="4" w:space="0" w:color="auto"/>
              <w:left w:val="single" w:sz="4" w:space="0" w:color="auto"/>
              <w:bottom w:val="nil"/>
              <w:right w:val="nil"/>
            </w:tcBorders>
            <w:vAlign w:val="bottom"/>
            <w:hideMark/>
          </w:tcPr>
          <w:p w14:paraId="0FB0B117"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6 109,00</w:t>
            </w:r>
          </w:p>
        </w:tc>
        <w:tc>
          <w:tcPr>
            <w:tcW w:w="1320" w:type="dxa"/>
            <w:tcBorders>
              <w:top w:val="single" w:sz="4" w:space="0" w:color="auto"/>
              <w:left w:val="single" w:sz="4" w:space="0" w:color="auto"/>
              <w:bottom w:val="nil"/>
              <w:right w:val="nil"/>
            </w:tcBorders>
            <w:vAlign w:val="bottom"/>
            <w:hideMark/>
          </w:tcPr>
          <w:p w14:paraId="0886886A"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74,5</w:t>
            </w:r>
          </w:p>
        </w:tc>
        <w:tc>
          <w:tcPr>
            <w:tcW w:w="922" w:type="dxa"/>
            <w:tcBorders>
              <w:top w:val="single" w:sz="4" w:space="0" w:color="auto"/>
              <w:left w:val="single" w:sz="4" w:space="0" w:color="auto"/>
              <w:bottom w:val="nil"/>
              <w:right w:val="nil"/>
            </w:tcBorders>
            <w:vAlign w:val="bottom"/>
            <w:hideMark/>
          </w:tcPr>
          <w:p w14:paraId="2C2C01CE"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947" w:type="dxa"/>
            <w:tcBorders>
              <w:top w:val="single" w:sz="4" w:space="0" w:color="auto"/>
              <w:left w:val="single" w:sz="4" w:space="0" w:color="auto"/>
              <w:bottom w:val="nil"/>
              <w:right w:val="nil"/>
            </w:tcBorders>
            <w:vAlign w:val="bottom"/>
            <w:hideMark/>
          </w:tcPr>
          <w:p w14:paraId="2F4E17A0"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6109*74,5/12/31</w:t>
            </w:r>
            <w:r w:rsidRPr="002C14D9">
              <w:rPr>
                <w:rStyle w:val="afd"/>
                <w:sz w:val="24"/>
                <w:szCs w:val="24"/>
                <w:vertAlign w:val="superscript"/>
              </w:rPr>
              <w:footnoteReference w:id="1"/>
            </w:r>
            <w:r w:rsidRPr="002C14D9">
              <w:rPr>
                <w:rStyle w:val="afd"/>
                <w:sz w:val="24"/>
                <w:szCs w:val="24"/>
                <w:vertAlign w:val="superscript"/>
              </w:rPr>
              <w:t xml:space="preserve"> </w:t>
            </w:r>
            <w:r w:rsidRPr="002C14D9">
              <w:rPr>
                <w:rStyle w:val="afd"/>
                <w:sz w:val="24"/>
                <w:szCs w:val="24"/>
                <w:vertAlign w:val="superscript"/>
              </w:rPr>
              <w:footnoteReference w:id="2"/>
            </w:r>
            <w:r w:rsidRPr="002C14D9">
              <w:rPr>
                <w:rStyle w:val="afd"/>
                <w:sz w:val="24"/>
                <w:szCs w:val="24"/>
              </w:rPr>
              <w:t>* 16</w:t>
            </w:r>
            <w:r w:rsidRPr="002C14D9">
              <w:rPr>
                <w:rStyle w:val="afd"/>
                <w:sz w:val="24"/>
                <w:szCs w:val="24"/>
                <w:vertAlign w:val="superscript"/>
              </w:rPr>
              <w:footnoteReference w:id="3"/>
            </w:r>
            <w:r w:rsidRPr="002C14D9">
              <w:rPr>
                <w:rStyle w:val="afd"/>
                <w:sz w:val="24"/>
                <w:szCs w:val="24"/>
              </w:rPr>
              <w:t>* 1,6</w:t>
            </w:r>
          </w:p>
        </w:tc>
        <w:tc>
          <w:tcPr>
            <w:tcW w:w="1771" w:type="dxa"/>
            <w:tcBorders>
              <w:top w:val="single" w:sz="4" w:space="0" w:color="auto"/>
              <w:left w:val="single" w:sz="4" w:space="0" w:color="auto"/>
              <w:bottom w:val="nil"/>
              <w:right w:val="single" w:sz="4" w:space="0" w:color="auto"/>
            </w:tcBorders>
            <w:vAlign w:val="bottom"/>
            <w:hideMark/>
          </w:tcPr>
          <w:p w14:paraId="61ED1C2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31 320.12</w:t>
            </w:r>
          </w:p>
        </w:tc>
      </w:tr>
      <w:tr w:rsidR="00F51E78" w:rsidRPr="002C14D9" w14:paraId="672F4FD2" w14:textId="77777777" w:rsidTr="002C14D9">
        <w:trPr>
          <w:trHeight w:hRule="exact" w:val="696"/>
          <w:jc w:val="center"/>
        </w:trPr>
        <w:tc>
          <w:tcPr>
            <w:tcW w:w="1555" w:type="dxa"/>
            <w:tcBorders>
              <w:top w:val="single" w:sz="4" w:space="0" w:color="auto"/>
              <w:left w:val="single" w:sz="4" w:space="0" w:color="auto"/>
              <w:bottom w:val="nil"/>
              <w:right w:val="nil"/>
            </w:tcBorders>
            <w:vAlign w:val="center"/>
            <w:hideMark/>
          </w:tcPr>
          <w:p w14:paraId="12F9F54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 xml:space="preserve">с </w:t>
            </w:r>
            <w:r w:rsidRPr="002C14D9">
              <w:rPr>
                <w:rStyle w:val="afd"/>
                <w:b/>
                <w:bCs/>
                <w:sz w:val="24"/>
                <w:szCs w:val="24"/>
              </w:rPr>
              <w:t>17.03.2019-</w:t>
            </w:r>
          </w:p>
          <w:p w14:paraId="1A427B8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по 31.03.2019</w:t>
            </w:r>
          </w:p>
        </w:tc>
        <w:tc>
          <w:tcPr>
            <w:tcW w:w="1747" w:type="dxa"/>
            <w:tcBorders>
              <w:top w:val="single" w:sz="4" w:space="0" w:color="auto"/>
              <w:left w:val="single" w:sz="4" w:space="0" w:color="auto"/>
              <w:bottom w:val="nil"/>
              <w:right w:val="nil"/>
            </w:tcBorders>
            <w:vAlign w:val="center"/>
            <w:hideMark/>
          </w:tcPr>
          <w:p w14:paraId="0389DDBC"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6 355,00</w:t>
            </w:r>
          </w:p>
        </w:tc>
        <w:tc>
          <w:tcPr>
            <w:tcW w:w="1320" w:type="dxa"/>
            <w:tcBorders>
              <w:top w:val="single" w:sz="4" w:space="0" w:color="auto"/>
              <w:left w:val="single" w:sz="4" w:space="0" w:color="auto"/>
              <w:bottom w:val="nil"/>
              <w:right w:val="nil"/>
            </w:tcBorders>
            <w:vAlign w:val="center"/>
            <w:hideMark/>
          </w:tcPr>
          <w:p w14:paraId="5B0C3A2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74,5</w:t>
            </w:r>
          </w:p>
        </w:tc>
        <w:tc>
          <w:tcPr>
            <w:tcW w:w="922" w:type="dxa"/>
            <w:tcBorders>
              <w:top w:val="single" w:sz="4" w:space="0" w:color="auto"/>
              <w:left w:val="single" w:sz="4" w:space="0" w:color="auto"/>
              <w:bottom w:val="nil"/>
              <w:right w:val="nil"/>
            </w:tcBorders>
            <w:vAlign w:val="center"/>
            <w:hideMark/>
          </w:tcPr>
          <w:p w14:paraId="7F1FE798"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947" w:type="dxa"/>
            <w:tcBorders>
              <w:top w:val="single" w:sz="4" w:space="0" w:color="auto"/>
              <w:left w:val="single" w:sz="4" w:space="0" w:color="auto"/>
              <w:bottom w:val="nil"/>
              <w:right w:val="nil"/>
            </w:tcBorders>
            <w:hideMark/>
          </w:tcPr>
          <w:p w14:paraId="0604B4F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6355*74,5/12/31</w:t>
            </w:r>
            <w:r w:rsidRPr="002C14D9">
              <w:rPr>
                <w:rStyle w:val="afd"/>
                <w:sz w:val="24"/>
                <w:szCs w:val="24"/>
                <w:vertAlign w:val="superscript"/>
              </w:rPr>
              <w:t>2</w:t>
            </w:r>
            <w:r w:rsidRPr="002C14D9">
              <w:rPr>
                <w:rStyle w:val="afd"/>
                <w:sz w:val="24"/>
                <w:szCs w:val="24"/>
              </w:rPr>
              <w:t>* 15</w:t>
            </w:r>
            <w:r w:rsidRPr="002C14D9">
              <w:rPr>
                <w:rStyle w:val="afd"/>
                <w:sz w:val="24"/>
                <w:szCs w:val="24"/>
                <w:vertAlign w:val="superscript"/>
              </w:rPr>
              <w:t>3</w:t>
            </w:r>
            <w:r w:rsidRPr="002C14D9">
              <w:rPr>
                <w:rStyle w:val="afd"/>
                <w:sz w:val="24"/>
                <w:szCs w:val="24"/>
              </w:rPr>
              <w:t>* 1,6</w:t>
            </w:r>
          </w:p>
        </w:tc>
        <w:tc>
          <w:tcPr>
            <w:tcW w:w="1771" w:type="dxa"/>
            <w:tcBorders>
              <w:top w:val="single" w:sz="4" w:space="0" w:color="auto"/>
              <w:left w:val="single" w:sz="4" w:space="0" w:color="auto"/>
              <w:bottom w:val="nil"/>
              <w:right w:val="single" w:sz="4" w:space="0" w:color="auto"/>
            </w:tcBorders>
            <w:vAlign w:val="center"/>
            <w:hideMark/>
          </w:tcPr>
          <w:p w14:paraId="7D9F6695"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30 545,00</w:t>
            </w:r>
          </w:p>
        </w:tc>
      </w:tr>
      <w:tr w:rsidR="00F51E78" w:rsidRPr="002C14D9" w14:paraId="4ED7F193" w14:textId="77777777" w:rsidTr="002C14D9">
        <w:trPr>
          <w:trHeight w:hRule="exact" w:val="721"/>
          <w:jc w:val="center"/>
        </w:trPr>
        <w:tc>
          <w:tcPr>
            <w:tcW w:w="1555" w:type="dxa"/>
            <w:tcBorders>
              <w:top w:val="single" w:sz="4" w:space="0" w:color="auto"/>
              <w:left w:val="single" w:sz="4" w:space="0" w:color="auto"/>
              <w:bottom w:val="nil"/>
              <w:right w:val="nil"/>
            </w:tcBorders>
            <w:vAlign w:val="center"/>
            <w:hideMark/>
          </w:tcPr>
          <w:p w14:paraId="1D16287F"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с 01.04.2019 - по 30.09.2019</w:t>
            </w:r>
          </w:p>
        </w:tc>
        <w:tc>
          <w:tcPr>
            <w:tcW w:w="1747" w:type="dxa"/>
            <w:tcBorders>
              <w:top w:val="single" w:sz="4" w:space="0" w:color="auto"/>
              <w:left w:val="single" w:sz="4" w:space="0" w:color="auto"/>
              <w:bottom w:val="nil"/>
              <w:right w:val="nil"/>
            </w:tcBorders>
            <w:vAlign w:val="center"/>
            <w:hideMark/>
          </w:tcPr>
          <w:p w14:paraId="761C579E"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6 355,00</w:t>
            </w:r>
          </w:p>
        </w:tc>
        <w:tc>
          <w:tcPr>
            <w:tcW w:w="1320" w:type="dxa"/>
            <w:tcBorders>
              <w:top w:val="single" w:sz="4" w:space="0" w:color="auto"/>
              <w:left w:val="single" w:sz="4" w:space="0" w:color="auto"/>
              <w:bottom w:val="nil"/>
              <w:right w:val="nil"/>
            </w:tcBorders>
            <w:vAlign w:val="center"/>
            <w:hideMark/>
          </w:tcPr>
          <w:p w14:paraId="385A2D2E"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74,5</w:t>
            </w:r>
          </w:p>
        </w:tc>
        <w:tc>
          <w:tcPr>
            <w:tcW w:w="922" w:type="dxa"/>
            <w:tcBorders>
              <w:top w:val="single" w:sz="4" w:space="0" w:color="auto"/>
              <w:left w:val="single" w:sz="4" w:space="0" w:color="auto"/>
              <w:bottom w:val="nil"/>
              <w:right w:val="nil"/>
            </w:tcBorders>
            <w:vAlign w:val="center"/>
            <w:hideMark/>
          </w:tcPr>
          <w:p w14:paraId="7683FD06"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947" w:type="dxa"/>
            <w:tcBorders>
              <w:top w:val="single" w:sz="4" w:space="0" w:color="auto"/>
              <w:left w:val="single" w:sz="4" w:space="0" w:color="auto"/>
              <w:bottom w:val="nil"/>
              <w:right w:val="nil"/>
            </w:tcBorders>
            <w:hideMark/>
          </w:tcPr>
          <w:p w14:paraId="408EBBAD" w14:textId="77777777" w:rsidR="00F51E78" w:rsidRPr="002C14D9" w:rsidRDefault="00F51E78" w:rsidP="002C14D9">
            <w:pPr>
              <w:pStyle w:val="afe"/>
              <w:spacing w:line="240" w:lineRule="auto"/>
              <w:ind w:firstLine="0"/>
              <w:jc w:val="both"/>
              <w:rPr>
                <w:sz w:val="24"/>
                <w:szCs w:val="24"/>
              </w:rPr>
            </w:pPr>
            <w:r w:rsidRPr="002C14D9">
              <w:rPr>
                <w:rStyle w:val="afd"/>
                <w:sz w:val="24"/>
                <w:szCs w:val="24"/>
                <w:lang w:val="en-US" w:bidi="en-US"/>
              </w:rPr>
              <w:t>6355*74,5/12*6'*l,6</w:t>
            </w:r>
          </w:p>
        </w:tc>
        <w:tc>
          <w:tcPr>
            <w:tcW w:w="1771" w:type="dxa"/>
            <w:tcBorders>
              <w:top w:val="single" w:sz="4" w:space="0" w:color="auto"/>
              <w:left w:val="single" w:sz="4" w:space="0" w:color="auto"/>
              <w:bottom w:val="nil"/>
              <w:right w:val="single" w:sz="4" w:space="0" w:color="auto"/>
            </w:tcBorders>
            <w:vAlign w:val="center"/>
            <w:hideMark/>
          </w:tcPr>
          <w:p w14:paraId="3EC2B64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378 758.00</w:t>
            </w:r>
          </w:p>
        </w:tc>
      </w:tr>
      <w:tr w:rsidR="00F51E78" w:rsidRPr="002C14D9" w14:paraId="571E4FA3" w14:textId="77777777" w:rsidTr="002C14D9">
        <w:trPr>
          <w:trHeight w:hRule="exact" w:val="703"/>
          <w:jc w:val="center"/>
        </w:trPr>
        <w:tc>
          <w:tcPr>
            <w:tcW w:w="1555" w:type="dxa"/>
            <w:tcBorders>
              <w:top w:val="single" w:sz="4" w:space="0" w:color="auto"/>
              <w:left w:val="single" w:sz="4" w:space="0" w:color="auto"/>
              <w:bottom w:val="nil"/>
              <w:right w:val="nil"/>
            </w:tcBorders>
            <w:vAlign w:val="center"/>
            <w:hideMark/>
          </w:tcPr>
          <w:p w14:paraId="4D5B7330"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01.10.2019-</w:t>
            </w:r>
          </w:p>
          <w:p w14:paraId="485EC9A9"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31.12.2019</w:t>
            </w:r>
          </w:p>
        </w:tc>
        <w:tc>
          <w:tcPr>
            <w:tcW w:w="1747" w:type="dxa"/>
            <w:tcBorders>
              <w:top w:val="single" w:sz="4" w:space="0" w:color="auto"/>
              <w:left w:val="single" w:sz="4" w:space="0" w:color="auto"/>
              <w:bottom w:val="nil"/>
              <w:right w:val="nil"/>
            </w:tcBorders>
            <w:vAlign w:val="center"/>
            <w:hideMark/>
          </w:tcPr>
          <w:p w14:paraId="776B2E56"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7 626,00</w:t>
            </w:r>
          </w:p>
        </w:tc>
        <w:tc>
          <w:tcPr>
            <w:tcW w:w="1320" w:type="dxa"/>
            <w:tcBorders>
              <w:top w:val="single" w:sz="4" w:space="0" w:color="auto"/>
              <w:left w:val="single" w:sz="4" w:space="0" w:color="auto"/>
              <w:bottom w:val="nil"/>
              <w:right w:val="nil"/>
            </w:tcBorders>
            <w:vAlign w:val="center"/>
            <w:hideMark/>
          </w:tcPr>
          <w:p w14:paraId="65DD803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74,5</w:t>
            </w:r>
          </w:p>
        </w:tc>
        <w:tc>
          <w:tcPr>
            <w:tcW w:w="922" w:type="dxa"/>
            <w:tcBorders>
              <w:top w:val="single" w:sz="4" w:space="0" w:color="auto"/>
              <w:left w:val="single" w:sz="4" w:space="0" w:color="auto"/>
              <w:bottom w:val="nil"/>
              <w:right w:val="nil"/>
            </w:tcBorders>
            <w:vAlign w:val="center"/>
            <w:hideMark/>
          </w:tcPr>
          <w:p w14:paraId="7D8BC7D1"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1,6</w:t>
            </w:r>
          </w:p>
        </w:tc>
        <w:tc>
          <w:tcPr>
            <w:tcW w:w="2947" w:type="dxa"/>
            <w:tcBorders>
              <w:top w:val="single" w:sz="4" w:space="0" w:color="auto"/>
              <w:left w:val="single" w:sz="4" w:space="0" w:color="auto"/>
              <w:bottom w:val="nil"/>
              <w:right w:val="nil"/>
            </w:tcBorders>
            <w:hideMark/>
          </w:tcPr>
          <w:p w14:paraId="767D8BF7"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7626*74,5/12*3</w:t>
            </w:r>
            <w:r w:rsidRPr="002C14D9">
              <w:rPr>
                <w:rStyle w:val="afd"/>
                <w:sz w:val="24"/>
                <w:szCs w:val="24"/>
                <w:vertAlign w:val="superscript"/>
              </w:rPr>
              <w:t>1</w:t>
            </w:r>
            <w:r w:rsidRPr="002C14D9">
              <w:rPr>
                <w:rStyle w:val="afd"/>
                <w:sz w:val="24"/>
                <w:szCs w:val="24"/>
              </w:rPr>
              <w:t xml:space="preserve"> * 1,6</w:t>
            </w:r>
          </w:p>
        </w:tc>
        <w:tc>
          <w:tcPr>
            <w:tcW w:w="1771" w:type="dxa"/>
            <w:tcBorders>
              <w:top w:val="single" w:sz="4" w:space="0" w:color="auto"/>
              <w:left w:val="single" w:sz="4" w:space="0" w:color="auto"/>
              <w:bottom w:val="nil"/>
              <w:right w:val="single" w:sz="4" w:space="0" w:color="auto"/>
            </w:tcBorders>
            <w:vAlign w:val="center"/>
            <w:hideMark/>
          </w:tcPr>
          <w:p w14:paraId="496F8A6D" w14:textId="77777777" w:rsidR="00F51E78" w:rsidRPr="002C14D9" w:rsidRDefault="00F51E78" w:rsidP="002C14D9">
            <w:pPr>
              <w:pStyle w:val="afe"/>
              <w:spacing w:line="240" w:lineRule="auto"/>
              <w:ind w:firstLine="0"/>
              <w:jc w:val="both"/>
              <w:rPr>
                <w:sz w:val="24"/>
                <w:szCs w:val="24"/>
              </w:rPr>
            </w:pPr>
            <w:r w:rsidRPr="002C14D9">
              <w:rPr>
                <w:rStyle w:val="afd"/>
                <w:sz w:val="24"/>
                <w:szCs w:val="24"/>
              </w:rPr>
              <w:t>227 254,80</w:t>
            </w:r>
          </w:p>
        </w:tc>
      </w:tr>
      <w:tr w:rsidR="00F51E78" w:rsidRPr="002C14D9" w14:paraId="498CCDEC" w14:textId="77777777" w:rsidTr="00F51E78">
        <w:trPr>
          <w:trHeight w:hRule="exact" w:val="590"/>
          <w:jc w:val="center"/>
        </w:trPr>
        <w:tc>
          <w:tcPr>
            <w:tcW w:w="8491" w:type="dxa"/>
            <w:gridSpan w:val="5"/>
            <w:tcBorders>
              <w:top w:val="single" w:sz="4" w:space="0" w:color="auto"/>
              <w:left w:val="single" w:sz="4" w:space="0" w:color="auto"/>
              <w:bottom w:val="single" w:sz="4" w:space="0" w:color="auto"/>
              <w:right w:val="nil"/>
            </w:tcBorders>
            <w:vAlign w:val="bottom"/>
            <w:hideMark/>
          </w:tcPr>
          <w:p w14:paraId="40E20A77" w14:textId="77777777" w:rsidR="00F51E78" w:rsidRPr="002C14D9" w:rsidRDefault="00F51E78" w:rsidP="002C14D9">
            <w:pPr>
              <w:pStyle w:val="afe"/>
              <w:spacing w:line="240" w:lineRule="auto"/>
              <w:ind w:firstLine="0"/>
              <w:jc w:val="both"/>
              <w:rPr>
                <w:sz w:val="24"/>
                <w:szCs w:val="24"/>
              </w:rPr>
            </w:pPr>
            <w:r w:rsidRPr="002C14D9">
              <w:rPr>
                <w:rStyle w:val="afd"/>
                <w:b/>
                <w:bCs/>
                <w:sz w:val="24"/>
                <w:szCs w:val="24"/>
              </w:rPr>
              <w:t>Итого годовой норматив формирования расходов на оплату труда муниципальных служащих (руб.)</w:t>
            </w:r>
          </w:p>
        </w:tc>
        <w:tc>
          <w:tcPr>
            <w:tcW w:w="1771" w:type="dxa"/>
            <w:tcBorders>
              <w:top w:val="single" w:sz="4" w:space="0" w:color="auto"/>
              <w:left w:val="single" w:sz="4" w:space="0" w:color="auto"/>
              <w:bottom w:val="single" w:sz="4" w:space="0" w:color="auto"/>
              <w:right w:val="single" w:sz="4" w:space="0" w:color="auto"/>
            </w:tcBorders>
            <w:vAlign w:val="center"/>
            <w:hideMark/>
          </w:tcPr>
          <w:p w14:paraId="3AB84070" w14:textId="77777777" w:rsidR="00F51E78" w:rsidRPr="002C14D9" w:rsidRDefault="00F51E78" w:rsidP="002C14D9">
            <w:pPr>
              <w:pStyle w:val="afe"/>
              <w:spacing w:line="240" w:lineRule="auto"/>
              <w:ind w:firstLine="0"/>
              <w:jc w:val="both"/>
              <w:rPr>
                <w:sz w:val="24"/>
                <w:szCs w:val="24"/>
              </w:rPr>
            </w:pPr>
            <w:r w:rsidRPr="002C14D9">
              <w:rPr>
                <w:rStyle w:val="afd"/>
                <w:b/>
                <w:bCs/>
                <w:sz w:val="24"/>
                <w:szCs w:val="24"/>
              </w:rPr>
              <w:t>789 243,39</w:t>
            </w:r>
          </w:p>
        </w:tc>
      </w:tr>
    </w:tbl>
    <w:p w14:paraId="42A83841" w14:textId="77777777" w:rsidR="00F51E78" w:rsidRPr="002C14D9" w:rsidRDefault="00F51E78" w:rsidP="002C14D9">
      <w:pPr>
        <w:spacing w:after="0" w:line="240" w:lineRule="auto"/>
        <w:jc w:val="both"/>
        <w:rPr>
          <w:rFonts w:ascii="Times New Roman" w:hAnsi="Times New Roman" w:cs="Times New Roman"/>
          <w:sz w:val="24"/>
          <w:szCs w:val="24"/>
        </w:rPr>
      </w:pPr>
    </w:p>
    <w:p w14:paraId="29B8DFD6" w14:textId="77777777" w:rsidR="00F51E78" w:rsidRDefault="00F51E78" w:rsidP="00BA74D2">
      <w:pPr>
        <w:spacing w:after="0" w:line="240" w:lineRule="auto"/>
        <w:ind w:firstLine="709"/>
        <w:jc w:val="both"/>
        <w:rPr>
          <w:rFonts w:ascii="Times New Roman" w:hAnsi="Times New Roman" w:cs="Times New Roman"/>
          <w:sz w:val="28"/>
          <w:szCs w:val="28"/>
        </w:rPr>
      </w:pPr>
    </w:p>
    <w:p w14:paraId="44F5EDB3" w14:textId="77777777" w:rsidR="000A49BE" w:rsidRPr="0072703F" w:rsidRDefault="000A49BE" w:rsidP="00182F95">
      <w:pPr>
        <w:pStyle w:val="a3"/>
        <w:spacing w:after="0" w:line="240" w:lineRule="auto"/>
        <w:ind w:left="0" w:firstLine="1134"/>
        <w:jc w:val="both"/>
        <w:rPr>
          <w:rFonts w:ascii="Times New Roman" w:hAnsi="Times New Roman" w:cs="Times New Roman"/>
          <w:sz w:val="26"/>
          <w:szCs w:val="26"/>
        </w:rPr>
      </w:pPr>
    </w:p>
    <w:p w14:paraId="29ACB5D5" w14:textId="7CFF1A79" w:rsidR="00CC4C85" w:rsidRPr="00662FB8" w:rsidRDefault="00841D41" w:rsidP="00D626E8">
      <w:pPr>
        <w:pStyle w:val="2"/>
        <w:jc w:val="center"/>
        <w:rPr>
          <w:rFonts w:ascii="Times New Roman" w:hAnsi="Times New Roman" w:cs="Times New Roman"/>
          <w:b/>
          <w:bCs/>
          <w:i/>
          <w:iCs/>
          <w:color w:val="auto"/>
        </w:rPr>
      </w:pPr>
      <w:bookmarkStart w:id="81" w:name="_Toc80952716"/>
      <w:bookmarkStart w:id="82" w:name="_Toc80955966"/>
      <w:r w:rsidRPr="00662FB8">
        <w:rPr>
          <w:rFonts w:ascii="Times New Roman" w:hAnsi="Times New Roman" w:cs="Times New Roman"/>
          <w:b/>
          <w:bCs/>
          <w:i/>
          <w:iCs/>
          <w:color w:val="auto"/>
        </w:rPr>
        <w:t>6</w:t>
      </w:r>
      <w:r w:rsidR="002B0012" w:rsidRPr="00662FB8">
        <w:rPr>
          <w:rFonts w:ascii="Times New Roman" w:hAnsi="Times New Roman" w:cs="Times New Roman"/>
          <w:b/>
          <w:bCs/>
          <w:i/>
          <w:iCs/>
          <w:color w:val="auto"/>
        </w:rPr>
        <w:t>.</w:t>
      </w:r>
      <w:r w:rsidR="00D626E8" w:rsidRPr="00662FB8">
        <w:rPr>
          <w:rFonts w:ascii="Times New Roman" w:hAnsi="Times New Roman" w:cs="Times New Roman"/>
          <w:b/>
          <w:bCs/>
          <w:i/>
          <w:iCs/>
          <w:color w:val="auto"/>
        </w:rPr>
        <w:t>2</w:t>
      </w:r>
      <w:r w:rsidR="00855525" w:rsidRPr="00662FB8">
        <w:rPr>
          <w:rFonts w:ascii="Times New Roman" w:hAnsi="Times New Roman" w:cs="Times New Roman"/>
          <w:b/>
          <w:bCs/>
          <w:i/>
          <w:iCs/>
          <w:color w:val="auto"/>
        </w:rPr>
        <w:t>. П</w:t>
      </w:r>
      <w:r w:rsidR="0094567E" w:rsidRPr="00662FB8">
        <w:rPr>
          <w:rFonts w:ascii="Times New Roman" w:hAnsi="Times New Roman" w:cs="Times New Roman"/>
          <w:b/>
          <w:bCs/>
          <w:i/>
          <w:iCs/>
          <w:color w:val="auto"/>
        </w:rPr>
        <w:t xml:space="preserve">рограммы подготовки, </w:t>
      </w:r>
      <w:r w:rsidR="00AF7EF3" w:rsidRPr="00662FB8">
        <w:rPr>
          <w:rFonts w:ascii="Times New Roman" w:hAnsi="Times New Roman" w:cs="Times New Roman"/>
          <w:b/>
          <w:bCs/>
          <w:i/>
          <w:iCs/>
          <w:color w:val="auto"/>
        </w:rPr>
        <w:t xml:space="preserve">профессиональной </w:t>
      </w:r>
      <w:r w:rsidR="0094567E" w:rsidRPr="00662FB8">
        <w:rPr>
          <w:rFonts w:ascii="Times New Roman" w:hAnsi="Times New Roman" w:cs="Times New Roman"/>
          <w:b/>
          <w:bCs/>
          <w:i/>
          <w:iCs/>
          <w:color w:val="auto"/>
        </w:rPr>
        <w:t>переподготовки и повышения квалификации</w:t>
      </w:r>
      <w:r w:rsidR="00855525" w:rsidRPr="00662FB8">
        <w:rPr>
          <w:rFonts w:ascii="Times New Roman" w:hAnsi="Times New Roman" w:cs="Times New Roman"/>
          <w:b/>
          <w:bCs/>
          <w:i/>
          <w:iCs/>
          <w:color w:val="auto"/>
        </w:rPr>
        <w:t xml:space="preserve"> кадров органов </w:t>
      </w:r>
      <w:r w:rsidR="00260314" w:rsidRPr="00662FB8">
        <w:rPr>
          <w:rFonts w:ascii="Times New Roman" w:hAnsi="Times New Roman" w:cs="Times New Roman"/>
          <w:b/>
          <w:bCs/>
          <w:i/>
          <w:iCs/>
          <w:color w:val="auto"/>
        </w:rPr>
        <w:t>местного самоуправления</w:t>
      </w:r>
      <w:r w:rsidR="00855525" w:rsidRPr="00662FB8">
        <w:rPr>
          <w:rFonts w:ascii="Times New Roman" w:hAnsi="Times New Roman" w:cs="Times New Roman"/>
          <w:b/>
          <w:bCs/>
          <w:i/>
          <w:iCs/>
          <w:color w:val="auto"/>
        </w:rPr>
        <w:t>, реализуемые в субъекте РФ</w:t>
      </w:r>
      <w:r w:rsidR="000A49BE" w:rsidRPr="00662FB8">
        <w:rPr>
          <w:rFonts w:ascii="Times New Roman" w:hAnsi="Times New Roman" w:cs="Times New Roman"/>
          <w:b/>
          <w:bCs/>
          <w:i/>
          <w:iCs/>
          <w:color w:val="auto"/>
        </w:rPr>
        <w:t>, в том числе по инициативе или при участии Совета муниципальных образований субъекта РФ</w:t>
      </w:r>
      <w:r w:rsidR="0094567E" w:rsidRPr="00662FB8">
        <w:rPr>
          <w:rFonts w:ascii="Times New Roman" w:hAnsi="Times New Roman" w:cs="Times New Roman"/>
          <w:b/>
          <w:bCs/>
          <w:i/>
          <w:iCs/>
          <w:color w:val="auto"/>
        </w:rPr>
        <w:t>.</w:t>
      </w:r>
      <w:bookmarkEnd w:id="81"/>
      <w:bookmarkEnd w:id="82"/>
    </w:p>
    <w:p w14:paraId="61A78D44" w14:textId="73E34689" w:rsidR="001478EC" w:rsidRDefault="001478EC" w:rsidP="001478EC"/>
    <w:p w14:paraId="5422911C" w14:textId="6039828D" w:rsidR="005122C6" w:rsidRPr="007B3A6C" w:rsidRDefault="005122C6" w:rsidP="005122C6">
      <w:pPr>
        <w:spacing w:after="0" w:line="240" w:lineRule="auto"/>
        <w:ind w:firstLine="709"/>
        <w:jc w:val="both"/>
        <w:rPr>
          <w:rFonts w:ascii="Times New Roman" w:hAnsi="Times New Roman" w:cs="Times New Roman"/>
          <w:sz w:val="28"/>
          <w:szCs w:val="28"/>
        </w:rPr>
      </w:pPr>
      <w:r w:rsidRPr="007B3A6C">
        <w:rPr>
          <w:rFonts w:ascii="Times New Roman" w:hAnsi="Times New Roman" w:cs="Times New Roman"/>
          <w:sz w:val="28"/>
          <w:szCs w:val="28"/>
        </w:rPr>
        <w:t>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 основным направлением развития муниципальной службы в Иркутской области.</w:t>
      </w:r>
    </w:p>
    <w:p w14:paraId="4D25B005" w14:textId="7EF57ADC" w:rsidR="005122C6" w:rsidRPr="007B3A6C" w:rsidRDefault="005122C6" w:rsidP="005122C6">
      <w:pPr>
        <w:spacing w:after="0" w:line="240" w:lineRule="auto"/>
        <w:ind w:firstLine="709"/>
        <w:jc w:val="both"/>
        <w:rPr>
          <w:rFonts w:ascii="Times New Roman" w:hAnsi="Times New Roman" w:cs="Times New Roman"/>
          <w:sz w:val="28"/>
          <w:szCs w:val="28"/>
        </w:rPr>
      </w:pPr>
      <w:r w:rsidRPr="007B3A6C">
        <w:rPr>
          <w:rFonts w:ascii="Times New Roman" w:hAnsi="Times New Roman" w:cs="Times New Roman"/>
          <w:sz w:val="28"/>
          <w:szCs w:val="28"/>
        </w:rPr>
        <w:t>Основой для решения данной задачи является обучение муниципальных служащих в Иркутской области и лиц, замещающих выборные муниципальные должности в Иркутской области, способствующее эффективному исполнению ими возложенных на них обязанностей.</w:t>
      </w:r>
    </w:p>
    <w:p w14:paraId="39DE8948" w14:textId="50140377" w:rsidR="005122C6" w:rsidRDefault="005122C6" w:rsidP="005122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7B3A6C">
        <w:rPr>
          <w:rFonts w:ascii="Times New Roman" w:hAnsi="Times New Roman" w:cs="Times New Roman"/>
          <w:sz w:val="28"/>
          <w:szCs w:val="28"/>
        </w:rPr>
        <w:t>В соответствии со статьей 26.3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статьей 35 Федерального закона от 2 марта 2007 года N 25-ФЗ "О муниципальной службе в Российской Федерации", статьей 15 Закона Иркутской области от 15 октября 2007 года N 88-оз "Об отдельных вопросах муниципальной службы в Иркутской области"</w:t>
      </w:r>
      <w:r>
        <w:rPr>
          <w:rFonts w:ascii="Times New Roman" w:hAnsi="Times New Roman" w:cs="Times New Roman"/>
          <w:sz w:val="28"/>
          <w:szCs w:val="28"/>
        </w:rPr>
        <w:t xml:space="preserve"> 06 марта 2019 года была </w:t>
      </w:r>
      <w:r w:rsidRPr="007B3A6C">
        <w:rPr>
          <w:rFonts w:ascii="Times New Roman" w:hAnsi="Times New Roman" w:cs="Times New Roman"/>
          <w:sz w:val="28"/>
          <w:szCs w:val="28"/>
        </w:rPr>
        <w:t>утвержден</w:t>
      </w:r>
      <w:r>
        <w:rPr>
          <w:rFonts w:ascii="Times New Roman" w:hAnsi="Times New Roman" w:cs="Times New Roman"/>
          <w:sz w:val="28"/>
          <w:szCs w:val="28"/>
        </w:rPr>
        <w:t>а программа</w:t>
      </w:r>
      <w:r w:rsidRPr="007B3A6C">
        <w:rPr>
          <w:rFonts w:ascii="Times New Roman" w:hAnsi="Times New Roman" w:cs="Times New Roman"/>
          <w:sz w:val="28"/>
          <w:szCs w:val="28"/>
        </w:rPr>
        <w:t xml:space="preserve"> развития муниципальной службы в Иркутской области на 2019 - 2021 годы</w:t>
      </w:r>
      <w:r>
        <w:rPr>
          <w:rFonts w:ascii="Times New Roman" w:hAnsi="Times New Roman" w:cs="Times New Roman"/>
          <w:sz w:val="28"/>
          <w:szCs w:val="28"/>
        </w:rPr>
        <w:t>.</w:t>
      </w:r>
    </w:p>
    <w:p w14:paraId="2945645A" w14:textId="2920EF50" w:rsidR="005122C6" w:rsidRPr="007B3A6C" w:rsidRDefault="005122C6" w:rsidP="005122C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Целью программы является создание условий для развития и совершенствования муниципальной службы в Иркутской области и повышения эффективности муниципального управления.</w:t>
      </w:r>
    </w:p>
    <w:p w14:paraId="66279853" w14:textId="183EDFD8" w:rsidR="005122C6" w:rsidRPr="007B3A6C" w:rsidRDefault="005122C6" w:rsidP="005122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В рамках достижения цели программы необходимо решение задачи повышения профессионализма и компетентности кадрового состава в органах местного самоуправления муниципальных образований Иркутской области путем реализации комплекса следующих мероприятий:</w:t>
      </w:r>
    </w:p>
    <w:p w14:paraId="180B9ADF" w14:textId="77777777" w:rsidR="005122C6" w:rsidRPr="007B3A6C" w:rsidRDefault="005122C6" w:rsidP="005122C6">
      <w:pPr>
        <w:spacing w:after="0" w:line="240" w:lineRule="auto"/>
        <w:ind w:firstLine="709"/>
        <w:jc w:val="both"/>
        <w:rPr>
          <w:rFonts w:ascii="Times New Roman" w:hAnsi="Times New Roman" w:cs="Times New Roman"/>
          <w:sz w:val="28"/>
          <w:szCs w:val="28"/>
        </w:rPr>
      </w:pPr>
      <w:r w:rsidRPr="007B3A6C">
        <w:rPr>
          <w:rFonts w:ascii="Times New Roman" w:hAnsi="Times New Roman" w:cs="Times New Roman"/>
          <w:sz w:val="28"/>
          <w:szCs w:val="28"/>
        </w:rPr>
        <w:t>1) проведение научно-практических конференций, тренингов, семинаров-совещаний и иных мероприятий;</w:t>
      </w:r>
    </w:p>
    <w:p w14:paraId="10411403" w14:textId="77777777" w:rsidR="005122C6" w:rsidRPr="007B3A6C" w:rsidRDefault="005122C6" w:rsidP="005122C6">
      <w:pPr>
        <w:spacing w:after="0" w:line="240" w:lineRule="auto"/>
        <w:ind w:firstLine="709"/>
        <w:jc w:val="both"/>
        <w:rPr>
          <w:rFonts w:ascii="Times New Roman" w:hAnsi="Times New Roman" w:cs="Times New Roman"/>
          <w:sz w:val="28"/>
          <w:szCs w:val="28"/>
        </w:rPr>
      </w:pPr>
      <w:r w:rsidRPr="007B3A6C">
        <w:rPr>
          <w:rFonts w:ascii="Times New Roman" w:hAnsi="Times New Roman" w:cs="Times New Roman"/>
          <w:sz w:val="28"/>
          <w:szCs w:val="28"/>
        </w:rPr>
        <w:t>2) проведение Форума "Земля Иркутская";</w:t>
      </w:r>
    </w:p>
    <w:p w14:paraId="2BA97701" w14:textId="3F1E15B2" w:rsidR="005122C6" w:rsidRDefault="005122C6" w:rsidP="005122C6">
      <w:pPr>
        <w:spacing w:after="0" w:line="240" w:lineRule="auto"/>
        <w:ind w:firstLine="709"/>
        <w:jc w:val="both"/>
        <w:rPr>
          <w:rFonts w:ascii="Times New Roman" w:hAnsi="Times New Roman" w:cs="Times New Roman"/>
          <w:sz w:val="28"/>
          <w:szCs w:val="28"/>
        </w:rPr>
      </w:pPr>
      <w:r w:rsidRPr="007B3A6C">
        <w:rPr>
          <w:rFonts w:ascii="Times New Roman" w:hAnsi="Times New Roman" w:cs="Times New Roman"/>
          <w:sz w:val="28"/>
          <w:szCs w:val="28"/>
        </w:rPr>
        <w:t>4) участие в обеспечении профессионального образования, дополнительного профессионального образования, а также координация деятельности органов местного самоуправления.</w:t>
      </w:r>
    </w:p>
    <w:p w14:paraId="0033184C" w14:textId="5348FC39" w:rsidR="005122C6" w:rsidRDefault="005122C6" w:rsidP="005122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Однако, в 2020 году мероприятия указанной программы на территории Иркутской области не были реализованы. </w:t>
      </w:r>
    </w:p>
    <w:p w14:paraId="32010407" w14:textId="4E237A47" w:rsidR="005122C6" w:rsidRDefault="005122C6" w:rsidP="005122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В рамках работы Ассоциации муниципальных образований Иркутской области в 2020 году проведено два семинара в режиме видео-</w:t>
      </w:r>
      <w:proofErr w:type="spellStart"/>
      <w:r>
        <w:rPr>
          <w:rFonts w:ascii="Times New Roman" w:hAnsi="Times New Roman" w:cs="Times New Roman"/>
          <w:sz w:val="28"/>
          <w:szCs w:val="28"/>
        </w:rPr>
        <w:t>конференец</w:t>
      </w:r>
      <w:proofErr w:type="spellEnd"/>
      <w:r>
        <w:rPr>
          <w:rFonts w:ascii="Times New Roman" w:hAnsi="Times New Roman" w:cs="Times New Roman"/>
          <w:sz w:val="28"/>
          <w:szCs w:val="28"/>
        </w:rPr>
        <w:t xml:space="preserve"> связи для органов местного самоуправления с участием Прокуратуры Иркутской области, Управления Министерства юстиции РФ по Иркутской области, Контрольно-счетной палаты Иркутской области. </w:t>
      </w:r>
    </w:p>
    <w:p w14:paraId="07F89F59" w14:textId="7F6740A9" w:rsidR="005122C6" w:rsidRDefault="005122C6" w:rsidP="005122C6">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Основные вопросы, рассматриваемые на семинарах:</w:t>
      </w:r>
    </w:p>
    <w:p w14:paraId="2BD666D0" w14:textId="04D492A6"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О практике участия   </w:t>
      </w:r>
      <w:r w:rsidR="00234474" w:rsidRPr="005122C6">
        <w:rPr>
          <w:rFonts w:ascii="Times New Roman" w:hAnsi="Times New Roman" w:cs="Times New Roman"/>
          <w:sz w:val="28"/>
          <w:szCs w:val="28"/>
        </w:rPr>
        <w:t>прокуроров в</w:t>
      </w:r>
      <w:r w:rsidRPr="005122C6">
        <w:rPr>
          <w:rFonts w:ascii="Times New Roman" w:hAnsi="Times New Roman" w:cs="Times New Roman"/>
          <w:sz w:val="28"/>
          <w:szCs w:val="28"/>
        </w:rPr>
        <w:t xml:space="preserve"> правотворческой </w:t>
      </w:r>
      <w:r w:rsidR="00234474" w:rsidRPr="005122C6">
        <w:rPr>
          <w:rFonts w:ascii="Times New Roman" w:hAnsi="Times New Roman" w:cs="Times New Roman"/>
          <w:sz w:val="28"/>
          <w:szCs w:val="28"/>
        </w:rPr>
        <w:t>деятельности органов</w:t>
      </w:r>
      <w:r w:rsidRPr="005122C6">
        <w:rPr>
          <w:rFonts w:ascii="Times New Roman" w:hAnsi="Times New Roman" w:cs="Times New Roman"/>
          <w:sz w:val="28"/>
          <w:szCs w:val="28"/>
        </w:rPr>
        <w:t xml:space="preserve"> местного самоуправления в 20</w:t>
      </w:r>
      <w:r>
        <w:rPr>
          <w:rFonts w:ascii="Times New Roman" w:hAnsi="Times New Roman" w:cs="Times New Roman"/>
          <w:sz w:val="28"/>
          <w:szCs w:val="28"/>
        </w:rPr>
        <w:t>19</w:t>
      </w:r>
      <w:r w:rsidRPr="005122C6">
        <w:rPr>
          <w:rFonts w:ascii="Times New Roman" w:hAnsi="Times New Roman" w:cs="Times New Roman"/>
          <w:sz w:val="28"/>
          <w:szCs w:val="28"/>
        </w:rPr>
        <w:t xml:space="preserve"> году. Типичные ошибки при обеспечении участия прокуроров в правотворческой </w:t>
      </w:r>
      <w:r w:rsidR="00234474" w:rsidRPr="005122C6">
        <w:rPr>
          <w:rFonts w:ascii="Times New Roman" w:hAnsi="Times New Roman" w:cs="Times New Roman"/>
          <w:sz w:val="28"/>
          <w:szCs w:val="28"/>
        </w:rPr>
        <w:t>деятельности органов</w:t>
      </w:r>
      <w:r w:rsidRPr="005122C6">
        <w:rPr>
          <w:rFonts w:ascii="Times New Roman" w:hAnsi="Times New Roman" w:cs="Times New Roman"/>
          <w:sz w:val="28"/>
          <w:szCs w:val="28"/>
        </w:rPr>
        <w:t xml:space="preserve"> местного самоуправления</w:t>
      </w:r>
      <w:r>
        <w:rPr>
          <w:rFonts w:ascii="Times New Roman" w:hAnsi="Times New Roman" w:cs="Times New Roman"/>
          <w:sz w:val="28"/>
          <w:szCs w:val="28"/>
        </w:rPr>
        <w:t>.</w:t>
      </w:r>
    </w:p>
    <w:p w14:paraId="7B8186D7" w14:textId="353F88B9"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Ошибки, выявляемые при </w:t>
      </w:r>
      <w:r w:rsidR="00234474" w:rsidRPr="005122C6">
        <w:rPr>
          <w:rFonts w:ascii="Times New Roman" w:hAnsi="Times New Roman" w:cs="Times New Roman"/>
          <w:sz w:val="28"/>
          <w:szCs w:val="28"/>
        </w:rPr>
        <w:t>регистрации уставов</w:t>
      </w:r>
      <w:r w:rsidRPr="005122C6">
        <w:rPr>
          <w:rFonts w:ascii="Times New Roman" w:hAnsi="Times New Roman" w:cs="Times New Roman"/>
          <w:sz w:val="28"/>
          <w:szCs w:val="28"/>
        </w:rPr>
        <w:t xml:space="preserve"> муниципальных образований. </w:t>
      </w:r>
    </w:p>
    <w:p w14:paraId="60D6CFCA" w14:textId="2DF04122"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Ошибки, выявляемые при включении муниципальных </w:t>
      </w:r>
      <w:r w:rsidR="00234474" w:rsidRPr="005122C6">
        <w:rPr>
          <w:rFonts w:ascii="Times New Roman" w:hAnsi="Times New Roman" w:cs="Times New Roman"/>
          <w:sz w:val="28"/>
          <w:szCs w:val="28"/>
        </w:rPr>
        <w:t xml:space="preserve">НПА </w:t>
      </w:r>
      <w:proofErr w:type="gramStart"/>
      <w:r w:rsidR="00234474" w:rsidRPr="005122C6">
        <w:rPr>
          <w:rFonts w:ascii="Times New Roman" w:hAnsi="Times New Roman" w:cs="Times New Roman"/>
          <w:sz w:val="28"/>
          <w:szCs w:val="28"/>
        </w:rPr>
        <w:t>в</w:t>
      </w:r>
      <w:r w:rsidRPr="005122C6">
        <w:rPr>
          <w:rFonts w:ascii="Times New Roman" w:hAnsi="Times New Roman" w:cs="Times New Roman"/>
          <w:sz w:val="28"/>
          <w:szCs w:val="28"/>
        </w:rPr>
        <w:t xml:space="preserve">  областной</w:t>
      </w:r>
      <w:proofErr w:type="gramEnd"/>
      <w:r w:rsidRPr="005122C6">
        <w:rPr>
          <w:rFonts w:ascii="Times New Roman" w:hAnsi="Times New Roman" w:cs="Times New Roman"/>
          <w:sz w:val="28"/>
          <w:szCs w:val="28"/>
        </w:rPr>
        <w:t xml:space="preserve"> регистр  муниципальных НПА</w:t>
      </w:r>
      <w:r>
        <w:rPr>
          <w:rFonts w:ascii="Times New Roman" w:hAnsi="Times New Roman" w:cs="Times New Roman"/>
          <w:sz w:val="28"/>
          <w:szCs w:val="28"/>
        </w:rPr>
        <w:t>.</w:t>
      </w:r>
      <w:r w:rsidRPr="005122C6">
        <w:rPr>
          <w:rFonts w:ascii="Times New Roman" w:hAnsi="Times New Roman" w:cs="Times New Roman"/>
          <w:sz w:val="28"/>
          <w:szCs w:val="28"/>
        </w:rPr>
        <w:t xml:space="preserve"> </w:t>
      </w:r>
    </w:p>
    <w:p w14:paraId="3530E7C0" w14:textId="0BC0557E"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Соблюдение </w:t>
      </w:r>
      <w:r w:rsidR="00234474" w:rsidRPr="005122C6">
        <w:rPr>
          <w:rFonts w:ascii="Times New Roman" w:hAnsi="Times New Roman" w:cs="Times New Roman"/>
          <w:sz w:val="28"/>
          <w:szCs w:val="28"/>
        </w:rPr>
        <w:t>законодательства при</w:t>
      </w:r>
      <w:r w:rsidRPr="005122C6">
        <w:rPr>
          <w:rFonts w:ascii="Times New Roman" w:hAnsi="Times New Roman" w:cs="Times New Roman"/>
          <w:sz w:val="28"/>
          <w:szCs w:val="28"/>
        </w:rPr>
        <w:t xml:space="preserve"> проведении </w:t>
      </w:r>
      <w:proofErr w:type="gramStart"/>
      <w:r w:rsidR="00A83C84">
        <w:rPr>
          <w:rFonts w:ascii="Times New Roman" w:hAnsi="Times New Roman" w:cs="Times New Roman"/>
          <w:sz w:val="28"/>
          <w:szCs w:val="28"/>
        </w:rPr>
        <w:t xml:space="preserve">прокурорами </w:t>
      </w:r>
      <w:r w:rsidRPr="005122C6">
        <w:rPr>
          <w:rFonts w:ascii="Times New Roman" w:hAnsi="Times New Roman" w:cs="Times New Roman"/>
          <w:sz w:val="28"/>
          <w:szCs w:val="28"/>
        </w:rPr>
        <w:t xml:space="preserve"> проверок</w:t>
      </w:r>
      <w:proofErr w:type="gramEnd"/>
      <w:r w:rsidRPr="005122C6">
        <w:rPr>
          <w:rFonts w:ascii="Times New Roman" w:hAnsi="Times New Roman" w:cs="Times New Roman"/>
          <w:sz w:val="28"/>
          <w:szCs w:val="28"/>
        </w:rPr>
        <w:t xml:space="preserve">  органов</w:t>
      </w:r>
      <w:r w:rsidR="00A83C84">
        <w:rPr>
          <w:rFonts w:ascii="Times New Roman" w:hAnsi="Times New Roman" w:cs="Times New Roman"/>
          <w:sz w:val="28"/>
          <w:szCs w:val="28"/>
        </w:rPr>
        <w:t xml:space="preserve"> </w:t>
      </w:r>
      <w:r w:rsidRPr="005122C6">
        <w:rPr>
          <w:rFonts w:ascii="Times New Roman" w:hAnsi="Times New Roman" w:cs="Times New Roman"/>
          <w:sz w:val="28"/>
          <w:szCs w:val="28"/>
        </w:rPr>
        <w:t xml:space="preserve"> местного самоуправления</w:t>
      </w:r>
      <w:r w:rsidR="00A83C84">
        <w:rPr>
          <w:rFonts w:ascii="Times New Roman" w:hAnsi="Times New Roman" w:cs="Times New Roman"/>
          <w:sz w:val="28"/>
          <w:szCs w:val="28"/>
        </w:rPr>
        <w:t>.</w:t>
      </w:r>
    </w:p>
    <w:p w14:paraId="3BF42C9B" w14:textId="32AF7288"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Об опыте </w:t>
      </w:r>
      <w:r w:rsidR="00A83C84">
        <w:rPr>
          <w:rFonts w:ascii="Times New Roman" w:hAnsi="Times New Roman" w:cs="Times New Roman"/>
          <w:sz w:val="28"/>
          <w:szCs w:val="28"/>
        </w:rPr>
        <w:t>городских и районных прокуроров</w:t>
      </w:r>
      <w:r w:rsidRPr="005122C6">
        <w:rPr>
          <w:rFonts w:ascii="Times New Roman" w:hAnsi="Times New Roman" w:cs="Times New Roman"/>
          <w:sz w:val="28"/>
          <w:szCs w:val="28"/>
        </w:rPr>
        <w:t xml:space="preserve"> по приведению МНПА в соответствие с законом о противодействии ЧС</w:t>
      </w:r>
      <w:r w:rsidR="00A83C84">
        <w:rPr>
          <w:rFonts w:ascii="Times New Roman" w:hAnsi="Times New Roman" w:cs="Times New Roman"/>
          <w:sz w:val="28"/>
          <w:szCs w:val="28"/>
        </w:rPr>
        <w:t>.</w:t>
      </w:r>
    </w:p>
    <w:p w14:paraId="683522E3" w14:textId="0FC99ECE" w:rsidR="005122C6" w:rsidRPr="005122C6" w:rsidRDefault="005122C6" w:rsidP="00A83C84">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Мониторинг законодательства в органах прокуратуры. </w:t>
      </w:r>
    </w:p>
    <w:p w14:paraId="598850CE" w14:textId="4A853A82"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О соблюдении правил юридической техники </w:t>
      </w:r>
      <w:r w:rsidR="00234474" w:rsidRPr="005122C6">
        <w:rPr>
          <w:rFonts w:ascii="Times New Roman" w:hAnsi="Times New Roman" w:cs="Times New Roman"/>
          <w:sz w:val="28"/>
          <w:szCs w:val="28"/>
        </w:rPr>
        <w:t>при подготовке</w:t>
      </w:r>
      <w:r w:rsidRPr="005122C6">
        <w:rPr>
          <w:rFonts w:ascii="Times New Roman" w:hAnsi="Times New Roman" w:cs="Times New Roman"/>
          <w:sz w:val="28"/>
          <w:szCs w:val="28"/>
        </w:rPr>
        <w:t xml:space="preserve"> инициативных проектов муниципальных актов</w:t>
      </w:r>
      <w:r w:rsidR="00A83C84">
        <w:rPr>
          <w:rFonts w:ascii="Times New Roman" w:hAnsi="Times New Roman" w:cs="Times New Roman"/>
          <w:sz w:val="28"/>
          <w:szCs w:val="28"/>
        </w:rPr>
        <w:t>.</w:t>
      </w:r>
    </w:p>
    <w:p w14:paraId="7F64C209" w14:textId="13803BBF"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lastRenderedPageBreak/>
        <w:t>О взаимодействии со специализированными прокуратурами при осуществлении правотворческой деятельности</w:t>
      </w:r>
      <w:r w:rsidR="00A83C84">
        <w:rPr>
          <w:rFonts w:ascii="Times New Roman" w:hAnsi="Times New Roman" w:cs="Times New Roman"/>
          <w:sz w:val="28"/>
          <w:szCs w:val="28"/>
        </w:rPr>
        <w:t>.</w:t>
      </w:r>
      <w:r w:rsidRPr="005122C6">
        <w:rPr>
          <w:rFonts w:ascii="Times New Roman" w:hAnsi="Times New Roman" w:cs="Times New Roman"/>
          <w:sz w:val="28"/>
          <w:szCs w:val="28"/>
        </w:rPr>
        <w:t xml:space="preserve"> </w:t>
      </w:r>
    </w:p>
    <w:p w14:paraId="06ED3E43" w14:textId="1D83E56C"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Проблемы своевременного выявления оснований для корректировки муниципальной правовой базы. Полномочия </w:t>
      </w:r>
      <w:r w:rsidR="00234474" w:rsidRPr="005122C6">
        <w:rPr>
          <w:rFonts w:ascii="Times New Roman" w:hAnsi="Times New Roman" w:cs="Times New Roman"/>
          <w:sz w:val="28"/>
          <w:szCs w:val="28"/>
        </w:rPr>
        <w:t>прокурора по</w:t>
      </w:r>
      <w:r w:rsidRPr="005122C6">
        <w:rPr>
          <w:rFonts w:ascii="Times New Roman" w:hAnsi="Times New Roman" w:cs="Times New Roman"/>
          <w:sz w:val="28"/>
          <w:szCs w:val="28"/>
        </w:rPr>
        <w:t xml:space="preserve"> участию в </w:t>
      </w:r>
      <w:r w:rsidR="00234474" w:rsidRPr="005122C6">
        <w:rPr>
          <w:rFonts w:ascii="Times New Roman" w:hAnsi="Times New Roman" w:cs="Times New Roman"/>
          <w:sz w:val="28"/>
          <w:szCs w:val="28"/>
        </w:rPr>
        <w:t>муниципальном нормотворчестве</w:t>
      </w:r>
      <w:r w:rsidR="00A83C84">
        <w:rPr>
          <w:rFonts w:ascii="Times New Roman" w:hAnsi="Times New Roman" w:cs="Times New Roman"/>
          <w:sz w:val="28"/>
          <w:szCs w:val="28"/>
        </w:rPr>
        <w:t>.</w:t>
      </w:r>
    </w:p>
    <w:p w14:paraId="4B0BAB23" w14:textId="2889AAFF"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Практика взаимодействия Управления Минюста России по Иркутской области с органами местного самоуправления </w:t>
      </w:r>
      <w:r w:rsidR="00234474" w:rsidRPr="005122C6">
        <w:rPr>
          <w:rFonts w:ascii="Times New Roman" w:hAnsi="Times New Roman" w:cs="Times New Roman"/>
          <w:sz w:val="28"/>
          <w:szCs w:val="28"/>
        </w:rPr>
        <w:t>по вопросам</w:t>
      </w:r>
      <w:r w:rsidRPr="005122C6">
        <w:rPr>
          <w:rFonts w:ascii="Times New Roman" w:hAnsi="Times New Roman" w:cs="Times New Roman"/>
          <w:sz w:val="28"/>
          <w:szCs w:val="28"/>
        </w:rPr>
        <w:t xml:space="preserve"> приведения уставов МО в соответствие с федеральным и региональным законодательством. </w:t>
      </w:r>
    </w:p>
    <w:p w14:paraId="19D0C609" w14:textId="5A09AD81"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Порядок взаимодействия   органов местного самоуправления с отделом ведения регистра </w:t>
      </w:r>
      <w:r w:rsidR="00234474" w:rsidRPr="005122C6">
        <w:rPr>
          <w:rFonts w:ascii="Times New Roman" w:hAnsi="Times New Roman" w:cs="Times New Roman"/>
          <w:sz w:val="28"/>
          <w:szCs w:val="28"/>
        </w:rPr>
        <w:t>муниципальных НПА</w:t>
      </w:r>
      <w:r w:rsidR="00A83C84">
        <w:rPr>
          <w:rFonts w:ascii="Times New Roman" w:hAnsi="Times New Roman" w:cs="Times New Roman"/>
          <w:sz w:val="28"/>
          <w:szCs w:val="28"/>
        </w:rPr>
        <w:t>.</w:t>
      </w:r>
    </w:p>
    <w:p w14:paraId="4EC0D3F3" w14:textId="11FF82FC"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Экспертиза муниципальных правовых актов. Основания для подготовки отрицательных заключений </w:t>
      </w:r>
      <w:r w:rsidR="00234474" w:rsidRPr="005122C6">
        <w:rPr>
          <w:rFonts w:ascii="Times New Roman" w:hAnsi="Times New Roman" w:cs="Times New Roman"/>
          <w:sz w:val="28"/>
          <w:szCs w:val="28"/>
        </w:rPr>
        <w:t>на муниципальные</w:t>
      </w:r>
      <w:r w:rsidRPr="005122C6">
        <w:rPr>
          <w:rFonts w:ascii="Times New Roman" w:hAnsi="Times New Roman" w:cs="Times New Roman"/>
          <w:sz w:val="28"/>
          <w:szCs w:val="28"/>
        </w:rPr>
        <w:t xml:space="preserve"> НПА, включенные   </w:t>
      </w:r>
      <w:r w:rsidR="00234474" w:rsidRPr="005122C6">
        <w:rPr>
          <w:rFonts w:ascii="Times New Roman" w:hAnsi="Times New Roman" w:cs="Times New Roman"/>
          <w:sz w:val="28"/>
          <w:szCs w:val="28"/>
        </w:rPr>
        <w:t>в областной</w:t>
      </w:r>
      <w:r w:rsidRPr="005122C6">
        <w:rPr>
          <w:rFonts w:ascii="Times New Roman" w:hAnsi="Times New Roman" w:cs="Times New Roman"/>
          <w:sz w:val="28"/>
          <w:szCs w:val="28"/>
        </w:rPr>
        <w:t xml:space="preserve"> регистр.</w:t>
      </w:r>
    </w:p>
    <w:p w14:paraId="74D9F1FB" w14:textId="4C1975D7"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 xml:space="preserve">Бюджетные </w:t>
      </w:r>
      <w:r w:rsidR="00234474" w:rsidRPr="005122C6">
        <w:rPr>
          <w:rFonts w:ascii="Times New Roman" w:hAnsi="Times New Roman" w:cs="Times New Roman"/>
          <w:sz w:val="28"/>
          <w:szCs w:val="28"/>
        </w:rPr>
        <w:t>полномочия органов</w:t>
      </w:r>
      <w:r w:rsidRPr="005122C6">
        <w:rPr>
          <w:rFonts w:ascii="Times New Roman" w:hAnsi="Times New Roman" w:cs="Times New Roman"/>
          <w:sz w:val="28"/>
          <w:szCs w:val="28"/>
        </w:rPr>
        <w:t xml:space="preserve"> местного самоуправления. </w:t>
      </w:r>
      <w:r w:rsidR="00234474" w:rsidRPr="005122C6">
        <w:rPr>
          <w:rFonts w:ascii="Times New Roman" w:hAnsi="Times New Roman" w:cs="Times New Roman"/>
          <w:sz w:val="28"/>
          <w:szCs w:val="28"/>
        </w:rPr>
        <w:t>Порядок реализации</w:t>
      </w:r>
      <w:r w:rsidRPr="005122C6">
        <w:rPr>
          <w:rFonts w:ascii="Times New Roman" w:hAnsi="Times New Roman" w:cs="Times New Roman"/>
          <w:sz w:val="28"/>
          <w:szCs w:val="28"/>
        </w:rPr>
        <w:t>.</w:t>
      </w:r>
    </w:p>
    <w:p w14:paraId="1D38C19F" w14:textId="77777777" w:rsidR="005122C6" w:rsidRPr="005122C6" w:rsidRDefault="005122C6" w:rsidP="005122C6">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Недостатки   в правовом регулировании отношений в бюджетной сфере.</w:t>
      </w:r>
    </w:p>
    <w:p w14:paraId="235374D2" w14:textId="04CCB90D" w:rsidR="005122C6" w:rsidRPr="005122C6" w:rsidRDefault="00234474" w:rsidP="00A83C84">
      <w:pPr>
        <w:spacing w:after="0" w:line="240" w:lineRule="auto"/>
        <w:ind w:firstLine="709"/>
        <w:jc w:val="both"/>
        <w:rPr>
          <w:rFonts w:ascii="Times New Roman" w:hAnsi="Times New Roman" w:cs="Times New Roman"/>
          <w:sz w:val="28"/>
          <w:szCs w:val="28"/>
        </w:rPr>
      </w:pPr>
      <w:r w:rsidRPr="005122C6">
        <w:rPr>
          <w:rFonts w:ascii="Times New Roman" w:hAnsi="Times New Roman" w:cs="Times New Roman"/>
          <w:sz w:val="28"/>
          <w:szCs w:val="28"/>
        </w:rPr>
        <w:t>Новое в</w:t>
      </w:r>
      <w:r w:rsidR="005122C6" w:rsidRPr="005122C6">
        <w:rPr>
          <w:rFonts w:ascii="Times New Roman" w:hAnsi="Times New Roman" w:cs="Times New Roman"/>
          <w:sz w:val="28"/>
          <w:szCs w:val="28"/>
        </w:rPr>
        <w:t xml:space="preserve"> законодательстве о местном самоуправлении</w:t>
      </w:r>
      <w:r w:rsidR="00A83C84">
        <w:rPr>
          <w:rFonts w:ascii="Times New Roman" w:hAnsi="Times New Roman" w:cs="Times New Roman"/>
          <w:sz w:val="28"/>
          <w:szCs w:val="28"/>
        </w:rPr>
        <w:t>.</w:t>
      </w:r>
    </w:p>
    <w:p w14:paraId="53B550E3" w14:textId="77777777" w:rsidR="005122C6" w:rsidRPr="005122C6" w:rsidRDefault="005122C6" w:rsidP="005122C6">
      <w:pPr>
        <w:spacing w:after="0" w:line="240" w:lineRule="auto"/>
        <w:ind w:firstLine="709"/>
        <w:jc w:val="both"/>
        <w:rPr>
          <w:rFonts w:ascii="Times New Roman" w:hAnsi="Times New Roman" w:cs="Times New Roman"/>
          <w:sz w:val="28"/>
          <w:szCs w:val="28"/>
        </w:rPr>
      </w:pPr>
    </w:p>
    <w:p w14:paraId="7115F7FE" w14:textId="77777777" w:rsidR="001478EC" w:rsidRPr="001478EC" w:rsidRDefault="001478EC" w:rsidP="001478EC"/>
    <w:p w14:paraId="61C882FF" w14:textId="13F9179E" w:rsidR="00223AE7" w:rsidRDefault="00841D41" w:rsidP="00D626E8">
      <w:pPr>
        <w:pStyle w:val="2"/>
        <w:jc w:val="center"/>
        <w:rPr>
          <w:rFonts w:ascii="Times New Roman" w:hAnsi="Times New Roman" w:cs="Times New Roman"/>
          <w:b/>
          <w:bCs/>
          <w:i/>
          <w:iCs/>
          <w:color w:val="auto"/>
        </w:rPr>
      </w:pPr>
      <w:bookmarkStart w:id="83" w:name="_Toc80952717"/>
      <w:bookmarkStart w:id="84" w:name="_Toc80955967"/>
      <w:r w:rsidRPr="00662FB8">
        <w:rPr>
          <w:rFonts w:ascii="Times New Roman" w:hAnsi="Times New Roman" w:cs="Times New Roman"/>
          <w:b/>
          <w:bCs/>
          <w:i/>
          <w:iCs/>
          <w:color w:val="auto"/>
        </w:rPr>
        <w:t>6</w:t>
      </w:r>
      <w:r w:rsidR="001E039E" w:rsidRPr="00662FB8">
        <w:rPr>
          <w:rFonts w:ascii="Times New Roman" w:hAnsi="Times New Roman" w:cs="Times New Roman"/>
          <w:b/>
          <w:bCs/>
          <w:i/>
          <w:iCs/>
          <w:color w:val="auto"/>
        </w:rPr>
        <w:t>.</w:t>
      </w:r>
      <w:r w:rsidR="00D626E8" w:rsidRPr="00662FB8">
        <w:rPr>
          <w:rFonts w:ascii="Times New Roman" w:hAnsi="Times New Roman" w:cs="Times New Roman"/>
          <w:b/>
          <w:bCs/>
          <w:i/>
          <w:iCs/>
          <w:color w:val="auto"/>
        </w:rPr>
        <w:t>3</w:t>
      </w:r>
      <w:r w:rsidR="00855525" w:rsidRPr="00662FB8">
        <w:rPr>
          <w:rFonts w:ascii="Times New Roman" w:hAnsi="Times New Roman" w:cs="Times New Roman"/>
          <w:b/>
          <w:bCs/>
          <w:i/>
          <w:iCs/>
          <w:color w:val="auto"/>
        </w:rPr>
        <w:t>.</w:t>
      </w:r>
      <w:r w:rsidR="00223AE7" w:rsidRPr="00662FB8">
        <w:rPr>
          <w:rFonts w:ascii="Times New Roman" w:hAnsi="Times New Roman" w:cs="Times New Roman"/>
          <w:b/>
          <w:bCs/>
          <w:i/>
          <w:iCs/>
          <w:color w:val="auto"/>
        </w:rPr>
        <w:t xml:space="preserve"> </w:t>
      </w:r>
      <w:r w:rsidR="00D9038C" w:rsidRPr="00662FB8">
        <w:rPr>
          <w:rFonts w:ascii="Times New Roman" w:hAnsi="Times New Roman" w:cs="Times New Roman"/>
          <w:b/>
          <w:bCs/>
          <w:i/>
          <w:iCs/>
          <w:color w:val="auto"/>
        </w:rPr>
        <w:t>В</w:t>
      </w:r>
      <w:r w:rsidR="00223AE7" w:rsidRPr="00662FB8">
        <w:rPr>
          <w:rFonts w:ascii="Times New Roman" w:hAnsi="Times New Roman" w:cs="Times New Roman"/>
          <w:b/>
          <w:bCs/>
          <w:i/>
          <w:iCs/>
          <w:color w:val="auto"/>
        </w:rPr>
        <w:t>ыводы и предложения по разделу</w:t>
      </w:r>
      <w:bookmarkEnd w:id="83"/>
      <w:bookmarkEnd w:id="84"/>
    </w:p>
    <w:p w14:paraId="08D6FB0F" w14:textId="77777777" w:rsidR="002C14D9" w:rsidRPr="00A13040" w:rsidRDefault="002C14D9" w:rsidP="002C14D9">
      <w:pPr>
        <w:spacing w:after="0" w:line="240" w:lineRule="auto"/>
        <w:ind w:firstLine="709"/>
        <w:jc w:val="both"/>
        <w:rPr>
          <w:rFonts w:ascii="Times New Roman" w:hAnsi="Times New Roman" w:cs="Times New Roman"/>
          <w:sz w:val="28"/>
          <w:szCs w:val="28"/>
        </w:rPr>
      </w:pPr>
      <w:r w:rsidRPr="00E860C0">
        <w:rPr>
          <w:rFonts w:ascii="Times New Roman" w:hAnsi="Times New Roman" w:cs="Times New Roman"/>
          <w:sz w:val="28"/>
          <w:szCs w:val="28"/>
        </w:rPr>
        <w:t>Формирование квалифицированного кадрового состава муниципальных служащих в Иркутской области и лиц, замещающих выборные муниципальные должности в Иркутской области, является</w:t>
      </w:r>
      <w:r w:rsidRPr="00A13040">
        <w:rPr>
          <w:rFonts w:ascii="Times New Roman" w:hAnsi="Times New Roman" w:cs="Times New Roman"/>
          <w:sz w:val="28"/>
          <w:szCs w:val="28"/>
        </w:rPr>
        <w:t xml:space="preserve"> основным направлением развития муниципальной службы в Иркутской области.</w:t>
      </w:r>
    </w:p>
    <w:p w14:paraId="3A6A23E0" w14:textId="3C50583B" w:rsidR="002C14D9" w:rsidRDefault="002C14D9" w:rsidP="002C14D9">
      <w:pPr>
        <w:spacing w:after="0" w:line="240" w:lineRule="auto"/>
        <w:jc w:val="both"/>
        <w:rPr>
          <w:rFonts w:ascii="Times New Roman" w:hAnsi="Times New Roman" w:cs="Times New Roman"/>
          <w:sz w:val="28"/>
          <w:szCs w:val="28"/>
        </w:rPr>
      </w:pPr>
      <w:r w:rsidRPr="002C14D9">
        <w:rPr>
          <w:rFonts w:ascii="Times New Roman" w:hAnsi="Times New Roman" w:cs="Times New Roman"/>
          <w:sz w:val="28"/>
          <w:szCs w:val="28"/>
        </w:rPr>
        <w:t xml:space="preserve">        </w:t>
      </w:r>
      <w:r>
        <w:rPr>
          <w:rFonts w:ascii="Times New Roman" w:hAnsi="Times New Roman" w:cs="Times New Roman"/>
          <w:sz w:val="28"/>
          <w:szCs w:val="28"/>
        </w:rPr>
        <w:t xml:space="preserve">  В целом, по предоставленным муниципальными образованиями Иркутской области, данным, органы местного самоуправления укомплектованы </w:t>
      </w:r>
      <w:r w:rsidRPr="006218E5">
        <w:rPr>
          <w:rFonts w:ascii="Times New Roman" w:hAnsi="Times New Roman" w:cs="Times New Roman"/>
          <w:sz w:val="28"/>
          <w:szCs w:val="28"/>
        </w:rPr>
        <w:t xml:space="preserve">профессиональными кадрами </w:t>
      </w:r>
      <w:r>
        <w:rPr>
          <w:rFonts w:ascii="Times New Roman" w:hAnsi="Times New Roman" w:cs="Times New Roman"/>
          <w:sz w:val="28"/>
          <w:szCs w:val="28"/>
        </w:rPr>
        <w:t xml:space="preserve">практически в полном </w:t>
      </w:r>
      <w:r w:rsidR="00234474">
        <w:rPr>
          <w:rFonts w:ascii="Times New Roman" w:hAnsi="Times New Roman" w:cs="Times New Roman"/>
          <w:sz w:val="28"/>
          <w:szCs w:val="28"/>
        </w:rPr>
        <w:t xml:space="preserve">объеме </w:t>
      </w:r>
      <w:r w:rsidR="00234474" w:rsidRPr="006218E5">
        <w:rPr>
          <w:rFonts w:ascii="Times New Roman" w:hAnsi="Times New Roman" w:cs="Times New Roman"/>
          <w:sz w:val="28"/>
          <w:szCs w:val="28"/>
        </w:rPr>
        <w:t>и</w:t>
      </w:r>
      <w:r w:rsidRPr="006218E5">
        <w:rPr>
          <w:rFonts w:ascii="Times New Roman" w:hAnsi="Times New Roman" w:cs="Times New Roman"/>
          <w:sz w:val="28"/>
          <w:szCs w:val="28"/>
        </w:rPr>
        <w:t xml:space="preserve"> соответству</w:t>
      </w:r>
      <w:r>
        <w:rPr>
          <w:rFonts w:ascii="Times New Roman" w:hAnsi="Times New Roman" w:cs="Times New Roman"/>
          <w:sz w:val="28"/>
          <w:szCs w:val="28"/>
        </w:rPr>
        <w:t>ет</w:t>
      </w:r>
      <w:r w:rsidRPr="006218E5">
        <w:rPr>
          <w:rFonts w:ascii="Times New Roman" w:hAnsi="Times New Roman" w:cs="Times New Roman"/>
          <w:sz w:val="28"/>
          <w:szCs w:val="28"/>
        </w:rPr>
        <w:t xml:space="preserve"> предъявляемым требованиям для замещения должностей муниципальной службы.</w:t>
      </w:r>
      <w:r>
        <w:rPr>
          <w:rFonts w:ascii="Times New Roman" w:hAnsi="Times New Roman" w:cs="Times New Roman"/>
          <w:sz w:val="28"/>
          <w:szCs w:val="28"/>
        </w:rPr>
        <w:t xml:space="preserve"> </w:t>
      </w:r>
    </w:p>
    <w:p w14:paraId="14EF0F69" w14:textId="77777777" w:rsidR="002C14D9" w:rsidRDefault="002C14D9" w:rsidP="002C14D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Не полностью укомплектованы профессиональными кадрами администрации ряда поселений.</w:t>
      </w:r>
      <w:r w:rsidRPr="00236830">
        <w:rPr>
          <w:rFonts w:ascii="Times New Roman" w:hAnsi="Times New Roman" w:cs="Times New Roman"/>
          <w:sz w:val="28"/>
          <w:szCs w:val="28"/>
        </w:rPr>
        <w:t xml:space="preserve">  </w:t>
      </w:r>
    </w:p>
    <w:p w14:paraId="12A65965" w14:textId="6BFA27FB" w:rsidR="00082BA9" w:rsidRPr="001D7D88"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1D7D88">
        <w:rPr>
          <w:rFonts w:ascii="Times New Roman" w:hAnsi="Times New Roman" w:cs="Times New Roman"/>
          <w:sz w:val="28"/>
          <w:szCs w:val="28"/>
        </w:rPr>
        <w:t>Основным сдерживающим фактором в организации профессиональной подготовки должностных лиц местного самоуправления и муниципальных служащих в Иркутской области по-прежнему остается несбалансированность местных бюджетов, что подтверждается отсутствием муниципальных программ развития муниципальной службы.</w:t>
      </w:r>
    </w:p>
    <w:p w14:paraId="12C0301E" w14:textId="00C0E9B1" w:rsidR="00082BA9" w:rsidRPr="007B3A6C"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Одним из важных условий развития муниципальной службы является повышение профессионализма и компетентности кадрового состава органов местного самоуправления.</w:t>
      </w:r>
    </w:p>
    <w:p w14:paraId="50F9D88C" w14:textId="77777777" w:rsidR="00082BA9"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7B3A6C">
        <w:rPr>
          <w:rFonts w:ascii="Times New Roman" w:hAnsi="Times New Roman" w:cs="Times New Roman"/>
          <w:sz w:val="28"/>
          <w:szCs w:val="28"/>
        </w:rPr>
        <w:t>Особое внимание необходимо уделять решению задачи омоложения муниципальных кадров. Привлечение на муниципальную службу в Иркутской области талантливых молодых специалистов обеспечит преемственность поколений в системе муниципального управления, ротацию кадров в органах местного самоуправления муниципальных образований Иркутской области</w:t>
      </w:r>
      <w:r>
        <w:rPr>
          <w:rFonts w:ascii="Times New Roman" w:hAnsi="Times New Roman" w:cs="Times New Roman"/>
          <w:sz w:val="28"/>
          <w:szCs w:val="28"/>
        </w:rPr>
        <w:t>.</w:t>
      </w:r>
    </w:p>
    <w:p w14:paraId="4E206261" w14:textId="1BF54C2D" w:rsidR="00082BA9" w:rsidRDefault="00082BA9" w:rsidP="00082BA9">
      <w:pPr>
        <w:spacing w:after="0" w:line="240" w:lineRule="auto"/>
        <w:ind w:firstLine="709"/>
        <w:jc w:val="both"/>
        <w:rPr>
          <w:rFonts w:ascii="Times New Roman" w:hAnsi="Times New Roman" w:cs="Times New Roman"/>
          <w:sz w:val="28"/>
          <w:szCs w:val="28"/>
        </w:rPr>
      </w:pPr>
      <w:r w:rsidRPr="00236830">
        <w:rPr>
          <w:rFonts w:ascii="Times New Roman" w:hAnsi="Times New Roman" w:cs="Times New Roman"/>
          <w:sz w:val="28"/>
          <w:szCs w:val="28"/>
        </w:rPr>
        <w:lastRenderedPageBreak/>
        <w:t>Сегодня остро стоит вопрос по должности юриста для защиты прав и интересов граждан муниципальн</w:t>
      </w:r>
      <w:r>
        <w:rPr>
          <w:rFonts w:ascii="Times New Roman" w:hAnsi="Times New Roman" w:cs="Times New Roman"/>
          <w:sz w:val="28"/>
          <w:szCs w:val="28"/>
        </w:rPr>
        <w:t>ых</w:t>
      </w:r>
      <w:r w:rsidRPr="00236830">
        <w:rPr>
          <w:rFonts w:ascii="Times New Roman" w:hAnsi="Times New Roman" w:cs="Times New Roman"/>
          <w:sz w:val="28"/>
          <w:szCs w:val="28"/>
        </w:rPr>
        <w:t xml:space="preserve"> образовани</w:t>
      </w:r>
      <w:r>
        <w:rPr>
          <w:rFonts w:ascii="Times New Roman" w:hAnsi="Times New Roman" w:cs="Times New Roman"/>
          <w:sz w:val="28"/>
          <w:szCs w:val="28"/>
        </w:rPr>
        <w:t>й</w:t>
      </w:r>
      <w:r w:rsidRPr="00236830">
        <w:rPr>
          <w:rFonts w:ascii="Times New Roman" w:hAnsi="Times New Roman" w:cs="Times New Roman"/>
          <w:sz w:val="28"/>
          <w:szCs w:val="28"/>
        </w:rPr>
        <w:t xml:space="preserve"> в суда</w:t>
      </w:r>
      <w:r>
        <w:rPr>
          <w:rFonts w:ascii="Times New Roman" w:hAnsi="Times New Roman" w:cs="Times New Roman"/>
          <w:sz w:val="28"/>
          <w:szCs w:val="28"/>
        </w:rPr>
        <w:t>х и иных инстанциях, специалистов</w:t>
      </w:r>
      <w:r w:rsidRPr="00236830">
        <w:rPr>
          <w:rFonts w:ascii="Times New Roman" w:hAnsi="Times New Roman" w:cs="Times New Roman"/>
          <w:sz w:val="28"/>
          <w:szCs w:val="28"/>
        </w:rPr>
        <w:t xml:space="preserve"> сектора ЖКХ, ведающ</w:t>
      </w:r>
      <w:r>
        <w:rPr>
          <w:rFonts w:ascii="Times New Roman" w:hAnsi="Times New Roman" w:cs="Times New Roman"/>
          <w:sz w:val="28"/>
          <w:szCs w:val="28"/>
        </w:rPr>
        <w:t>их</w:t>
      </w:r>
      <w:r w:rsidRPr="00236830">
        <w:rPr>
          <w:rFonts w:ascii="Times New Roman" w:hAnsi="Times New Roman" w:cs="Times New Roman"/>
          <w:sz w:val="28"/>
          <w:szCs w:val="28"/>
        </w:rPr>
        <w:t xml:space="preserve"> вопросами архитектуры и градостроительства, ввиду действия Федеральных и областных программ по национальным проектам.</w:t>
      </w:r>
    </w:p>
    <w:p w14:paraId="4B6B047F" w14:textId="00B5BE53" w:rsidR="00082BA9" w:rsidRPr="00236830"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Для исполнения требований по муниципальным и государственным закупкам, определенным 44-ФЗ, </w:t>
      </w:r>
      <w:r w:rsidR="00234474" w:rsidRPr="00236830">
        <w:rPr>
          <w:rFonts w:ascii="Times New Roman" w:hAnsi="Times New Roman" w:cs="Times New Roman"/>
          <w:sz w:val="28"/>
          <w:szCs w:val="28"/>
        </w:rPr>
        <w:t>как</w:t>
      </w:r>
      <w:r w:rsidR="00234474">
        <w:rPr>
          <w:rFonts w:ascii="Times New Roman" w:hAnsi="Times New Roman" w:cs="Times New Roman"/>
          <w:sz w:val="28"/>
          <w:szCs w:val="28"/>
        </w:rPr>
        <w:t xml:space="preserve"> </w:t>
      </w:r>
      <w:r w:rsidR="00234474" w:rsidRPr="00236830">
        <w:rPr>
          <w:rFonts w:ascii="Times New Roman" w:hAnsi="Times New Roman" w:cs="Times New Roman"/>
          <w:sz w:val="28"/>
          <w:szCs w:val="28"/>
        </w:rPr>
        <w:t>минимум</w:t>
      </w:r>
      <w:r w:rsidRPr="00236830">
        <w:rPr>
          <w:rFonts w:ascii="Times New Roman" w:hAnsi="Times New Roman" w:cs="Times New Roman"/>
          <w:sz w:val="28"/>
          <w:szCs w:val="28"/>
        </w:rPr>
        <w:t>,</w:t>
      </w:r>
      <w:r>
        <w:rPr>
          <w:rFonts w:ascii="Times New Roman" w:hAnsi="Times New Roman" w:cs="Times New Roman"/>
          <w:sz w:val="28"/>
          <w:szCs w:val="28"/>
        </w:rPr>
        <w:t xml:space="preserve"> в поселениях</w:t>
      </w:r>
      <w:r w:rsidRPr="00236830">
        <w:rPr>
          <w:rFonts w:ascii="Times New Roman" w:hAnsi="Times New Roman" w:cs="Times New Roman"/>
          <w:sz w:val="28"/>
          <w:szCs w:val="28"/>
        </w:rPr>
        <w:t xml:space="preserve"> необходимо 2 единицы, которые будут проводить все процедуры по закупкам, не нарушая законодательства.</w:t>
      </w:r>
    </w:p>
    <w:p w14:paraId="63984D22" w14:textId="34C8562C" w:rsidR="00082BA9" w:rsidRPr="00236830"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 xml:space="preserve">Для исполнения полномочия «владение, пользование и распоряжение имуществом, находящимся в собственности муниципального образования» необходим специалист, который будет исполнять должностные обязанности по управлению муниципальным имуществом и взаимодействию с </w:t>
      </w:r>
      <w:r w:rsidR="00234474" w:rsidRPr="00236830">
        <w:rPr>
          <w:rFonts w:ascii="Times New Roman" w:hAnsi="Times New Roman" w:cs="Times New Roman"/>
          <w:sz w:val="28"/>
          <w:szCs w:val="28"/>
        </w:rPr>
        <w:t xml:space="preserve">Росреестром, </w:t>
      </w:r>
      <w:r w:rsidR="00234474">
        <w:rPr>
          <w:rFonts w:ascii="Times New Roman" w:hAnsi="Times New Roman" w:cs="Times New Roman"/>
          <w:sz w:val="28"/>
          <w:szCs w:val="28"/>
        </w:rPr>
        <w:t>Кадастровой</w:t>
      </w:r>
      <w:r w:rsidRPr="00236830">
        <w:rPr>
          <w:rFonts w:ascii="Times New Roman" w:hAnsi="Times New Roman" w:cs="Times New Roman"/>
          <w:sz w:val="28"/>
          <w:szCs w:val="28"/>
        </w:rPr>
        <w:t xml:space="preserve"> палатой и иными государственными структурами, осуществляющими деятельность в сфере управления и распоряжения государственным и муниципальным имуществом.</w:t>
      </w:r>
    </w:p>
    <w:p w14:paraId="64D3F8C0" w14:textId="2AD0F1D4" w:rsidR="00082BA9" w:rsidRPr="00236830"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В администрациях зачастую </w:t>
      </w:r>
      <w:r w:rsidRPr="00236830">
        <w:rPr>
          <w:rFonts w:ascii="Times New Roman" w:hAnsi="Times New Roman" w:cs="Times New Roman"/>
          <w:sz w:val="28"/>
          <w:szCs w:val="28"/>
        </w:rPr>
        <w:t>нет ведущего экономиста, вся работа ложится на плечи заведующей сектором по финансам и налогам и управляющего делами администрации, которые разрабатывают Стратегию, Планы и программы, прогноз социально- экономического развития и бюджетный прогноз</w:t>
      </w:r>
      <w:r>
        <w:rPr>
          <w:rFonts w:ascii="Times New Roman" w:hAnsi="Times New Roman" w:cs="Times New Roman"/>
          <w:sz w:val="28"/>
          <w:szCs w:val="28"/>
        </w:rPr>
        <w:t xml:space="preserve"> прочее</w:t>
      </w:r>
      <w:r w:rsidRPr="00236830">
        <w:rPr>
          <w:rFonts w:ascii="Times New Roman" w:hAnsi="Times New Roman" w:cs="Times New Roman"/>
          <w:sz w:val="28"/>
          <w:szCs w:val="28"/>
        </w:rPr>
        <w:t>.</w:t>
      </w:r>
    </w:p>
    <w:p w14:paraId="32FAD111" w14:textId="7E55B2A4" w:rsidR="00082BA9" w:rsidRDefault="00082BA9" w:rsidP="00082BA9">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236830">
        <w:rPr>
          <w:rFonts w:ascii="Times New Roman" w:hAnsi="Times New Roman" w:cs="Times New Roman"/>
          <w:sz w:val="28"/>
          <w:szCs w:val="28"/>
        </w:rPr>
        <w:t>В случае полного укомплектования штатной численности администраци</w:t>
      </w:r>
      <w:r>
        <w:rPr>
          <w:rFonts w:ascii="Times New Roman" w:hAnsi="Times New Roman" w:cs="Times New Roman"/>
          <w:sz w:val="28"/>
          <w:szCs w:val="28"/>
        </w:rPr>
        <w:t xml:space="preserve">й </w:t>
      </w:r>
      <w:r w:rsidRPr="00236830">
        <w:rPr>
          <w:rFonts w:ascii="Times New Roman" w:hAnsi="Times New Roman" w:cs="Times New Roman"/>
          <w:sz w:val="28"/>
          <w:szCs w:val="28"/>
        </w:rPr>
        <w:t>муниципальн</w:t>
      </w:r>
      <w:r>
        <w:rPr>
          <w:rFonts w:ascii="Times New Roman" w:hAnsi="Times New Roman" w:cs="Times New Roman"/>
          <w:sz w:val="28"/>
          <w:szCs w:val="28"/>
        </w:rPr>
        <w:t>ых образований</w:t>
      </w:r>
      <w:r w:rsidRPr="00236830">
        <w:rPr>
          <w:rFonts w:ascii="Times New Roman" w:hAnsi="Times New Roman" w:cs="Times New Roman"/>
          <w:sz w:val="28"/>
          <w:szCs w:val="28"/>
        </w:rPr>
        <w:t>, исполнение полномочий, возложенных на органы местного самоуправления 131-ФЗ и Уставом муниципального образования, будет более полным и действенным.</w:t>
      </w:r>
    </w:p>
    <w:p w14:paraId="09B82F03" w14:textId="77777777" w:rsidR="006A22FF" w:rsidRDefault="006A22FF" w:rsidP="006A22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Необходимо </w:t>
      </w:r>
      <w:r w:rsidRPr="00EC737C">
        <w:rPr>
          <w:rFonts w:ascii="Times New Roman" w:hAnsi="Times New Roman" w:cs="Times New Roman"/>
          <w:sz w:val="28"/>
          <w:szCs w:val="28"/>
        </w:rPr>
        <w:t xml:space="preserve">совершенствовать систему подготовки, переподготовки и повышения профессиональной квалификации муниципальных служащих и должностных лиц, внедрять передовые методики, программы, технологии. </w:t>
      </w:r>
    </w:p>
    <w:p w14:paraId="79F030CC" w14:textId="09257865" w:rsidR="006A22FF" w:rsidRDefault="006A22FF" w:rsidP="006A22FF">
      <w:pPr>
        <w:spacing w:after="0" w:line="240" w:lineRule="auto"/>
        <w:ind w:firstLine="709"/>
        <w:jc w:val="both"/>
        <w:rPr>
          <w:rFonts w:ascii="Times New Roman" w:hAnsi="Times New Roman" w:cs="Times New Roman"/>
          <w:sz w:val="28"/>
          <w:szCs w:val="28"/>
        </w:rPr>
      </w:pPr>
      <w:r w:rsidRPr="00EC737C">
        <w:rPr>
          <w:rFonts w:ascii="Times New Roman" w:hAnsi="Times New Roman" w:cs="Times New Roman"/>
          <w:sz w:val="28"/>
          <w:szCs w:val="28"/>
        </w:rPr>
        <w:t>Формат обучения может быть самым разнообразным: полноценные образовательные программы, курсы, семинары, тренинги, пр</w:t>
      </w:r>
      <w:r>
        <w:rPr>
          <w:rFonts w:ascii="Times New Roman" w:hAnsi="Times New Roman" w:cs="Times New Roman"/>
          <w:sz w:val="28"/>
          <w:szCs w:val="28"/>
        </w:rPr>
        <w:t>авовые консультации, стажировки.</w:t>
      </w:r>
      <w:r w:rsidRPr="00EC737C">
        <w:rPr>
          <w:rFonts w:ascii="Times New Roman" w:hAnsi="Times New Roman" w:cs="Times New Roman"/>
          <w:sz w:val="28"/>
          <w:szCs w:val="28"/>
        </w:rPr>
        <w:t xml:space="preserve"> </w:t>
      </w:r>
    </w:p>
    <w:p w14:paraId="0E8CF07B" w14:textId="71A845E9" w:rsidR="006A22FF" w:rsidRDefault="006A22FF" w:rsidP="006A22FF">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Также, крайне важно </w:t>
      </w:r>
      <w:r w:rsidRPr="00EC737C">
        <w:rPr>
          <w:rFonts w:ascii="Times New Roman" w:hAnsi="Times New Roman" w:cs="Times New Roman"/>
          <w:sz w:val="28"/>
          <w:szCs w:val="28"/>
        </w:rPr>
        <w:t>создавать благоприятные трудовые и жилищные условия в муниципалитетах, чтобы привлекать компетентных специалистов, в том числе в административно-управленческой сфере, формировать базу для эффективного исполнения сотрудниками органов местного самоуправления своих должностных обязанностей</w:t>
      </w:r>
      <w:r>
        <w:rPr>
          <w:rFonts w:ascii="Times New Roman" w:hAnsi="Times New Roman" w:cs="Times New Roman"/>
          <w:sz w:val="28"/>
          <w:szCs w:val="28"/>
        </w:rPr>
        <w:t>.</w:t>
      </w:r>
    </w:p>
    <w:p w14:paraId="4A40E081" w14:textId="77777777" w:rsidR="00082BA9" w:rsidRPr="00082BA9" w:rsidRDefault="00082BA9" w:rsidP="00082BA9">
      <w:pPr>
        <w:spacing w:after="0" w:line="240" w:lineRule="auto"/>
        <w:ind w:firstLine="709"/>
      </w:pPr>
    </w:p>
    <w:p w14:paraId="64564993" w14:textId="77777777" w:rsidR="005A7767" w:rsidRPr="00662FB8" w:rsidRDefault="005A7767" w:rsidP="00182F95">
      <w:pPr>
        <w:pStyle w:val="a3"/>
        <w:spacing w:after="0" w:line="240" w:lineRule="auto"/>
        <w:ind w:left="0" w:firstLine="709"/>
        <w:jc w:val="both"/>
        <w:rPr>
          <w:rFonts w:ascii="Times New Roman" w:hAnsi="Times New Roman" w:cs="Times New Roman"/>
          <w:sz w:val="28"/>
          <w:szCs w:val="28"/>
        </w:rPr>
      </w:pPr>
    </w:p>
    <w:p w14:paraId="5D517D8B" w14:textId="73AF35D0" w:rsidR="005A7767" w:rsidRPr="00662FB8" w:rsidRDefault="006B2455" w:rsidP="00662FB8">
      <w:pPr>
        <w:pStyle w:val="a3"/>
        <w:spacing w:after="0" w:line="240" w:lineRule="auto"/>
        <w:ind w:left="0" w:firstLine="709"/>
        <w:jc w:val="center"/>
        <w:outlineLvl w:val="0"/>
        <w:rPr>
          <w:rFonts w:ascii="Times New Roman" w:hAnsi="Times New Roman" w:cs="Times New Roman"/>
          <w:b/>
          <w:sz w:val="28"/>
          <w:szCs w:val="28"/>
        </w:rPr>
      </w:pPr>
      <w:bookmarkStart w:id="85" w:name="_Toc80955968"/>
      <w:r w:rsidRPr="00662FB8">
        <w:rPr>
          <w:rFonts w:ascii="Times New Roman" w:hAnsi="Times New Roman" w:cs="Times New Roman"/>
          <w:b/>
          <w:sz w:val="28"/>
          <w:szCs w:val="28"/>
        </w:rPr>
        <w:t>7</w:t>
      </w:r>
      <w:r w:rsidR="00D9038C" w:rsidRPr="00662FB8">
        <w:rPr>
          <w:rFonts w:ascii="Times New Roman" w:hAnsi="Times New Roman" w:cs="Times New Roman"/>
          <w:b/>
          <w:sz w:val="28"/>
          <w:szCs w:val="28"/>
        </w:rPr>
        <w:t xml:space="preserve">. </w:t>
      </w:r>
      <w:r w:rsidR="005A7767" w:rsidRPr="00662FB8">
        <w:rPr>
          <w:rFonts w:ascii="Times New Roman" w:hAnsi="Times New Roman" w:cs="Times New Roman"/>
          <w:b/>
          <w:sz w:val="28"/>
          <w:szCs w:val="28"/>
        </w:rPr>
        <w:t xml:space="preserve">Контрольно-надзорная и контрольная деятельность </w:t>
      </w:r>
      <w:r w:rsidR="00A82204" w:rsidRPr="00662FB8">
        <w:rPr>
          <w:rFonts w:ascii="Times New Roman" w:hAnsi="Times New Roman" w:cs="Times New Roman"/>
          <w:b/>
          <w:sz w:val="28"/>
          <w:szCs w:val="28"/>
        </w:rPr>
        <w:t>на местном уровне</w:t>
      </w:r>
      <w:bookmarkEnd w:id="85"/>
    </w:p>
    <w:p w14:paraId="78499413" w14:textId="6CB0366E" w:rsidR="00756A4C" w:rsidRPr="00662FB8" w:rsidRDefault="006B2455" w:rsidP="00521A55">
      <w:pPr>
        <w:pStyle w:val="2"/>
        <w:jc w:val="center"/>
        <w:rPr>
          <w:rFonts w:ascii="Times New Roman" w:hAnsi="Times New Roman" w:cs="Times New Roman"/>
          <w:b/>
          <w:bCs/>
          <w:i/>
          <w:iCs/>
          <w:color w:val="auto"/>
        </w:rPr>
      </w:pPr>
      <w:bookmarkStart w:id="86" w:name="_Toc80952718"/>
      <w:bookmarkStart w:id="87" w:name="_Toc80955969"/>
      <w:r w:rsidRPr="00662FB8">
        <w:rPr>
          <w:rFonts w:ascii="Times New Roman" w:hAnsi="Times New Roman" w:cs="Times New Roman"/>
          <w:b/>
          <w:bCs/>
          <w:i/>
          <w:iCs/>
          <w:color w:val="auto"/>
        </w:rPr>
        <w:t>7</w:t>
      </w:r>
      <w:r w:rsidR="006E2463" w:rsidRPr="00662FB8">
        <w:rPr>
          <w:rFonts w:ascii="Times New Roman" w:hAnsi="Times New Roman" w:cs="Times New Roman"/>
          <w:b/>
          <w:bCs/>
          <w:i/>
          <w:iCs/>
          <w:color w:val="auto"/>
        </w:rPr>
        <w:t xml:space="preserve">.1. </w:t>
      </w:r>
      <w:r w:rsidR="005A7767" w:rsidRPr="00662FB8">
        <w:rPr>
          <w:rFonts w:ascii="Times New Roman" w:hAnsi="Times New Roman" w:cs="Times New Roman"/>
          <w:b/>
          <w:bCs/>
          <w:i/>
          <w:iCs/>
          <w:color w:val="auto"/>
        </w:rPr>
        <w:t xml:space="preserve">Контрольно-надзорная деятельность в отношении органов </w:t>
      </w:r>
      <w:r w:rsidR="00260314" w:rsidRPr="00662FB8">
        <w:rPr>
          <w:rFonts w:ascii="Times New Roman" w:hAnsi="Times New Roman" w:cs="Times New Roman"/>
          <w:b/>
          <w:bCs/>
          <w:i/>
          <w:iCs/>
          <w:color w:val="auto"/>
        </w:rPr>
        <w:t>местного самоуправления</w:t>
      </w:r>
      <w:r w:rsidR="005A7767" w:rsidRPr="00662FB8">
        <w:rPr>
          <w:rFonts w:ascii="Times New Roman" w:hAnsi="Times New Roman" w:cs="Times New Roman"/>
          <w:b/>
          <w:bCs/>
          <w:i/>
          <w:iCs/>
          <w:color w:val="auto"/>
        </w:rPr>
        <w:t xml:space="preserve">: основные тенденции, </w:t>
      </w:r>
      <w:r w:rsidR="00D9038C" w:rsidRPr="00662FB8">
        <w:rPr>
          <w:rFonts w:ascii="Times New Roman" w:hAnsi="Times New Roman" w:cs="Times New Roman"/>
          <w:b/>
          <w:bCs/>
          <w:i/>
          <w:iCs/>
          <w:color w:val="auto"/>
        </w:rPr>
        <w:t>позитивные и негативные эффекты</w:t>
      </w:r>
      <w:r w:rsidR="005A7767" w:rsidRPr="00662FB8">
        <w:rPr>
          <w:rFonts w:ascii="Times New Roman" w:hAnsi="Times New Roman" w:cs="Times New Roman"/>
          <w:b/>
          <w:bCs/>
          <w:i/>
          <w:iCs/>
          <w:color w:val="auto"/>
        </w:rPr>
        <w:t>.</w:t>
      </w:r>
      <w:bookmarkEnd w:id="86"/>
      <w:bookmarkEnd w:id="87"/>
    </w:p>
    <w:p w14:paraId="51000A7D" w14:textId="77777777" w:rsidR="00521A55" w:rsidRDefault="00521A55" w:rsidP="00521A55">
      <w:pPr>
        <w:pStyle w:val="14"/>
        <w:shd w:val="clear" w:color="auto" w:fill="auto"/>
        <w:ind w:firstLine="580"/>
        <w:jc w:val="both"/>
      </w:pPr>
      <w:r>
        <w:rPr>
          <w:color w:val="000000"/>
          <w:lang w:eastAsia="ru-RU" w:bidi="ru-RU"/>
        </w:rPr>
        <w:t xml:space="preserve">В соответствии с Федеральным законом от 07.02.2011 № 6-ФЗ «Об общих принципах организации и деятельности контрольно-счетных органов субъектов Российской Федерации и муниципальных образований», Закона </w:t>
      </w:r>
      <w:r>
        <w:rPr>
          <w:color w:val="000000"/>
          <w:lang w:eastAsia="ru-RU" w:bidi="ru-RU"/>
        </w:rPr>
        <w:lastRenderedPageBreak/>
        <w:t>Иркутской области от 07.07.2011 № 55-ОЗ «О Контрольно-счетной палате Иркутской области» КСП Иркутской области осуществляет контроль за законностью, результативностью (эффективностью и экономностью) использования межбюджетных трансфертов, предоставленных из областного бюджета бюджетам муниципальных образований.</w:t>
      </w:r>
    </w:p>
    <w:p w14:paraId="099F5034" w14:textId="77777777" w:rsidR="00521A55" w:rsidRDefault="00521A55" w:rsidP="00521A55">
      <w:pPr>
        <w:pStyle w:val="14"/>
        <w:shd w:val="clear" w:color="auto" w:fill="auto"/>
        <w:ind w:firstLine="580"/>
        <w:jc w:val="both"/>
      </w:pPr>
      <w:r>
        <w:rPr>
          <w:color w:val="000000"/>
          <w:lang w:eastAsia="ru-RU" w:bidi="ru-RU"/>
        </w:rPr>
        <w:t>В части межбюджетных трансфертов в 2020 году проведен ряд контрольных мероприятий, по результатам которых выявлены нарушения бюджетного и иного законодательства.</w:t>
      </w:r>
    </w:p>
    <w:p w14:paraId="4D5EB528" w14:textId="77777777" w:rsidR="00521A55" w:rsidRPr="00521A55" w:rsidRDefault="00521A55" w:rsidP="00521A55">
      <w:pPr>
        <w:pStyle w:val="14"/>
        <w:ind w:firstLine="709"/>
        <w:jc w:val="both"/>
        <w:rPr>
          <w:color w:val="000000"/>
          <w:lang w:eastAsia="ru-RU" w:bidi="ru-RU"/>
        </w:rPr>
      </w:pPr>
      <w:r>
        <w:rPr>
          <w:color w:val="000000"/>
          <w:lang w:eastAsia="ru-RU" w:bidi="ru-RU"/>
        </w:rPr>
        <w:t xml:space="preserve">В ходе контрольного мероприятия «Проверка законности, результативности (эффективности и экономности) использования межбюджетных трансфертов, предоставленных из бюджета Иркутской области бюджетам муниципальных образований для реализации органами местного самоуправления сельских поселений вопросов местного значения, закрепленных за ними Законом Иркутской области от 03.11.2016 № 96- ОЗ «О закреплении за сельскими поселениями Иркутской области вопросов местного значения» установлено, что в 2019 году из областного бюджета сельским поселениям на выполнение закрепленных Законом № 96-ОЗ полномочий предоставлены межбюджетные трансферты в объеме 1 200 487,7 тыс. р. В ходе выборочной проверки установлено, что администрацией </w:t>
      </w:r>
      <w:proofErr w:type="spellStart"/>
      <w:r>
        <w:rPr>
          <w:color w:val="000000"/>
          <w:lang w:eastAsia="ru-RU" w:bidi="ru-RU"/>
        </w:rPr>
        <w:t>Веренского</w:t>
      </w:r>
      <w:proofErr w:type="spellEnd"/>
      <w:r>
        <w:rPr>
          <w:color w:val="000000"/>
          <w:lang w:eastAsia="ru-RU" w:bidi="ru-RU"/>
        </w:rPr>
        <w:t xml:space="preserve"> МО и </w:t>
      </w:r>
      <w:proofErr w:type="spellStart"/>
      <w:r>
        <w:rPr>
          <w:color w:val="000000"/>
          <w:lang w:eastAsia="ru-RU" w:bidi="ru-RU"/>
        </w:rPr>
        <w:t>Могайского</w:t>
      </w:r>
      <w:proofErr w:type="spellEnd"/>
      <w:r>
        <w:rPr>
          <w:color w:val="000000"/>
          <w:lang w:eastAsia="ru-RU" w:bidi="ru-RU"/>
        </w:rPr>
        <w:t xml:space="preserve"> МО Заларинского района допущены нарушения положений Федерального закона № 44-ФЗ «О контрактной системе в сфере закупок товаров, работ, услуг для обеспечения государственных и муниципальных нужд», в нарушение пункта 48.4.3.4 Приказа Минфина России № 85н в расходы бюджета </w:t>
      </w:r>
      <w:proofErr w:type="spellStart"/>
      <w:r>
        <w:rPr>
          <w:color w:val="000000"/>
          <w:lang w:eastAsia="ru-RU" w:bidi="ru-RU"/>
        </w:rPr>
        <w:t>Веренского</w:t>
      </w:r>
      <w:proofErr w:type="spellEnd"/>
      <w:r>
        <w:rPr>
          <w:color w:val="000000"/>
          <w:lang w:eastAsia="ru-RU" w:bidi="ru-RU"/>
        </w:rPr>
        <w:t xml:space="preserve"> МО в 2019 году на проведение строительного контроля отражены по КВР 244, вместо КВР 414 с последующим включением в стоимость объекта капитального строительства, а также допущено нарушение части 3 статьи 219 Бюджетного кодекса РФ, </w:t>
      </w:r>
      <w:r w:rsidRPr="00521A55">
        <w:rPr>
          <w:color w:val="000000"/>
          <w:lang w:eastAsia="ru-RU" w:bidi="ru-RU"/>
        </w:rPr>
        <w:t xml:space="preserve">выраженное в принятии бюджетных обязательств путем заключения муниципального контракта в отсутствие лимитов бюджетных обязательств. Администрацией </w:t>
      </w:r>
      <w:proofErr w:type="spellStart"/>
      <w:r w:rsidRPr="00521A55">
        <w:rPr>
          <w:color w:val="000000"/>
          <w:lang w:eastAsia="ru-RU" w:bidi="ru-RU"/>
        </w:rPr>
        <w:t>Мойганского</w:t>
      </w:r>
      <w:proofErr w:type="spellEnd"/>
      <w:r w:rsidRPr="00521A55">
        <w:rPr>
          <w:color w:val="000000"/>
          <w:lang w:eastAsia="ru-RU" w:bidi="ru-RU"/>
        </w:rPr>
        <w:t xml:space="preserve"> МО в 2019 году допущено нарушение части 2 статьи 79 БК РФ, выраженное в отсутствии нормативного правового акта о принятии решения о реализации бюджетных инвестиций в объекты муниципальной собственности - строительство локального водопровода. В 2020 году администрацией </w:t>
      </w:r>
      <w:proofErr w:type="spellStart"/>
      <w:r w:rsidRPr="00521A55">
        <w:rPr>
          <w:color w:val="000000"/>
          <w:lang w:eastAsia="ru-RU" w:bidi="ru-RU"/>
        </w:rPr>
        <w:t>Мойганского</w:t>
      </w:r>
      <w:proofErr w:type="spellEnd"/>
      <w:r w:rsidRPr="00521A55">
        <w:rPr>
          <w:color w:val="000000"/>
          <w:lang w:eastAsia="ru-RU" w:bidi="ru-RU"/>
        </w:rPr>
        <w:t xml:space="preserve"> МО допущено искажение бюджетной отчетности за 2019 год.</w:t>
      </w:r>
    </w:p>
    <w:p w14:paraId="4558A80E" w14:textId="77777777" w:rsidR="00521A55" w:rsidRPr="00521A55" w:rsidRDefault="00521A55" w:rsidP="00521A55">
      <w:pPr>
        <w:pStyle w:val="14"/>
        <w:ind w:firstLine="709"/>
        <w:jc w:val="both"/>
        <w:rPr>
          <w:color w:val="000000"/>
          <w:lang w:eastAsia="ru-RU" w:bidi="ru-RU"/>
        </w:rPr>
      </w:pPr>
      <w:r w:rsidRPr="00521A55">
        <w:rPr>
          <w:color w:val="000000"/>
          <w:lang w:eastAsia="ru-RU" w:bidi="ru-RU"/>
        </w:rPr>
        <w:t xml:space="preserve">По итогам проверки использования средств областного бюджета, предоставленных в 2019 году, истекшем периоде 2020 года МО «Мамско-Чуйский район» выявлены ненадлежащее исполнение администрацией района бюджетных полномочий главного администратора доходов бюджета (ст. 160.1 БК РФ); неосуществления на должном уровне работы по взысканию арендных платежей от использования имущества, находящегося в муниципальной собственности; нарушение порядка составления и ведения сводной бюджетной росписи (лимиты бюджетных обязательств в форме уведомления до ГРБС не доведены); отдельные субсидии по состоянию на 01.01.2020 исполнены на уровне 46,2%- 57,2% от утвержденных объемов, что свидетельствует об их низкой эффективности (результативности) предоставления и использования; также установлены факты нецелевого </w:t>
      </w:r>
      <w:r w:rsidRPr="00521A55">
        <w:rPr>
          <w:color w:val="000000"/>
          <w:lang w:eastAsia="ru-RU" w:bidi="ru-RU"/>
        </w:rPr>
        <w:lastRenderedPageBreak/>
        <w:t>использования бюджетных средств.</w:t>
      </w:r>
    </w:p>
    <w:p w14:paraId="753409D5" w14:textId="77777777" w:rsidR="00521A55" w:rsidRPr="00521A55" w:rsidRDefault="00521A55" w:rsidP="00521A55">
      <w:pPr>
        <w:pStyle w:val="14"/>
        <w:ind w:firstLine="709"/>
        <w:jc w:val="both"/>
        <w:rPr>
          <w:color w:val="000000"/>
          <w:lang w:eastAsia="ru-RU" w:bidi="ru-RU"/>
        </w:rPr>
      </w:pPr>
      <w:r w:rsidRPr="00521A55">
        <w:rPr>
          <w:color w:val="000000"/>
          <w:lang w:eastAsia="ru-RU" w:bidi="ru-RU"/>
        </w:rPr>
        <w:t>По итогам проверки соблюдения законодательства при предоставлении и использовании в 2018 - истекшем периоде 2020 года межбюджетных трансфертов из областного бюджета местным бюджетам на осуществление мероприятий по защите от негативного воздействия вод и повышению эксплуатационной надежности гидротехнических сооружений» установлены нарушение ст. 79 БК РФ, отсутствовало решение о подготовке и реализации бюджетных инвестиций (Зиминское городское МО).</w:t>
      </w:r>
    </w:p>
    <w:p w14:paraId="686A2E08" w14:textId="77777777" w:rsidR="00521A55" w:rsidRPr="00521A55" w:rsidRDefault="00521A55" w:rsidP="00521A55">
      <w:pPr>
        <w:pStyle w:val="14"/>
        <w:ind w:firstLine="709"/>
        <w:jc w:val="both"/>
        <w:rPr>
          <w:color w:val="000000"/>
          <w:lang w:eastAsia="ru-RU" w:bidi="ru-RU"/>
        </w:rPr>
      </w:pPr>
      <w:r w:rsidRPr="00521A55">
        <w:rPr>
          <w:color w:val="000000"/>
          <w:lang w:eastAsia="ru-RU" w:bidi="ru-RU"/>
        </w:rPr>
        <w:t>В нарушение п. 1 ст. 306.4 БК РФ, условий Соглашения между министерством и администрацией о предоставлении субсидии, муниципального контракта, проектной документации к нему, часть субсидии из областного бюджета использована на оплату не предусмотренных проектной документацией и не выполненных объемов работ, то есть на цели, не соответствующие цели предоставления бюджетных средств, что является нецелевым использованием бюджетных средств (Зиминское городское МО).</w:t>
      </w:r>
    </w:p>
    <w:p w14:paraId="4C74DA46" w14:textId="77777777" w:rsidR="00521A55" w:rsidRPr="00521A55" w:rsidRDefault="00521A55" w:rsidP="00521A55">
      <w:pPr>
        <w:pStyle w:val="14"/>
        <w:ind w:firstLine="709"/>
        <w:jc w:val="both"/>
        <w:rPr>
          <w:color w:val="000000"/>
          <w:lang w:eastAsia="ru-RU" w:bidi="ru-RU"/>
        </w:rPr>
      </w:pPr>
      <w:r w:rsidRPr="00521A55">
        <w:rPr>
          <w:color w:val="000000"/>
          <w:lang w:eastAsia="ru-RU" w:bidi="ru-RU"/>
        </w:rPr>
        <w:t xml:space="preserve">Необоснованно принятое в части источников и объемов финансового обеспечения бюджетных инвестиций решение о бюджетных инвестициях послужило основанием для заключения Отделом капитального строительства администрации города Черемхово муниципального контракта на выполнение работ по строительству объекта, длительность производственного цикла выполнения которых (с октября 2019 - по октябрь 2022 год, по проекту 2 года 8 месяцев) превышает срок действия утвержденных лимитов бюджетных обязательств (2019 - 2021 годы) при отсутствии реально существующих (подтвержденных решениями о финансировании на региональном и федеральном уровнях) источников инвестиций на 2022 год. В нарушение требований </w:t>
      </w:r>
      <w:proofErr w:type="spellStart"/>
      <w:r w:rsidRPr="00521A55">
        <w:rPr>
          <w:color w:val="000000"/>
          <w:lang w:eastAsia="ru-RU" w:bidi="ru-RU"/>
        </w:rPr>
        <w:t>ст.ст</w:t>
      </w:r>
      <w:proofErr w:type="spellEnd"/>
      <w:r w:rsidRPr="00521A55">
        <w:rPr>
          <w:color w:val="000000"/>
          <w:lang w:eastAsia="ru-RU" w:bidi="ru-RU"/>
        </w:rPr>
        <w:t>. 34, 94 Федерального закона № 44- ФЗ, условий муниципального контракта (</w:t>
      </w:r>
      <w:proofErr w:type="spellStart"/>
      <w:r w:rsidRPr="00521A55">
        <w:rPr>
          <w:color w:val="000000"/>
          <w:lang w:eastAsia="ru-RU" w:bidi="ru-RU"/>
        </w:rPr>
        <w:t>пп</w:t>
      </w:r>
      <w:proofErr w:type="spellEnd"/>
      <w:r w:rsidRPr="00521A55">
        <w:rPr>
          <w:color w:val="000000"/>
          <w:lang w:eastAsia="ru-RU" w:bidi="ru-RU"/>
        </w:rPr>
        <w:t>. 5.1.1, 5.2.5, п. 7.3, 7.6) к подрядчику не применены штрафные санкции и пени за несвоевременное выполнение строительных работ (г. Черемхово).</w:t>
      </w:r>
    </w:p>
    <w:p w14:paraId="3C0B3A7A" w14:textId="77777777" w:rsidR="00521A55" w:rsidRDefault="00521A55" w:rsidP="00521A55">
      <w:pPr>
        <w:pStyle w:val="14"/>
        <w:shd w:val="clear" w:color="auto" w:fill="auto"/>
        <w:ind w:firstLine="0"/>
        <w:jc w:val="both"/>
      </w:pPr>
      <w:r w:rsidRPr="00521A55">
        <w:rPr>
          <w:color w:val="000000"/>
          <w:lang w:eastAsia="ru-RU" w:bidi="ru-RU"/>
        </w:rPr>
        <w:t>Вопреки ст. 79 БК РФ решение о подготовке и реализации бюджетных инвестиций в объект капитального строительства администрацией района не принималось в связи с несоответствием Правил осуществления капитальных вложений в объекты муниципальной собственности за счет средств бюджета Зиминского районного муниципального образования, утвержденных постановлением администрации Зиминского районного, требованиям законодательства. Муниципальным образованием в отдельных случаях не</w:t>
      </w:r>
      <w:r>
        <w:rPr>
          <w:color w:val="000000"/>
          <w:lang w:eastAsia="ru-RU" w:bidi="ru-RU"/>
        </w:rPr>
        <w:t xml:space="preserve"> соблюдались требования Федерального закона № 44-ФЗ. В нарушение </w:t>
      </w:r>
      <w:proofErr w:type="spellStart"/>
      <w:r>
        <w:rPr>
          <w:color w:val="000000"/>
          <w:lang w:eastAsia="ru-RU" w:bidi="ru-RU"/>
        </w:rPr>
        <w:t>ст.ст</w:t>
      </w:r>
      <w:proofErr w:type="spellEnd"/>
      <w:r>
        <w:rPr>
          <w:color w:val="000000"/>
          <w:lang w:eastAsia="ru-RU" w:bidi="ru-RU"/>
        </w:rPr>
        <w:t>. 34, 94 Федерального закона № 44-ФЗ, п. 8.7 муниципального контракта, администрацией района приняты акты сдачи-приемки выполненных работ, не согласованные организацией, осуществляющей строительный контроль.</w:t>
      </w:r>
    </w:p>
    <w:p w14:paraId="15CF3D9A" w14:textId="77777777" w:rsidR="00521A55" w:rsidRDefault="00521A55" w:rsidP="00521A55">
      <w:pPr>
        <w:pStyle w:val="14"/>
        <w:shd w:val="clear" w:color="auto" w:fill="auto"/>
        <w:ind w:firstLine="580"/>
        <w:jc w:val="both"/>
      </w:pPr>
      <w:r>
        <w:rPr>
          <w:color w:val="000000"/>
          <w:lang w:eastAsia="ru-RU" w:bidi="ru-RU"/>
        </w:rPr>
        <w:t>По итогам проверок средств межбюджетных трансфертов выявленные нарушения устранены (устраняются).</w:t>
      </w:r>
    </w:p>
    <w:p w14:paraId="4A7B0A45" w14:textId="77777777" w:rsidR="00521A55" w:rsidRDefault="00521A55" w:rsidP="00521A55">
      <w:pPr>
        <w:pStyle w:val="14"/>
        <w:shd w:val="clear" w:color="auto" w:fill="auto"/>
        <w:ind w:firstLine="580"/>
        <w:jc w:val="both"/>
      </w:pPr>
      <w:r>
        <w:rPr>
          <w:color w:val="000000"/>
          <w:lang w:eastAsia="ru-RU" w:bidi="ru-RU"/>
        </w:rPr>
        <w:t>Последующий контроль исполнения местных бюджетов осуществлялся КСП области путем проведения внешней проверки годовых отчетов об их исполнении.</w:t>
      </w:r>
    </w:p>
    <w:p w14:paraId="65598D21" w14:textId="77777777" w:rsidR="00871613" w:rsidRDefault="00521A55" w:rsidP="00521A55">
      <w:pPr>
        <w:pStyle w:val="14"/>
        <w:shd w:val="clear" w:color="auto" w:fill="auto"/>
        <w:ind w:firstLine="580"/>
        <w:jc w:val="both"/>
        <w:rPr>
          <w:color w:val="000000"/>
          <w:lang w:eastAsia="ru-RU" w:bidi="ru-RU"/>
        </w:rPr>
      </w:pPr>
      <w:r>
        <w:rPr>
          <w:color w:val="000000"/>
          <w:lang w:eastAsia="ru-RU" w:bidi="ru-RU"/>
        </w:rPr>
        <w:t xml:space="preserve">В Иркутской области вопросы проведения внешней проверки бюджетной </w:t>
      </w:r>
      <w:r>
        <w:rPr>
          <w:color w:val="000000"/>
          <w:lang w:eastAsia="ru-RU" w:bidi="ru-RU"/>
        </w:rPr>
        <w:lastRenderedPageBreak/>
        <w:t xml:space="preserve">отчетности главных администраторов бюджетных средств и подготовку заключения на годовой отчет об исполнении бюджета на уровне муниципальных образованиях Иркутской области, в целом, решены за счет образованных </w:t>
      </w:r>
      <w:r w:rsidR="00871613">
        <w:rPr>
          <w:color w:val="000000"/>
          <w:lang w:eastAsia="ru-RU" w:bidi="ru-RU"/>
        </w:rPr>
        <w:t xml:space="preserve">контрольно-счетных органов муниципальных образований </w:t>
      </w:r>
      <w:r>
        <w:rPr>
          <w:color w:val="000000"/>
          <w:lang w:eastAsia="ru-RU" w:bidi="ru-RU"/>
        </w:rPr>
        <w:t xml:space="preserve">и путем передачи соответствующих полномочий на уровень. </w:t>
      </w:r>
    </w:p>
    <w:p w14:paraId="6D45E449" w14:textId="05C157FF" w:rsidR="00521A55" w:rsidRDefault="00521A55" w:rsidP="00521A55">
      <w:pPr>
        <w:pStyle w:val="14"/>
        <w:shd w:val="clear" w:color="auto" w:fill="auto"/>
        <w:ind w:firstLine="580"/>
        <w:jc w:val="both"/>
      </w:pPr>
      <w:r>
        <w:rPr>
          <w:color w:val="000000"/>
          <w:lang w:eastAsia="ru-RU" w:bidi="ru-RU"/>
        </w:rPr>
        <w:t xml:space="preserve">В отчетном периоде КСП области на основании обращения Думы </w:t>
      </w:r>
      <w:proofErr w:type="spellStart"/>
      <w:r>
        <w:rPr>
          <w:color w:val="000000"/>
          <w:lang w:eastAsia="ru-RU" w:bidi="ru-RU"/>
        </w:rPr>
        <w:t>Вихоревского</w:t>
      </w:r>
      <w:proofErr w:type="spellEnd"/>
      <w:r>
        <w:rPr>
          <w:color w:val="000000"/>
          <w:lang w:eastAsia="ru-RU" w:bidi="ru-RU"/>
        </w:rPr>
        <w:t xml:space="preserve"> МО провела внешнюю проверку годового отчета об исполнении бюджета, установлены отдельные нарушения Приказа Минфина России от 28.12.2010 № 191н «Об утверждении Инструкции о порядке составления и представления годовой, квартальной и месячной отчетности об исполнении бюджетов бюджетной системы Российской Федерации», бюджетного и иного законодательства.</w:t>
      </w:r>
    </w:p>
    <w:p w14:paraId="2D53C1F3" w14:textId="2170B468" w:rsidR="00521A55" w:rsidRDefault="00234474" w:rsidP="00521A55">
      <w:pPr>
        <w:pStyle w:val="14"/>
        <w:shd w:val="clear" w:color="auto" w:fill="auto"/>
        <w:ind w:firstLine="580"/>
        <w:jc w:val="both"/>
      </w:pPr>
      <w:r>
        <w:rPr>
          <w:color w:val="000000"/>
          <w:lang w:eastAsia="ru-RU" w:bidi="ru-RU"/>
        </w:rPr>
        <w:t>В рамках,</w:t>
      </w:r>
      <w:r w:rsidR="00521A55">
        <w:rPr>
          <w:color w:val="000000"/>
          <w:lang w:eastAsia="ru-RU" w:bidi="ru-RU"/>
        </w:rPr>
        <w:t xml:space="preserve"> установленных Законом 6-ФЗ внешний муниципальный финансовый контроль осуществляется контрольно-счетными органами муниципальных образований Иркутской области (создано на 01.01.2021 - 51 ед.).</w:t>
      </w:r>
    </w:p>
    <w:p w14:paraId="29116AF1" w14:textId="7EC7F61A" w:rsidR="009462FC" w:rsidRPr="009462FC" w:rsidRDefault="009462FC" w:rsidP="009462FC">
      <w:pPr>
        <w:pStyle w:val="14"/>
        <w:ind w:firstLine="709"/>
        <w:jc w:val="both"/>
      </w:pPr>
      <w:r>
        <w:t>По информации Службы государственного финансового контроля</w:t>
      </w:r>
      <w:r w:rsidRPr="009462FC">
        <w:t xml:space="preserve"> 2020 год характеризовался ситуацией с распространением новой коронавирусной инфекцией и </w:t>
      </w:r>
      <w:r w:rsidR="00234474" w:rsidRPr="009462FC">
        <w:t>введенными,</w:t>
      </w:r>
      <w:r w:rsidRPr="009462FC">
        <w:t xml:space="preserve"> в связи с этим Правительством Российской Федерации ограничениями по выполнению органами государственного финансового контроля, а также органами контроля в сфере закупок проверок, ревизий, обследований.</w:t>
      </w:r>
    </w:p>
    <w:p w14:paraId="1C406BE8" w14:textId="77777777" w:rsidR="009462FC" w:rsidRPr="009462FC" w:rsidRDefault="009462FC" w:rsidP="009462FC">
      <w:pPr>
        <w:pStyle w:val="14"/>
        <w:ind w:firstLine="709"/>
        <w:jc w:val="both"/>
      </w:pPr>
      <w:r w:rsidRPr="009462FC">
        <w:t>В 2020 году Службой в рамках реализации полномочий по осуществлению внутреннего государственного финансового контроля проведены проверки:</w:t>
      </w:r>
    </w:p>
    <w:p w14:paraId="6E785A47" w14:textId="77777777" w:rsidR="009462FC" w:rsidRPr="009462FC" w:rsidRDefault="009462FC" w:rsidP="009462FC">
      <w:pPr>
        <w:pStyle w:val="14"/>
        <w:ind w:firstLine="709"/>
        <w:jc w:val="both"/>
      </w:pPr>
      <w:r w:rsidRPr="009462FC">
        <w:t>- в администрации муниципального образования «город Усолье-Сибирское» по вопросу законности предоставления и использования субсидий из областного бюджета на реализацию мероприятий по строительству, реконструкции, капитальному ремонту образовательных учреждений;</w:t>
      </w:r>
    </w:p>
    <w:p w14:paraId="1A2C3C13" w14:textId="77777777" w:rsidR="009462FC" w:rsidRPr="009462FC" w:rsidRDefault="009462FC" w:rsidP="009462FC">
      <w:pPr>
        <w:pStyle w:val="14"/>
        <w:ind w:firstLine="709"/>
        <w:jc w:val="both"/>
      </w:pPr>
      <w:r w:rsidRPr="009462FC">
        <w:t>- в администрации муниципального образования «город Тулун» законности использования аварийно-технического запаса Иркутской области, предоставленного на ликвидацию последствий наводнения.</w:t>
      </w:r>
    </w:p>
    <w:p w14:paraId="2E095622" w14:textId="77777777" w:rsidR="009462FC" w:rsidRPr="009462FC" w:rsidRDefault="009462FC" w:rsidP="009462FC">
      <w:pPr>
        <w:pStyle w:val="14"/>
        <w:ind w:firstLine="709"/>
        <w:jc w:val="both"/>
      </w:pPr>
      <w:r w:rsidRPr="009462FC">
        <w:t>Кроме того, Службой при осуществлении полномочий по контролю в сфере закупок в связи с поступлением обращений (жалоб) выполнялись внеплановые проверки:</w:t>
      </w:r>
    </w:p>
    <w:p w14:paraId="373A16CA" w14:textId="77777777" w:rsidR="009462FC" w:rsidRPr="009462FC" w:rsidRDefault="009462FC" w:rsidP="009462FC">
      <w:pPr>
        <w:pStyle w:val="14"/>
        <w:ind w:firstLine="709"/>
        <w:jc w:val="both"/>
      </w:pPr>
      <w:r w:rsidRPr="009462FC">
        <w:t>- в муниципальном бюджетном учреждении «Городское хозяйство и благоустройство» г. Шелехов по приобретению ножей на автогрейдер (извещение № 0334300261420000006);</w:t>
      </w:r>
    </w:p>
    <w:p w14:paraId="4A892550" w14:textId="77777777" w:rsidR="009462FC" w:rsidRPr="009462FC" w:rsidRDefault="009462FC" w:rsidP="009462FC">
      <w:pPr>
        <w:pStyle w:val="14"/>
        <w:ind w:firstLine="709"/>
        <w:jc w:val="both"/>
      </w:pPr>
      <w:r w:rsidRPr="009462FC">
        <w:t>- в управлении по капитальному строительству, жилищно-коммунальному хозяйству, транспорту и связи администрации Ангарского городского округа по контракту на оказание услуг по доставке, погрузке и разгрузке трамвайных вагонов (извещение № 0134300095220000055);</w:t>
      </w:r>
    </w:p>
    <w:p w14:paraId="0A69576A" w14:textId="77777777" w:rsidR="009462FC" w:rsidRPr="009462FC" w:rsidRDefault="009462FC" w:rsidP="009462FC">
      <w:pPr>
        <w:pStyle w:val="14"/>
        <w:ind w:firstLine="709"/>
        <w:jc w:val="both"/>
      </w:pPr>
      <w:r w:rsidRPr="009462FC">
        <w:t>- в муниципальном казенном учреждении Иркутского районного муниципального образования «Служба единого заказчика» по закупке на разработку проектно-сметной документации на капитальный ремонт здания (извещение № 0834300022019000426);</w:t>
      </w:r>
    </w:p>
    <w:p w14:paraId="064B3FD3" w14:textId="77777777" w:rsidR="009462FC" w:rsidRPr="009462FC" w:rsidRDefault="009462FC" w:rsidP="009462FC">
      <w:pPr>
        <w:pStyle w:val="14"/>
        <w:ind w:firstLine="709"/>
        <w:jc w:val="both"/>
      </w:pPr>
      <w:r w:rsidRPr="009462FC">
        <w:lastRenderedPageBreak/>
        <w:t>- в МБОУ «</w:t>
      </w:r>
      <w:proofErr w:type="spellStart"/>
      <w:r w:rsidRPr="009462FC">
        <w:t>Тыретская</w:t>
      </w:r>
      <w:proofErr w:type="spellEnd"/>
      <w:r w:rsidRPr="009462FC">
        <w:t xml:space="preserve"> средняя общеобразовательная школа» Заларинского района на положения документации открытого конкурса на выполнение работ по капитальному ремонту здания средней общеобразовательной школы (извещение № 0134300070220000121).</w:t>
      </w:r>
    </w:p>
    <w:p w14:paraId="0FDC2B9E" w14:textId="77777777" w:rsidR="009462FC" w:rsidRPr="009462FC" w:rsidRDefault="009462FC" w:rsidP="009462FC">
      <w:pPr>
        <w:pStyle w:val="14"/>
        <w:ind w:firstLine="709"/>
        <w:jc w:val="both"/>
      </w:pPr>
      <w:r w:rsidRPr="009462FC">
        <w:t>Выявлены нарушения организации и ведения бюджетного (бухгалтерского) учета, составления отчетности. Установлены факты неэффективного использования бюджетных средств, в том числе недостижение результата к планируемому сроку. Значительный объем нарушений связан с несоблюдением должностными лицами положений нормативных правовых актов.</w:t>
      </w:r>
    </w:p>
    <w:p w14:paraId="0C81F517" w14:textId="77777777" w:rsidR="009462FC" w:rsidRPr="009462FC" w:rsidRDefault="009462FC" w:rsidP="009462FC">
      <w:pPr>
        <w:pStyle w:val="14"/>
        <w:ind w:firstLine="709"/>
        <w:jc w:val="both"/>
      </w:pPr>
      <w:r w:rsidRPr="009462FC">
        <w:t>Контроль в сфере закупок показал, что при проведении закупочных процедур заказчиками не соблюдаются требования законодательства к форме и содержанию контрактов. Выявлены факты распространения действия контракта на ранее возникшие отношения, не соблюдения сроков размещения сведений о закупках в Единой информационной системе.</w:t>
      </w:r>
    </w:p>
    <w:p w14:paraId="6AEC42D2" w14:textId="5985FAA7" w:rsidR="00521A55" w:rsidRDefault="00521A55" w:rsidP="00521A55">
      <w:pPr>
        <w:pStyle w:val="14"/>
        <w:shd w:val="clear" w:color="auto" w:fill="auto"/>
        <w:ind w:firstLine="740"/>
        <w:jc w:val="both"/>
      </w:pPr>
    </w:p>
    <w:p w14:paraId="6ADDA84E" w14:textId="77777777" w:rsidR="00521A55" w:rsidRPr="00521A55" w:rsidRDefault="00521A55" w:rsidP="00521A55">
      <w:pPr>
        <w:ind w:firstLine="709"/>
        <w:jc w:val="both"/>
      </w:pPr>
    </w:p>
    <w:p w14:paraId="39C2995C" w14:textId="2E4B63F8" w:rsidR="00756A4C" w:rsidRPr="00662FB8" w:rsidRDefault="006B2455" w:rsidP="00521A55">
      <w:pPr>
        <w:pStyle w:val="2"/>
        <w:jc w:val="center"/>
        <w:rPr>
          <w:rFonts w:ascii="Times New Roman" w:hAnsi="Times New Roman" w:cs="Times New Roman"/>
          <w:b/>
          <w:bCs/>
          <w:i/>
          <w:iCs/>
          <w:color w:val="auto"/>
        </w:rPr>
      </w:pPr>
      <w:bookmarkStart w:id="88" w:name="_Toc80952719"/>
      <w:bookmarkStart w:id="89" w:name="_Toc80955970"/>
      <w:r w:rsidRPr="00662FB8">
        <w:rPr>
          <w:rFonts w:ascii="Times New Roman" w:hAnsi="Times New Roman" w:cs="Times New Roman"/>
          <w:b/>
          <w:bCs/>
          <w:i/>
          <w:iCs/>
          <w:color w:val="auto"/>
        </w:rPr>
        <w:t>7</w:t>
      </w:r>
      <w:r w:rsidR="00756A4C" w:rsidRPr="00662FB8">
        <w:rPr>
          <w:rFonts w:ascii="Times New Roman" w:hAnsi="Times New Roman" w:cs="Times New Roman"/>
          <w:b/>
          <w:bCs/>
          <w:i/>
          <w:iCs/>
          <w:color w:val="auto"/>
        </w:rPr>
        <w:t xml:space="preserve">.2. </w:t>
      </w:r>
      <w:bookmarkStart w:id="90" w:name="_Hlk79658797"/>
      <w:r w:rsidR="00011B5D" w:rsidRPr="00662FB8">
        <w:rPr>
          <w:rFonts w:ascii="Times New Roman" w:hAnsi="Times New Roman" w:cs="Times New Roman"/>
          <w:b/>
          <w:bCs/>
          <w:i/>
          <w:iCs/>
          <w:color w:val="auto"/>
        </w:rPr>
        <w:t>Общая динамика</w:t>
      </w:r>
      <w:r w:rsidR="006A64DA" w:rsidRPr="00662FB8">
        <w:rPr>
          <w:rFonts w:ascii="Times New Roman" w:hAnsi="Times New Roman" w:cs="Times New Roman"/>
          <w:b/>
          <w:bCs/>
          <w:i/>
          <w:iCs/>
          <w:color w:val="auto"/>
        </w:rPr>
        <w:t xml:space="preserve"> числа проверок и </w:t>
      </w:r>
      <w:r w:rsidR="00011B5D" w:rsidRPr="00662FB8">
        <w:rPr>
          <w:rFonts w:ascii="Times New Roman" w:hAnsi="Times New Roman" w:cs="Times New Roman"/>
          <w:b/>
          <w:bCs/>
          <w:i/>
          <w:iCs/>
          <w:color w:val="auto"/>
        </w:rPr>
        <w:t xml:space="preserve">возбужденных </w:t>
      </w:r>
      <w:r w:rsidR="006A64DA" w:rsidRPr="00662FB8">
        <w:rPr>
          <w:rFonts w:ascii="Times New Roman" w:hAnsi="Times New Roman" w:cs="Times New Roman"/>
          <w:b/>
          <w:bCs/>
          <w:i/>
          <w:iCs/>
          <w:color w:val="auto"/>
        </w:rPr>
        <w:t xml:space="preserve">дел об </w:t>
      </w:r>
      <w:r w:rsidR="00011B5D" w:rsidRPr="00662FB8">
        <w:rPr>
          <w:rFonts w:ascii="Times New Roman" w:hAnsi="Times New Roman" w:cs="Times New Roman"/>
          <w:b/>
          <w:bCs/>
          <w:i/>
          <w:iCs/>
          <w:color w:val="auto"/>
        </w:rPr>
        <w:t>административных правонарушениях</w:t>
      </w:r>
      <w:r w:rsidR="006A64DA" w:rsidRPr="00662FB8">
        <w:rPr>
          <w:rFonts w:ascii="Times New Roman" w:hAnsi="Times New Roman" w:cs="Times New Roman"/>
          <w:b/>
          <w:bCs/>
          <w:i/>
          <w:iCs/>
          <w:color w:val="auto"/>
        </w:rPr>
        <w:t xml:space="preserve"> в отношении органов </w:t>
      </w:r>
      <w:r w:rsidR="00011B5D" w:rsidRPr="00662FB8">
        <w:rPr>
          <w:rFonts w:ascii="Times New Roman" w:hAnsi="Times New Roman" w:cs="Times New Roman"/>
          <w:b/>
          <w:bCs/>
          <w:i/>
          <w:iCs/>
          <w:color w:val="auto"/>
        </w:rPr>
        <w:t>местного самоуправления</w:t>
      </w:r>
      <w:r w:rsidR="006A64DA" w:rsidRPr="00662FB8">
        <w:rPr>
          <w:rFonts w:ascii="Times New Roman" w:hAnsi="Times New Roman" w:cs="Times New Roman"/>
          <w:b/>
          <w:bCs/>
          <w:i/>
          <w:iCs/>
          <w:color w:val="auto"/>
        </w:rPr>
        <w:t>,</w:t>
      </w:r>
      <w:r w:rsidR="00011B5D" w:rsidRPr="00662FB8">
        <w:rPr>
          <w:rFonts w:ascii="Times New Roman" w:hAnsi="Times New Roman" w:cs="Times New Roman"/>
          <w:b/>
          <w:bCs/>
          <w:i/>
          <w:iCs/>
          <w:color w:val="auto"/>
        </w:rPr>
        <w:t xml:space="preserve"> муниципальных учреждений и их должностных лиц </w:t>
      </w:r>
      <w:bookmarkEnd w:id="90"/>
      <w:r w:rsidR="00011B5D" w:rsidRPr="00662FB8">
        <w:rPr>
          <w:rFonts w:ascii="Times New Roman" w:hAnsi="Times New Roman" w:cs="Times New Roman"/>
          <w:b/>
          <w:bCs/>
          <w:i/>
          <w:iCs/>
          <w:color w:val="auto"/>
        </w:rPr>
        <w:t>(по сравнению с предыдущим годом).</w:t>
      </w:r>
      <w:bookmarkEnd w:id="88"/>
      <w:bookmarkEnd w:id="89"/>
    </w:p>
    <w:p w14:paraId="096069E0" w14:textId="77777777" w:rsidR="00A7349D" w:rsidRDefault="00A7349D" w:rsidP="00A7349D">
      <w:pPr>
        <w:pStyle w:val="14"/>
        <w:ind w:firstLine="709"/>
        <w:jc w:val="both"/>
      </w:pPr>
      <w:r>
        <w:t xml:space="preserve">Ассоциацией муниципальных образований Иркутской области заключен ряд соглашений о Взаимодействии с контрольно-надзорными органами, в том числе с: </w:t>
      </w:r>
    </w:p>
    <w:p w14:paraId="52CA5D90" w14:textId="29EA71C6" w:rsidR="00A7349D" w:rsidRDefault="00A7349D" w:rsidP="00A7349D">
      <w:pPr>
        <w:pStyle w:val="14"/>
        <w:ind w:firstLine="709"/>
        <w:jc w:val="both"/>
      </w:pPr>
      <w:r>
        <w:t xml:space="preserve">Управлением Министерства юстиции Российской Федерации по Иркутской </w:t>
      </w:r>
      <w:r w:rsidR="00234474">
        <w:t>области в</w:t>
      </w:r>
      <w:r>
        <w:t xml:space="preserve"> 2010 году;</w:t>
      </w:r>
    </w:p>
    <w:p w14:paraId="38743714" w14:textId="77777777" w:rsidR="00A7349D" w:rsidRDefault="00A7349D" w:rsidP="00A7349D">
      <w:pPr>
        <w:pStyle w:val="14"/>
        <w:ind w:firstLine="709"/>
        <w:jc w:val="both"/>
      </w:pPr>
      <w:r>
        <w:t>Управлением Федеральной налоговой службы по Иркутской области в 2011 году;</w:t>
      </w:r>
    </w:p>
    <w:p w14:paraId="5D71C4F8" w14:textId="77777777" w:rsidR="00A7349D" w:rsidRDefault="00A7349D" w:rsidP="00A7349D">
      <w:pPr>
        <w:pStyle w:val="14"/>
        <w:ind w:firstLine="709"/>
        <w:jc w:val="both"/>
      </w:pPr>
      <w:r>
        <w:t>Управлением Федеральной службы судебных приставов по Иркутской области в 2012 году;</w:t>
      </w:r>
    </w:p>
    <w:p w14:paraId="709E3B9A" w14:textId="77777777" w:rsidR="00A7349D" w:rsidRDefault="00A7349D" w:rsidP="00A7349D">
      <w:pPr>
        <w:pStyle w:val="14"/>
        <w:ind w:firstLine="709"/>
        <w:jc w:val="both"/>
      </w:pPr>
      <w:r>
        <w:t>Прокуратурой Иркутской области в 2013 году;</w:t>
      </w:r>
    </w:p>
    <w:p w14:paraId="0161772A" w14:textId="77777777" w:rsidR="00A7349D" w:rsidRDefault="00A7349D" w:rsidP="00A7349D">
      <w:pPr>
        <w:pStyle w:val="14"/>
        <w:ind w:firstLine="709"/>
        <w:jc w:val="both"/>
      </w:pPr>
      <w:r>
        <w:t>Главным управлением МЧС России по Иркутской области в 2013 году;</w:t>
      </w:r>
    </w:p>
    <w:p w14:paraId="13252F3F" w14:textId="77777777" w:rsidR="00A7349D" w:rsidRDefault="00A7349D" w:rsidP="00A7349D">
      <w:pPr>
        <w:pStyle w:val="14"/>
        <w:ind w:firstLine="709"/>
        <w:jc w:val="both"/>
      </w:pPr>
      <w:r>
        <w:t>Контрольно-счетной палатой Иркутской области в 2014 году;</w:t>
      </w:r>
    </w:p>
    <w:p w14:paraId="14924514" w14:textId="77777777" w:rsidR="00A7349D" w:rsidRDefault="00A7349D" w:rsidP="00A7349D">
      <w:pPr>
        <w:pStyle w:val="14"/>
        <w:ind w:firstLine="709"/>
        <w:jc w:val="both"/>
      </w:pPr>
      <w:r>
        <w:t>Государственным учреждением – Иркутским региональным отделением Фонда социального страхования Российской Федерации.</w:t>
      </w:r>
    </w:p>
    <w:p w14:paraId="4A70D04B" w14:textId="77777777" w:rsidR="00A7349D" w:rsidRDefault="00A7349D" w:rsidP="00A7349D">
      <w:pPr>
        <w:pStyle w:val="14"/>
        <w:ind w:firstLine="709"/>
        <w:jc w:val="both"/>
      </w:pPr>
      <w:r>
        <w:t>Основными формами взаимодействия в рамках соглашений являются:</w:t>
      </w:r>
    </w:p>
    <w:p w14:paraId="64F39C08" w14:textId="77777777" w:rsidR="00A7349D" w:rsidRDefault="00A7349D" w:rsidP="00A7349D">
      <w:pPr>
        <w:pStyle w:val="14"/>
        <w:ind w:firstLine="709"/>
        <w:jc w:val="both"/>
      </w:pPr>
      <w:r>
        <w:t>- обмен информацией;</w:t>
      </w:r>
    </w:p>
    <w:p w14:paraId="70B5CBB3" w14:textId="15E60C3C" w:rsidR="00A7349D" w:rsidRDefault="00A7349D" w:rsidP="00A7349D">
      <w:pPr>
        <w:pStyle w:val="14"/>
        <w:ind w:firstLine="709"/>
        <w:jc w:val="both"/>
      </w:pPr>
      <w:r>
        <w:t xml:space="preserve">-совместное обсуждение проблемных вопросов применении действующего </w:t>
      </w:r>
      <w:r w:rsidR="00234474">
        <w:t>законодательства в</w:t>
      </w:r>
      <w:r>
        <w:t xml:space="preserve"> сфере местного самоуправления;</w:t>
      </w:r>
    </w:p>
    <w:p w14:paraId="09548858" w14:textId="77777777" w:rsidR="00A7349D" w:rsidRDefault="00A7349D" w:rsidP="00A7349D">
      <w:pPr>
        <w:pStyle w:val="14"/>
        <w:ind w:firstLine="709"/>
        <w:jc w:val="both"/>
      </w:pPr>
      <w:r>
        <w:t>- сотрудничество по вопросам совершенствования действующего законодательства в сфере местного самоуправления, выработка предложений о внесении изменений в федеральные и региональные нормативные акты.</w:t>
      </w:r>
    </w:p>
    <w:p w14:paraId="0AFF4441" w14:textId="2BC9981B" w:rsidR="00A7349D" w:rsidRDefault="00234474" w:rsidP="00A7349D">
      <w:pPr>
        <w:pStyle w:val="14"/>
        <w:ind w:firstLine="709"/>
        <w:jc w:val="both"/>
      </w:pPr>
      <w:r>
        <w:t>В рамках</w:t>
      </w:r>
      <w:r w:rsidR="00A7349D">
        <w:t xml:space="preserve"> взаимодействия с указанными контрольно-</w:t>
      </w:r>
      <w:r>
        <w:t>надзорными органами</w:t>
      </w:r>
      <w:r w:rsidR="00A7349D">
        <w:t xml:space="preserve"> в течении года проводятся семинары, совещания, заседания координационных и рабочих комиссий по вопросам организации и осуществления местного самоуправления в Иркутской области. Особое </w:t>
      </w:r>
      <w:r w:rsidR="00A7349D">
        <w:lastRenderedPageBreak/>
        <w:t xml:space="preserve">внимание в рамках взаимодействия с Прокуратурой Иркутской области и Управлением Министерства юстиции Российской Федерации по Иркутской </w:t>
      </w:r>
      <w:r>
        <w:t>области уделяется</w:t>
      </w:r>
      <w:r w:rsidR="00A7349D">
        <w:t xml:space="preserve"> обучению муниципальных служащих нормотворчеству.</w:t>
      </w:r>
    </w:p>
    <w:p w14:paraId="1C3C8F5F" w14:textId="5544CDD0" w:rsidR="00A7349D" w:rsidRDefault="00BF58BB" w:rsidP="009014CB">
      <w:pPr>
        <w:pStyle w:val="14"/>
        <w:shd w:val="clear" w:color="auto" w:fill="auto"/>
        <w:ind w:firstLine="740"/>
        <w:jc w:val="both"/>
        <w:rPr>
          <w:color w:val="000000"/>
          <w:lang w:eastAsia="ru-RU" w:bidi="ru-RU"/>
        </w:rPr>
      </w:pPr>
      <w:r>
        <w:rPr>
          <w:color w:val="000000"/>
          <w:lang w:eastAsia="ru-RU" w:bidi="ru-RU"/>
        </w:rPr>
        <w:t>При подготовке данного Доклада Ассоциацией направлены в контрольно-</w:t>
      </w:r>
      <w:r w:rsidR="00234474">
        <w:rPr>
          <w:color w:val="000000"/>
          <w:lang w:eastAsia="ru-RU" w:bidi="ru-RU"/>
        </w:rPr>
        <w:t>надзорные органы</w:t>
      </w:r>
      <w:r>
        <w:rPr>
          <w:color w:val="000000"/>
          <w:lang w:eastAsia="ru-RU" w:bidi="ru-RU"/>
        </w:rPr>
        <w:t xml:space="preserve"> по Иркутской области запросы </w:t>
      </w:r>
      <w:r w:rsidR="00234474">
        <w:rPr>
          <w:color w:val="000000"/>
          <w:lang w:eastAsia="ru-RU" w:bidi="ru-RU"/>
        </w:rPr>
        <w:t xml:space="preserve">по </w:t>
      </w:r>
      <w:r w:rsidR="00234474" w:rsidRPr="00BF58BB">
        <w:rPr>
          <w:color w:val="000000"/>
          <w:lang w:eastAsia="ru-RU" w:bidi="ru-RU"/>
        </w:rPr>
        <w:t>динамике</w:t>
      </w:r>
      <w:r w:rsidRPr="00BF58BB">
        <w:rPr>
          <w:color w:val="000000"/>
          <w:lang w:eastAsia="ru-RU" w:bidi="ru-RU"/>
        </w:rPr>
        <w:t xml:space="preserve"> числа проверок и возбужденных дел об административных правонарушениях в отношении органов местного самоуправления, муниципальных учреждений и их должностных лиц</w:t>
      </w:r>
      <w:r>
        <w:rPr>
          <w:color w:val="000000"/>
          <w:lang w:eastAsia="ru-RU" w:bidi="ru-RU"/>
        </w:rPr>
        <w:t xml:space="preserve">. </w:t>
      </w:r>
    </w:p>
    <w:p w14:paraId="65A57D9C" w14:textId="1D732AD3" w:rsidR="009014CB" w:rsidRDefault="009014CB" w:rsidP="009014CB">
      <w:pPr>
        <w:pStyle w:val="14"/>
        <w:shd w:val="clear" w:color="auto" w:fill="auto"/>
        <w:ind w:firstLine="740"/>
        <w:jc w:val="both"/>
      </w:pPr>
      <w:r>
        <w:rPr>
          <w:color w:val="000000"/>
          <w:lang w:eastAsia="ru-RU" w:bidi="ru-RU"/>
        </w:rPr>
        <w:t xml:space="preserve">В 2020 году </w:t>
      </w:r>
      <w:r w:rsidRPr="000B6491">
        <w:rPr>
          <w:b/>
          <w:bCs/>
          <w:color w:val="000000"/>
          <w:lang w:eastAsia="ru-RU" w:bidi="ru-RU"/>
        </w:rPr>
        <w:t>Байкальской межрегиональной природоохранной прокуратурой</w:t>
      </w:r>
      <w:r>
        <w:rPr>
          <w:color w:val="000000"/>
          <w:lang w:eastAsia="ru-RU" w:bidi="ru-RU"/>
        </w:rPr>
        <w:t xml:space="preserve"> на поднадзорной территории (Байкальская природная территория и бассейн реки Ангара) в представительных органах местного самоуправления выявлено 117 нарушений (в 2019 г. - </w:t>
      </w:r>
      <w:r w:rsidR="004979E4">
        <w:rPr>
          <w:color w:val="000000"/>
          <w:lang w:eastAsia="ru-RU" w:bidi="ru-RU"/>
        </w:rPr>
        <w:t>113</w:t>
      </w:r>
      <w:r>
        <w:rPr>
          <w:color w:val="000000"/>
          <w:lang w:eastAsia="ru-RU" w:bidi="ru-RU"/>
        </w:rPr>
        <w:t>), опротестовано 73 (94) незаконных муниципальных правовых актов, направлено 3 (1) иска в суды общей юрисдикции, которые рассмотрены и удовлетворены, внесено 1 (2) представление об устранении нарушений закона.</w:t>
      </w:r>
    </w:p>
    <w:p w14:paraId="18D0BAD1" w14:textId="77777777" w:rsidR="009014CB" w:rsidRPr="00521A55" w:rsidRDefault="009014CB" w:rsidP="009014CB">
      <w:pPr>
        <w:pStyle w:val="14"/>
        <w:ind w:firstLine="740"/>
        <w:jc w:val="both"/>
        <w:rPr>
          <w:color w:val="000000"/>
          <w:lang w:eastAsia="ru-RU" w:bidi="ru-RU"/>
        </w:rPr>
      </w:pPr>
      <w:r>
        <w:rPr>
          <w:color w:val="000000"/>
          <w:lang w:eastAsia="ru-RU" w:bidi="ru-RU"/>
        </w:rPr>
        <w:t xml:space="preserve">В исполнительных органах местного самоуправления выявлено 1491 нарушение (в 2019 г. - 1495), опротестовано 142 (143) незаконных муниципальных правовых актов, направлено 76 (67) исков в суды общей юрисдикции, рассмотрено и удовлетворено - 68 (66) на сумму 461274 тыс. руб., внесено 386 (393) представлений об устранении нарушений закона, по постановлению прокурора привлечено 6 (13) лиц к административной ответственности, объявлено 14 (9) предостережений о недопустимости нарушений закона, для решения вопроса об уголовном преследовании в органы </w:t>
      </w:r>
      <w:r w:rsidRPr="00521A55">
        <w:rPr>
          <w:color w:val="000000"/>
          <w:lang w:eastAsia="ru-RU" w:bidi="ru-RU"/>
        </w:rPr>
        <w:t>предварительного расследования направлено 4 (4) материала, по результатам рассмотрения которых возбуждено 1 уголовное дело.</w:t>
      </w:r>
    </w:p>
    <w:p w14:paraId="5DDB3F5E" w14:textId="349D826F" w:rsidR="009014CB" w:rsidRDefault="009014CB" w:rsidP="009014CB">
      <w:pPr>
        <w:pStyle w:val="14"/>
        <w:shd w:val="clear" w:color="auto" w:fill="auto"/>
        <w:ind w:firstLine="580"/>
        <w:jc w:val="both"/>
      </w:pPr>
      <w:r>
        <w:rPr>
          <w:color w:val="000000"/>
          <w:lang w:eastAsia="ru-RU" w:bidi="ru-RU"/>
        </w:rPr>
        <w:t xml:space="preserve">Всего в 2020 году </w:t>
      </w:r>
      <w:r w:rsidRPr="000B6491">
        <w:rPr>
          <w:b/>
          <w:bCs/>
          <w:color w:val="000000"/>
          <w:lang w:eastAsia="ru-RU" w:bidi="ru-RU"/>
        </w:rPr>
        <w:t>контрольно-счетными органами муниципальных образований</w:t>
      </w:r>
      <w:r>
        <w:rPr>
          <w:color w:val="000000"/>
          <w:lang w:eastAsia="ru-RU" w:bidi="ru-RU"/>
        </w:rPr>
        <w:t xml:space="preserve"> проведено 1 669 ед. контрольных и экспертно</w:t>
      </w:r>
      <w:r>
        <w:rPr>
          <w:color w:val="000000"/>
          <w:lang w:eastAsia="ru-RU" w:bidi="ru-RU"/>
        </w:rPr>
        <w:softHyphen/>
        <w:t xml:space="preserve">-аналитических мероприятий, в т.ч. контрольных мероприятий - 537 ед., </w:t>
      </w:r>
      <w:proofErr w:type="spellStart"/>
      <w:r>
        <w:rPr>
          <w:color w:val="000000"/>
          <w:lang w:eastAsia="ru-RU" w:bidi="ru-RU"/>
        </w:rPr>
        <w:t>экспетрно</w:t>
      </w:r>
      <w:proofErr w:type="spellEnd"/>
      <w:r>
        <w:rPr>
          <w:color w:val="000000"/>
          <w:lang w:eastAsia="ru-RU" w:bidi="ru-RU"/>
        </w:rPr>
        <w:t xml:space="preserve">-аналитических </w:t>
      </w:r>
      <w:r w:rsidR="00234474">
        <w:rPr>
          <w:color w:val="000000"/>
          <w:lang w:eastAsia="ru-RU" w:bidi="ru-RU"/>
        </w:rPr>
        <w:t>мероприятий -</w:t>
      </w:r>
      <w:r>
        <w:rPr>
          <w:color w:val="000000"/>
          <w:lang w:eastAsia="ru-RU" w:bidi="ru-RU"/>
        </w:rPr>
        <w:t xml:space="preserve"> 1 127 ед., экспертиз проектов муниципальных правовых актов - 1 644 ед. Количество объектов проверок составило - 2 059 ед.</w:t>
      </w:r>
    </w:p>
    <w:p w14:paraId="3F1AD828" w14:textId="77777777" w:rsidR="009014CB" w:rsidRDefault="009014CB" w:rsidP="009014CB">
      <w:pPr>
        <w:pStyle w:val="14"/>
        <w:shd w:val="clear" w:color="auto" w:fill="auto"/>
        <w:ind w:firstLine="580"/>
        <w:jc w:val="both"/>
      </w:pPr>
      <w:r>
        <w:rPr>
          <w:color w:val="000000"/>
          <w:lang w:eastAsia="ru-RU" w:bidi="ru-RU"/>
        </w:rPr>
        <w:t>В 2020 году внесено представлений - 227 ед., направлено предписаний - 12 ед., направленно 1 уведомление о применении бюджетных мер принуждения. Направлено информационных писем в органы местного самоуправления и объектам контроля - 514 ед., количество материалов, направленных в органы прокуратуры и иные правоохранительные органы, составило 445 ед. Возбуждено 9 дел об административных правонарушениях сотрудниками КСО.</w:t>
      </w:r>
    </w:p>
    <w:p w14:paraId="03E35CAA" w14:textId="77777777" w:rsidR="009014CB" w:rsidRDefault="009014CB" w:rsidP="009014CB">
      <w:pPr>
        <w:pStyle w:val="14"/>
        <w:shd w:val="clear" w:color="auto" w:fill="auto"/>
        <w:ind w:firstLine="580"/>
        <w:jc w:val="both"/>
      </w:pPr>
      <w:r>
        <w:rPr>
          <w:color w:val="000000"/>
          <w:lang w:eastAsia="ru-RU" w:bidi="ru-RU"/>
        </w:rPr>
        <w:t>Всего выявлено нарушений в ходе осуществления внешнего муниципального финансового контроля на сумму: 4 597 208,0 тыс. р., неэффективное использование бюджетных средств - 185 223,1 тыс. р. Наибольший объем нарушений выявлен в части ведения бухучета - 63% от общего объема нарушений, нарушений при формировании и исполнении бюджетов - 14%, нарушений при осуществлении муниципальных закупок - 11%. Нецелевое использование бюджетных средств выявлено в 2020 году в сумме 29 835,0 тыс. р. Обеспечен возврат средств региональный и местные бюджеты на сумму 5 287,9 тыс. р.</w:t>
      </w:r>
    </w:p>
    <w:p w14:paraId="74627C80" w14:textId="2317EA41" w:rsidR="002C4F9F" w:rsidRPr="009462FC" w:rsidRDefault="002C4F9F" w:rsidP="002C4F9F">
      <w:pPr>
        <w:pStyle w:val="14"/>
        <w:ind w:firstLine="709"/>
        <w:jc w:val="both"/>
      </w:pPr>
      <w:r>
        <w:lastRenderedPageBreak/>
        <w:t>Д</w:t>
      </w:r>
      <w:r w:rsidRPr="009462FC">
        <w:t>инамика возбужденных</w:t>
      </w:r>
      <w:r>
        <w:t xml:space="preserve"> </w:t>
      </w:r>
      <w:r w:rsidRPr="000B6491">
        <w:rPr>
          <w:b/>
          <w:bCs/>
        </w:rPr>
        <w:t>Службой государственного финансового контрол</w:t>
      </w:r>
      <w:r>
        <w:t>я Иркутской области</w:t>
      </w:r>
      <w:r w:rsidRPr="009462FC">
        <w:t xml:space="preserve"> дел об административных правонарушениях в отношении органов местного самоуправления, муниципальных учреждений и их должностных лиц (по сравнению с предыдущим годом)</w:t>
      </w:r>
      <w:r>
        <w:t>.</w:t>
      </w:r>
    </w:p>
    <w:p w14:paraId="78A4553A" w14:textId="77777777" w:rsidR="009014CB" w:rsidRDefault="009014CB" w:rsidP="002C4F9F">
      <w:pPr>
        <w:autoSpaceDE w:val="0"/>
        <w:autoSpaceDN w:val="0"/>
        <w:adjustRightInd w:val="0"/>
        <w:spacing w:after="0" w:line="240" w:lineRule="auto"/>
        <w:jc w:val="right"/>
        <w:rPr>
          <w:rFonts w:ascii="Times New Roman" w:eastAsia="Times New Roman" w:hAnsi="Times New Roman" w:cs="Times New Roman"/>
          <w:sz w:val="27"/>
          <w:szCs w:val="27"/>
          <w:lang w:eastAsia="ru-RU"/>
        </w:rPr>
      </w:pPr>
    </w:p>
    <w:p w14:paraId="3608C846" w14:textId="2169F337" w:rsidR="002C4F9F" w:rsidRPr="009462FC" w:rsidRDefault="002C4F9F" w:rsidP="002C4F9F">
      <w:pPr>
        <w:autoSpaceDE w:val="0"/>
        <w:autoSpaceDN w:val="0"/>
        <w:adjustRightInd w:val="0"/>
        <w:spacing w:after="0" w:line="240" w:lineRule="auto"/>
        <w:jc w:val="right"/>
        <w:rPr>
          <w:rFonts w:ascii="Times New Roman" w:eastAsia="Times New Roman" w:hAnsi="Times New Roman" w:cs="Times New Roman"/>
          <w:sz w:val="27"/>
          <w:szCs w:val="27"/>
          <w:lang w:eastAsia="ru-RU"/>
        </w:rPr>
      </w:pPr>
      <w:r w:rsidRPr="009462FC">
        <w:rPr>
          <w:rFonts w:ascii="Times New Roman" w:eastAsia="Times New Roman" w:hAnsi="Times New Roman" w:cs="Times New Roman"/>
          <w:sz w:val="27"/>
          <w:szCs w:val="27"/>
          <w:lang w:eastAsia="ru-RU"/>
        </w:rPr>
        <w:t>Таблица (единиц/тыс. рублей).</w:t>
      </w:r>
    </w:p>
    <w:tbl>
      <w:tblPr>
        <w:tblW w:w="9393" w:type="dxa"/>
        <w:jc w:val="center"/>
        <w:tblLook w:val="04A0" w:firstRow="1" w:lastRow="0" w:firstColumn="1" w:lastColumn="0" w:noHBand="0" w:noVBand="1"/>
      </w:tblPr>
      <w:tblGrid>
        <w:gridCol w:w="4440"/>
        <w:gridCol w:w="1700"/>
        <w:gridCol w:w="3253"/>
      </w:tblGrid>
      <w:tr w:rsidR="002C4F9F" w:rsidRPr="009462FC" w14:paraId="5D17885F" w14:textId="77777777" w:rsidTr="005915C4">
        <w:trPr>
          <w:trHeight w:val="345"/>
          <w:jc w:val="center"/>
        </w:trPr>
        <w:tc>
          <w:tcPr>
            <w:tcW w:w="4440" w:type="dxa"/>
            <w:tcBorders>
              <w:top w:val="single" w:sz="4" w:space="0" w:color="auto"/>
              <w:left w:val="single" w:sz="4" w:space="0" w:color="auto"/>
              <w:bottom w:val="single" w:sz="4" w:space="0" w:color="auto"/>
              <w:right w:val="single" w:sz="4" w:space="0" w:color="auto"/>
            </w:tcBorders>
            <w:noWrap/>
            <w:vAlign w:val="center"/>
            <w:hideMark/>
          </w:tcPr>
          <w:p w14:paraId="09F7E4D3"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показатели</w:t>
            </w:r>
          </w:p>
        </w:tc>
        <w:tc>
          <w:tcPr>
            <w:tcW w:w="1700" w:type="dxa"/>
            <w:tcBorders>
              <w:top w:val="single" w:sz="4" w:space="0" w:color="auto"/>
              <w:left w:val="nil"/>
              <w:bottom w:val="single" w:sz="4" w:space="0" w:color="auto"/>
              <w:right w:val="single" w:sz="4" w:space="0" w:color="auto"/>
            </w:tcBorders>
            <w:noWrap/>
            <w:vAlign w:val="center"/>
            <w:hideMark/>
          </w:tcPr>
          <w:p w14:paraId="06121965"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2019 год</w:t>
            </w:r>
          </w:p>
        </w:tc>
        <w:tc>
          <w:tcPr>
            <w:tcW w:w="3253" w:type="dxa"/>
            <w:tcBorders>
              <w:top w:val="single" w:sz="4" w:space="0" w:color="auto"/>
              <w:left w:val="nil"/>
              <w:bottom w:val="single" w:sz="4" w:space="0" w:color="auto"/>
              <w:right w:val="single" w:sz="4" w:space="0" w:color="auto"/>
            </w:tcBorders>
            <w:noWrap/>
            <w:vAlign w:val="center"/>
            <w:hideMark/>
          </w:tcPr>
          <w:p w14:paraId="7F64E7A4"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2020 год</w:t>
            </w:r>
          </w:p>
        </w:tc>
      </w:tr>
      <w:tr w:rsidR="002C4F9F" w:rsidRPr="009462FC" w14:paraId="65430727" w14:textId="77777777" w:rsidTr="005915C4">
        <w:trPr>
          <w:trHeight w:val="1075"/>
          <w:jc w:val="center"/>
        </w:trPr>
        <w:tc>
          <w:tcPr>
            <w:tcW w:w="4440" w:type="dxa"/>
            <w:tcBorders>
              <w:top w:val="nil"/>
              <w:left w:val="single" w:sz="4" w:space="0" w:color="auto"/>
              <w:bottom w:val="single" w:sz="4" w:space="0" w:color="auto"/>
              <w:right w:val="single" w:sz="4" w:space="0" w:color="auto"/>
            </w:tcBorders>
            <w:vAlign w:val="center"/>
            <w:hideMark/>
          </w:tcPr>
          <w:p w14:paraId="6AD77FD9" w14:textId="77777777" w:rsidR="002C4F9F" w:rsidRPr="009462FC" w:rsidRDefault="002C4F9F" w:rsidP="005915C4">
            <w:pPr>
              <w:spacing w:after="0" w:line="240" w:lineRule="auto"/>
              <w:jc w:val="both"/>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возбуждено дел об административных правонарушениях (единиц)*</w:t>
            </w:r>
          </w:p>
        </w:tc>
        <w:tc>
          <w:tcPr>
            <w:tcW w:w="1700" w:type="dxa"/>
            <w:tcBorders>
              <w:top w:val="nil"/>
              <w:left w:val="nil"/>
              <w:bottom w:val="single" w:sz="4" w:space="0" w:color="auto"/>
              <w:right w:val="single" w:sz="4" w:space="0" w:color="auto"/>
            </w:tcBorders>
            <w:noWrap/>
            <w:vAlign w:val="center"/>
            <w:hideMark/>
          </w:tcPr>
          <w:p w14:paraId="685091C7"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52</w:t>
            </w:r>
          </w:p>
        </w:tc>
        <w:tc>
          <w:tcPr>
            <w:tcW w:w="3253" w:type="dxa"/>
            <w:tcBorders>
              <w:top w:val="nil"/>
              <w:left w:val="nil"/>
              <w:bottom w:val="single" w:sz="4" w:space="0" w:color="auto"/>
              <w:right w:val="single" w:sz="4" w:space="0" w:color="auto"/>
            </w:tcBorders>
            <w:noWrap/>
            <w:vAlign w:val="center"/>
            <w:hideMark/>
          </w:tcPr>
          <w:p w14:paraId="75F5797F"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31</w:t>
            </w:r>
          </w:p>
        </w:tc>
      </w:tr>
      <w:tr w:rsidR="002C4F9F" w:rsidRPr="009462FC" w14:paraId="2939F98C" w14:textId="77777777" w:rsidTr="005915C4">
        <w:trPr>
          <w:trHeight w:val="1035"/>
          <w:jc w:val="center"/>
        </w:trPr>
        <w:tc>
          <w:tcPr>
            <w:tcW w:w="4440" w:type="dxa"/>
            <w:tcBorders>
              <w:top w:val="nil"/>
              <w:left w:val="single" w:sz="4" w:space="0" w:color="auto"/>
              <w:bottom w:val="single" w:sz="4" w:space="0" w:color="auto"/>
              <w:right w:val="single" w:sz="4" w:space="0" w:color="auto"/>
            </w:tcBorders>
            <w:vAlign w:val="center"/>
            <w:hideMark/>
          </w:tcPr>
          <w:p w14:paraId="5776537C" w14:textId="77777777" w:rsidR="002C4F9F" w:rsidRPr="009462FC" w:rsidRDefault="002C4F9F" w:rsidP="005915C4">
            <w:pPr>
              <w:spacing w:after="0" w:line="240" w:lineRule="auto"/>
              <w:jc w:val="both"/>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привлечено должностных лиц к административной ответственности</w:t>
            </w:r>
          </w:p>
        </w:tc>
        <w:tc>
          <w:tcPr>
            <w:tcW w:w="1700" w:type="dxa"/>
            <w:tcBorders>
              <w:top w:val="nil"/>
              <w:left w:val="nil"/>
              <w:bottom w:val="single" w:sz="4" w:space="0" w:color="auto"/>
              <w:right w:val="single" w:sz="4" w:space="0" w:color="auto"/>
            </w:tcBorders>
            <w:noWrap/>
            <w:vAlign w:val="center"/>
            <w:hideMark/>
          </w:tcPr>
          <w:p w14:paraId="716DA099"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32</w:t>
            </w:r>
          </w:p>
        </w:tc>
        <w:tc>
          <w:tcPr>
            <w:tcW w:w="3253" w:type="dxa"/>
            <w:tcBorders>
              <w:top w:val="nil"/>
              <w:left w:val="nil"/>
              <w:bottom w:val="single" w:sz="4" w:space="0" w:color="auto"/>
              <w:right w:val="single" w:sz="4" w:space="0" w:color="auto"/>
            </w:tcBorders>
            <w:noWrap/>
            <w:vAlign w:val="center"/>
            <w:hideMark/>
          </w:tcPr>
          <w:p w14:paraId="15B704A5"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20</w:t>
            </w:r>
          </w:p>
        </w:tc>
      </w:tr>
      <w:tr w:rsidR="002C4F9F" w:rsidRPr="009462FC" w14:paraId="537648DE" w14:textId="77777777" w:rsidTr="005915C4">
        <w:trPr>
          <w:trHeight w:val="690"/>
          <w:jc w:val="center"/>
        </w:trPr>
        <w:tc>
          <w:tcPr>
            <w:tcW w:w="4440" w:type="dxa"/>
            <w:tcBorders>
              <w:top w:val="nil"/>
              <w:left w:val="single" w:sz="4" w:space="0" w:color="auto"/>
              <w:bottom w:val="single" w:sz="4" w:space="0" w:color="auto"/>
              <w:right w:val="single" w:sz="4" w:space="0" w:color="auto"/>
            </w:tcBorders>
            <w:vAlign w:val="center"/>
            <w:hideMark/>
          </w:tcPr>
          <w:p w14:paraId="30272DE7" w14:textId="77777777" w:rsidR="002C4F9F" w:rsidRPr="009462FC" w:rsidRDefault="002C4F9F" w:rsidP="005915C4">
            <w:pPr>
              <w:spacing w:after="0" w:line="240" w:lineRule="auto"/>
              <w:jc w:val="both"/>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наложено административных штрафов (тыс. рублей)</w:t>
            </w:r>
          </w:p>
        </w:tc>
        <w:tc>
          <w:tcPr>
            <w:tcW w:w="1700" w:type="dxa"/>
            <w:tcBorders>
              <w:top w:val="nil"/>
              <w:left w:val="nil"/>
              <w:bottom w:val="single" w:sz="4" w:space="0" w:color="auto"/>
              <w:right w:val="single" w:sz="4" w:space="0" w:color="auto"/>
            </w:tcBorders>
            <w:noWrap/>
            <w:vAlign w:val="center"/>
            <w:hideMark/>
          </w:tcPr>
          <w:p w14:paraId="6A18B9AD"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266,0</w:t>
            </w:r>
          </w:p>
        </w:tc>
        <w:tc>
          <w:tcPr>
            <w:tcW w:w="3253" w:type="dxa"/>
            <w:tcBorders>
              <w:top w:val="nil"/>
              <w:left w:val="nil"/>
              <w:bottom w:val="single" w:sz="4" w:space="0" w:color="auto"/>
              <w:right w:val="single" w:sz="4" w:space="0" w:color="auto"/>
            </w:tcBorders>
            <w:noWrap/>
            <w:vAlign w:val="center"/>
            <w:hideMark/>
          </w:tcPr>
          <w:p w14:paraId="51981BFB" w14:textId="77777777" w:rsidR="002C4F9F" w:rsidRPr="009462FC" w:rsidRDefault="002C4F9F" w:rsidP="005915C4">
            <w:pPr>
              <w:spacing w:after="0" w:line="240" w:lineRule="auto"/>
              <w:jc w:val="center"/>
              <w:rPr>
                <w:rFonts w:ascii="Times New Roman" w:eastAsia="Times New Roman" w:hAnsi="Times New Roman" w:cs="Times New Roman"/>
                <w:color w:val="000000"/>
                <w:sz w:val="27"/>
                <w:szCs w:val="27"/>
                <w:lang w:eastAsia="ru-RU"/>
              </w:rPr>
            </w:pPr>
            <w:r w:rsidRPr="009462FC">
              <w:rPr>
                <w:rFonts w:ascii="Times New Roman" w:eastAsia="Times New Roman" w:hAnsi="Times New Roman" w:cs="Times New Roman"/>
                <w:color w:val="000000"/>
                <w:sz w:val="27"/>
                <w:szCs w:val="27"/>
                <w:lang w:eastAsia="ru-RU"/>
              </w:rPr>
              <w:t>213,0</w:t>
            </w:r>
          </w:p>
        </w:tc>
      </w:tr>
    </w:tbl>
    <w:p w14:paraId="7BD660EF" w14:textId="77777777" w:rsidR="002C4F9F" w:rsidRPr="009462FC" w:rsidRDefault="002C4F9F" w:rsidP="002C4F9F">
      <w:pPr>
        <w:autoSpaceDE w:val="0"/>
        <w:autoSpaceDN w:val="0"/>
        <w:adjustRightInd w:val="0"/>
        <w:spacing w:after="0" w:line="240" w:lineRule="auto"/>
        <w:jc w:val="both"/>
        <w:rPr>
          <w:rFonts w:ascii="Times New Roman" w:eastAsia="Times New Roman" w:hAnsi="Times New Roman" w:cs="Times New Roman"/>
          <w:sz w:val="26"/>
          <w:szCs w:val="26"/>
          <w:lang w:eastAsia="ru-RU"/>
        </w:rPr>
      </w:pPr>
    </w:p>
    <w:p w14:paraId="6A51AD6D" w14:textId="18363B62" w:rsidR="002C4F9F" w:rsidRDefault="002C4F9F" w:rsidP="002C4F9F">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4979E4">
        <w:rPr>
          <w:rFonts w:ascii="Times New Roman" w:eastAsia="Times New Roman" w:hAnsi="Times New Roman" w:cs="Times New Roman"/>
          <w:sz w:val="24"/>
          <w:szCs w:val="24"/>
          <w:lang w:eastAsia="ru-RU"/>
        </w:rPr>
        <w:t>* с учетом материалов проверок Службы, а также материалов контрольных органов муниципального уровня и органов прокуратуры.</w:t>
      </w:r>
    </w:p>
    <w:p w14:paraId="7390E435" w14:textId="77777777" w:rsidR="004979E4" w:rsidRPr="004979E4" w:rsidRDefault="004979E4" w:rsidP="002C4F9F">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380D0853" w14:textId="26A5A208" w:rsidR="002C4F9F" w:rsidRDefault="002C4F9F" w:rsidP="002C4F9F">
      <w:pPr>
        <w:autoSpaceDE w:val="0"/>
        <w:autoSpaceDN w:val="0"/>
        <w:adjustRightInd w:val="0"/>
        <w:spacing w:after="0" w:line="240" w:lineRule="auto"/>
        <w:ind w:firstLine="709"/>
        <w:jc w:val="both"/>
        <w:rPr>
          <w:rFonts w:ascii="Times New Roman" w:eastAsia="Times New Roman" w:hAnsi="Times New Roman" w:cs="Times New Roman"/>
          <w:sz w:val="28"/>
          <w:szCs w:val="28"/>
        </w:rPr>
      </w:pPr>
      <w:r w:rsidRPr="009462FC">
        <w:rPr>
          <w:rFonts w:ascii="Times New Roman" w:eastAsia="Times New Roman" w:hAnsi="Times New Roman" w:cs="Times New Roman"/>
          <w:sz w:val="28"/>
          <w:szCs w:val="28"/>
        </w:rPr>
        <w:t>Служба уполномочена на рассмотрение дел об административных нарушениях в бюджетной сфере и сфере закупок. Кроме проверок, проведенных сотрудниками Службы, материалы об установленных фактах нарушений направляются в Службу контрольными органами муниципальных образований, а также прокурорами</w:t>
      </w:r>
      <w:r w:rsidR="004979E4">
        <w:rPr>
          <w:rFonts w:ascii="Times New Roman" w:eastAsia="Times New Roman" w:hAnsi="Times New Roman" w:cs="Times New Roman"/>
          <w:sz w:val="28"/>
          <w:szCs w:val="28"/>
        </w:rPr>
        <w:t>.</w:t>
      </w:r>
    </w:p>
    <w:p w14:paraId="3B45D13E" w14:textId="77777777" w:rsidR="004979E4" w:rsidRPr="009462FC" w:rsidRDefault="004979E4" w:rsidP="002C4F9F">
      <w:pPr>
        <w:autoSpaceDE w:val="0"/>
        <w:autoSpaceDN w:val="0"/>
        <w:adjustRightInd w:val="0"/>
        <w:spacing w:after="0" w:line="240" w:lineRule="auto"/>
        <w:ind w:firstLine="709"/>
        <w:jc w:val="both"/>
        <w:rPr>
          <w:rFonts w:ascii="Times New Roman" w:eastAsia="Times New Roman" w:hAnsi="Times New Roman" w:cs="Times New Roman"/>
          <w:sz w:val="26"/>
          <w:szCs w:val="26"/>
          <w:lang w:eastAsia="ru-RU"/>
        </w:rPr>
      </w:pPr>
    </w:p>
    <w:p w14:paraId="23965930" w14:textId="51598AA9" w:rsidR="002C4F9F" w:rsidRPr="002C4F9F" w:rsidRDefault="002C4F9F" w:rsidP="002C4F9F">
      <w:pPr>
        <w:widowControl w:val="0"/>
        <w:shd w:val="clear" w:color="auto" w:fill="FFFFFF"/>
        <w:spacing w:after="0" w:line="240" w:lineRule="auto"/>
        <w:ind w:firstLine="709"/>
        <w:jc w:val="both"/>
        <w:rPr>
          <w:rFonts w:ascii="Times New Roman" w:eastAsia="Times New Roman" w:hAnsi="Times New Roman" w:cs="Times New Roman"/>
          <w:color w:val="000000"/>
          <w:sz w:val="28"/>
          <w:szCs w:val="28"/>
          <w:lang w:eastAsia="ru-RU" w:bidi="ru-RU"/>
        </w:rPr>
      </w:pPr>
      <w:r w:rsidRPr="000B6491">
        <w:rPr>
          <w:rFonts w:ascii="Times New Roman" w:eastAsia="Times New Roman" w:hAnsi="Times New Roman" w:cs="Times New Roman"/>
          <w:b/>
          <w:bCs/>
          <w:color w:val="000000"/>
          <w:sz w:val="28"/>
          <w:szCs w:val="28"/>
          <w:lang w:eastAsia="ru-RU" w:bidi="ru-RU"/>
        </w:rPr>
        <w:t>Управлением Роспотребнадзора по Иркутской области</w:t>
      </w:r>
      <w:r w:rsidRPr="002C4F9F">
        <w:rPr>
          <w:rFonts w:ascii="Times New Roman" w:eastAsia="Times New Roman" w:hAnsi="Times New Roman" w:cs="Times New Roman"/>
          <w:color w:val="000000"/>
          <w:sz w:val="28"/>
          <w:szCs w:val="28"/>
          <w:lang w:eastAsia="ru-RU" w:bidi="ru-RU"/>
        </w:rPr>
        <w:t xml:space="preserve"> в отношении органов местного самоуправления было проведено: в 2018 году – 46 проверок, в 2019 году – 58 проверок, в 2020 году – 43 проверки. </w:t>
      </w:r>
      <w:r w:rsidR="004979E4">
        <w:rPr>
          <w:rFonts w:ascii="Times New Roman" w:eastAsia="Times New Roman" w:hAnsi="Times New Roman" w:cs="Times New Roman"/>
          <w:color w:val="000000"/>
          <w:sz w:val="28"/>
          <w:szCs w:val="28"/>
          <w:lang w:eastAsia="ru-RU" w:bidi="ru-RU"/>
        </w:rPr>
        <w:t xml:space="preserve">Иная информация Управлением не предоставлена. </w:t>
      </w:r>
    </w:p>
    <w:p w14:paraId="33842F83" w14:textId="77777777" w:rsidR="002C4F9F" w:rsidRPr="00662FB8" w:rsidRDefault="002C4F9F" w:rsidP="002C4F9F">
      <w:pPr>
        <w:rPr>
          <w:i/>
          <w:iCs/>
        </w:rPr>
      </w:pPr>
    </w:p>
    <w:p w14:paraId="79822D05" w14:textId="50BCC085" w:rsidR="006E2463" w:rsidRPr="00662FB8" w:rsidRDefault="006B2455" w:rsidP="00521A55">
      <w:pPr>
        <w:pStyle w:val="2"/>
        <w:jc w:val="center"/>
        <w:rPr>
          <w:rFonts w:ascii="Times New Roman" w:hAnsi="Times New Roman" w:cs="Times New Roman"/>
          <w:b/>
          <w:bCs/>
          <w:i/>
          <w:iCs/>
          <w:color w:val="auto"/>
        </w:rPr>
      </w:pPr>
      <w:bookmarkStart w:id="91" w:name="_Toc80952720"/>
      <w:bookmarkStart w:id="92" w:name="_Toc80955971"/>
      <w:r w:rsidRPr="00662FB8">
        <w:rPr>
          <w:rFonts w:ascii="Times New Roman" w:hAnsi="Times New Roman" w:cs="Times New Roman"/>
          <w:b/>
          <w:bCs/>
          <w:i/>
          <w:iCs/>
          <w:color w:val="auto"/>
        </w:rPr>
        <w:t>7</w:t>
      </w:r>
      <w:r w:rsidR="00756A4C" w:rsidRPr="00662FB8">
        <w:rPr>
          <w:rFonts w:ascii="Times New Roman" w:hAnsi="Times New Roman" w:cs="Times New Roman"/>
          <w:b/>
          <w:bCs/>
          <w:i/>
          <w:iCs/>
          <w:color w:val="auto"/>
        </w:rPr>
        <w:t xml:space="preserve">.3. </w:t>
      </w:r>
      <w:r w:rsidR="00542262" w:rsidRPr="00662FB8">
        <w:rPr>
          <w:rFonts w:ascii="Times New Roman" w:hAnsi="Times New Roman" w:cs="Times New Roman"/>
          <w:b/>
          <w:bCs/>
          <w:i/>
          <w:iCs/>
          <w:color w:val="auto"/>
        </w:rPr>
        <w:t>Общая динамика</w:t>
      </w:r>
      <w:r w:rsidR="006A64DA" w:rsidRPr="00662FB8">
        <w:rPr>
          <w:rFonts w:ascii="Times New Roman" w:hAnsi="Times New Roman" w:cs="Times New Roman"/>
          <w:b/>
          <w:bCs/>
          <w:i/>
          <w:iCs/>
          <w:color w:val="auto"/>
        </w:rPr>
        <w:t xml:space="preserve"> успешного </w:t>
      </w:r>
      <w:r w:rsidR="00542262" w:rsidRPr="00662FB8">
        <w:rPr>
          <w:rFonts w:ascii="Times New Roman" w:hAnsi="Times New Roman" w:cs="Times New Roman"/>
          <w:b/>
          <w:bCs/>
          <w:i/>
          <w:iCs/>
          <w:color w:val="auto"/>
        </w:rPr>
        <w:t xml:space="preserve">для муниципальных образований </w:t>
      </w:r>
      <w:r w:rsidR="006A64DA" w:rsidRPr="00662FB8">
        <w:rPr>
          <w:rFonts w:ascii="Times New Roman" w:hAnsi="Times New Roman" w:cs="Times New Roman"/>
          <w:b/>
          <w:bCs/>
          <w:i/>
          <w:iCs/>
          <w:color w:val="auto"/>
        </w:rPr>
        <w:t xml:space="preserve">обжалования действий </w:t>
      </w:r>
      <w:r w:rsidR="00542262" w:rsidRPr="00662FB8">
        <w:rPr>
          <w:rFonts w:ascii="Times New Roman" w:hAnsi="Times New Roman" w:cs="Times New Roman"/>
          <w:b/>
          <w:bCs/>
          <w:i/>
          <w:iCs/>
          <w:color w:val="auto"/>
        </w:rPr>
        <w:t xml:space="preserve">государственных </w:t>
      </w:r>
      <w:r w:rsidR="00822834" w:rsidRPr="00662FB8">
        <w:rPr>
          <w:rFonts w:ascii="Times New Roman" w:hAnsi="Times New Roman" w:cs="Times New Roman"/>
          <w:b/>
          <w:bCs/>
          <w:i/>
          <w:iCs/>
          <w:color w:val="auto"/>
        </w:rPr>
        <w:t xml:space="preserve">контрольно-надзорных </w:t>
      </w:r>
      <w:r w:rsidR="00542262" w:rsidRPr="00662FB8">
        <w:rPr>
          <w:rFonts w:ascii="Times New Roman" w:hAnsi="Times New Roman" w:cs="Times New Roman"/>
          <w:b/>
          <w:bCs/>
          <w:i/>
          <w:iCs/>
          <w:color w:val="auto"/>
        </w:rPr>
        <w:t>органов (включая прокуратуру), а также судов первой инстанции</w:t>
      </w:r>
      <w:r w:rsidR="00662FB8">
        <w:rPr>
          <w:rFonts w:ascii="Times New Roman" w:hAnsi="Times New Roman" w:cs="Times New Roman"/>
          <w:b/>
          <w:bCs/>
          <w:i/>
          <w:iCs/>
          <w:color w:val="auto"/>
        </w:rPr>
        <w:t>.</w:t>
      </w:r>
      <w:bookmarkEnd w:id="91"/>
      <w:bookmarkEnd w:id="92"/>
    </w:p>
    <w:p w14:paraId="72BF2DE1" w14:textId="77777777" w:rsidR="00672A07" w:rsidRPr="00672A07" w:rsidRDefault="00672A07" w:rsidP="00672A07"/>
    <w:p w14:paraId="4D243C17" w14:textId="45E40A06" w:rsidR="009014CB" w:rsidRPr="009014CB" w:rsidRDefault="00A30B07" w:rsidP="009014C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1. </w:t>
      </w:r>
      <w:r w:rsidR="009014CB" w:rsidRPr="009014CB">
        <w:rPr>
          <w:rFonts w:ascii="Times New Roman" w:eastAsia="Times New Roman" w:hAnsi="Times New Roman" w:cs="Times New Roman"/>
          <w:color w:val="000000"/>
          <w:sz w:val="28"/>
          <w:szCs w:val="28"/>
          <w:lang w:eastAsia="ru-RU"/>
        </w:rPr>
        <w:t xml:space="preserve">В 2020 году администрацией муниципального образования «Забитуй» в </w:t>
      </w:r>
      <w:r w:rsidR="009014CB" w:rsidRPr="009014CB">
        <w:rPr>
          <w:rFonts w:ascii="Times New Roman" w:eastAsia="Times New Roman" w:hAnsi="Times New Roman" w:cs="Times New Roman"/>
          <w:sz w:val="28"/>
          <w:szCs w:val="28"/>
          <w:lang w:eastAsia="ru-RU"/>
        </w:rPr>
        <w:t xml:space="preserve">Арбитражный суд Иркутской области подано заявление о признании недействительным предписания Службы государственного финансового контроля Иркутской области от 20.02.2020 № 02/1-Пр/20. </w:t>
      </w:r>
    </w:p>
    <w:p w14:paraId="02222264" w14:textId="08015157" w:rsidR="009014CB" w:rsidRPr="009014CB" w:rsidRDefault="009014CB" w:rsidP="009014CB">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9014CB">
        <w:rPr>
          <w:rFonts w:ascii="Times New Roman" w:eastAsia="Times New Roman" w:hAnsi="Times New Roman" w:cs="Times New Roman"/>
          <w:sz w:val="28"/>
          <w:szCs w:val="28"/>
          <w:lang w:eastAsia="ru-RU"/>
        </w:rPr>
        <w:t xml:space="preserve">Решением Арбитражного суда Иркутской области от 06.10.2020 в удовлетворении заявленных требований администрации муниципального образования «Забитуй» отказано. </w:t>
      </w:r>
    </w:p>
    <w:p w14:paraId="18DD2F2A" w14:textId="0C7BC22A" w:rsidR="00AC4850" w:rsidRPr="00AC4850" w:rsidRDefault="00A30B07" w:rsidP="00AC4850">
      <w:pPr>
        <w:pStyle w:val="14"/>
        <w:ind w:firstLine="709"/>
        <w:jc w:val="both"/>
      </w:pPr>
      <w:r>
        <w:rPr>
          <w:color w:val="000000"/>
          <w:lang w:eastAsia="ru-RU" w:bidi="ru-RU"/>
        </w:rPr>
        <w:t xml:space="preserve">2. </w:t>
      </w:r>
      <w:r w:rsidR="00AC4850" w:rsidRPr="00AC4850">
        <w:t xml:space="preserve">Прокуратурой Заларинского района в ходе проверки по обращению Юркиной Н.В. о нарушении прав её несовершеннолетнего ребенка Гордина М.М., выявлены нарушения жилищных прав ребенка-инвалида. На учет в качестве нуждающихся приняты, но жилое помещение по договору </w:t>
      </w:r>
      <w:proofErr w:type="spellStart"/>
      <w:proofErr w:type="gramStart"/>
      <w:r w:rsidR="00AC4850" w:rsidRPr="00AC4850">
        <w:t>соц.найма</w:t>
      </w:r>
      <w:proofErr w:type="spellEnd"/>
      <w:proofErr w:type="gramEnd"/>
      <w:r w:rsidR="00AC4850" w:rsidRPr="00AC4850">
        <w:t xml:space="preserve"> </w:t>
      </w:r>
      <w:r w:rsidR="00AC4850" w:rsidRPr="00AC4850">
        <w:lastRenderedPageBreak/>
        <w:t xml:space="preserve">не было предоставлено во внеочередном порядке в связи с отсутствием свободных жилых помещений. Прокуратура обратилась в суд. </w:t>
      </w:r>
    </w:p>
    <w:p w14:paraId="78671C12" w14:textId="77777777" w:rsidR="00AC4850" w:rsidRPr="00AC4850" w:rsidRDefault="00AC4850" w:rsidP="00AC4850">
      <w:pPr>
        <w:pStyle w:val="14"/>
        <w:ind w:firstLine="709"/>
        <w:jc w:val="both"/>
      </w:pPr>
      <w:r w:rsidRPr="00AC4850">
        <w:t xml:space="preserve">Ответчик возражал против удовлетворения иска. </w:t>
      </w:r>
    </w:p>
    <w:p w14:paraId="26ACD920" w14:textId="77777777" w:rsidR="00AC4850" w:rsidRPr="00AC4850" w:rsidRDefault="00AC4850" w:rsidP="00AC4850">
      <w:pPr>
        <w:pStyle w:val="14"/>
        <w:ind w:firstLine="709"/>
        <w:jc w:val="both"/>
      </w:pPr>
      <w:r w:rsidRPr="00AC4850">
        <w:t xml:space="preserve">По ходатайству ответчика в качестве соответчика привлечено МКУ «КУМИ МО Заларинский район» в связи с тем, что муниципальный жилой фонд не в полном объеме передан </w:t>
      </w:r>
      <w:proofErr w:type="spellStart"/>
      <w:r w:rsidRPr="00AC4850">
        <w:t>Тыретскому</w:t>
      </w:r>
      <w:proofErr w:type="spellEnd"/>
      <w:r w:rsidRPr="00AC4850">
        <w:t xml:space="preserve"> МО.</w:t>
      </w:r>
    </w:p>
    <w:p w14:paraId="6A34AD95" w14:textId="77777777" w:rsidR="00AC4850" w:rsidRDefault="00AC4850" w:rsidP="00AC4850">
      <w:pPr>
        <w:pStyle w:val="14"/>
        <w:ind w:firstLine="709"/>
        <w:jc w:val="both"/>
      </w:pPr>
      <w:r w:rsidRPr="00AC4850">
        <w:t>Исковые требования удовлетворены в полном объеме.</w:t>
      </w:r>
      <w:r>
        <w:t xml:space="preserve"> </w:t>
      </w:r>
    </w:p>
    <w:p w14:paraId="25BD6B44" w14:textId="3D225C1E" w:rsidR="00AC4850" w:rsidRPr="00AC4850" w:rsidRDefault="00AC4850" w:rsidP="00AC4850">
      <w:pPr>
        <w:pStyle w:val="14"/>
        <w:ind w:firstLine="709"/>
        <w:jc w:val="both"/>
      </w:pPr>
      <w:r w:rsidRPr="00AC4850">
        <w:t xml:space="preserve">Соответчик обратился с апелляционной жалобой об отмене решения суда в части </w:t>
      </w:r>
      <w:proofErr w:type="spellStart"/>
      <w:r w:rsidRPr="00AC4850">
        <w:t>обязания</w:t>
      </w:r>
      <w:proofErr w:type="spellEnd"/>
      <w:r w:rsidRPr="00AC4850">
        <w:t xml:space="preserve"> о предоставлении жилого помещения соответчиком в связи с тем, что у района отсутствуют указанные полномочия.</w:t>
      </w:r>
    </w:p>
    <w:p w14:paraId="6EC8C952" w14:textId="140F6814" w:rsidR="00AC4850" w:rsidRDefault="00AC4850" w:rsidP="00AC4850">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C4850">
        <w:rPr>
          <w:rFonts w:ascii="Times New Roman" w:eastAsia="Times New Roman" w:hAnsi="Times New Roman" w:cs="Times New Roman"/>
          <w:sz w:val="28"/>
          <w:szCs w:val="28"/>
        </w:rPr>
        <w:t xml:space="preserve">Иркутским областным судом жалоба удовлетворена. </w:t>
      </w:r>
    </w:p>
    <w:p w14:paraId="2E188828" w14:textId="2B53DF8A" w:rsidR="004465F4" w:rsidRDefault="004465F4" w:rsidP="00AC4850">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30B07">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  </w:t>
      </w:r>
      <w:r w:rsidRPr="004465F4">
        <w:rPr>
          <w:rFonts w:ascii="Times New Roman" w:eastAsia="Times New Roman" w:hAnsi="Times New Roman" w:cs="Times New Roman"/>
          <w:sz w:val="28"/>
          <w:szCs w:val="28"/>
        </w:rPr>
        <w:t>Обжаловано постановление мирового судьи судебного участка № 99 г. Усть-Илимска и Усть-Илимского района Иркутской области</w:t>
      </w:r>
      <w:r>
        <w:rPr>
          <w:rFonts w:ascii="Times New Roman" w:eastAsia="Times New Roman" w:hAnsi="Times New Roman" w:cs="Times New Roman"/>
          <w:sz w:val="28"/>
          <w:szCs w:val="28"/>
        </w:rPr>
        <w:t xml:space="preserve"> по иску министерства имущественных отношений Иркутской области к администрации города </w:t>
      </w:r>
      <w:proofErr w:type="spellStart"/>
      <w:r>
        <w:rPr>
          <w:rFonts w:ascii="Times New Roman" w:eastAsia="Times New Roman" w:hAnsi="Times New Roman" w:cs="Times New Roman"/>
          <w:sz w:val="28"/>
          <w:szCs w:val="28"/>
        </w:rPr>
        <w:t>Усть-илимска</w:t>
      </w:r>
      <w:proofErr w:type="spellEnd"/>
      <w:r w:rsidRPr="004465F4">
        <w:rPr>
          <w:rFonts w:ascii="Times New Roman" w:eastAsia="Times New Roman" w:hAnsi="Times New Roman" w:cs="Times New Roman"/>
          <w:sz w:val="28"/>
          <w:szCs w:val="28"/>
        </w:rPr>
        <w:t>, которым в отношении Администрации города Усть-Илимска было прекращено производство по делу об административном правонарушении по ч. 1 ст. 20.6 КоАП РФ за отсутствием в действиях юридического лица состава административного правонарушения в соответствии с п. 2 ч. 1 ст. 24.5 КоАП РФ</w:t>
      </w:r>
      <w:r>
        <w:rPr>
          <w:rFonts w:ascii="Times New Roman" w:eastAsia="Times New Roman" w:hAnsi="Times New Roman" w:cs="Times New Roman"/>
          <w:sz w:val="28"/>
          <w:szCs w:val="28"/>
        </w:rPr>
        <w:t>.</w:t>
      </w:r>
    </w:p>
    <w:p w14:paraId="076A42E8" w14:textId="1AD2BB2D" w:rsidR="004465F4" w:rsidRPr="004465F4" w:rsidRDefault="00A30B07" w:rsidP="004465F4">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4. </w:t>
      </w:r>
      <w:r w:rsidR="004465F4" w:rsidRPr="004465F4">
        <w:rPr>
          <w:rFonts w:ascii="Times New Roman" w:eastAsia="Times New Roman" w:hAnsi="Times New Roman" w:cs="Times New Roman"/>
          <w:sz w:val="28"/>
          <w:szCs w:val="28"/>
        </w:rPr>
        <w:t>Решение Усть-Илимского городского суда Иркутской области от 01.08.2018г. по гражданскому делу № 2-1439/2018</w:t>
      </w:r>
      <w:r w:rsidR="004465F4">
        <w:rPr>
          <w:rFonts w:ascii="Times New Roman" w:eastAsia="Times New Roman" w:hAnsi="Times New Roman" w:cs="Times New Roman"/>
          <w:sz w:val="28"/>
          <w:szCs w:val="28"/>
        </w:rPr>
        <w:t xml:space="preserve">. </w:t>
      </w:r>
      <w:r w:rsidR="004465F4" w:rsidRPr="004465F4">
        <w:rPr>
          <w:rFonts w:ascii="Times New Roman" w:eastAsia="Times New Roman" w:hAnsi="Times New Roman" w:cs="Times New Roman"/>
          <w:sz w:val="28"/>
          <w:szCs w:val="28"/>
        </w:rPr>
        <w:t>Истец: Усть-Илимский межрайонный прокурор</w:t>
      </w:r>
      <w:r w:rsidR="004465F4">
        <w:rPr>
          <w:rFonts w:ascii="Times New Roman" w:eastAsia="Times New Roman" w:hAnsi="Times New Roman" w:cs="Times New Roman"/>
          <w:sz w:val="28"/>
          <w:szCs w:val="28"/>
        </w:rPr>
        <w:t>, о</w:t>
      </w:r>
      <w:r w:rsidR="004465F4" w:rsidRPr="004465F4">
        <w:rPr>
          <w:rFonts w:ascii="Times New Roman" w:eastAsia="Times New Roman" w:hAnsi="Times New Roman" w:cs="Times New Roman"/>
          <w:sz w:val="28"/>
          <w:szCs w:val="28"/>
        </w:rPr>
        <w:t>тветчик: ООО «Попутчик»</w:t>
      </w:r>
      <w:r w:rsidR="004465F4">
        <w:rPr>
          <w:rFonts w:ascii="Times New Roman" w:eastAsia="Times New Roman" w:hAnsi="Times New Roman" w:cs="Times New Roman"/>
          <w:sz w:val="28"/>
          <w:szCs w:val="28"/>
        </w:rPr>
        <w:t>, тр</w:t>
      </w:r>
      <w:r w:rsidR="004465F4" w:rsidRPr="004465F4">
        <w:rPr>
          <w:rFonts w:ascii="Times New Roman" w:eastAsia="Times New Roman" w:hAnsi="Times New Roman" w:cs="Times New Roman"/>
          <w:sz w:val="28"/>
          <w:szCs w:val="28"/>
        </w:rPr>
        <w:t>етье лицо: Департамент жилищной политики и городского хозяйства Администрации города Усть-Илимска</w:t>
      </w:r>
      <w:r w:rsidR="004465F4">
        <w:rPr>
          <w:rFonts w:ascii="Times New Roman" w:eastAsia="Times New Roman" w:hAnsi="Times New Roman" w:cs="Times New Roman"/>
          <w:sz w:val="28"/>
          <w:szCs w:val="28"/>
        </w:rPr>
        <w:t xml:space="preserve"> «</w:t>
      </w:r>
      <w:r w:rsidR="004465F4" w:rsidRPr="004465F4">
        <w:rPr>
          <w:rFonts w:ascii="Times New Roman" w:eastAsia="Times New Roman" w:hAnsi="Times New Roman" w:cs="Times New Roman"/>
          <w:sz w:val="28"/>
          <w:szCs w:val="28"/>
        </w:rPr>
        <w:t>О признании действий истца по установлению ограничений по перевозке отдельных категорий граждан, имеющих право на меры социальной поддержки, незаконными</w:t>
      </w:r>
      <w:r w:rsidR="004465F4">
        <w:rPr>
          <w:rFonts w:ascii="Times New Roman" w:eastAsia="Times New Roman" w:hAnsi="Times New Roman" w:cs="Times New Roman"/>
          <w:sz w:val="28"/>
          <w:szCs w:val="28"/>
        </w:rPr>
        <w:t xml:space="preserve">». В удовлетворении иска отказано. </w:t>
      </w:r>
    </w:p>
    <w:p w14:paraId="5A0F782C" w14:textId="21637069" w:rsidR="004465F4" w:rsidRDefault="004465F4" w:rsidP="004465F4">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4465F4">
        <w:rPr>
          <w:rFonts w:ascii="Times New Roman" w:eastAsia="Times New Roman" w:hAnsi="Times New Roman" w:cs="Times New Roman"/>
          <w:sz w:val="28"/>
          <w:szCs w:val="28"/>
        </w:rPr>
        <w:t>Ответчиком оказываются льготные услуги гражданам, имеющим право на меры социальной поддержки, выполняется установленное количество поездок, согласно расписанию движения транспортных средств общего пользования по сезонным (садоводческим маршрутам), фактов привлечения ООО «Попутчик» к административной ответственности в области предпринимательской деятельности и деятельности саморегулируемых организации не установлено.</w:t>
      </w:r>
    </w:p>
    <w:p w14:paraId="7EDC356C" w14:textId="7C90E1E4" w:rsidR="00A30B07" w:rsidRDefault="00A30B07" w:rsidP="004465F4">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удовлетворении иска отказано. </w:t>
      </w:r>
    </w:p>
    <w:p w14:paraId="416B1BA1" w14:textId="6C8872E9" w:rsidR="00A30B07" w:rsidRPr="00A30B07" w:rsidRDefault="00A30B07" w:rsidP="00A30B07">
      <w:pPr>
        <w:widowControl w:val="0"/>
        <w:autoSpaceDE w:val="0"/>
        <w:autoSpaceDN w:val="0"/>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5. </w:t>
      </w:r>
      <w:r w:rsidRPr="00A30B07">
        <w:rPr>
          <w:rFonts w:ascii="Times New Roman" w:eastAsia="Times New Roman" w:hAnsi="Times New Roman" w:cs="Times New Roman"/>
          <w:sz w:val="28"/>
          <w:szCs w:val="28"/>
        </w:rPr>
        <w:t>Постановление по делу об административном правонарушении № 5-685/2018 от 23.10.2018</w:t>
      </w:r>
      <w:r>
        <w:rPr>
          <w:rFonts w:ascii="Times New Roman" w:eastAsia="Times New Roman" w:hAnsi="Times New Roman" w:cs="Times New Roman"/>
          <w:sz w:val="28"/>
          <w:szCs w:val="28"/>
        </w:rPr>
        <w:t xml:space="preserve">. </w:t>
      </w:r>
      <w:r w:rsidRPr="00A30B07">
        <w:rPr>
          <w:rFonts w:ascii="Times New Roman" w:eastAsia="Times New Roman" w:hAnsi="Times New Roman" w:cs="Times New Roman"/>
          <w:sz w:val="28"/>
          <w:szCs w:val="28"/>
        </w:rPr>
        <w:t>ОГИБДД МО МВД России «Усть-Илимский»</w:t>
      </w:r>
      <w:r>
        <w:rPr>
          <w:rFonts w:ascii="Times New Roman" w:eastAsia="Times New Roman" w:hAnsi="Times New Roman" w:cs="Times New Roman"/>
          <w:sz w:val="28"/>
          <w:szCs w:val="28"/>
        </w:rPr>
        <w:t xml:space="preserve"> </w:t>
      </w:r>
      <w:r w:rsidR="00234474">
        <w:rPr>
          <w:rFonts w:ascii="Times New Roman" w:eastAsia="Times New Roman" w:hAnsi="Times New Roman" w:cs="Times New Roman"/>
          <w:sz w:val="28"/>
          <w:szCs w:val="28"/>
        </w:rPr>
        <w:t>Требования -</w:t>
      </w:r>
      <w:r w:rsidR="00F47876">
        <w:rPr>
          <w:rFonts w:ascii="Times New Roman" w:eastAsia="Times New Roman" w:hAnsi="Times New Roman" w:cs="Times New Roman"/>
          <w:sz w:val="28"/>
          <w:szCs w:val="28"/>
        </w:rPr>
        <w:t xml:space="preserve"> </w:t>
      </w:r>
      <w:r w:rsidRPr="00A30B07">
        <w:rPr>
          <w:rFonts w:ascii="Times New Roman" w:eastAsia="Times New Roman" w:hAnsi="Times New Roman" w:cs="Times New Roman"/>
          <w:sz w:val="28"/>
          <w:szCs w:val="28"/>
        </w:rPr>
        <w:t>ч. 1 ст. 12.34 КоАП РФ ненадлежащее содержание автомобильной дороги</w:t>
      </w:r>
      <w:r w:rsidR="00F47876">
        <w:rPr>
          <w:rFonts w:ascii="Times New Roman" w:eastAsia="Times New Roman" w:hAnsi="Times New Roman" w:cs="Times New Roman"/>
          <w:sz w:val="28"/>
          <w:szCs w:val="28"/>
        </w:rPr>
        <w:t>.</w:t>
      </w:r>
    </w:p>
    <w:p w14:paraId="450FC4FB" w14:textId="77777777" w:rsidR="00A30B07" w:rsidRPr="00A30B07" w:rsidRDefault="00A30B07" w:rsidP="00A30B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30B07">
        <w:rPr>
          <w:rFonts w:ascii="Times New Roman" w:eastAsia="Times New Roman" w:hAnsi="Times New Roman" w:cs="Times New Roman"/>
          <w:sz w:val="28"/>
          <w:szCs w:val="28"/>
        </w:rPr>
        <w:t>Департамент не обеспечил безопасное содержание автомобильной дороги в границах Усть-Илимского шоссе</w:t>
      </w:r>
    </w:p>
    <w:p w14:paraId="5D36DEF6" w14:textId="76F18FBA" w:rsidR="00A30B07" w:rsidRDefault="00A30B07" w:rsidP="00A30B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A30B07">
        <w:rPr>
          <w:rFonts w:ascii="Times New Roman" w:eastAsia="Times New Roman" w:hAnsi="Times New Roman" w:cs="Times New Roman"/>
          <w:sz w:val="28"/>
          <w:szCs w:val="28"/>
        </w:rPr>
        <w:t>Производство по делу прекращено за отсутствием в действиях состава правонарушения</w:t>
      </w:r>
      <w:r w:rsidR="00F47876">
        <w:rPr>
          <w:rFonts w:ascii="Times New Roman" w:eastAsia="Times New Roman" w:hAnsi="Times New Roman" w:cs="Times New Roman"/>
          <w:sz w:val="28"/>
          <w:szCs w:val="28"/>
        </w:rPr>
        <w:t>.</w:t>
      </w:r>
    </w:p>
    <w:p w14:paraId="2C23D3F9" w14:textId="034D1BB4" w:rsidR="00F47876" w:rsidRPr="00AC4850" w:rsidRDefault="00F47876" w:rsidP="00A30B07">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F47876">
        <w:rPr>
          <w:rFonts w:ascii="Times New Roman" w:eastAsia="Times New Roman" w:hAnsi="Times New Roman" w:cs="Times New Roman"/>
          <w:sz w:val="28"/>
          <w:szCs w:val="28"/>
        </w:rPr>
        <w:t>Решения прокуроров</w:t>
      </w:r>
      <w:r>
        <w:rPr>
          <w:rFonts w:ascii="Times New Roman" w:eastAsia="Times New Roman" w:hAnsi="Times New Roman" w:cs="Times New Roman"/>
          <w:sz w:val="28"/>
          <w:szCs w:val="28"/>
        </w:rPr>
        <w:t xml:space="preserve"> Байкальской межрегиональной природоохраной прокуратуры</w:t>
      </w:r>
      <w:r w:rsidRPr="00F47876">
        <w:rPr>
          <w:rFonts w:ascii="Times New Roman" w:eastAsia="Times New Roman" w:hAnsi="Times New Roman" w:cs="Times New Roman"/>
          <w:sz w:val="28"/>
          <w:szCs w:val="28"/>
        </w:rPr>
        <w:t>, признанные судом незаконными, отсутствуют.</w:t>
      </w:r>
    </w:p>
    <w:p w14:paraId="1E5D17E7" w14:textId="77777777" w:rsidR="009014CB" w:rsidRPr="009014CB" w:rsidRDefault="009014CB" w:rsidP="009014CB"/>
    <w:p w14:paraId="1206076A" w14:textId="37880D5F" w:rsidR="005A7767" w:rsidRPr="00662FB8" w:rsidRDefault="006B2455" w:rsidP="00521A55">
      <w:pPr>
        <w:pStyle w:val="2"/>
        <w:jc w:val="center"/>
        <w:rPr>
          <w:rFonts w:ascii="Times New Roman" w:hAnsi="Times New Roman" w:cs="Times New Roman"/>
          <w:b/>
          <w:bCs/>
          <w:i/>
          <w:iCs/>
          <w:color w:val="auto"/>
        </w:rPr>
      </w:pPr>
      <w:bookmarkStart w:id="93" w:name="_Toc80952721"/>
      <w:bookmarkStart w:id="94" w:name="_Toc80955972"/>
      <w:r w:rsidRPr="00662FB8">
        <w:rPr>
          <w:rFonts w:ascii="Times New Roman" w:hAnsi="Times New Roman" w:cs="Times New Roman"/>
          <w:b/>
          <w:bCs/>
          <w:i/>
          <w:iCs/>
          <w:color w:val="auto"/>
        </w:rPr>
        <w:lastRenderedPageBreak/>
        <w:t>7</w:t>
      </w:r>
      <w:r w:rsidR="001E039E" w:rsidRPr="00662FB8">
        <w:rPr>
          <w:rFonts w:ascii="Times New Roman" w:hAnsi="Times New Roman" w:cs="Times New Roman"/>
          <w:b/>
          <w:bCs/>
          <w:i/>
          <w:iCs/>
          <w:color w:val="auto"/>
        </w:rPr>
        <w:t>.</w:t>
      </w:r>
      <w:r w:rsidR="006B51B4" w:rsidRPr="00662FB8">
        <w:rPr>
          <w:rFonts w:ascii="Times New Roman" w:hAnsi="Times New Roman" w:cs="Times New Roman"/>
          <w:b/>
          <w:bCs/>
          <w:i/>
          <w:iCs/>
          <w:color w:val="auto"/>
        </w:rPr>
        <w:t>4</w:t>
      </w:r>
      <w:r w:rsidR="006E2463" w:rsidRPr="00662FB8">
        <w:rPr>
          <w:rFonts w:ascii="Times New Roman" w:hAnsi="Times New Roman" w:cs="Times New Roman"/>
          <w:b/>
          <w:bCs/>
          <w:i/>
          <w:iCs/>
          <w:color w:val="auto"/>
        </w:rPr>
        <w:t xml:space="preserve">. </w:t>
      </w:r>
      <w:r w:rsidR="005A7767" w:rsidRPr="00662FB8">
        <w:rPr>
          <w:rFonts w:ascii="Times New Roman" w:hAnsi="Times New Roman" w:cs="Times New Roman"/>
          <w:b/>
          <w:bCs/>
          <w:i/>
          <w:iCs/>
          <w:color w:val="auto"/>
        </w:rPr>
        <w:t xml:space="preserve"> Организация и осуществление муниципального контроля: основные тенденции, </w:t>
      </w:r>
      <w:r w:rsidR="00D9038C" w:rsidRPr="00662FB8">
        <w:rPr>
          <w:rFonts w:ascii="Times New Roman" w:hAnsi="Times New Roman" w:cs="Times New Roman"/>
          <w:b/>
          <w:bCs/>
          <w:i/>
          <w:iCs/>
          <w:color w:val="auto"/>
        </w:rPr>
        <w:t>позитивные и негативные эффекты.</w:t>
      </w:r>
      <w:bookmarkEnd w:id="93"/>
      <w:bookmarkEnd w:id="94"/>
    </w:p>
    <w:p w14:paraId="6A355427" w14:textId="77777777" w:rsidR="005B5E1F" w:rsidRDefault="005B5E1F" w:rsidP="00252B56">
      <w:pPr>
        <w:pStyle w:val="14"/>
        <w:shd w:val="clear" w:color="auto" w:fill="auto"/>
        <w:ind w:firstLine="709"/>
        <w:jc w:val="both"/>
      </w:pPr>
      <w:r>
        <w:rPr>
          <w:color w:val="000000"/>
          <w:lang w:eastAsia="ru-RU" w:bidi="ru-RU"/>
        </w:rPr>
        <w:t>Муниципальный контроль осуществляется администрациями муниципальных образований Иркутской области. Исходя из имеющейся информации следует, что муниципальный контроль на территории Иркутской области осуществляется местными администрациями муниципальных образований Иркутской области, не только городских округов и муниципальных районов, но и городских и сельских поселений Иркутской области. При этом, как правило, полномочиями по осуществлению муниципального контроля наделяются структурные подразделения местных администраций.</w:t>
      </w:r>
    </w:p>
    <w:p w14:paraId="1AEA405A" w14:textId="77777777" w:rsidR="005B5E1F" w:rsidRDefault="005B5E1F" w:rsidP="00252B56">
      <w:pPr>
        <w:pStyle w:val="14"/>
        <w:shd w:val="clear" w:color="auto" w:fill="auto"/>
        <w:ind w:firstLine="709"/>
        <w:jc w:val="both"/>
      </w:pPr>
      <w:r>
        <w:rPr>
          <w:color w:val="000000"/>
          <w:lang w:eastAsia="ru-RU" w:bidi="ru-RU"/>
        </w:rPr>
        <w:t>Так, в качестве примера организационной структуры органов муниципального контроля можно привести структуру администрации города Иркутска. В приведенном муниципальном образовании муниципальный контроль осуществляется комитетом городского обустройства администрации города Иркутска в лице департамента городской среды комитета городского обустройства администрации города Иркутска (лесной контроль, муниципальный контроль в области использования и охраны особо охраняемых природных территорий местного значения города Иркутска), комитет по управлению муниципальным имуществом администрации города Иркутска (муниципальный земельный контроль), управление транспорта комитета городского обустройства администрации города Иркутска (муниципальный контроль за сохранностью автомобильных дорог местного значения), комитеты по управлению округами администрации города Иркутска (муниципальный жилищный контроль).</w:t>
      </w:r>
    </w:p>
    <w:p w14:paraId="27B36A8E" w14:textId="77777777" w:rsidR="005B5E1F" w:rsidRDefault="005B5E1F" w:rsidP="00252B56">
      <w:pPr>
        <w:pStyle w:val="14"/>
        <w:shd w:val="clear" w:color="auto" w:fill="auto"/>
        <w:ind w:firstLine="709"/>
        <w:jc w:val="both"/>
      </w:pPr>
      <w:r>
        <w:rPr>
          <w:color w:val="000000"/>
          <w:lang w:eastAsia="ru-RU" w:bidi="ru-RU"/>
        </w:rPr>
        <w:t>В своей деятельности органы муниципального контроля взаимодействуют с:</w:t>
      </w:r>
    </w:p>
    <w:p w14:paraId="290B835B" w14:textId="77777777" w:rsidR="005B5E1F" w:rsidRDefault="005B5E1F" w:rsidP="00252B56">
      <w:pPr>
        <w:pStyle w:val="14"/>
        <w:shd w:val="clear" w:color="auto" w:fill="auto"/>
        <w:ind w:firstLine="709"/>
      </w:pPr>
      <w:r>
        <w:rPr>
          <w:color w:val="000000"/>
          <w:lang w:eastAsia="ru-RU" w:bidi="ru-RU"/>
        </w:rPr>
        <w:t>органами прокуратуры;</w:t>
      </w:r>
    </w:p>
    <w:p w14:paraId="39BB159F" w14:textId="77777777" w:rsidR="005B5E1F" w:rsidRDefault="005B5E1F" w:rsidP="00252B56">
      <w:pPr>
        <w:pStyle w:val="14"/>
        <w:shd w:val="clear" w:color="auto" w:fill="auto"/>
        <w:ind w:firstLine="709"/>
      </w:pPr>
      <w:r>
        <w:rPr>
          <w:color w:val="000000"/>
          <w:lang w:eastAsia="ru-RU" w:bidi="ru-RU"/>
        </w:rPr>
        <w:t>органами внутренних дел;</w:t>
      </w:r>
    </w:p>
    <w:p w14:paraId="59394D40" w14:textId="77777777" w:rsidR="005B5E1F" w:rsidRDefault="005B5E1F" w:rsidP="00252B56">
      <w:pPr>
        <w:pStyle w:val="14"/>
        <w:shd w:val="clear" w:color="auto" w:fill="auto"/>
        <w:ind w:firstLine="709"/>
      </w:pPr>
      <w:r>
        <w:rPr>
          <w:color w:val="000000"/>
          <w:lang w:eastAsia="ru-RU" w:bidi="ru-RU"/>
        </w:rPr>
        <w:t>судебными органами;</w:t>
      </w:r>
    </w:p>
    <w:p w14:paraId="06557DF3" w14:textId="77777777" w:rsidR="005B5E1F" w:rsidRDefault="005B5E1F" w:rsidP="00252B56">
      <w:pPr>
        <w:pStyle w:val="14"/>
        <w:shd w:val="clear" w:color="auto" w:fill="auto"/>
        <w:ind w:firstLine="709"/>
        <w:jc w:val="both"/>
      </w:pPr>
      <w:r>
        <w:rPr>
          <w:color w:val="000000"/>
          <w:lang w:eastAsia="ru-RU" w:bidi="ru-RU"/>
        </w:rPr>
        <w:t>федеральными органами исполнительной власти Российской Федерации;</w:t>
      </w:r>
    </w:p>
    <w:p w14:paraId="18CD83C2" w14:textId="77777777" w:rsidR="005B5E1F" w:rsidRDefault="005B5E1F" w:rsidP="00252B56">
      <w:pPr>
        <w:pStyle w:val="14"/>
        <w:shd w:val="clear" w:color="auto" w:fill="auto"/>
        <w:ind w:firstLine="709"/>
        <w:jc w:val="both"/>
      </w:pPr>
      <w:r>
        <w:rPr>
          <w:color w:val="000000"/>
          <w:lang w:eastAsia="ru-RU" w:bidi="ru-RU"/>
        </w:rPr>
        <w:t>исполнительными органами государственной власти Иркутской области;</w:t>
      </w:r>
    </w:p>
    <w:p w14:paraId="1F4470F6" w14:textId="77777777" w:rsidR="005B5E1F" w:rsidRDefault="005B5E1F" w:rsidP="00252B56">
      <w:pPr>
        <w:pStyle w:val="14"/>
        <w:shd w:val="clear" w:color="auto" w:fill="auto"/>
        <w:ind w:firstLine="709"/>
      </w:pPr>
      <w:r>
        <w:rPr>
          <w:color w:val="000000"/>
          <w:lang w:eastAsia="ru-RU" w:bidi="ru-RU"/>
        </w:rPr>
        <w:t>государственными и муниципальными учреждениями; общественными организациями.</w:t>
      </w:r>
    </w:p>
    <w:p w14:paraId="1FAE4BC9" w14:textId="77777777" w:rsidR="005B5E1F" w:rsidRDefault="005B5E1F" w:rsidP="00252B56">
      <w:pPr>
        <w:pStyle w:val="14"/>
        <w:shd w:val="clear" w:color="auto" w:fill="auto"/>
        <w:ind w:firstLine="709"/>
        <w:jc w:val="both"/>
      </w:pPr>
      <w:r>
        <w:rPr>
          <w:color w:val="000000"/>
          <w:lang w:eastAsia="ru-RU" w:bidi="ru-RU"/>
        </w:rPr>
        <w:t xml:space="preserve">Органы местного самоуправления муниципальных образований Иркутской области при организации и проведении проверок запрашивают и получают на безвозмездной основе, в том числе в электронной форме, документы и (или) информацию, включенные в определенный Правительством Российской Федерации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w:t>
      </w:r>
      <w:r>
        <w:rPr>
          <w:color w:val="000000"/>
          <w:lang w:eastAsia="ru-RU" w:bidi="ru-RU"/>
        </w:rPr>
        <w:lastRenderedPageBreak/>
        <w:t>органам местного самоуправления организаций, в распоряжении которых находятся эти документы и (или) информация, утвержденный распоряжением Правительства Российской Федерации от 19 апреля 2016 года № 724-р,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в рамках межведомственного информационного взаимодействия в сроки и порядке, которые установлены Правительством Российской Федерации.</w:t>
      </w:r>
    </w:p>
    <w:p w14:paraId="252A34C9" w14:textId="259DBDA7" w:rsidR="005B5E1F" w:rsidRDefault="005B5E1F" w:rsidP="00252B56">
      <w:pPr>
        <w:pStyle w:val="14"/>
        <w:shd w:val="clear" w:color="auto" w:fill="auto"/>
        <w:ind w:firstLine="709"/>
        <w:jc w:val="both"/>
        <w:rPr>
          <w:color w:val="000000"/>
          <w:lang w:eastAsia="ru-RU" w:bidi="ru-RU"/>
        </w:rPr>
      </w:pPr>
      <w:r>
        <w:rPr>
          <w:color w:val="000000"/>
          <w:lang w:eastAsia="ru-RU" w:bidi="ru-RU"/>
        </w:rPr>
        <w:t>В 2020 году осуществление контроля (надзора) уполномоченными органами проводилось за счет средств местных бюджетов, выделяемых на финансирование текущей деятельности.</w:t>
      </w:r>
    </w:p>
    <w:p w14:paraId="5C874969" w14:textId="7274D19A" w:rsidR="005B5E1F" w:rsidRDefault="005B5E1F" w:rsidP="00252B56">
      <w:pPr>
        <w:pStyle w:val="14"/>
        <w:shd w:val="clear" w:color="auto" w:fill="auto"/>
        <w:ind w:firstLine="709"/>
        <w:jc w:val="both"/>
      </w:pPr>
      <w:r>
        <w:rPr>
          <w:color w:val="000000"/>
          <w:lang w:eastAsia="ru-RU" w:bidi="ru-RU"/>
        </w:rPr>
        <w:t xml:space="preserve">Количество штатных единиц по должностям, предусматривающим выполнение функций по муниципальному контролю в Иркутской области, в 2020 году составило 302 ставок. </w:t>
      </w:r>
      <w:r w:rsidR="00F84B7D">
        <w:rPr>
          <w:color w:val="000000"/>
          <w:lang w:eastAsia="ru-RU" w:bidi="ru-RU"/>
        </w:rPr>
        <w:t>Н</w:t>
      </w:r>
      <w:r>
        <w:rPr>
          <w:color w:val="000000"/>
          <w:lang w:eastAsia="ru-RU" w:bidi="ru-RU"/>
        </w:rPr>
        <w:t>а одного сотрудника контрольного органа приходилось в среднем по 0,72 проверочных мероприятия.</w:t>
      </w:r>
    </w:p>
    <w:p w14:paraId="4D183821" w14:textId="77777777" w:rsidR="005B5E1F" w:rsidRDefault="005B5E1F" w:rsidP="00252B56">
      <w:pPr>
        <w:pStyle w:val="14"/>
        <w:shd w:val="clear" w:color="auto" w:fill="auto"/>
        <w:ind w:firstLine="709"/>
        <w:jc w:val="both"/>
      </w:pPr>
      <w:r>
        <w:rPr>
          <w:color w:val="000000"/>
          <w:lang w:eastAsia="ru-RU" w:bidi="ru-RU"/>
        </w:rPr>
        <w:t>Однако оценивая нагрузку на одного сотрудника контрольного органа, необходимо учитывать не столько штатную численность, сколько фактическую занятость ставок. Данные докладов органов местного самоуправления о контроле свидетельствуют о существующей в настоящее время проблеме кадрового обеспечения контрольных органов.</w:t>
      </w:r>
    </w:p>
    <w:p w14:paraId="352E34E9" w14:textId="77777777" w:rsidR="005B5E1F" w:rsidRDefault="005B5E1F" w:rsidP="00252B56">
      <w:pPr>
        <w:pStyle w:val="14"/>
        <w:shd w:val="clear" w:color="auto" w:fill="auto"/>
        <w:ind w:firstLine="709"/>
        <w:jc w:val="both"/>
      </w:pPr>
      <w:r>
        <w:rPr>
          <w:color w:val="000000"/>
          <w:lang w:eastAsia="ru-RU" w:bidi="ru-RU"/>
        </w:rPr>
        <w:t>В большинстве городских и сельских поселений, а также муниципальных районах общее количество должностных лиц органов местного самоуправления, осуществляющих исключительно или преимущественно функции по контролю, составляет от 1 до 3. В городских округах общая численность муниципальных инспекторов может достигать 9-40 человек (города Иркутск, Тулун, Ангарский городской округ). Наибольшая численность муниципальных инспекторов, а именно, 40 человек, как и в прошлые годы, отмечена в городе Иркутске, что в свою очередь на 1 единицу меньше значения 2019 года (41 человек).</w:t>
      </w:r>
    </w:p>
    <w:p w14:paraId="48B0B033" w14:textId="7F6ACF03" w:rsidR="005B5E1F" w:rsidRDefault="005B5E1F" w:rsidP="00252B56">
      <w:pPr>
        <w:pStyle w:val="14"/>
        <w:shd w:val="clear" w:color="auto" w:fill="auto"/>
        <w:ind w:firstLine="709"/>
        <w:jc w:val="both"/>
        <w:rPr>
          <w:color w:val="000000"/>
          <w:lang w:eastAsia="ru-RU" w:bidi="ru-RU"/>
        </w:rPr>
      </w:pPr>
      <w:r>
        <w:rPr>
          <w:color w:val="000000"/>
          <w:lang w:eastAsia="ru-RU" w:bidi="ru-RU"/>
        </w:rPr>
        <w:t>Исполнение функций по осуществлению муниципального контроля органы местного самоуправления муниципальных образований Иркутской области выполняют в основном самостоятельно.</w:t>
      </w:r>
    </w:p>
    <w:p w14:paraId="43DC154A" w14:textId="77777777" w:rsidR="005B5E1F" w:rsidRDefault="005B5E1F" w:rsidP="00252B56">
      <w:pPr>
        <w:pStyle w:val="14"/>
        <w:shd w:val="clear" w:color="auto" w:fill="auto"/>
        <w:ind w:firstLine="709"/>
        <w:jc w:val="both"/>
      </w:pPr>
      <w:r>
        <w:rPr>
          <w:color w:val="000000"/>
          <w:lang w:eastAsia="ru-RU" w:bidi="ru-RU"/>
        </w:rPr>
        <w:t>Анализ докладов органов местного самоуправления муниципальных образований Иркутской области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а также отчётов об осуществлении государственного контроля (надзора), муниципального контроля, подготовленных по форме федерального статистического наблюдения № 1-контроль «Сведения об осуществлении государственного контроля (надзора) и муниципального контроля»</w:t>
      </w:r>
      <w:r>
        <w:rPr>
          <w:color w:val="000000"/>
          <w:vertAlign w:val="superscript"/>
          <w:lang w:eastAsia="ru-RU" w:bidi="ru-RU"/>
        </w:rPr>
        <w:footnoteReference w:id="4"/>
      </w:r>
      <w:r>
        <w:rPr>
          <w:color w:val="000000"/>
          <w:lang w:eastAsia="ru-RU" w:bidi="ru-RU"/>
        </w:rPr>
        <w:t xml:space="preserve"> в соответствии с </w:t>
      </w:r>
      <w:r>
        <w:rPr>
          <w:color w:val="000000"/>
          <w:lang w:eastAsia="ru-RU" w:bidi="ru-RU"/>
        </w:rPr>
        <w:lastRenderedPageBreak/>
        <w:t>постановлением Правительства Российской Федерации от 5 апреля 2010 года № 215 «Об утверждении Правил подготовки докладов об осуществлении государственного контроля (надзора), муниципального контроля в соответствующих сферах деятельности и об эффективности такого контроля (надзора)», свидетельствует, что в 2020 году органами муниципального контроля проведено 180 проверок (что меньше на 542 проверки 2019 года - 722).</w:t>
      </w:r>
    </w:p>
    <w:p w14:paraId="6D298368" w14:textId="77777777" w:rsidR="005B5E1F" w:rsidRDefault="005B5E1F" w:rsidP="00252B56">
      <w:pPr>
        <w:pStyle w:val="14"/>
        <w:shd w:val="clear" w:color="auto" w:fill="auto"/>
        <w:ind w:firstLine="709"/>
        <w:jc w:val="both"/>
      </w:pPr>
      <w:r>
        <w:rPr>
          <w:color w:val="000000"/>
          <w:lang w:eastAsia="ru-RU" w:bidi="ru-RU"/>
        </w:rPr>
        <w:t>Невысокое число запланированных проверок на 2020 год (68 проверок), в том числе объясняется положениями Федерального закона от 26 декабря 2008 года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14:paraId="6CA33094" w14:textId="77777777" w:rsidR="005B5E1F" w:rsidRDefault="005B5E1F" w:rsidP="00252B56">
      <w:pPr>
        <w:pStyle w:val="14"/>
        <w:shd w:val="clear" w:color="auto" w:fill="auto"/>
        <w:ind w:firstLine="709"/>
        <w:jc w:val="both"/>
      </w:pPr>
      <w:r>
        <w:rPr>
          <w:color w:val="000000"/>
          <w:lang w:eastAsia="ru-RU" w:bidi="ru-RU"/>
        </w:rPr>
        <w:t>По информации, представленной органами местного самоуправления муниципальных образований Иркутской области, из 193 внеплановой проверки, проведенной в 2020 году, 100 проверок связаны с осуществлением контроля за исполнением предписаний, выданных по результатам проведенных ранее проверок (при этом 95 (или 95%) проверок приходятся на город Иркутск).</w:t>
      </w:r>
    </w:p>
    <w:p w14:paraId="4B8B8B16" w14:textId="77777777" w:rsidR="005B5E1F" w:rsidRDefault="005B5E1F" w:rsidP="00252B56">
      <w:pPr>
        <w:pStyle w:val="14"/>
        <w:shd w:val="clear" w:color="auto" w:fill="auto"/>
        <w:ind w:firstLine="709"/>
        <w:jc w:val="both"/>
      </w:pPr>
      <w:r>
        <w:rPr>
          <w:color w:val="000000"/>
          <w:lang w:eastAsia="ru-RU" w:bidi="ru-RU"/>
        </w:rPr>
        <w:t>В 2020 году проведено всего 3 проверки основание по заявлениям (обращениям) физических и юридических лиц.</w:t>
      </w:r>
    </w:p>
    <w:p w14:paraId="2AB0EC6C" w14:textId="601856F5" w:rsidR="00252B56" w:rsidRDefault="00252B56" w:rsidP="00252B56">
      <w:pPr>
        <w:pStyle w:val="14"/>
        <w:shd w:val="clear" w:color="auto" w:fill="auto"/>
        <w:ind w:firstLine="709"/>
        <w:jc w:val="both"/>
        <w:rPr>
          <w:color w:val="000000"/>
          <w:lang w:eastAsia="ru-RU" w:bidi="ru-RU"/>
        </w:rPr>
      </w:pPr>
      <w:r>
        <w:rPr>
          <w:color w:val="000000"/>
          <w:lang w:eastAsia="ru-RU" w:bidi="ru-RU"/>
        </w:rPr>
        <w:t>Проведение большого количества внеплановых проверок характерно для таких муниципальных образований как Ангарский городской округ, город Иркутск и Усолье-Сибирское.</w:t>
      </w:r>
    </w:p>
    <w:p w14:paraId="606AC2AD" w14:textId="5ED7E474" w:rsidR="00252B56" w:rsidRDefault="00252B56" w:rsidP="00252B56">
      <w:pPr>
        <w:pStyle w:val="14"/>
        <w:shd w:val="clear" w:color="auto" w:fill="auto"/>
        <w:ind w:firstLine="709"/>
        <w:jc w:val="both"/>
      </w:pPr>
      <w:r>
        <w:rPr>
          <w:color w:val="000000"/>
          <w:lang w:eastAsia="ru-RU" w:bidi="ru-RU"/>
        </w:rPr>
        <w:t xml:space="preserve">Так, исходя </w:t>
      </w:r>
      <w:r w:rsidR="00234474">
        <w:rPr>
          <w:color w:val="000000"/>
          <w:lang w:eastAsia="ru-RU" w:bidi="ru-RU"/>
        </w:rPr>
        <w:t>из доклада,</w:t>
      </w:r>
      <w:r>
        <w:rPr>
          <w:color w:val="000000"/>
          <w:lang w:eastAsia="ru-RU" w:bidi="ru-RU"/>
        </w:rPr>
        <w:t xml:space="preserve"> представленного городом Иркутском в </w:t>
      </w:r>
      <w:r>
        <w:rPr>
          <w:color w:val="000000"/>
          <w:lang w:val="en-US" w:bidi="en-US"/>
        </w:rPr>
        <w:t>I</w:t>
      </w:r>
      <w:r w:rsidRPr="00FC5604">
        <w:rPr>
          <w:color w:val="000000"/>
          <w:lang w:bidi="en-US"/>
        </w:rPr>
        <w:t xml:space="preserve"> </w:t>
      </w:r>
      <w:r>
        <w:rPr>
          <w:color w:val="000000"/>
          <w:lang w:eastAsia="ru-RU" w:bidi="ru-RU"/>
        </w:rPr>
        <w:t xml:space="preserve">полугодии 2020 года в рамках муниципального жилищного контроля </w:t>
      </w:r>
      <w:r w:rsidR="00234474">
        <w:rPr>
          <w:color w:val="000000"/>
          <w:lang w:eastAsia="ru-RU" w:bidi="ru-RU"/>
        </w:rPr>
        <w:t>администрацией города Иркутска,</w:t>
      </w:r>
      <w:r>
        <w:rPr>
          <w:color w:val="000000"/>
          <w:lang w:eastAsia="ru-RU" w:bidi="ru-RU"/>
        </w:rPr>
        <w:t xml:space="preserve"> было проведено 94 проверки, из них 94 внеплановых. Общее количество документарных и выездных проверок соответственно 32 и 62. Общее количество выявленных правонарушений - 59.</w:t>
      </w:r>
    </w:p>
    <w:p w14:paraId="7ABB3FB6" w14:textId="77777777" w:rsidR="00252B56" w:rsidRDefault="00252B56" w:rsidP="00252B56">
      <w:pPr>
        <w:pStyle w:val="14"/>
        <w:shd w:val="clear" w:color="auto" w:fill="auto"/>
        <w:ind w:firstLine="709"/>
        <w:jc w:val="both"/>
      </w:pPr>
      <w:r>
        <w:rPr>
          <w:color w:val="000000"/>
          <w:lang w:eastAsia="ru-RU" w:bidi="ru-RU"/>
        </w:rPr>
        <w:t>Анализируя внутреннюю структуру проверочных мероприятий, следует отметить, что практика проведения документарных проверок получила менее широкое распространение. Органами местного самоуправления муниципальных образований Иркутской области представлена информация о 59 документарных проверках, проведённых в 2020 году, в то время как выездными являлись 109 проверки. Так, доля документарных проверок составляет 36,1% от общего количества проверочных мероприятий.</w:t>
      </w:r>
    </w:p>
    <w:p w14:paraId="7C88134A" w14:textId="77777777" w:rsidR="00252B56" w:rsidRDefault="00252B56" w:rsidP="00252B56">
      <w:pPr>
        <w:pStyle w:val="14"/>
        <w:shd w:val="clear" w:color="auto" w:fill="auto"/>
        <w:ind w:firstLine="709"/>
        <w:jc w:val="both"/>
      </w:pPr>
      <w:r>
        <w:rPr>
          <w:color w:val="000000"/>
          <w:lang w:eastAsia="ru-RU" w:bidi="ru-RU"/>
        </w:rPr>
        <w:t>Сведения о случаях причинения юридическими лицами и индивидуальными предпринимателями, в отношении которых осуществляется контрольно-надзорные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имуществу физических и юридических лиц, безопасности государства, а также о случаях возникновения чрезвычайных ситуаций природного и техногенного характера не зафиксированы.</w:t>
      </w:r>
    </w:p>
    <w:p w14:paraId="66E44E05" w14:textId="77777777" w:rsidR="00252B56" w:rsidRDefault="00252B56" w:rsidP="00252B56">
      <w:pPr>
        <w:pStyle w:val="14"/>
        <w:ind w:firstLine="709"/>
        <w:jc w:val="both"/>
      </w:pPr>
      <w:r>
        <w:t xml:space="preserve">В 2020 году общее количество проверок, по итогам проведения, которых выявлены нарушения законодательства, составило 91 ед., что меньше значения 2019 года, и составляет 75,7% от общего количества проведенных </w:t>
      </w:r>
      <w:r>
        <w:lastRenderedPageBreak/>
        <w:t>проверок.</w:t>
      </w:r>
    </w:p>
    <w:p w14:paraId="5F92065B" w14:textId="77777777" w:rsidR="00252B56" w:rsidRDefault="00252B56" w:rsidP="00252B56">
      <w:pPr>
        <w:pStyle w:val="14"/>
        <w:ind w:firstLine="709"/>
        <w:jc w:val="both"/>
      </w:pPr>
      <w:r>
        <w:t>В ходе проведения контрольных мероприятий органами муниципального контроля выявлено 200 правонарушений (2019 год - 484 правонарушения). Таким образом, при осуществлении мероприятий в рамках муниципального контроля выявлялось в среднем 2,2 правонарушения (из расчета проверок, по итогам, проведения которых выявлены нарушения).</w:t>
      </w:r>
    </w:p>
    <w:p w14:paraId="000ACA86" w14:textId="77777777" w:rsidR="00252B56" w:rsidRDefault="00252B56" w:rsidP="00252B56">
      <w:pPr>
        <w:pStyle w:val="14"/>
        <w:ind w:firstLine="709"/>
        <w:jc w:val="both"/>
      </w:pPr>
      <w:r>
        <w:t>Среди городских округов наибольшее количество проверок, по итогам проведения, которых выявлены правонарушения, отмечается в городе Иркутске 52 проверки (2019 год - 261 проверок, 2018 год - 179 проверки, 2017 год - 153 проверки) и городе Усолье-Сибирское 13 проверок (2019 год - 34 проверок, 2018 год - 12 проверок, 2017 год - 20 проверок).</w:t>
      </w:r>
    </w:p>
    <w:p w14:paraId="390814A7" w14:textId="77777777" w:rsidR="00252B56" w:rsidRDefault="00252B56" w:rsidP="00252B56">
      <w:pPr>
        <w:pStyle w:val="14"/>
        <w:ind w:firstLine="709"/>
        <w:jc w:val="both"/>
      </w:pPr>
      <w:r>
        <w:t>Правонарушения выявлены в основном в ходе проведения муниципального жилищного контроля и муниципального земельного контроля.</w:t>
      </w:r>
    </w:p>
    <w:p w14:paraId="060D1753" w14:textId="77777777" w:rsidR="00252B56" w:rsidRDefault="00252B56" w:rsidP="00252B56">
      <w:pPr>
        <w:pStyle w:val="14"/>
        <w:ind w:firstLine="709"/>
        <w:jc w:val="both"/>
      </w:pPr>
      <w:r>
        <w:t>Следует отметить, что в рамках проведения земельного контроля чаще всего являются следующие нарушения:</w:t>
      </w:r>
    </w:p>
    <w:p w14:paraId="3F44854C" w14:textId="77777777" w:rsidR="00252B56" w:rsidRDefault="00252B56" w:rsidP="00252B56">
      <w:pPr>
        <w:pStyle w:val="14"/>
        <w:ind w:firstLine="709"/>
        <w:jc w:val="both"/>
      </w:pPr>
      <w:r>
        <w:t>1)</w:t>
      </w:r>
      <w:r>
        <w:tab/>
        <w:t>нарушение статей 25, 26 Земельного кодекса Российской Федерации, состоящее в самовольном занятии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ответственность, за что предусмотрена статья 7.1 Кодекса Российской Федерации об административных правонарушениях;</w:t>
      </w:r>
    </w:p>
    <w:p w14:paraId="42BA8CA6" w14:textId="77777777" w:rsidR="00252B56" w:rsidRDefault="00252B56" w:rsidP="00252B56">
      <w:pPr>
        <w:pStyle w:val="14"/>
        <w:ind w:firstLine="709"/>
        <w:jc w:val="both"/>
      </w:pPr>
      <w:r>
        <w:t>2)</w:t>
      </w:r>
      <w:r>
        <w:tab/>
        <w:t>нарушение статьи 42 Земельного кодекса Российской Федерации в части использования земельного участка не по целевому назначению в соответствии с его принадлежностью к той или иной категории земель и (или) разрешенным использованием, ответственность за что предусмотрена частью 1 статьи 8.8 Кодекса Российской Федерации об административных правонарушениях;</w:t>
      </w:r>
    </w:p>
    <w:p w14:paraId="09B2A68F" w14:textId="77777777" w:rsidR="00252B56" w:rsidRDefault="00252B56" w:rsidP="00252B56">
      <w:pPr>
        <w:pStyle w:val="14"/>
        <w:ind w:firstLine="709"/>
        <w:jc w:val="both"/>
      </w:pPr>
      <w:r>
        <w:t>4) невыполнение в срок законного предписания должностного лица органа местного самоуправления муниципального образования Иркутской области, уполномоченного на осуществление муниципального земельного контроля.</w:t>
      </w:r>
    </w:p>
    <w:p w14:paraId="25AC5ECB" w14:textId="77777777" w:rsidR="00252B56" w:rsidRDefault="00252B56" w:rsidP="00252B56">
      <w:pPr>
        <w:pStyle w:val="14"/>
        <w:ind w:firstLine="709"/>
        <w:jc w:val="both"/>
      </w:pPr>
      <w:r>
        <w:t>В 2020 году выявлено 200 правонарушений, из них: 83% (166 ед.) составляют нарушения обязательных требований законодательства, остальные (34 ед.) связаны с невыполнением предписаний органов государственного контроля (надзора), муниципального контроля.</w:t>
      </w:r>
    </w:p>
    <w:p w14:paraId="60BD56FA" w14:textId="77777777" w:rsidR="00252B56" w:rsidRDefault="00252B56" w:rsidP="00252B56">
      <w:pPr>
        <w:pStyle w:val="14"/>
        <w:ind w:firstLine="709"/>
        <w:jc w:val="both"/>
      </w:pPr>
      <w:r>
        <w:t>Количество административных наказаний, наложенных по итогам проверок, административных расследований в 2020 году составило 16 ед., что в 6 раз меньше значения 2019 года (107 ед.).</w:t>
      </w:r>
    </w:p>
    <w:p w14:paraId="5ABEAEBA" w14:textId="77777777" w:rsidR="00252B56" w:rsidRDefault="00252B56" w:rsidP="00252B56">
      <w:pPr>
        <w:pStyle w:val="14"/>
        <w:ind w:firstLine="709"/>
        <w:jc w:val="both"/>
      </w:pPr>
      <w:r>
        <w:t>В отношении 8% выявленных правонарушений применены административные санкции в виде административных наказаний.</w:t>
      </w:r>
    </w:p>
    <w:p w14:paraId="604203B7" w14:textId="77777777" w:rsidR="00252B56" w:rsidRDefault="00252B56" w:rsidP="00252B56">
      <w:pPr>
        <w:pStyle w:val="14"/>
        <w:ind w:firstLine="709"/>
        <w:jc w:val="both"/>
      </w:pPr>
      <w:r>
        <w:t>Основным видом наказания является штраф, который составляет 93,75% от общего количества административных наказаний, 6,25% приходится на конфискацию орудия совершения или предмета административного правонарушения.</w:t>
      </w:r>
    </w:p>
    <w:p w14:paraId="5F955DC4" w14:textId="77777777" w:rsidR="00252B56" w:rsidRDefault="00252B56" w:rsidP="00252B56">
      <w:pPr>
        <w:pStyle w:val="14"/>
        <w:ind w:firstLine="709"/>
        <w:jc w:val="both"/>
      </w:pPr>
      <w:r>
        <w:t xml:space="preserve">Суммарно сумма штрафа, наложенная на юридических лиц (265 тыс. </w:t>
      </w:r>
      <w:r>
        <w:lastRenderedPageBreak/>
        <w:t>рублей).</w:t>
      </w:r>
    </w:p>
    <w:p w14:paraId="003B23B0" w14:textId="77777777" w:rsidR="00252B56" w:rsidRDefault="00252B56" w:rsidP="00252B56">
      <w:pPr>
        <w:pStyle w:val="14"/>
        <w:ind w:firstLine="709"/>
        <w:jc w:val="both"/>
      </w:pPr>
      <w:r>
        <w:t>Муниципальными органами контроля проводится методическая работа с юридическими лицами и индивидуальными предпринимателями, в отношении которых проводятся проверки, направленная на предотвращение нарушений с их стороны обязательных требований в установленной сфере.</w:t>
      </w:r>
    </w:p>
    <w:p w14:paraId="77D4D799" w14:textId="77777777" w:rsidR="00252B56" w:rsidRDefault="00252B56" w:rsidP="00252B56">
      <w:pPr>
        <w:pStyle w:val="14"/>
        <w:ind w:firstLine="709"/>
        <w:jc w:val="both"/>
      </w:pPr>
      <w:r>
        <w:t xml:space="preserve">В течение 2020 года методическая работа с юридическими лицами и индивидуальными предпринимателями проводилась в форме направления информационных писем с разъяснением норм действующего законодательства Российской Федерации, а также освещения типичных нарушений, выявленных в результате мероприятий по муниципальному контролю. </w:t>
      </w:r>
    </w:p>
    <w:p w14:paraId="3B5FFF6C" w14:textId="77777777" w:rsidR="00252B56" w:rsidRDefault="00252B56" w:rsidP="00252B56">
      <w:pPr>
        <w:pStyle w:val="14"/>
        <w:ind w:firstLine="709"/>
        <w:jc w:val="both"/>
      </w:pPr>
      <w:r>
        <w:t>Также, органами местного самоуправления муниципальных образований Иркутской области проведены мероприятия, направленные на профилактику нарушений обязательных требований. В связи с чем, разработаны программы профилактики нарушений обязательных требований в сфере муниципального контроля, в соответствии с которой на официальных сайтах органов местного самоуправления муниципальных образований Иркутской области размещены перечни нормативных правовых актов, содержащих обязательные требования, соблюдение которых оценивается при проведении мероприятий по муниципальному контролю, а также тексты соответствующих нормативных правовых актов.</w:t>
      </w:r>
    </w:p>
    <w:p w14:paraId="3F94AF49" w14:textId="7F750A86" w:rsidR="005B5E1F" w:rsidRDefault="00252B56" w:rsidP="00BB3C7D">
      <w:pPr>
        <w:pStyle w:val="14"/>
        <w:shd w:val="clear" w:color="auto" w:fill="auto"/>
        <w:ind w:firstLine="709"/>
        <w:jc w:val="both"/>
      </w:pPr>
      <w:r>
        <w:t>Сведения об оспаривании в суде юридическими лицами и индивидуальными предпринимателями оснований и результатов проведения в отношении их мероприятий по контролю не зафиксированы.</w:t>
      </w:r>
    </w:p>
    <w:p w14:paraId="70FC931C" w14:textId="77777777" w:rsidR="00252B56" w:rsidRDefault="00252B56" w:rsidP="00BB3C7D">
      <w:pPr>
        <w:pStyle w:val="14"/>
        <w:shd w:val="clear" w:color="auto" w:fill="auto"/>
        <w:ind w:firstLine="720"/>
        <w:jc w:val="both"/>
      </w:pPr>
      <w:r>
        <w:rPr>
          <w:color w:val="000000"/>
          <w:lang w:eastAsia="ru-RU" w:bidi="ru-RU"/>
        </w:rPr>
        <w:t>Анализ докладов органов местного самоуправления муниципальных образований Иркутской области позволяет утверждать, что распределение видов контроля на территории Иркутской области неравномерно. Наиболее активно органами местного самоуправления муниципальных образований Иркутской области осуществляется земельный и жилищный контроль.</w:t>
      </w:r>
    </w:p>
    <w:p w14:paraId="24A485BF" w14:textId="77777777" w:rsidR="00252B56" w:rsidRDefault="00252B56" w:rsidP="00BB3C7D">
      <w:pPr>
        <w:pStyle w:val="14"/>
        <w:shd w:val="clear" w:color="auto" w:fill="auto"/>
        <w:ind w:firstLine="720"/>
        <w:jc w:val="both"/>
      </w:pPr>
      <w:r>
        <w:rPr>
          <w:color w:val="000000"/>
          <w:lang w:eastAsia="ru-RU" w:bidi="ru-RU"/>
        </w:rPr>
        <w:t>Другие виды муниципального контроля, установленные федеральными законами и вопросами местного значения, осуществляются в крайне ограниченном объеме или не осуществляются в принципе.</w:t>
      </w:r>
    </w:p>
    <w:p w14:paraId="56ABAB81" w14:textId="7541F602" w:rsidR="00252B56" w:rsidRDefault="00252B56" w:rsidP="00BB3C7D">
      <w:pPr>
        <w:pStyle w:val="14"/>
        <w:shd w:val="clear" w:color="auto" w:fill="auto"/>
        <w:ind w:firstLine="720"/>
        <w:jc w:val="both"/>
        <w:rPr>
          <w:color w:val="000000"/>
          <w:lang w:eastAsia="ru-RU" w:bidi="ru-RU"/>
        </w:rPr>
      </w:pPr>
      <w:r>
        <w:rPr>
          <w:color w:val="000000"/>
          <w:lang w:eastAsia="ru-RU" w:bidi="ru-RU"/>
        </w:rPr>
        <w:t>Следует отметить, что наиболее полно муниципальный контроль осуществляется на территории городских округов, крупных городских поселений и муниципальных районах Иркутской области.</w:t>
      </w:r>
    </w:p>
    <w:p w14:paraId="7E879904" w14:textId="77777777" w:rsidR="005B5984" w:rsidRDefault="005B5984" w:rsidP="00BB3C7D">
      <w:pPr>
        <w:pStyle w:val="14"/>
        <w:shd w:val="clear" w:color="auto" w:fill="auto"/>
        <w:ind w:firstLine="720"/>
        <w:jc w:val="both"/>
      </w:pPr>
    </w:p>
    <w:p w14:paraId="0C5724E2" w14:textId="6152287F" w:rsidR="006E2463" w:rsidRPr="00662FB8" w:rsidRDefault="006B2455" w:rsidP="00521A55">
      <w:pPr>
        <w:pStyle w:val="2"/>
        <w:jc w:val="center"/>
        <w:rPr>
          <w:rFonts w:ascii="Times New Roman" w:hAnsi="Times New Roman" w:cs="Times New Roman"/>
          <w:b/>
          <w:bCs/>
          <w:i/>
          <w:iCs/>
          <w:color w:val="auto"/>
        </w:rPr>
      </w:pPr>
      <w:bookmarkStart w:id="95" w:name="_Toc80952722"/>
      <w:bookmarkStart w:id="96" w:name="_Toc80955973"/>
      <w:r w:rsidRPr="00662FB8">
        <w:rPr>
          <w:rFonts w:ascii="Times New Roman" w:hAnsi="Times New Roman" w:cs="Times New Roman"/>
          <w:b/>
          <w:bCs/>
          <w:i/>
          <w:iCs/>
          <w:color w:val="auto"/>
        </w:rPr>
        <w:t>7</w:t>
      </w:r>
      <w:r w:rsidR="00756A4C" w:rsidRPr="00662FB8">
        <w:rPr>
          <w:rFonts w:ascii="Times New Roman" w:hAnsi="Times New Roman" w:cs="Times New Roman"/>
          <w:b/>
          <w:bCs/>
          <w:i/>
          <w:iCs/>
          <w:color w:val="auto"/>
        </w:rPr>
        <w:t>.</w:t>
      </w:r>
      <w:r w:rsidR="006B51B4" w:rsidRPr="00662FB8">
        <w:rPr>
          <w:rFonts w:ascii="Times New Roman" w:hAnsi="Times New Roman" w:cs="Times New Roman"/>
          <w:b/>
          <w:bCs/>
          <w:i/>
          <w:iCs/>
          <w:color w:val="auto"/>
        </w:rPr>
        <w:t>5</w:t>
      </w:r>
      <w:r w:rsidR="006E2463" w:rsidRPr="00662FB8">
        <w:rPr>
          <w:rFonts w:ascii="Times New Roman" w:hAnsi="Times New Roman" w:cs="Times New Roman"/>
          <w:b/>
          <w:bCs/>
          <w:i/>
          <w:iCs/>
          <w:color w:val="auto"/>
        </w:rPr>
        <w:t xml:space="preserve">. </w:t>
      </w:r>
      <w:r w:rsidR="00D9038C" w:rsidRPr="00662FB8">
        <w:rPr>
          <w:rFonts w:ascii="Times New Roman" w:hAnsi="Times New Roman" w:cs="Times New Roman"/>
          <w:b/>
          <w:bCs/>
          <w:i/>
          <w:iCs/>
          <w:color w:val="auto"/>
        </w:rPr>
        <w:t>В</w:t>
      </w:r>
      <w:r w:rsidR="006E2463" w:rsidRPr="00662FB8">
        <w:rPr>
          <w:rFonts w:ascii="Times New Roman" w:hAnsi="Times New Roman" w:cs="Times New Roman"/>
          <w:b/>
          <w:bCs/>
          <w:i/>
          <w:iCs/>
          <w:color w:val="auto"/>
        </w:rPr>
        <w:t>ыводы и предложения по разделу</w:t>
      </w:r>
      <w:bookmarkEnd w:id="95"/>
      <w:bookmarkEnd w:id="96"/>
      <w:r w:rsidR="00662FB8">
        <w:rPr>
          <w:rFonts w:ascii="Times New Roman" w:hAnsi="Times New Roman" w:cs="Times New Roman"/>
          <w:b/>
          <w:bCs/>
          <w:i/>
          <w:iCs/>
          <w:color w:val="auto"/>
        </w:rPr>
        <w:t xml:space="preserve"> </w:t>
      </w:r>
    </w:p>
    <w:p w14:paraId="3D7D5CD7" w14:textId="0D5F830B" w:rsidR="00DA3FB2" w:rsidRDefault="00DA3FB2" w:rsidP="00DA3FB2"/>
    <w:p w14:paraId="20EFB45D" w14:textId="77777777" w:rsidR="00DA3FB2" w:rsidRDefault="00DA3FB2" w:rsidP="00DA3FB2">
      <w:pPr>
        <w:pStyle w:val="14"/>
        <w:ind w:firstLine="709"/>
        <w:jc w:val="both"/>
      </w:pPr>
      <w:r>
        <w:t xml:space="preserve">Во многом благодаря реализуемым формам взаимодействия с контрольно-надзорными органами в Иркутской области удается избежать крайне серьезных судебных решений в отношении должностных лиц местного самоуправления. </w:t>
      </w:r>
    </w:p>
    <w:p w14:paraId="26E70BAF" w14:textId="6C5238FC" w:rsidR="00DA3FB2" w:rsidRDefault="00DA3FB2" w:rsidP="00DA3FB2">
      <w:pPr>
        <w:pStyle w:val="14"/>
        <w:ind w:firstLine="709"/>
        <w:jc w:val="both"/>
      </w:pPr>
      <w:r>
        <w:t xml:space="preserve">Однако несмотря на положительные тенденции до сих пор остается не решеным вопрос своевременного и в полном </w:t>
      </w:r>
      <w:r w:rsidR="00234474">
        <w:t>объеме исполнения</w:t>
      </w:r>
      <w:r>
        <w:t xml:space="preserve"> судебных решений по искам контрольно-надзорных органов неимущественного </w:t>
      </w:r>
      <w:r>
        <w:lastRenderedPageBreak/>
        <w:t xml:space="preserve">характера. </w:t>
      </w:r>
    </w:p>
    <w:p w14:paraId="08B7FF63" w14:textId="77777777" w:rsidR="00DA3FB2" w:rsidRDefault="00DA3FB2" w:rsidP="00DA3FB2">
      <w:pPr>
        <w:pStyle w:val="14"/>
        <w:ind w:firstLine="709"/>
        <w:jc w:val="both"/>
      </w:pPr>
      <w:r>
        <w:t xml:space="preserve">Так, по данным Управления Федеральной службы судебных приставов по Иркутской области по состоянию на 1 января 2021 года остаются не исполненными 831 судебное решение в отношении органов местного самоуправления, должностных лиц местного самоуправления и учреждений, учредителями которых являются органы местного самоуправления. </w:t>
      </w:r>
    </w:p>
    <w:p w14:paraId="15CD1F08" w14:textId="77777777" w:rsidR="00DA3FB2" w:rsidRDefault="00DA3FB2" w:rsidP="00DA3FB2">
      <w:pPr>
        <w:spacing w:after="0" w:line="240" w:lineRule="auto"/>
        <w:ind w:firstLine="709"/>
        <w:jc w:val="both"/>
        <w:rPr>
          <w:rFonts w:ascii="Times New Roman" w:eastAsia="Calibri" w:hAnsi="Times New Roman" w:cs="Times New Roman"/>
          <w:color w:val="000000"/>
          <w:sz w:val="28"/>
          <w:szCs w:val="28"/>
        </w:rPr>
      </w:pPr>
      <w:r w:rsidRPr="00656A07">
        <w:rPr>
          <w:rFonts w:ascii="Times New Roman" w:hAnsi="Times New Roman" w:cs="Times New Roman"/>
          <w:sz w:val="28"/>
          <w:szCs w:val="28"/>
        </w:rPr>
        <w:t xml:space="preserve">Важно отметить, что в исковых требованиях контрольно-надзорные органы обязывают органы местного самоуправления исполнить полномочия по решению вопросов местного значения, а именно: </w:t>
      </w:r>
      <w:r>
        <w:rPr>
          <w:rFonts w:ascii="Times New Roman" w:hAnsi="Times New Roman" w:cs="Times New Roman"/>
          <w:sz w:val="28"/>
          <w:szCs w:val="28"/>
        </w:rPr>
        <w:t xml:space="preserve">как правило </w:t>
      </w:r>
      <w:r w:rsidRPr="00656A07">
        <w:rPr>
          <w:rFonts w:ascii="Times New Roman" w:eastAsia="Calibri" w:hAnsi="Times New Roman" w:cs="Times New Roman"/>
          <w:color w:val="000000"/>
          <w:sz w:val="28"/>
          <w:szCs w:val="28"/>
        </w:rPr>
        <w:t>незамедлительно либо в</w:t>
      </w:r>
      <w:r>
        <w:rPr>
          <w:rFonts w:ascii="Times New Roman" w:eastAsia="Calibri" w:hAnsi="Times New Roman" w:cs="Times New Roman"/>
          <w:color w:val="000000"/>
          <w:sz w:val="28"/>
          <w:szCs w:val="28"/>
        </w:rPr>
        <w:t xml:space="preserve"> </w:t>
      </w:r>
      <w:r w:rsidRPr="00656A07">
        <w:rPr>
          <w:rFonts w:ascii="Times New Roman" w:eastAsia="Calibri" w:hAnsi="Times New Roman" w:cs="Times New Roman"/>
          <w:color w:val="000000"/>
          <w:sz w:val="28"/>
          <w:szCs w:val="28"/>
        </w:rPr>
        <w:t xml:space="preserve"> сроки</w:t>
      </w:r>
      <w:r>
        <w:rPr>
          <w:rFonts w:ascii="Times New Roman" w:eastAsia="Calibri" w:hAnsi="Times New Roman" w:cs="Times New Roman"/>
          <w:color w:val="000000"/>
          <w:sz w:val="28"/>
          <w:szCs w:val="28"/>
        </w:rPr>
        <w:t xml:space="preserve"> не более полугода</w:t>
      </w:r>
      <w:r w:rsidRPr="00656A07">
        <w:rPr>
          <w:rFonts w:ascii="Times New Roman" w:eastAsia="Calibri" w:hAnsi="Times New Roman" w:cs="Times New Roman"/>
          <w:color w:val="000000"/>
          <w:sz w:val="28"/>
          <w:szCs w:val="28"/>
        </w:rPr>
        <w:t xml:space="preserve"> провести капитальный ремонт дорог, тротуаров, установить или отремонтировать линии освещения, сделать дорожную разметку, установить дорожные знаки, обустроить площадки для сбора бытовых отходов</w:t>
      </w:r>
      <w:r>
        <w:rPr>
          <w:rFonts w:ascii="Times New Roman" w:eastAsia="Calibri" w:hAnsi="Times New Roman" w:cs="Times New Roman"/>
          <w:color w:val="000000"/>
          <w:sz w:val="28"/>
          <w:szCs w:val="28"/>
        </w:rPr>
        <w:t>, провести модернизацию социальных учреждений для обеспечения доступа маломобильных групп населения, принять меры по расселению жителей из аварийного жилого фонда, предоставить жилье по договору социального найма, организовать водоснабжение и водоотведение (как правило в сельской местности, где отсутствуют централизованные системы)</w:t>
      </w:r>
      <w:r w:rsidRPr="00656A07">
        <w:rPr>
          <w:rFonts w:ascii="Times New Roman" w:eastAsia="Calibri" w:hAnsi="Times New Roman" w:cs="Times New Roman"/>
          <w:color w:val="000000"/>
          <w:sz w:val="28"/>
          <w:szCs w:val="28"/>
        </w:rPr>
        <w:t xml:space="preserve"> и </w:t>
      </w:r>
      <w:r>
        <w:rPr>
          <w:rFonts w:ascii="Times New Roman" w:eastAsia="Calibri" w:hAnsi="Times New Roman" w:cs="Times New Roman"/>
          <w:color w:val="000000"/>
          <w:sz w:val="28"/>
          <w:szCs w:val="28"/>
        </w:rPr>
        <w:t xml:space="preserve">многое другое. </w:t>
      </w:r>
    </w:p>
    <w:p w14:paraId="792C33DE" w14:textId="520FEE31" w:rsidR="00DA3FB2" w:rsidRDefault="00DA3FB2" w:rsidP="00DA3FB2">
      <w:pPr>
        <w:spacing w:after="0" w:line="240" w:lineRule="auto"/>
        <w:ind w:firstLine="709"/>
        <w:jc w:val="both"/>
        <w:rPr>
          <w:rFonts w:ascii="Times New Roman" w:eastAsia="Calibri" w:hAnsi="Times New Roman" w:cs="Times New Roman"/>
          <w:color w:val="000000"/>
          <w:sz w:val="28"/>
          <w:szCs w:val="28"/>
        </w:rPr>
      </w:pPr>
      <w:r w:rsidRPr="00656A07">
        <w:rPr>
          <w:rFonts w:ascii="Times New Roman" w:eastAsia="Calibri" w:hAnsi="Times New Roman" w:cs="Times New Roman"/>
          <w:color w:val="000000"/>
          <w:sz w:val="28"/>
          <w:szCs w:val="28"/>
        </w:rPr>
        <w:t xml:space="preserve">При этом </w:t>
      </w:r>
      <w:r>
        <w:rPr>
          <w:rFonts w:ascii="Times New Roman" w:eastAsia="Calibri" w:hAnsi="Times New Roman" w:cs="Times New Roman"/>
          <w:color w:val="000000"/>
          <w:sz w:val="28"/>
          <w:szCs w:val="28"/>
        </w:rPr>
        <w:t xml:space="preserve">судами общей юрисдикции и мировыми судьями при вынесении судебных </w:t>
      </w:r>
      <w:r w:rsidR="00234474">
        <w:rPr>
          <w:rFonts w:ascii="Times New Roman" w:eastAsia="Calibri" w:hAnsi="Times New Roman" w:cs="Times New Roman"/>
          <w:color w:val="000000"/>
          <w:sz w:val="28"/>
          <w:szCs w:val="28"/>
        </w:rPr>
        <w:t>решений не</w:t>
      </w:r>
      <w:r w:rsidRPr="00656A07">
        <w:rPr>
          <w:rFonts w:ascii="Times New Roman" w:eastAsia="Calibri" w:hAnsi="Times New Roman" w:cs="Times New Roman"/>
          <w:color w:val="000000"/>
          <w:sz w:val="28"/>
          <w:szCs w:val="28"/>
        </w:rPr>
        <w:t xml:space="preserve"> учитываются </w:t>
      </w:r>
      <w:r>
        <w:rPr>
          <w:rFonts w:ascii="Times New Roman" w:eastAsia="Calibri" w:hAnsi="Times New Roman" w:cs="Times New Roman"/>
          <w:color w:val="000000"/>
          <w:sz w:val="28"/>
          <w:szCs w:val="28"/>
        </w:rPr>
        <w:t xml:space="preserve">ни </w:t>
      </w:r>
      <w:r w:rsidRPr="00656A07">
        <w:rPr>
          <w:rFonts w:ascii="Times New Roman" w:eastAsia="Calibri" w:hAnsi="Times New Roman" w:cs="Times New Roman"/>
          <w:color w:val="000000"/>
          <w:sz w:val="28"/>
          <w:szCs w:val="28"/>
        </w:rPr>
        <w:t>установленные</w:t>
      </w:r>
      <w:r>
        <w:rPr>
          <w:rFonts w:ascii="Times New Roman" w:eastAsia="Calibri" w:hAnsi="Times New Roman" w:cs="Times New Roman"/>
          <w:color w:val="000000"/>
          <w:sz w:val="28"/>
          <w:szCs w:val="28"/>
        </w:rPr>
        <w:t xml:space="preserve"> законодательством</w:t>
      </w:r>
      <w:r w:rsidRPr="00656A07">
        <w:rPr>
          <w:rFonts w:ascii="Times New Roman" w:eastAsia="Calibri" w:hAnsi="Times New Roman" w:cs="Times New Roman"/>
          <w:color w:val="000000"/>
          <w:sz w:val="28"/>
          <w:szCs w:val="28"/>
        </w:rPr>
        <w:t xml:space="preserve"> </w:t>
      </w:r>
      <w:r w:rsidR="00234474" w:rsidRPr="00656A07">
        <w:rPr>
          <w:rFonts w:ascii="Times New Roman" w:eastAsia="Calibri" w:hAnsi="Times New Roman" w:cs="Times New Roman"/>
          <w:color w:val="000000"/>
          <w:sz w:val="28"/>
          <w:szCs w:val="28"/>
        </w:rPr>
        <w:t xml:space="preserve">сроки </w:t>
      </w:r>
      <w:r w:rsidR="00234474">
        <w:rPr>
          <w:rFonts w:ascii="Times New Roman" w:eastAsia="Calibri" w:hAnsi="Times New Roman" w:cs="Times New Roman"/>
          <w:color w:val="000000"/>
          <w:sz w:val="28"/>
          <w:szCs w:val="28"/>
        </w:rPr>
        <w:t>для</w:t>
      </w:r>
      <w:r w:rsidRPr="00656A07">
        <w:rPr>
          <w:rFonts w:ascii="Times New Roman" w:eastAsia="Calibri" w:hAnsi="Times New Roman" w:cs="Times New Roman"/>
          <w:color w:val="000000"/>
          <w:sz w:val="28"/>
          <w:szCs w:val="28"/>
        </w:rPr>
        <w:t xml:space="preserve"> осуществления определенных действий (например, размещение муниципального заказа)</w:t>
      </w:r>
      <w:r>
        <w:rPr>
          <w:rFonts w:ascii="Times New Roman" w:eastAsia="Calibri" w:hAnsi="Times New Roman" w:cs="Times New Roman"/>
          <w:color w:val="000000"/>
          <w:sz w:val="28"/>
          <w:szCs w:val="28"/>
        </w:rPr>
        <w:t xml:space="preserve"> ни бюджетная обеспеченность того или иного муниципального образования.</w:t>
      </w:r>
    </w:p>
    <w:p w14:paraId="190F9412" w14:textId="77777777" w:rsidR="003C46A0" w:rsidRDefault="003C46A0" w:rsidP="003C46A0">
      <w:pPr>
        <w:jc w:val="center"/>
        <w:rPr>
          <w:rFonts w:ascii="Times New Roman" w:hAnsi="Times New Roman" w:cs="Times New Roman"/>
          <w:sz w:val="28"/>
          <w:szCs w:val="28"/>
        </w:rPr>
      </w:pPr>
    </w:p>
    <w:p w14:paraId="3165EE9A" w14:textId="401B53FC" w:rsidR="003C46A0" w:rsidRDefault="003C46A0" w:rsidP="003C46A0">
      <w:pPr>
        <w:jc w:val="center"/>
        <w:rPr>
          <w:rFonts w:ascii="Times New Roman" w:hAnsi="Times New Roman" w:cs="Times New Roman"/>
          <w:sz w:val="28"/>
          <w:szCs w:val="28"/>
        </w:rPr>
      </w:pPr>
      <w:r w:rsidRPr="00A40BD2">
        <w:rPr>
          <w:rFonts w:ascii="Times New Roman" w:hAnsi="Times New Roman" w:cs="Times New Roman"/>
          <w:sz w:val="28"/>
          <w:szCs w:val="28"/>
        </w:rPr>
        <w:t xml:space="preserve">Информация о потребности муниципальных образований Иркутской области в денежных средствах </w:t>
      </w:r>
      <w:r>
        <w:rPr>
          <w:rFonts w:ascii="Times New Roman" w:hAnsi="Times New Roman" w:cs="Times New Roman"/>
          <w:sz w:val="28"/>
          <w:szCs w:val="28"/>
        </w:rPr>
        <w:t>на конец 2019</w:t>
      </w:r>
      <w:r w:rsidRPr="00A40BD2">
        <w:rPr>
          <w:rFonts w:ascii="Times New Roman" w:hAnsi="Times New Roman" w:cs="Times New Roman"/>
          <w:sz w:val="28"/>
          <w:szCs w:val="28"/>
        </w:rPr>
        <w:t xml:space="preserve"> года</w:t>
      </w:r>
      <w:r>
        <w:rPr>
          <w:rFonts w:ascii="Times New Roman" w:hAnsi="Times New Roman" w:cs="Times New Roman"/>
          <w:sz w:val="28"/>
          <w:szCs w:val="28"/>
        </w:rPr>
        <w:t xml:space="preserve"> на исполнение судебных решений, вступивших в силу и требующих исполнения до конца текущего года</w:t>
      </w:r>
    </w:p>
    <w:p w14:paraId="2E7F4956" w14:textId="77777777" w:rsidR="003C46A0" w:rsidRPr="00A40BD2" w:rsidRDefault="003C46A0" w:rsidP="003C46A0">
      <w:pPr>
        <w:jc w:val="right"/>
        <w:rPr>
          <w:rFonts w:ascii="Times New Roman" w:hAnsi="Times New Roman" w:cs="Times New Roman"/>
          <w:sz w:val="28"/>
          <w:szCs w:val="28"/>
        </w:rPr>
      </w:pPr>
      <w:r>
        <w:rPr>
          <w:rFonts w:ascii="Times New Roman" w:hAnsi="Times New Roman" w:cs="Times New Roman"/>
          <w:sz w:val="28"/>
          <w:szCs w:val="28"/>
        </w:rPr>
        <w:t>тыс. руб.</w:t>
      </w:r>
    </w:p>
    <w:tbl>
      <w:tblPr>
        <w:tblStyle w:val="af2"/>
        <w:tblW w:w="0" w:type="auto"/>
        <w:tblLook w:val="04A0" w:firstRow="1" w:lastRow="0" w:firstColumn="1" w:lastColumn="0" w:noHBand="0" w:noVBand="1"/>
      </w:tblPr>
      <w:tblGrid>
        <w:gridCol w:w="2939"/>
        <w:gridCol w:w="2780"/>
        <w:gridCol w:w="3626"/>
      </w:tblGrid>
      <w:tr w:rsidR="003C46A0" w:rsidRPr="00A40BD2" w14:paraId="6951AB8A" w14:textId="77777777" w:rsidTr="0006450D">
        <w:tc>
          <w:tcPr>
            <w:tcW w:w="2940" w:type="dxa"/>
          </w:tcPr>
          <w:p w14:paraId="642D3557"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Расходы</w:t>
            </w:r>
          </w:p>
        </w:tc>
        <w:tc>
          <w:tcPr>
            <w:tcW w:w="2892" w:type="dxa"/>
          </w:tcPr>
          <w:p w14:paraId="3564474A"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Судебные решения</w:t>
            </w:r>
          </w:p>
        </w:tc>
        <w:tc>
          <w:tcPr>
            <w:tcW w:w="3739" w:type="dxa"/>
          </w:tcPr>
          <w:p w14:paraId="630F9EF3"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Исполнительные листы</w:t>
            </w:r>
          </w:p>
        </w:tc>
      </w:tr>
      <w:tr w:rsidR="003C46A0" w:rsidRPr="00A40BD2" w14:paraId="74DF8900" w14:textId="77777777" w:rsidTr="0006450D">
        <w:trPr>
          <w:trHeight w:val="708"/>
        </w:trPr>
        <w:tc>
          <w:tcPr>
            <w:tcW w:w="2940" w:type="dxa"/>
          </w:tcPr>
          <w:p w14:paraId="7D2EB01C" w14:textId="77777777" w:rsidR="003C46A0" w:rsidRDefault="003C46A0" w:rsidP="0006450D">
            <w:pPr>
              <w:rPr>
                <w:rFonts w:ascii="Times New Roman" w:hAnsi="Times New Roman" w:cs="Times New Roman"/>
                <w:sz w:val="28"/>
                <w:szCs w:val="28"/>
              </w:rPr>
            </w:pPr>
            <w:r>
              <w:rPr>
                <w:rFonts w:ascii="Times New Roman" w:hAnsi="Times New Roman" w:cs="Times New Roman"/>
                <w:sz w:val="28"/>
                <w:szCs w:val="28"/>
              </w:rPr>
              <w:t xml:space="preserve">Итого </w:t>
            </w:r>
            <w:r>
              <w:rPr>
                <w:rFonts w:ascii="Times New Roman" w:hAnsi="Times New Roman" w:cs="Times New Roman"/>
                <w:b/>
                <w:sz w:val="28"/>
                <w:szCs w:val="28"/>
              </w:rPr>
              <w:t>552656,6</w:t>
            </w:r>
          </w:p>
          <w:p w14:paraId="0327205B"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в т. ч.:</w:t>
            </w:r>
          </w:p>
        </w:tc>
        <w:tc>
          <w:tcPr>
            <w:tcW w:w="2892" w:type="dxa"/>
          </w:tcPr>
          <w:p w14:paraId="0F10F20B"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501444,8</w:t>
            </w:r>
          </w:p>
        </w:tc>
        <w:tc>
          <w:tcPr>
            <w:tcW w:w="3739" w:type="dxa"/>
          </w:tcPr>
          <w:p w14:paraId="18223F35"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51211,8</w:t>
            </w:r>
          </w:p>
        </w:tc>
      </w:tr>
      <w:tr w:rsidR="003C46A0" w:rsidRPr="00A40BD2" w14:paraId="36431288" w14:textId="77777777" w:rsidTr="0006450D">
        <w:trPr>
          <w:trHeight w:val="708"/>
        </w:trPr>
        <w:tc>
          <w:tcPr>
            <w:tcW w:w="2940" w:type="dxa"/>
          </w:tcPr>
          <w:p w14:paraId="3E97C068"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Ликвидация несанкционированных свалок</w:t>
            </w:r>
          </w:p>
        </w:tc>
        <w:tc>
          <w:tcPr>
            <w:tcW w:w="2892" w:type="dxa"/>
          </w:tcPr>
          <w:p w14:paraId="5EBD35EA"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70494,2</w:t>
            </w:r>
          </w:p>
        </w:tc>
        <w:tc>
          <w:tcPr>
            <w:tcW w:w="3739" w:type="dxa"/>
          </w:tcPr>
          <w:p w14:paraId="1BCA2D93" w14:textId="77777777" w:rsidR="003C46A0" w:rsidRPr="00A40BD2" w:rsidRDefault="003C46A0" w:rsidP="0006450D">
            <w:pPr>
              <w:rPr>
                <w:rFonts w:ascii="Times New Roman" w:hAnsi="Times New Roman" w:cs="Times New Roman"/>
                <w:sz w:val="28"/>
                <w:szCs w:val="28"/>
              </w:rPr>
            </w:pPr>
          </w:p>
        </w:tc>
      </w:tr>
      <w:tr w:rsidR="003C46A0" w:rsidRPr="00A40BD2" w14:paraId="7767EBE5" w14:textId="77777777" w:rsidTr="0006450D">
        <w:trPr>
          <w:trHeight w:val="808"/>
        </w:trPr>
        <w:tc>
          <w:tcPr>
            <w:tcW w:w="2940" w:type="dxa"/>
          </w:tcPr>
          <w:p w14:paraId="462AB2BD"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На исполнение законодательства в сфере обращения с ТКО</w:t>
            </w:r>
          </w:p>
        </w:tc>
        <w:tc>
          <w:tcPr>
            <w:tcW w:w="2892" w:type="dxa"/>
          </w:tcPr>
          <w:p w14:paraId="6F17D380"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21658,35</w:t>
            </w:r>
          </w:p>
        </w:tc>
        <w:tc>
          <w:tcPr>
            <w:tcW w:w="3739" w:type="dxa"/>
          </w:tcPr>
          <w:p w14:paraId="0019C359" w14:textId="77777777" w:rsidR="003C46A0" w:rsidRPr="00A40BD2" w:rsidRDefault="003C46A0" w:rsidP="0006450D">
            <w:pPr>
              <w:rPr>
                <w:rFonts w:ascii="Times New Roman" w:hAnsi="Times New Roman" w:cs="Times New Roman"/>
                <w:sz w:val="28"/>
                <w:szCs w:val="28"/>
              </w:rPr>
            </w:pPr>
          </w:p>
        </w:tc>
      </w:tr>
      <w:tr w:rsidR="003C46A0" w:rsidRPr="00A40BD2" w14:paraId="688EBF2F" w14:textId="77777777" w:rsidTr="0006450D">
        <w:trPr>
          <w:trHeight w:val="946"/>
        </w:trPr>
        <w:tc>
          <w:tcPr>
            <w:tcW w:w="2940" w:type="dxa"/>
          </w:tcPr>
          <w:p w14:paraId="68D1A3BB"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Содержание муниципальных дорог</w:t>
            </w:r>
          </w:p>
        </w:tc>
        <w:tc>
          <w:tcPr>
            <w:tcW w:w="2892" w:type="dxa"/>
          </w:tcPr>
          <w:p w14:paraId="4D832801"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4038,04</w:t>
            </w:r>
          </w:p>
        </w:tc>
        <w:tc>
          <w:tcPr>
            <w:tcW w:w="3739" w:type="dxa"/>
          </w:tcPr>
          <w:p w14:paraId="3BA29DDB" w14:textId="77777777" w:rsidR="003C46A0" w:rsidRPr="00A40BD2" w:rsidRDefault="003C46A0" w:rsidP="0006450D">
            <w:pPr>
              <w:rPr>
                <w:rFonts w:ascii="Times New Roman" w:hAnsi="Times New Roman" w:cs="Times New Roman"/>
                <w:sz w:val="28"/>
                <w:szCs w:val="28"/>
              </w:rPr>
            </w:pPr>
            <w:r>
              <w:rPr>
                <w:rFonts w:ascii="Times New Roman" w:hAnsi="Times New Roman" w:cs="Times New Roman"/>
                <w:sz w:val="28"/>
                <w:szCs w:val="28"/>
              </w:rPr>
              <w:t>211,5</w:t>
            </w:r>
          </w:p>
        </w:tc>
      </w:tr>
      <w:tr w:rsidR="003C46A0" w:rsidRPr="00A40BD2" w14:paraId="30E58ECB" w14:textId="77777777" w:rsidTr="0006450D">
        <w:trPr>
          <w:trHeight w:val="946"/>
        </w:trPr>
        <w:tc>
          <w:tcPr>
            <w:tcW w:w="2940" w:type="dxa"/>
          </w:tcPr>
          <w:p w14:paraId="47496C1A" w14:textId="32F37C05" w:rsidR="003C46A0" w:rsidRDefault="003C46A0" w:rsidP="0006450D">
            <w:pPr>
              <w:rPr>
                <w:rFonts w:ascii="Times New Roman" w:hAnsi="Times New Roman" w:cs="Times New Roman"/>
                <w:sz w:val="28"/>
                <w:szCs w:val="28"/>
              </w:rPr>
            </w:pPr>
            <w:r>
              <w:rPr>
                <w:rFonts w:ascii="Times New Roman" w:hAnsi="Times New Roman" w:cs="Times New Roman"/>
                <w:sz w:val="28"/>
                <w:szCs w:val="28"/>
              </w:rPr>
              <w:t xml:space="preserve">Другие расходы </w:t>
            </w:r>
            <w:r w:rsidR="00234474">
              <w:rPr>
                <w:rFonts w:ascii="Times New Roman" w:hAnsi="Times New Roman" w:cs="Times New Roman"/>
                <w:sz w:val="28"/>
                <w:szCs w:val="28"/>
              </w:rPr>
              <w:t>по судебным</w:t>
            </w:r>
            <w:r>
              <w:rPr>
                <w:rFonts w:ascii="Times New Roman" w:hAnsi="Times New Roman" w:cs="Times New Roman"/>
                <w:sz w:val="28"/>
                <w:szCs w:val="28"/>
              </w:rPr>
              <w:t xml:space="preserve"> решениям и </w:t>
            </w:r>
            <w:r>
              <w:rPr>
                <w:rFonts w:ascii="Times New Roman" w:hAnsi="Times New Roman" w:cs="Times New Roman"/>
                <w:sz w:val="28"/>
                <w:szCs w:val="28"/>
              </w:rPr>
              <w:lastRenderedPageBreak/>
              <w:t>исполнительным листам</w:t>
            </w:r>
          </w:p>
        </w:tc>
        <w:tc>
          <w:tcPr>
            <w:tcW w:w="6631" w:type="dxa"/>
            <w:gridSpan w:val="2"/>
          </w:tcPr>
          <w:p w14:paraId="66C50F37" w14:textId="77777777" w:rsidR="003C46A0" w:rsidRDefault="003C46A0" w:rsidP="0006450D">
            <w:pPr>
              <w:rPr>
                <w:rFonts w:ascii="Times New Roman" w:hAnsi="Times New Roman" w:cs="Times New Roman"/>
                <w:sz w:val="28"/>
                <w:szCs w:val="28"/>
              </w:rPr>
            </w:pPr>
            <w:r>
              <w:rPr>
                <w:rFonts w:ascii="Times New Roman" w:hAnsi="Times New Roman" w:cs="Times New Roman"/>
                <w:sz w:val="28"/>
                <w:szCs w:val="28"/>
              </w:rPr>
              <w:lastRenderedPageBreak/>
              <w:t>490821,21</w:t>
            </w:r>
          </w:p>
        </w:tc>
      </w:tr>
    </w:tbl>
    <w:p w14:paraId="1E98C247" w14:textId="77777777" w:rsidR="003C46A0" w:rsidRDefault="003C46A0" w:rsidP="003C46A0">
      <w:pPr>
        <w:jc w:val="center"/>
        <w:rPr>
          <w:rFonts w:ascii="Times New Roman" w:hAnsi="Times New Roman" w:cs="Times New Roman"/>
          <w:sz w:val="28"/>
          <w:szCs w:val="28"/>
        </w:rPr>
      </w:pPr>
      <w:r>
        <w:rPr>
          <w:rFonts w:ascii="Times New Roman" w:hAnsi="Times New Roman" w:cs="Times New Roman"/>
          <w:sz w:val="28"/>
          <w:szCs w:val="28"/>
        </w:rPr>
        <w:t xml:space="preserve">Потребность на исполнение судебных решений </w:t>
      </w:r>
    </w:p>
    <w:p w14:paraId="2432F5CB" w14:textId="55AD1151" w:rsidR="00DA3FB2" w:rsidRDefault="003C46A0" w:rsidP="003C46A0">
      <w:pPr>
        <w:jc w:val="center"/>
        <w:rPr>
          <w:rFonts w:ascii="Times New Roman" w:hAnsi="Times New Roman" w:cs="Times New Roman"/>
          <w:sz w:val="28"/>
          <w:szCs w:val="28"/>
        </w:rPr>
      </w:pPr>
      <w:r>
        <w:rPr>
          <w:rFonts w:ascii="Times New Roman" w:hAnsi="Times New Roman" w:cs="Times New Roman"/>
          <w:sz w:val="28"/>
          <w:szCs w:val="28"/>
        </w:rPr>
        <w:t xml:space="preserve"> по состоянию на 1 апреля 2021 года</w:t>
      </w:r>
      <w:r w:rsidR="00D47B6D">
        <w:rPr>
          <w:rFonts w:ascii="Times New Roman" w:hAnsi="Times New Roman" w:cs="Times New Roman"/>
          <w:sz w:val="28"/>
          <w:szCs w:val="28"/>
        </w:rPr>
        <w:t>, тыс. руб</w:t>
      </w:r>
      <w:r w:rsidR="0089668F">
        <w:rPr>
          <w:rFonts w:ascii="Times New Roman" w:hAnsi="Times New Roman" w:cs="Times New Roman"/>
          <w:sz w:val="28"/>
          <w:szCs w:val="28"/>
        </w:rPr>
        <w:t>л</w:t>
      </w:r>
      <w:r w:rsidR="00D47B6D">
        <w:rPr>
          <w:rFonts w:ascii="Times New Roman" w:hAnsi="Times New Roman" w:cs="Times New Roman"/>
          <w:sz w:val="28"/>
          <w:szCs w:val="28"/>
        </w:rPr>
        <w:t>ей.</w:t>
      </w:r>
      <w:r>
        <w:rPr>
          <w:rFonts w:ascii="Times New Roman" w:hAnsi="Times New Roman" w:cs="Times New Roman"/>
          <w:sz w:val="28"/>
          <w:szCs w:val="28"/>
        </w:rPr>
        <w:t xml:space="preserve"> </w:t>
      </w:r>
    </w:p>
    <w:tbl>
      <w:tblPr>
        <w:tblW w:w="9067" w:type="dxa"/>
        <w:tblCellMar>
          <w:top w:w="15" w:type="dxa"/>
          <w:bottom w:w="15" w:type="dxa"/>
        </w:tblCellMar>
        <w:tblLook w:val="04A0" w:firstRow="1" w:lastRow="0" w:firstColumn="1" w:lastColumn="0" w:noHBand="0" w:noVBand="1"/>
      </w:tblPr>
      <w:tblGrid>
        <w:gridCol w:w="3397"/>
        <w:gridCol w:w="2694"/>
        <w:gridCol w:w="2976"/>
      </w:tblGrid>
      <w:tr w:rsidR="003C46A0" w:rsidRPr="003C46A0" w14:paraId="13286F2B" w14:textId="77777777" w:rsidTr="003C46A0">
        <w:trPr>
          <w:trHeight w:val="730"/>
        </w:trPr>
        <w:tc>
          <w:tcPr>
            <w:tcW w:w="3397" w:type="dxa"/>
            <w:vMerge w:val="restart"/>
            <w:tcBorders>
              <w:top w:val="single" w:sz="4" w:space="0" w:color="auto"/>
              <w:left w:val="single" w:sz="4" w:space="0" w:color="auto"/>
              <w:bottom w:val="single" w:sz="4" w:space="0" w:color="auto"/>
              <w:right w:val="single" w:sz="4" w:space="0" w:color="auto"/>
            </w:tcBorders>
            <w:vAlign w:val="bottom"/>
            <w:hideMark/>
          </w:tcPr>
          <w:p w14:paraId="1E5456C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Муниципальное образование</w:t>
            </w:r>
          </w:p>
        </w:tc>
        <w:tc>
          <w:tcPr>
            <w:tcW w:w="5670" w:type="dxa"/>
            <w:gridSpan w:val="2"/>
            <w:tcBorders>
              <w:top w:val="single" w:sz="4" w:space="0" w:color="auto"/>
              <w:left w:val="single" w:sz="4" w:space="0" w:color="auto"/>
              <w:bottom w:val="single" w:sz="4" w:space="0" w:color="auto"/>
              <w:right w:val="single" w:sz="4" w:space="0" w:color="auto"/>
            </w:tcBorders>
            <w:vAlign w:val="bottom"/>
            <w:hideMark/>
          </w:tcPr>
          <w:p w14:paraId="189E7CDA"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исполнение судебных решений, которые должны быть исполнены до 31.12.2021 г.</w:t>
            </w:r>
          </w:p>
        </w:tc>
      </w:tr>
      <w:tr w:rsidR="003C46A0" w:rsidRPr="003C46A0" w14:paraId="2EC912FB" w14:textId="77777777" w:rsidTr="003C46A0">
        <w:trPr>
          <w:trHeight w:val="675"/>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113D9266" w14:textId="77777777" w:rsidR="003C46A0" w:rsidRPr="003C46A0" w:rsidRDefault="003C46A0" w:rsidP="003C46A0">
            <w:pPr>
              <w:spacing w:after="0" w:line="240" w:lineRule="auto"/>
              <w:rPr>
                <w:rFonts w:ascii="Times New Roman" w:eastAsia="Times New Roman" w:hAnsi="Times New Roman" w:cs="Times New Roman"/>
                <w:color w:val="000000"/>
                <w:sz w:val="24"/>
                <w:szCs w:val="24"/>
                <w:lang w:eastAsia="ru-RU"/>
              </w:rPr>
            </w:pPr>
          </w:p>
        </w:tc>
        <w:tc>
          <w:tcPr>
            <w:tcW w:w="2694" w:type="dxa"/>
            <w:vMerge w:val="restart"/>
            <w:tcBorders>
              <w:top w:val="single" w:sz="4" w:space="0" w:color="auto"/>
              <w:left w:val="single" w:sz="4" w:space="0" w:color="auto"/>
              <w:bottom w:val="single" w:sz="4" w:space="0" w:color="auto"/>
              <w:right w:val="single" w:sz="4" w:space="0" w:color="auto"/>
            </w:tcBorders>
            <w:vAlign w:val="bottom"/>
            <w:hideMark/>
          </w:tcPr>
          <w:p w14:paraId="391C589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Запланировано в бюджете</w:t>
            </w:r>
          </w:p>
        </w:tc>
        <w:tc>
          <w:tcPr>
            <w:tcW w:w="2976" w:type="dxa"/>
            <w:vMerge w:val="restart"/>
            <w:tcBorders>
              <w:top w:val="single" w:sz="4" w:space="0" w:color="auto"/>
              <w:left w:val="single" w:sz="4" w:space="0" w:color="auto"/>
              <w:bottom w:val="single" w:sz="4" w:space="0" w:color="auto"/>
              <w:right w:val="single" w:sz="4" w:space="0" w:color="auto"/>
            </w:tcBorders>
            <w:vAlign w:val="bottom"/>
            <w:hideMark/>
          </w:tcPr>
          <w:p w14:paraId="0F7FA42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Незакрытая потребность</w:t>
            </w:r>
          </w:p>
        </w:tc>
      </w:tr>
      <w:tr w:rsidR="003C46A0" w:rsidRPr="003C46A0" w14:paraId="5242E24A" w14:textId="77777777" w:rsidTr="003C46A0">
        <w:trPr>
          <w:trHeight w:val="437"/>
        </w:trPr>
        <w:tc>
          <w:tcPr>
            <w:tcW w:w="3397" w:type="dxa"/>
            <w:vMerge/>
            <w:tcBorders>
              <w:top w:val="single" w:sz="4" w:space="0" w:color="auto"/>
              <w:left w:val="single" w:sz="4" w:space="0" w:color="auto"/>
              <w:bottom w:val="single" w:sz="4" w:space="0" w:color="auto"/>
              <w:right w:val="single" w:sz="4" w:space="0" w:color="auto"/>
            </w:tcBorders>
            <w:vAlign w:val="center"/>
            <w:hideMark/>
          </w:tcPr>
          <w:p w14:paraId="72EA0477" w14:textId="77777777" w:rsidR="003C46A0" w:rsidRPr="003C46A0" w:rsidRDefault="003C46A0" w:rsidP="003C46A0">
            <w:pPr>
              <w:spacing w:after="0" w:line="240" w:lineRule="auto"/>
              <w:rPr>
                <w:rFonts w:ascii="Times New Roman" w:eastAsia="Times New Roman" w:hAnsi="Times New Roman" w:cs="Times New Roman"/>
                <w:color w:val="000000"/>
                <w:sz w:val="24"/>
                <w:szCs w:val="24"/>
                <w:lang w:eastAsia="ru-RU"/>
              </w:rPr>
            </w:pPr>
          </w:p>
        </w:tc>
        <w:tc>
          <w:tcPr>
            <w:tcW w:w="2694" w:type="dxa"/>
            <w:vMerge/>
            <w:tcBorders>
              <w:top w:val="single" w:sz="4" w:space="0" w:color="auto"/>
              <w:left w:val="single" w:sz="4" w:space="0" w:color="auto"/>
              <w:bottom w:val="single" w:sz="4" w:space="0" w:color="auto"/>
              <w:right w:val="single" w:sz="4" w:space="0" w:color="auto"/>
            </w:tcBorders>
            <w:vAlign w:val="center"/>
            <w:hideMark/>
          </w:tcPr>
          <w:p w14:paraId="73442F5C" w14:textId="77777777" w:rsidR="003C46A0" w:rsidRPr="003C46A0" w:rsidRDefault="003C46A0" w:rsidP="003C46A0">
            <w:pPr>
              <w:spacing w:after="0" w:line="240" w:lineRule="auto"/>
              <w:rPr>
                <w:rFonts w:ascii="Times New Roman" w:eastAsia="Times New Roman" w:hAnsi="Times New Roman" w:cs="Times New Roman"/>
                <w:color w:val="000000"/>
                <w:sz w:val="24"/>
                <w:szCs w:val="24"/>
                <w:lang w:eastAsia="ru-RU"/>
              </w:rPr>
            </w:pPr>
          </w:p>
        </w:tc>
        <w:tc>
          <w:tcPr>
            <w:tcW w:w="2976" w:type="dxa"/>
            <w:vMerge/>
            <w:tcBorders>
              <w:top w:val="single" w:sz="4" w:space="0" w:color="auto"/>
              <w:left w:val="single" w:sz="4" w:space="0" w:color="auto"/>
              <w:bottom w:val="single" w:sz="4" w:space="0" w:color="auto"/>
              <w:right w:val="single" w:sz="4" w:space="0" w:color="auto"/>
            </w:tcBorders>
            <w:vAlign w:val="center"/>
            <w:hideMark/>
          </w:tcPr>
          <w:p w14:paraId="19D9C40D" w14:textId="77777777" w:rsidR="003C46A0" w:rsidRPr="003C46A0" w:rsidRDefault="003C46A0" w:rsidP="003C46A0">
            <w:pPr>
              <w:spacing w:after="0" w:line="240" w:lineRule="auto"/>
              <w:rPr>
                <w:rFonts w:ascii="Times New Roman" w:eastAsia="Times New Roman" w:hAnsi="Times New Roman" w:cs="Times New Roman"/>
                <w:color w:val="000000"/>
                <w:sz w:val="24"/>
                <w:szCs w:val="24"/>
                <w:lang w:eastAsia="ru-RU"/>
              </w:rPr>
            </w:pPr>
          </w:p>
        </w:tc>
      </w:tr>
      <w:tr w:rsidR="003C46A0" w:rsidRPr="003C46A0" w14:paraId="5574D63B" w14:textId="77777777" w:rsidTr="003C46A0">
        <w:trPr>
          <w:trHeight w:val="630"/>
        </w:trPr>
        <w:tc>
          <w:tcPr>
            <w:tcW w:w="3397" w:type="dxa"/>
            <w:tcBorders>
              <w:top w:val="single" w:sz="4" w:space="0" w:color="auto"/>
              <w:left w:val="single" w:sz="4" w:space="0" w:color="auto"/>
              <w:bottom w:val="single" w:sz="4" w:space="0" w:color="auto"/>
              <w:right w:val="single" w:sz="4" w:space="0" w:color="auto"/>
            </w:tcBorders>
            <w:vAlign w:val="bottom"/>
            <w:hideMark/>
          </w:tcPr>
          <w:p w14:paraId="6AF01A3B"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Ангарский городской округ</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A833BA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5422,6</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7940AF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485E1EC3"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7E4B79FC"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Братск</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C9EC31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8 403,1</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1ADECB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26 477,6</w:t>
            </w:r>
          </w:p>
        </w:tc>
      </w:tr>
      <w:tr w:rsidR="003C46A0" w:rsidRPr="003C46A0" w14:paraId="33FBE40F"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DCEFE39"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Зима</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076ABE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23ACB72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21876</w:t>
            </w:r>
          </w:p>
        </w:tc>
      </w:tr>
      <w:tr w:rsidR="003C46A0" w:rsidRPr="003C46A0" w14:paraId="589408BC"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6168DB74"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Иркутск</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F32B6C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79ACC1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16936B65"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421FFC99"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Саянск</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45CE16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9</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A414F7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436</w:t>
            </w:r>
          </w:p>
        </w:tc>
      </w:tr>
      <w:tr w:rsidR="003C46A0" w:rsidRPr="003C46A0" w14:paraId="157709DE"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308BB445"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Свирск</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FFF5B8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670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266311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5650,7</w:t>
            </w:r>
          </w:p>
        </w:tc>
      </w:tr>
      <w:tr w:rsidR="003C46A0" w:rsidRPr="003C46A0" w14:paraId="311A661E"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2C24572"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Тулун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EF9080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2529,5</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2B4E74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4058,9</w:t>
            </w:r>
          </w:p>
        </w:tc>
      </w:tr>
      <w:tr w:rsidR="003C46A0" w:rsidRPr="003C46A0" w14:paraId="141E2F10" w14:textId="77777777" w:rsidTr="003C46A0">
        <w:trPr>
          <w:trHeight w:val="144"/>
        </w:trPr>
        <w:tc>
          <w:tcPr>
            <w:tcW w:w="3397" w:type="dxa"/>
            <w:tcBorders>
              <w:top w:val="single" w:sz="4" w:space="0" w:color="auto"/>
              <w:left w:val="single" w:sz="4" w:space="0" w:color="auto"/>
              <w:bottom w:val="single" w:sz="4" w:space="0" w:color="auto"/>
              <w:right w:val="single" w:sz="4" w:space="0" w:color="auto"/>
            </w:tcBorders>
            <w:vAlign w:val="bottom"/>
            <w:hideMark/>
          </w:tcPr>
          <w:p w14:paraId="5CCC4B03"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Усолье-Сибирское</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141005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299,76</w:t>
            </w:r>
          </w:p>
        </w:tc>
        <w:tc>
          <w:tcPr>
            <w:tcW w:w="2976" w:type="dxa"/>
            <w:tcBorders>
              <w:top w:val="single" w:sz="4" w:space="0" w:color="auto"/>
              <w:left w:val="single" w:sz="4" w:space="0" w:color="auto"/>
              <w:bottom w:val="single" w:sz="4" w:space="0" w:color="auto"/>
              <w:right w:val="single" w:sz="4" w:space="0" w:color="auto"/>
            </w:tcBorders>
            <w:vAlign w:val="bottom"/>
            <w:hideMark/>
          </w:tcPr>
          <w:p w14:paraId="25B7B81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85</w:t>
            </w:r>
          </w:p>
        </w:tc>
      </w:tr>
      <w:tr w:rsidR="003C46A0" w:rsidRPr="003C46A0" w14:paraId="1E02ED7B" w14:textId="77777777" w:rsidTr="003C46A0">
        <w:trPr>
          <w:trHeight w:val="121"/>
        </w:trPr>
        <w:tc>
          <w:tcPr>
            <w:tcW w:w="3397" w:type="dxa"/>
            <w:tcBorders>
              <w:top w:val="single" w:sz="4" w:space="0" w:color="auto"/>
              <w:left w:val="single" w:sz="4" w:space="0" w:color="auto"/>
              <w:bottom w:val="single" w:sz="4" w:space="0" w:color="auto"/>
              <w:right w:val="single" w:sz="4" w:space="0" w:color="auto"/>
            </w:tcBorders>
            <w:vAlign w:val="bottom"/>
            <w:hideMark/>
          </w:tcPr>
          <w:p w14:paraId="65003115"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Усть-Илимск</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38FA05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24</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80835C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26286</w:t>
            </w:r>
          </w:p>
        </w:tc>
      </w:tr>
      <w:tr w:rsidR="003C46A0" w:rsidRPr="003C46A0" w14:paraId="533837C0" w14:textId="77777777" w:rsidTr="003C46A0">
        <w:trPr>
          <w:trHeight w:val="82"/>
        </w:trPr>
        <w:tc>
          <w:tcPr>
            <w:tcW w:w="3397" w:type="dxa"/>
            <w:tcBorders>
              <w:top w:val="single" w:sz="4" w:space="0" w:color="auto"/>
              <w:left w:val="single" w:sz="4" w:space="0" w:color="auto"/>
              <w:bottom w:val="single" w:sz="4" w:space="0" w:color="auto"/>
              <w:right w:val="single" w:sz="4" w:space="0" w:color="auto"/>
            </w:tcBorders>
            <w:vAlign w:val="bottom"/>
            <w:hideMark/>
          </w:tcPr>
          <w:p w14:paraId="715D3C48"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город Черемхово</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FA9138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2588</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45EC85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40735,9</w:t>
            </w:r>
          </w:p>
        </w:tc>
      </w:tr>
      <w:tr w:rsidR="003C46A0" w:rsidRPr="003C46A0" w14:paraId="45A80B6E"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621C516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proofErr w:type="spellStart"/>
            <w:r w:rsidRPr="003C46A0">
              <w:rPr>
                <w:rFonts w:ascii="Times New Roman" w:eastAsia="Times New Roman" w:hAnsi="Times New Roman" w:cs="Times New Roman"/>
                <w:b/>
                <w:bCs/>
                <w:color w:val="000000"/>
                <w:sz w:val="24"/>
                <w:szCs w:val="24"/>
                <w:lang w:eastAsia="ru-RU"/>
              </w:rPr>
              <w:t>Аларский</w:t>
            </w:r>
            <w:proofErr w:type="spellEnd"/>
            <w:r w:rsidRPr="003C46A0">
              <w:rPr>
                <w:rFonts w:ascii="Times New Roman" w:eastAsia="Times New Roman" w:hAnsi="Times New Roman" w:cs="Times New Roman"/>
                <w:b/>
                <w:bCs/>
                <w:color w:val="000000"/>
                <w:sz w:val="24"/>
                <w:szCs w:val="24"/>
                <w:lang w:eastAsia="ru-RU"/>
              </w:rPr>
              <w:t xml:space="preserve">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1C764A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376</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96D000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11101</w:t>
            </w:r>
          </w:p>
        </w:tc>
      </w:tr>
      <w:tr w:rsidR="003C46A0" w:rsidRPr="003C46A0" w14:paraId="1501CC01"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ACB4C7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B7D6AC2"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55756DCA"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32D59E21" w14:textId="77777777" w:rsidTr="003C46A0">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00FC123E"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Балаганский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866938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235539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978</w:t>
            </w:r>
          </w:p>
        </w:tc>
      </w:tr>
      <w:tr w:rsidR="003C46A0" w:rsidRPr="003C46A0" w14:paraId="345C88F1"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482027A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1A691F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1249,3</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E3BBA0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8193</w:t>
            </w:r>
          </w:p>
        </w:tc>
      </w:tr>
      <w:tr w:rsidR="003C46A0" w:rsidRPr="003C46A0" w14:paraId="02F227CC" w14:textId="77777777" w:rsidTr="003C46A0">
        <w:trPr>
          <w:trHeight w:val="92"/>
        </w:trPr>
        <w:tc>
          <w:tcPr>
            <w:tcW w:w="3397" w:type="dxa"/>
            <w:tcBorders>
              <w:top w:val="single" w:sz="4" w:space="0" w:color="auto"/>
              <w:left w:val="single" w:sz="4" w:space="0" w:color="auto"/>
              <w:bottom w:val="single" w:sz="4" w:space="0" w:color="auto"/>
              <w:right w:val="single" w:sz="4" w:space="0" w:color="auto"/>
            </w:tcBorders>
            <w:vAlign w:val="bottom"/>
            <w:hideMark/>
          </w:tcPr>
          <w:p w14:paraId="5CFE5CB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Баяндаевский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20F4B1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125</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FC1A56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475</w:t>
            </w:r>
          </w:p>
        </w:tc>
      </w:tr>
      <w:tr w:rsidR="003C46A0" w:rsidRPr="003C46A0" w14:paraId="53F8A7F4"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EED815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A823EC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491</w:t>
            </w:r>
          </w:p>
        </w:tc>
        <w:tc>
          <w:tcPr>
            <w:tcW w:w="2976" w:type="dxa"/>
            <w:tcBorders>
              <w:top w:val="single" w:sz="4" w:space="0" w:color="auto"/>
              <w:left w:val="single" w:sz="4" w:space="0" w:color="auto"/>
              <w:bottom w:val="single" w:sz="4" w:space="0" w:color="auto"/>
              <w:right w:val="single" w:sz="4" w:space="0" w:color="auto"/>
            </w:tcBorders>
            <w:vAlign w:val="bottom"/>
            <w:hideMark/>
          </w:tcPr>
          <w:p w14:paraId="71AEA4E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04EA93BC" w14:textId="77777777" w:rsidTr="003C46A0">
        <w:trPr>
          <w:trHeight w:val="272"/>
        </w:trPr>
        <w:tc>
          <w:tcPr>
            <w:tcW w:w="3397" w:type="dxa"/>
            <w:tcBorders>
              <w:top w:val="single" w:sz="4" w:space="0" w:color="auto"/>
              <w:left w:val="single" w:sz="4" w:space="0" w:color="auto"/>
              <w:bottom w:val="single" w:sz="4" w:space="0" w:color="auto"/>
              <w:right w:val="single" w:sz="4" w:space="0" w:color="auto"/>
            </w:tcBorders>
            <w:vAlign w:val="bottom"/>
            <w:hideMark/>
          </w:tcPr>
          <w:p w14:paraId="05500F7D"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Бодайбо и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25DB30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FA981E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2281C6DA"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3632389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E5476A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3018</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9587B6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45A49EE0" w14:textId="77777777" w:rsidTr="003C46A0">
        <w:trPr>
          <w:trHeight w:val="155"/>
        </w:trPr>
        <w:tc>
          <w:tcPr>
            <w:tcW w:w="3397" w:type="dxa"/>
            <w:tcBorders>
              <w:top w:val="single" w:sz="4" w:space="0" w:color="auto"/>
              <w:left w:val="single" w:sz="4" w:space="0" w:color="auto"/>
              <w:bottom w:val="single" w:sz="4" w:space="0" w:color="auto"/>
              <w:right w:val="single" w:sz="4" w:space="0" w:color="auto"/>
            </w:tcBorders>
            <w:vAlign w:val="bottom"/>
            <w:hideMark/>
          </w:tcPr>
          <w:p w14:paraId="67B65CC7"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Боханский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9B7C5FC" w14:textId="2B88E64A"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A331B2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24500</w:t>
            </w:r>
          </w:p>
        </w:tc>
      </w:tr>
      <w:tr w:rsidR="003C46A0" w:rsidRPr="003C46A0" w14:paraId="60FC4E6E" w14:textId="77777777" w:rsidTr="003C46A0">
        <w:trPr>
          <w:trHeight w:val="272"/>
        </w:trPr>
        <w:tc>
          <w:tcPr>
            <w:tcW w:w="3397" w:type="dxa"/>
            <w:tcBorders>
              <w:top w:val="single" w:sz="4" w:space="0" w:color="auto"/>
              <w:left w:val="single" w:sz="4" w:space="0" w:color="auto"/>
              <w:bottom w:val="single" w:sz="4" w:space="0" w:color="auto"/>
              <w:right w:val="single" w:sz="4" w:space="0" w:color="auto"/>
            </w:tcBorders>
            <w:vAlign w:val="bottom"/>
            <w:hideMark/>
          </w:tcPr>
          <w:p w14:paraId="576FC1B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nil"/>
              <w:right w:val="single" w:sz="4" w:space="0" w:color="auto"/>
            </w:tcBorders>
            <w:vAlign w:val="bottom"/>
            <w:hideMark/>
          </w:tcPr>
          <w:p w14:paraId="4DC12B9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320,5</w:t>
            </w:r>
          </w:p>
        </w:tc>
        <w:tc>
          <w:tcPr>
            <w:tcW w:w="2976" w:type="dxa"/>
            <w:tcBorders>
              <w:top w:val="single" w:sz="4" w:space="0" w:color="auto"/>
              <w:left w:val="single" w:sz="4" w:space="0" w:color="auto"/>
              <w:bottom w:val="nil"/>
              <w:right w:val="single" w:sz="4" w:space="0" w:color="auto"/>
            </w:tcBorders>
            <w:vAlign w:val="bottom"/>
            <w:hideMark/>
          </w:tcPr>
          <w:p w14:paraId="06B175A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2350</w:t>
            </w:r>
          </w:p>
        </w:tc>
      </w:tr>
      <w:tr w:rsidR="003C46A0" w:rsidRPr="003C46A0" w14:paraId="48213BA0" w14:textId="77777777" w:rsidTr="003C46A0">
        <w:trPr>
          <w:trHeight w:val="234"/>
        </w:trPr>
        <w:tc>
          <w:tcPr>
            <w:tcW w:w="3397" w:type="dxa"/>
            <w:tcBorders>
              <w:top w:val="single" w:sz="4" w:space="0" w:color="auto"/>
              <w:left w:val="single" w:sz="4" w:space="0" w:color="auto"/>
              <w:bottom w:val="single" w:sz="4" w:space="0" w:color="auto"/>
              <w:right w:val="single" w:sz="4" w:space="0" w:color="auto"/>
            </w:tcBorders>
            <w:vAlign w:val="bottom"/>
            <w:hideMark/>
          </w:tcPr>
          <w:p w14:paraId="4A59B0F8"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Братский район</w:t>
            </w:r>
          </w:p>
        </w:tc>
        <w:tc>
          <w:tcPr>
            <w:tcW w:w="2694" w:type="dxa"/>
            <w:tcBorders>
              <w:top w:val="single" w:sz="4" w:space="0" w:color="auto"/>
              <w:left w:val="single" w:sz="4" w:space="0" w:color="auto"/>
              <w:bottom w:val="nil"/>
              <w:right w:val="single" w:sz="4" w:space="0" w:color="auto"/>
            </w:tcBorders>
            <w:vAlign w:val="bottom"/>
            <w:hideMark/>
          </w:tcPr>
          <w:p w14:paraId="7FD7A66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619</w:t>
            </w:r>
          </w:p>
        </w:tc>
        <w:tc>
          <w:tcPr>
            <w:tcW w:w="2976" w:type="dxa"/>
            <w:tcBorders>
              <w:top w:val="single" w:sz="4" w:space="0" w:color="auto"/>
              <w:left w:val="single" w:sz="4" w:space="0" w:color="auto"/>
              <w:bottom w:val="nil"/>
              <w:right w:val="single" w:sz="4" w:space="0" w:color="auto"/>
            </w:tcBorders>
            <w:vAlign w:val="bottom"/>
            <w:hideMark/>
          </w:tcPr>
          <w:p w14:paraId="0F18DE9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15063</w:t>
            </w:r>
          </w:p>
        </w:tc>
      </w:tr>
      <w:tr w:rsidR="003C46A0" w:rsidRPr="003C46A0" w14:paraId="4DEA8109" w14:textId="77777777" w:rsidTr="00473BE5">
        <w:trPr>
          <w:trHeight w:val="210"/>
        </w:trPr>
        <w:tc>
          <w:tcPr>
            <w:tcW w:w="3397" w:type="dxa"/>
            <w:tcBorders>
              <w:top w:val="single" w:sz="4" w:space="0" w:color="auto"/>
              <w:left w:val="single" w:sz="4" w:space="0" w:color="auto"/>
              <w:bottom w:val="single" w:sz="4" w:space="0" w:color="auto"/>
              <w:right w:val="single" w:sz="4" w:space="0" w:color="auto"/>
            </w:tcBorders>
            <w:vAlign w:val="bottom"/>
            <w:hideMark/>
          </w:tcPr>
          <w:p w14:paraId="3DF9360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nil"/>
              <w:right w:val="single" w:sz="4" w:space="0" w:color="auto"/>
            </w:tcBorders>
            <w:vAlign w:val="bottom"/>
            <w:hideMark/>
          </w:tcPr>
          <w:p w14:paraId="2BF508F9"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991</w:t>
            </w:r>
          </w:p>
        </w:tc>
        <w:tc>
          <w:tcPr>
            <w:tcW w:w="2976" w:type="dxa"/>
            <w:tcBorders>
              <w:top w:val="single" w:sz="4" w:space="0" w:color="auto"/>
              <w:left w:val="single" w:sz="4" w:space="0" w:color="auto"/>
              <w:bottom w:val="nil"/>
              <w:right w:val="single" w:sz="4" w:space="0" w:color="auto"/>
            </w:tcBorders>
            <w:vAlign w:val="bottom"/>
            <w:hideMark/>
          </w:tcPr>
          <w:p w14:paraId="7265FEB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29887,3</w:t>
            </w:r>
          </w:p>
        </w:tc>
      </w:tr>
      <w:tr w:rsidR="003C46A0" w:rsidRPr="003C46A0" w14:paraId="31410101" w14:textId="77777777" w:rsidTr="00473BE5">
        <w:trPr>
          <w:trHeight w:val="314"/>
        </w:trPr>
        <w:tc>
          <w:tcPr>
            <w:tcW w:w="3397" w:type="dxa"/>
            <w:tcBorders>
              <w:top w:val="single" w:sz="4" w:space="0" w:color="auto"/>
              <w:left w:val="single" w:sz="4" w:space="0" w:color="auto"/>
              <w:bottom w:val="single" w:sz="4" w:space="0" w:color="auto"/>
              <w:right w:val="single" w:sz="4" w:space="0" w:color="auto"/>
            </w:tcBorders>
            <w:vAlign w:val="bottom"/>
            <w:hideMark/>
          </w:tcPr>
          <w:p w14:paraId="38651129"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Заларинский район</w:t>
            </w:r>
          </w:p>
        </w:tc>
        <w:tc>
          <w:tcPr>
            <w:tcW w:w="2694" w:type="dxa"/>
            <w:tcBorders>
              <w:top w:val="single" w:sz="4" w:space="0" w:color="auto"/>
              <w:left w:val="single" w:sz="4" w:space="0" w:color="auto"/>
              <w:bottom w:val="nil"/>
              <w:right w:val="single" w:sz="4" w:space="0" w:color="auto"/>
            </w:tcBorders>
            <w:vAlign w:val="bottom"/>
            <w:hideMark/>
          </w:tcPr>
          <w:p w14:paraId="4F0E98A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720</w:t>
            </w:r>
          </w:p>
        </w:tc>
        <w:tc>
          <w:tcPr>
            <w:tcW w:w="2976" w:type="dxa"/>
            <w:tcBorders>
              <w:top w:val="single" w:sz="4" w:space="0" w:color="auto"/>
              <w:left w:val="single" w:sz="4" w:space="0" w:color="auto"/>
              <w:bottom w:val="nil"/>
              <w:right w:val="single" w:sz="4" w:space="0" w:color="auto"/>
            </w:tcBorders>
            <w:vAlign w:val="bottom"/>
            <w:hideMark/>
          </w:tcPr>
          <w:p w14:paraId="7E02173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1710</w:t>
            </w:r>
          </w:p>
        </w:tc>
      </w:tr>
      <w:tr w:rsidR="003C46A0" w:rsidRPr="003C46A0" w14:paraId="617B98B7" w14:textId="77777777" w:rsidTr="00473BE5">
        <w:trPr>
          <w:trHeight w:val="107"/>
        </w:trPr>
        <w:tc>
          <w:tcPr>
            <w:tcW w:w="3397" w:type="dxa"/>
            <w:tcBorders>
              <w:top w:val="single" w:sz="4" w:space="0" w:color="auto"/>
              <w:left w:val="single" w:sz="4" w:space="0" w:color="auto"/>
              <w:bottom w:val="single" w:sz="4" w:space="0" w:color="auto"/>
              <w:right w:val="single" w:sz="4" w:space="0" w:color="auto"/>
            </w:tcBorders>
            <w:vAlign w:val="bottom"/>
            <w:hideMark/>
          </w:tcPr>
          <w:p w14:paraId="25D05869"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nil"/>
              <w:right w:val="single" w:sz="4" w:space="0" w:color="auto"/>
            </w:tcBorders>
            <w:vAlign w:val="bottom"/>
            <w:hideMark/>
          </w:tcPr>
          <w:p w14:paraId="6ADFA39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2306</w:t>
            </w:r>
          </w:p>
        </w:tc>
        <w:tc>
          <w:tcPr>
            <w:tcW w:w="2976" w:type="dxa"/>
            <w:tcBorders>
              <w:top w:val="single" w:sz="4" w:space="0" w:color="auto"/>
              <w:left w:val="single" w:sz="4" w:space="0" w:color="auto"/>
              <w:bottom w:val="nil"/>
              <w:right w:val="single" w:sz="4" w:space="0" w:color="auto"/>
            </w:tcBorders>
            <w:vAlign w:val="bottom"/>
            <w:hideMark/>
          </w:tcPr>
          <w:p w14:paraId="2093CF1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4040</w:t>
            </w:r>
          </w:p>
        </w:tc>
      </w:tr>
      <w:tr w:rsidR="003C46A0" w:rsidRPr="003C46A0" w14:paraId="44295553" w14:textId="77777777" w:rsidTr="00473BE5">
        <w:trPr>
          <w:trHeight w:val="68"/>
        </w:trPr>
        <w:tc>
          <w:tcPr>
            <w:tcW w:w="3397" w:type="dxa"/>
            <w:tcBorders>
              <w:top w:val="single" w:sz="4" w:space="0" w:color="auto"/>
              <w:left w:val="single" w:sz="4" w:space="0" w:color="auto"/>
              <w:bottom w:val="single" w:sz="4" w:space="0" w:color="auto"/>
              <w:right w:val="single" w:sz="4" w:space="0" w:color="auto"/>
            </w:tcBorders>
            <w:vAlign w:val="bottom"/>
            <w:hideMark/>
          </w:tcPr>
          <w:p w14:paraId="5D9E80A4"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Зиминский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52D1C8B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50F39C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23 200,0</w:t>
            </w:r>
          </w:p>
        </w:tc>
      </w:tr>
      <w:tr w:rsidR="003C46A0" w:rsidRPr="003C46A0" w14:paraId="5654A4FF"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00BB218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EA5D4D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AE3202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4 325,0</w:t>
            </w:r>
          </w:p>
        </w:tc>
      </w:tr>
      <w:tr w:rsidR="003C46A0" w:rsidRPr="003C46A0" w14:paraId="3DCE725E"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084AB304"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Иркутский район</w:t>
            </w:r>
          </w:p>
        </w:tc>
        <w:tc>
          <w:tcPr>
            <w:tcW w:w="2694" w:type="dxa"/>
            <w:tcBorders>
              <w:top w:val="single" w:sz="4" w:space="0" w:color="auto"/>
              <w:left w:val="single" w:sz="4" w:space="0" w:color="auto"/>
              <w:bottom w:val="nil"/>
              <w:right w:val="single" w:sz="4" w:space="0" w:color="auto"/>
            </w:tcBorders>
            <w:vAlign w:val="bottom"/>
            <w:hideMark/>
          </w:tcPr>
          <w:p w14:paraId="39B25C92"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nil"/>
              <w:right w:val="single" w:sz="4" w:space="0" w:color="auto"/>
            </w:tcBorders>
            <w:vAlign w:val="bottom"/>
            <w:hideMark/>
          </w:tcPr>
          <w:p w14:paraId="0A9629CE"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174C08D5" w14:textId="77777777" w:rsidTr="00473BE5">
        <w:trPr>
          <w:trHeight w:val="111"/>
        </w:trPr>
        <w:tc>
          <w:tcPr>
            <w:tcW w:w="3397" w:type="dxa"/>
            <w:tcBorders>
              <w:top w:val="single" w:sz="4" w:space="0" w:color="auto"/>
              <w:left w:val="single" w:sz="4" w:space="0" w:color="auto"/>
              <w:bottom w:val="single" w:sz="4" w:space="0" w:color="auto"/>
              <w:right w:val="single" w:sz="4" w:space="0" w:color="auto"/>
            </w:tcBorders>
            <w:vAlign w:val="bottom"/>
            <w:hideMark/>
          </w:tcPr>
          <w:p w14:paraId="3406524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nil"/>
              <w:right w:val="single" w:sz="4" w:space="0" w:color="auto"/>
            </w:tcBorders>
            <w:vAlign w:val="bottom"/>
            <w:hideMark/>
          </w:tcPr>
          <w:p w14:paraId="71B09DB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8070</w:t>
            </w:r>
          </w:p>
        </w:tc>
        <w:tc>
          <w:tcPr>
            <w:tcW w:w="2976" w:type="dxa"/>
            <w:tcBorders>
              <w:top w:val="single" w:sz="4" w:space="0" w:color="auto"/>
              <w:left w:val="single" w:sz="4" w:space="0" w:color="auto"/>
              <w:bottom w:val="nil"/>
              <w:right w:val="single" w:sz="4" w:space="0" w:color="auto"/>
            </w:tcBorders>
            <w:vAlign w:val="bottom"/>
            <w:hideMark/>
          </w:tcPr>
          <w:p w14:paraId="1F9E4F1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22492</w:t>
            </w:r>
          </w:p>
        </w:tc>
      </w:tr>
      <w:tr w:rsidR="003C46A0" w:rsidRPr="003C46A0" w14:paraId="0EC33CD7" w14:textId="77777777" w:rsidTr="00473BE5">
        <w:trPr>
          <w:trHeight w:val="86"/>
        </w:trPr>
        <w:tc>
          <w:tcPr>
            <w:tcW w:w="3397" w:type="dxa"/>
            <w:tcBorders>
              <w:top w:val="single" w:sz="4" w:space="0" w:color="auto"/>
              <w:left w:val="single" w:sz="4" w:space="0" w:color="auto"/>
              <w:bottom w:val="single" w:sz="4" w:space="0" w:color="auto"/>
              <w:right w:val="single" w:sz="4" w:space="0" w:color="auto"/>
            </w:tcBorders>
            <w:vAlign w:val="bottom"/>
            <w:hideMark/>
          </w:tcPr>
          <w:p w14:paraId="5AFB9C0F"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Казачинско-Ленский район</w:t>
            </w:r>
          </w:p>
        </w:tc>
        <w:tc>
          <w:tcPr>
            <w:tcW w:w="2694" w:type="dxa"/>
            <w:tcBorders>
              <w:top w:val="single" w:sz="4" w:space="0" w:color="auto"/>
              <w:left w:val="single" w:sz="4" w:space="0" w:color="auto"/>
              <w:bottom w:val="nil"/>
              <w:right w:val="single" w:sz="4" w:space="0" w:color="auto"/>
            </w:tcBorders>
            <w:vAlign w:val="bottom"/>
            <w:hideMark/>
          </w:tcPr>
          <w:p w14:paraId="629FEAA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nil"/>
              <w:right w:val="single" w:sz="4" w:space="0" w:color="auto"/>
            </w:tcBorders>
            <w:vAlign w:val="bottom"/>
            <w:hideMark/>
          </w:tcPr>
          <w:p w14:paraId="2BF91C6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72433B48"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7301B80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nil"/>
              <w:right w:val="single" w:sz="4" w:space="0" w:color="auto"/>
            </w:tcBorders>
            <w:vAlign w:val="bottom"/>
            <w:hideMark/>
          </w:tcPr>
          <w:p w14:paraId="3A99452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50</w:t>
            </w:r>
          </w:p>
        </w:tc>
        <w:tc>
          <w:tcPr>
            <w:tcW w:w="2976" w:type="dxa"/>
            <w:tcBorders>
              <w:top w:val="single" w:sz="4" w:space="0" w:color="auto"/>
              <w:left w:val="single" w:sz="4" w:space="0" w:color="auto"/>
              <w:bottom w:val="nil"/>
              <w:right w:val="single" w:sz="4" w:space="0" w:color="auto"/>
            </w:tcBorders>
            <w:vAlign w:val="bottom"/>
            <w:hideMark/>
          </w:tcPr>
          <w:p w14:paraId="24FF53E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10206</w:t>
            </w:r>
          </w:p>
        </w:tc>
      </w:tr>
      <w:tr w:rsidR="003C46A0" w:rsidRPr="003C46A0" w14:paraId="18E64EC8"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18461BFD"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Качугский район</w:t>
            </w:r>
          </w:p>
        </w:tc>
        <w:tc>
          <w:tcPr>
            <w:tcW w:w="2694" w:type="dxa"/>
            <w:tcBorders>
              <w:top w:val="single" w:sz="4" w:space="0" w:color="auto"/>
              <w:left w:val="single" w:sz="4" w:space="0" w:color="auto"/>
              <w:bottom w:val="nil"/>
              <w:right w:val="single" w:sz="4" w:space="0" w:color="auto"/>
            </w:tcBorders>
            <w:vAlign w:val="center"/>
            <w:hideMark/>
          </w:tcPr>
          <w:p w14:paraId="7BC68C8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1893</w:t>
            </w:r>
          </w:p>
        </w:tc>
        <w:tc>
          <w:tcPr>
            <w:tcW w:w="2976" w:type="dxa"/>
            <w:tcBorders>
              <w:top w:val="single" w:sz="4" w:space="0" w:color="auto"/>
              <w:left w:val="single" w:sz="4" w:space="0" w:color="auto"/>
              <w:bottom w:val="nil"/>
              <w:right w:val="single" w:sz="4" w:space="0" w:color="auto"/>
            </w:tcBorders>
            <w:vAlign w:val="center"/>
            <w:hideMark/>
          </w:tcPr>
          <w:p w14:paraId="0B09FAC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32236,2</w:t>
            </w:r>
          </w:p>
        </w:tc>
      </w:tr>
      <w:tr w:rsidR="003C46A0" w:rsidRPr="003C46A0" w14:paraId="485390E6"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66901C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3E7779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455</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1E34ED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495</w:t>
            </w:r>
          </w:p>
        </w:tc>
      </w:tr>
      <w:tr w:rsidR="003C46A0" w:rsidRPr="003C46A0" w14:paraId="655FFA83"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48EAB3C0"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lastRenderedPageBreak/>
              <w:t>Катангский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5C4C965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1318FA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125</w:t>
            </w:r>
          </w:p>
        </w:tc>
      </w:tr>
      <w:tr w:rsidR="003C46A0" w:rsidRPr="003C46A0" w14:paraId="77F4E66F"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2E1A6A6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D16BA4E"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0BF6039A"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27F784FB" w14:textId="77777777" w:rsidTr="00473BE5">
        <w:trPr>
          <w:trHeight w:val="121"/>
        </w:trPr>
        <w:tc>
          <w:tcPr>
            <w:tcW w:w="3397" w:type="dxa"/>
            <w:tcBorders>
              <w:top w:val="single" w:sz="4" w:space="0" w:color="auto"/>
              <w:left w:val="single" w:sz="4" w:space="0" w:color="auto"/>
              <w:bottom w:val="single" w:sz="4" w:space="0" w:color="auto"/>
              <w:right w:val="single" w:sz="4" w:space="0" w:color="auto"/>
            </w:tcBorders>
            <w:vAlign w:val="bottom"/>
            <w:hideMark/>
          </w:tcPr>
          <w:p w14:paraId="09393912"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Киренский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8B766CC"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5EEF936C"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79C04C57"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DB5567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811B9F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B182E9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7BC34AC7"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613D9E9D"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Куйтунский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DDD8FE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249</w:t>
            </w:r>
          </w:p>
        </w:tc>
        <w:tc>
          <w:tcPr>
            <w:tcW w:w="2976" w:type="dxa"/>
            <w:tcBorders>
              <w:top w:val="single" w:sz="4" w:space="0" w:color="auto"/>
              <w:left w:val="single" w:sz="4" w:space="0" w:color="auto"/>
              <w:bottom w:val="single" w:sz="4" w:space="0" w:color="auto"/>
              <w:right w:val="single" w:sz="4" w:space="0" w:color="auto"/>
            </w:tcBorders>
            <w:vAlign w:val="bottom"/>
            <w:hideMark/>
          </w:tcPr>
          <w:p w14:paraId="77E7340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03041F60"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0E189F85" w14:textId="3D809CE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A19CA8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1137</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A7AC5D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650</w:t>
            </w:r>
          </w:p>
        </w:tc>
      </w:tr>
      <w:tr w:rsidR="003C46A0" w:rsidRPr="003C46A0" w14:paraId="45C11688"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503452AE"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Жигаловский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B18663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138</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21549E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1786</w:t>
            </w:r>
          </w:p>
        </w:tc>
      </w:tr>
      <w:tr w:rsidR="003C46A0" w:rsidRPr="003C46A0" w14:paraId="555D72B2"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B8A43AA"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BF44BE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26102B6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571F7103" w14:textId="77777777" w:rsidTr="00473BE5">
        <w:trPr>
          <w:trHeight w:val="272"/>
        </w:trPr>
        <w:tc>
          <w:tcPr>
            <w:tcW w:w="3397" w:type="dxa"/>
            <w:tcBorders>
              <w:top w:val="single" w:sz="4" w:space="0" w:color="auto"/>
              <w:left w:val="single" w:sz="4" w:space="0" w:color="auto"/>
              <w:bottom w:val="single" w:sz="4" w:space="0" w:color="auto"/>
              <w:right w:val="single" w:sz="4" w:space="0" w:color="auto"/>
            </w:tcBorders>
            <w:vAlign w:val="bottom"/>
            <w:hideMark/>
          </w:tcPr>
          <w:p w14:paraId="7D05E88F"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Мамско-Чуйский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5A71D2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715B72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1BF1CA8C"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6C3F5BE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C7A8FE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4F090D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2694</w:t>
            </w:r>
          </w:p>
        </w:tc>
      </w:tr>
      <w:tr w:rsidR="003C46A0" w:rsidRPr="003C46A0" w14:paraId="5C4E89AB" w14:textId="77777777" w:rsidTr="00473BE5">
        <w:trPr>
          <w:trHeight w:val="154"/>
        </w:trPr>
        <w:tc>
          <w:tcPr>
            <w:tcW w:w="3397" w:type="dxa"/>
            <w:tcBorders>
              <w:top w:val="single" w:sz="4" w:space="0" w:color="auto"/>
              <w:left w:val="single" w:sz="4" w:space="0" w:color="auto"/>
              <w:bottom w:val="single" w:sz="4" w:space="0" w:color="auto"/>
              <w:right w:val="single" w:sz="4" w:space="0" w:color="auto"/>
            </w:tcBorders>
            <w:vAlign w:val="bottom"/>
            <w:hideMark/>
          </w:tcPr>
          <w:p w14:paraId="25F41E0D"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Нижнеилимский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134AB6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11269</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C9FDF8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108</w:t>
            </w:r>
          </w:p>
        </w:tc>
      </w:tr>
      <w:tr w:rsidR="003C46A0" w:rsidRPr="003C46A0" w14:paraId="42CD6A87"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4C04403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2C1BD6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149</w:t>
            </w:r>
          </w:p>
        </w:tc>
        <w:tc>
          <w:tcPr>
            <w:tcW w:w="2976" w:type="dxa"/>
            <w:tcBorders>
              <w:top w:val="single" w:sz="4" w:space="0" w:color="auto"/>
              <w:left w:val="single" w:sz="4" w:space="0" w:color="auto"/>
              <w:bottom w:val="single" w:sz="4" w:space="0" w:color="auto"/>
              <w:right w:val="single" w:sz="4" w:space="0" w:color="auto"/>
            </w:tcBorders>
            <w:vAlign w:val="bottom"/>
            <w:hideMark/>
          </w:tcPr>
          <w:p w14:paraId="1D8CEF8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67677</w:t>
            </w:r>
          </w:p>
        </w:tc>
      </w:tr>
      <w:tr w:rsidR="003C46A0" w:rsidRPr="003C46A0" w14:paraId="43D80113" w14:textId="77777777" w:rsidTr="00473BE5">
        <w:trPr>
          <w:trHeight w:val="193"/>
        </w:trPr>
        <w:tc>
          <w:tcPr>
            <w:tcW w:w="3397" w:type="dxa"/>
            <w:tcBorders>
              <w:top w:val="single" w:sz="4" w:space="0" w:color="auto"/>
              <w:left w:val="single" w:sz="4" w:space="0" w:color="auto"/>
              <w:bottom w:val="single" w:sz="4" w:space="0" w:color="auto"/>
              <w:right w:val="single" w:sz="4" w:space="0" w:color="auto"/>
            </w:tcBorders>
            <w:vAlign w:val="bottom"/>
            <w:hideMark/>
          </w:tcPr>
          <w:p w14:paraId="5D7C9322"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Нижнеудинский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1A885C9"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92176D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69EC53CA"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0AE04E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835080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1813</w:t>
            </w:r>
          </w:p>
        </w:tc>
        <w:tc>
          <w:tcPr>
            <w:tcW w:w="2976" w:type="dxa"/>
            <w:tcBorders>
              <w:top w:val="single" w:sz="4" w:space="0" w:color="auto"/>
              <w:left w:val="single" w:sz="4" w:space="0" w:color="auto"/>
              <w:bottom w:val="single" w:sz="4" w:space="0" w:color="auto"/>
              <w:right w:val="single" w:sz="4" w:space="0" w:color="auto"/>
            </w:tcBorders>
            <w:vAlign w:val="bottom"/>
            <w:hideMark/>
          </w:tcPr>
          <w:p w14:paraId="25813C2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50495</w:t>
            </w:r>
          </w:p>
        </w:tc>
      </w:tr>
      <w:tr w:rsidR="003C46A0" w:rsidRPr="003C46A0" w14:paraId="0DFE9383" w14:textId="77777777" w:rsidTr="00473BE5">
        <w:trPr>
          <w:trHeight w:val="103"/>
        </w:trPr>
        <w:tc>
          <w:tcPr>
            <w:tcW w:w="3397" w:type="dxa"/>
            <w:tcBorders>
              <w:top w:val="single" w:sz="4" w:space="0" w:color="auto"/>
              <w:left w:val="single" w:sz="4" w:space="0" w:color="auto"/>
              <w:bottom w:val="single" w:sz="4" w:space="0" w:color="auto"/>
              <w:right w:val="single" w:sz="4" w:space="0" w:color="auto"/>
            </w:tcBorders>
            <w:vAlign w:val="bottom"/>
            <w:hideMark/>
          </w:tcPr>
          <w:p w14:paraId="2A57671E"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Нукутский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726105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49972</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A4D2E8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7481</w:t>
            </w:r>
          </w:p>
        </w:tc>
      </w:tr>
      <w:tr w:rsidR="003C46A0" w:rsidRPr="003C46A0" w14:paraId="7D3EAEE3"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7A6DD15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E89401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8002</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26BD10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2317</w:t>
            </w:r>
          </w:p>
        </w:tc>
      </w:tr>
      <w:tr w:rsidR="003C46A0" w:rsidRPr="003C46A0" w14:paraId="5B5D88E1"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68C8474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Ольхонский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546FFD2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74EF6C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30760</w:t>
            </w:r>
          </w:p>
        </w:tc>
      </w:tr>
      <w:tr w:rsidR="003C46A0" w:rsidRPr="003C46A0" w14:paraId="48BE3560"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2E590B1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695628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5751</w:t>
            </w:r>
          </w:p>
        </w:tc>
        <w:tc>
          <w:tcPr>
            <w:tcW w:w="2976" w:type="dxa"/>
            <w:tcBorders>
              <w:top w:val="single" w:sz="4" w:space="0" w:color="auto"/>
              <w:left w:val="single" w:sz="4" w:space="0" w:color="auto"/>
              <w:bottom w:val="single" w:sz="4" w:space="0" w:color="auto"/>
              <w:right w:val="single" w:sz="4" w:space="0" w:color="auto"/>
            </w:tcBorders>
            <w:vAlign w:val="bottom"/>
            <w:hideMark/>
          </w:tcPr>
          <w:p w14:paraId="1BF2B2B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4297852</w:t>
            </w:r>
          </w:p>
        </w:tc>
      </w:tr>
      <w:tr w:rsidR="003C46A0" w:rsidRPr="003C46A0" w14:paraId="38EF9C4B"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44126E2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Осинский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5209362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66F5A7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3210E20F"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B4BC12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9C3683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1727</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881AE8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11478</w:t>
            </w:r>
          </w:p>
        </w:tc>
      </w:tr>
      <w:tr w:rsidR="003C46A0" w:rsidRPr="003C46A0" w14:paraId="08AA89D6" w14:textId="77777777" w:rsidTr="00473BE5">
        <w:trPr>
          <w:trHeight w:val="202"/>
        </w:trPr>
        <w:tc>
          <w:tcPr>
            <w:tcW w:w="3397" w:type="dxa"/>
            <w:tcBorders>
              <w:top w:val="single" w:sz="4" w:space="0" w:color="auto"/>
              <w:left w:val="single" w:sz="4" w:space="0" w:color="auto"/>
              <w:bottom w:val="single" w:sz="4" w:space="0" w:color="auto"/>
              <w:right w:val="single" w:sz="4" w:space="0" w:color="auto"/>
            </w:tcBorders>
            <w:vAlign w:val="bottom"/>
            <w:hideMark/>
          </w:tcPr>
          <w:p w14:paraId="4CBD26B3" w14:textId="1FC49F2B"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Слюдянский ра</w:t>
            </w:r>
            <w:r w:rsidR="00473BE5">
              <w:rPr>
                <w:rFonts w:ascii="Times New Roman" w:eastAsia="Times New Roman" w:hAnsi="Times New Roman" w:cs="Times New Roman"/>
                <w:b/>
                <w:bCs/>
                <w:color w:val="000000"/>
                <w:sz w:val="24"/>
                <w:szCs w:val="24"/>
                <w:lang w:eastAsia="ru-RU"/>
              </w:rPr>
              <w:t>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4FFBD7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700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221487C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650</w:t>
            </w:r>
          </w:p>
        </w:tc>
      </w:tr>
      <w:tr w:rsidR="003C46A0" w:rsidRPr="003C46A0" w14:paraId="328EE9A9"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176795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5516A41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8827,7</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0A1999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84041,5</w:t>
            </w:r>
          </w:p>
        </w:tc>
      </w:tr>
      <w:tr w:rsidR="003C46A0" w:rsidRPr="003C46A0" w14:paraId="73F817C8" w14:textId="77777777" w:rsidTr="00473BE5">
        <w:trPr>
          <w:trHeight w:val="113"/>
        </w:trPr>
        <w:tc>
          <w:tcPr>
            <w:tcW w:w="3397" w:type="dxa"/>
            <w:tcBorders>
              <w:top w:val="single" w:sz="4" w:space="0" w:color="auto"/>
              <w:left w:val="single" w:sz="4" w:space="0" w:color="auto"/>
              <w:bottom w:val="single" w:sz="4" w:space="0" w:color="auto"/>
              <w:right w:val="single" w:sz="4" w:space="0" w:color="auto"/>
            </w:tcBorders>
            <w:vAlign w:val="bottom"/>
            <w:hideMark/>
          </w:tcPr>
          <w:p w14:paraId="2FA6D92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Тайшетский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122154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292,7</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396318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157</w:t>
            </w:r>
          </w:p>
        </w:tc>
      </w:tr>
      <w:tr w:rsidR="003C46A0" w:rsidRPr="003C46A0" w14:paraId="77D22366"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0FB555E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381AFB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918</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13DB83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1675</w:t>
            </w:r>
          </w:p>
        </w:tc>
      </w:tr>
      <w:tr w:rsidR="003C46A0" w:rsidRPr="003C46A0" w14:paraId="7FDAEE7D" w14:textId="77777777" w:rsidTr="00473BE5">
        <w:trPr>
          <w:trHeight w:val="137"/>
        </w:trPr>
        <w:tc>
          <w:tcPr>
            <w:tcW w:w="3397" w:type="dxa"/>
            <w:tcBorders>
              <w:top w:val="single" w:sz="4" w:space="0" w:color="auto"/>
              <w:left w:val="single" w:sz="4" w:space="0" w:color="auto"/>
              <w:bottom w:val="single" w:sz="4" w:space="0" w:color="auto"/>
              <w:right w:val="single" w:sz="4" w:space="0" w:color="auto"/>
            </w:tcBorders>
            <w:vAlign w:val="bottom"/>
            <w:hideMark/>
          </w:tcPr>
          <w:p w14:paraId="53A4EA14"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Тулунский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2C6EE59"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74B2866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30</w:t>
            </w:r>
          </w:p>
        </w:tc>
      </w:tr>
      <w:tr w:rsidR="003C46A0" w:rsidRPr="003C46A0" w14:paraId="757FFFDD"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0CFC1FE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A1108BC"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7A890489"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300</w:t>
            </w:r>
          </w:p>
        </w:tc>
      </w:tr>
      <w:tr w:rsidR="003C46A0" w:rsidRPr="003C46A0" w14:paraId="57CDC58F" w14:textId="77777777" w:rsidTr="00473BE5">
        <w:trPr>
          <w:trHeight w:val="174"/>
        </w:trPr>
        <w:tc>
          <w:tcPr>
            <w:tcW w:w="3397" w:type="dxa"/>
            <w:tcBorders>
              <w:top w:val="single" w:sz="4" w:space="0" w:color="auto"/>
              <w:left w:val="single" w:sz="4" w:space="0" w:color="auto"/>
              <w:bottom w:val="single" w:sz="4" w:space="0" w:color="auto"/>
              <w:right w:val="single" w:sz="4" w:space="0" w:color="auto"/>
            </w:tcBorders>
            <w:vAlign w:val="bottom"/>
            <w:hideMark/>
          </w:tcPr>
          <w:p w14:paraId="4A87CA7B"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Усть-Илимский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9B66E9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76BD50B2"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4A6A483B"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0C20D36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C66138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308F9F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421D500D" w14:textId="77777777" w:rsidTr="00473BE5">
        <w:trPr>
          <w:trHeight w:val="226"/>
        </w:trPr>
        <w:tc>
          <w:tcPr>
            <w:tcW w:w="3397" w:type="dxa"/>
            <w:tcBorders>
              <w:top w:val="single" w:sz="4" w:space="0" w:color="auto"/>
              <w:left w:val="single" w:sz="4" w:space="0" w:color="auto"/>
              <w:bottom w:val="single" w:sz="4" w:space="0" w:color="auto"/>
              <w:right w:val="single" w:sz="4" w:space="0" w:color="auto"/>
            </w:tcBorders>
            <w:vAlign w:val="bottom"/>
            <w:hideMark/>
          </w:tcPr>
          <w:p w14:paraId="6A61CE8E"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Усть-Кутское муниципальное образование</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48E5DD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4B1BFF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390881D1"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7994D1D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C74008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8000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9450CC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p>
        </w:tc>
      </w:tr>
      <w:tr w:rsidR="003C46A0" w:rsidRPr="003C46A0" w14:paraId="610F14EF" w14:textId="77777777" w:rsidTr="00473BE5">
        <w:trPr>
          <w:trHeight w:val="155"/>
        </w:trPr>
        <w:tc>
          <w:tcPr>
            <w:tcW w:w="3397" w:type="dxa"/>
            <w:tcBorders>
              <w:top w:val="single" w:sz="4" w:space="0" w:color="auto"/>
              <w:left w:val="single" w:sz="4" w:space="0" w:color="auto"/>
              <w:bottom w:val="single" w:sz="4" w:space="0" w:color="auto"/>
              <w:right w:val="single" w:sz="4" w:space="0" w:color="auto"/>
            </w:tcBorders>
            <w:vAlign w:val="bottom"/>
            <w:hideMark/>
          </w:tcPr>
          <w:p w14:paraId="16690000"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Усольский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564B527"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538644ED"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505E5E85"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AA2F0B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A9B744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280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8C889E1"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51F27465" w14:textId="77777777" w:rsidTr="00473BE5">
        <w:trPr>
          <w:trHeight w:val="193"/>
        </w:trPr>
        <w:tc>
          <w:tcPr>
            <w:tcW w:w="3397" w:type="dxa"/>
            <w:tcBorders>
              <w:top w:val="single" w:sz="4" w:space="0" w:color="auto"/>
              <w:left w:val="single" w:sz="4" w:space="0" w:color="auto"/>
              <w:bottom w:val="single" w:sz="4" w:space="0" w:color="auto"/>
              <w:right w:val="single" w:sz="4" w:space="0" w:color="auto"/>
            </w:tcBorders>
            <w:vAlign w:val="bottom"/>
            <w:hideMark/>
          </w:tcPr>
          <w:p w14:paraId="4F5CEFBA"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Усть-Удинский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E5A1DF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23B8F3A"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583</w:t>
            </w:r>
          </w:p>
        </w:tc>
      </w:tr>
      <w:tr w:rsidR="003C46A0" w:rsidRPr="003C46A0" w14:paraId="48F6F5B0"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D6815B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2A0B33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1314</w:t>
            </w:r>
          </w:p>
        </w:tc>
        <w:tc>
          <w:tcPr>
            <w:tcW w:w="2976" w:type="dxa"/>
            <w:tcBorders>
              <w:top w:val="single" w:sz="4" w:space="0" w:color="auto"/>
              <w:left w:val="single" w:sz="4" w:space="0" w:color="auto"/>
              <w:bottom w:val="single" w:sz="4" w:space="0" w:color="auto"/>
              <w:right w:val="single" w:sz="4" w:space="0" w:color="auto"/>
            </w:tcBorders>
            <w:vAlign w:val="bottom"/>
            <w:hideMark/>
          </w:tcPr>
          <w:p w14:paraId="6A07D15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702</w:t>
            </w:r>
          </w:p>
        </w:tc>
      </w:tr>
      <w:tr w:rsidR="003C46A0" w:rsidRPr="003C46A0" w14:paraId="6EB10198"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453C2DD0"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Черемховский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6EC8D09"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c>
          <w:tcPr>
            <w:tcW w:w="2976" w:type="dxa"/>
            <w:tcBorders>
              <w:top w:val="single" w:sz="4" w:space="0" w:color="auto"/>
              <w:left w:val="single" w:sz="4" w:space="0" w:color="auto"/>
              <w:bottom w:val="single" w:sz="4" w:space="0" w:color="auto"/>
              <w:right w:val="single" w:sz="4" w:space="0" w:color="auto"/>
            </w:tcBorders>
            <w:vAlign w:val="bottom"/>
            <w:hideMark/>
          </w:tcPr>
          <w:p w14:paraId="5BEB588D" w14:textId="77777777" w:rsidR="003C46A0" w:rsidRPr="003C46A0" w:rsidRDefault="003C46A0" w:rsidP="003C46A0">
            <w:pPr>
              <w:spacing w:after="0" w:line="240" w:lineRule="auto"/>
              <w:jc w:val="center"/>
              <w:rPr>
                <w:rFonts w:ascii="Times New Roman" w:eastAsia="Times New Roman" w:hAnsi="Times New Roman" w:cs="Times New Roman"/>
                <w:sz w:val="20"/>
                <w:szCs w:val="20"/>
                <w:lang w:eastAsia="ru-RU"/>
              </w:rPr>
            </w:pPr>
          </w:p>
        </w:tc>
      </w:tr>
      <w:tr w:rsidR="003C46A0" w:rsidRPr="003C46A0" w14:paraId="33A4EFCB"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7972566"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3F622623"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784</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35DE19C"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19993,8</w:t>
            </w:r>
          </w:p>
        </w:tc>
      </w:tr>
      <w:tr w:rsidR="003C46A0" w:rsidRPr="003C46A0" w14:paraId="7DFE304D"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9901B95"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Чунский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2411EA87"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2400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E5F02E0"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7450CA7D"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1B8FED8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0AF6999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1026,3</w:t>
            </w:r>
          </w:p>
        </w:tc>
        <w:tc>
          <w:tcPr>
            <w:tcW w:w="2976" w:type="dxa"/>
            <w:tcBorders>
              <w:top w:val="single" w:sz="4" w:space="0" w:color="auto"/>
              <w:left w:val="single" w:sz="4" w:space="0" w:color="auto"/>
              <w:bottom w:val="single" w:sz="4" w:space="0" w:color="auto"/>
              <w:right w:val="single" w:sz="4" w:space="0" w:color="auto"/>
            </w:tcBorders>
            <w:vAlign w:val="bottom"/>
            <w:hideMark/>
          </w:tcPr>
          <w:p w14:paraId="316E6CC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7096,8</w:t>
            </w:r>
          </w:p>
        </w:tc>
      </w:tr>
      <w:tr w:rsidR="003C46A0" w:rsidRPr="003C46A0" w14:paraId="3E400422" w14:textId="77777777" w:rsidTr="00473BE5">
        <w:trPr>
          <w:trHeight w:val="264"/>
        </w:trPr>
        <w:tc>
          <w:tcPr>
            <w:tcW w:w="3397" w:type="dxa"/>
            <w:tcBorders>
              <w:top w:val="single" w:sz="4" w:space="0" w:color="auto"/>
              <w:left w:val="single" w:sz="4" w:space="0" w:color="auto"/>
              <w:bottom w:val="single" w:sz="4" w:space="0" w:color="auto"/>
              <w:right w:val="single" w:sz="4" w:space="0" w:color="auto"/>
            </w:tcBorders>
            <w:vAlign w:val="bottom"/>
            <w:hideMark/>
          </w:tcPr>
          <w:p w14:paraId="5A750B54"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Шелеховский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4D52FD34"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3418,9</w:t>
            </w:r>
          </w:p>
        </w:tc>
        <w:tc>
          <w:tcPr>
            <w:tcW w:w="2976" w:type="dxa"/>
            <w:tcBorders>
              <w:top w:val="single" w:sz="4" w:space="0" w:color="auto"/>
              <w:left w:val="single" w:sz="4" w:space="0" w:color="auto"/>
              <w:bottom w:val="single" w:sz="4" w:space="0" w:color="auto"/>
              <w:right w:val="single" w:sz="4" w:space="0" w:color="auto"/>
            </w:tcBorders>
            <w:vAlign w:val="bottom"/>
            <w:hideMark/>
          </w:tcPr>
          <w:p w14:paraId="03C8826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22015,2</w:t>
            </w:r>
          </w:p>
        </w:tc>
      </w:tr>
      <w:tr w:rsidR="003C46A0" w:rsidRPr="003C46A0" w14:paraId="2C75C99F"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38EB6E35"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7AD5F532"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1714</w:t>
            </w:r>
          </w:p>
        </w:tc>
        <w:tc>
          <w:tcPr>
            <w:tcW w:w="2976" w:type="dxa"/>
            <w:tcBorders>
              <w:top w:val="single" w:sz="4" w:space="0" w:color="auto"/>
              <w:left w:val="single" w:sz="4" w:space="0" w:color="auto"/>
              <w:bottom w:val="single" w:sz="4" w:space="0" w:color="auto"/>
              <w:right w:val="single" w:sz="4" w:space="0" w:color="auto"/>
            </w:tcBorders>
            <w:vAlign w:val="bottom"/>
            <w:hideMark/>
          </w:tcPr>
          <w:p w14:paraId="7D2C6D9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7982,6</w:t>
            </w:r>
          </w:p>
        </w:tc>
      </w:tr>
      <w:tr w:rsidR="003C46A0" w:rsidRPr="003C46A0" w14:paraId="18E64C4F" w14:textId="77777777" w:rsidTr="00473BE5">
        <w:trPr>
          <w:trHeight w:val="55"/>
        </w:trPr>
        <w:tc>
          <w:tcPr>
            <w:tcW w:w="3397" w:type="dxa"/>
            <w:tcBorders>
              <w:top w:val="single" w:sz="4" w:space="0" w:color="auto"/>
              <w:left w:val="single" w:sz="4" w:space="0" w:color="auto"/>
              <w:bottom w:val="single" w:sz="4" w:space="0" w:color="auto"/>
              <w:right w:val="single" w:sz="4" w:space="0" w:color="auto"/>
            </w:tcBorders>
            <w:vAlign w:val="bottom"/>
            <w:hideMark/>
          </w:tcPr>
          <w:p w14:paraId="3DC4AB68"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4"/>
                <w:szCs w:val="24"/>
                <w:lang w:eastAsia="ru-RU"/>
              </w:rPr>
            </w:pPr>
            <w:r w:rsidRPr="003C46A0">
              <w:rPr>
                <w:rFonts w:ascii="Times New Roman" w:eastAsia="Times New Roman" w:hAnsi="Times New Roman" w:cs="Times New Roman"/>
                <w:b/>
                <w:bCs/>
                <w:color w:val="000000"/>
                <w:sz w:val="24"/>
                <w:szCs w:val="24"/>
                <w:lang w:eastAsia="ru-RU"/>
              </w:rPr>
              <w:t>Эхирит-Булагатский район</w:t>
            </w:r>
          </w:p>
        </w:tc>
        <w:tc>
          <w:tcPr>
            <w:tcW w:w="2694" w:type="dxa"/>
            <w:tcBorders>
              <w:top w:val="single" w:sz="4" w:space="0" w:color="auto"/>
              <w:left w:val="single" w:sz="4" w:space="0" w:color="auto"/>
              <w:bottom w:val="single" w:sz="4" w:space="0" w:color="auto"/>
              <w:right w:val="single" w:sz="4" w:space="0" w:color="auto"/>
            </w:tcBorders>
            <w:vAlign w:val="bottom"/>
            <w:hideMark/>
          </w:tcPr>
          <w:p w14:paraId="6F4F816B"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2525</w:t>
            </w:r>
          </w:p>
        </w:tc>
        <w:tc>
          <w:tcPr>
            <w:tcW w:w="2976" w:type="dxa"/>
            <w:tcBorders>
              <w:top w:val="single" w:sz="4" w:space="0" w:color="auto"/>
              <w:left w:val="single" w:sz="4" w:space="0" w:color="auto"/>
              <w:bottom w:val="single" w:sz="4" w:space="0" w:color="auto"/>
              <w:right w:val="single" w:sz="4" w:space="0" w:color="auto"/>
            </w:tcBorders>
            <w:vAlign w:val="bottom"/>
            <w:hideMark/>
          </w:tcPr>
          <w:p w14:paraId="5824DAAF"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13175</w:t>
            </w:r>
          </w:p>
        </w:tc>
      </w:tr>
      <w:tr w:rsidR="003C46A0" w:rsidRPr="003C46A0" w14:paraId="3A5D5DE1" w14:textId="77777777" w:rsidTr="003C46A0">
        <w:trPr>
          <w:trHeight w:val="315"/>
        </w:trPr>
        <w:tc>
          <w:tcPr>
            <w:tcW w:w="3397" w:type="dxa"/>
            <w:tcBorders>
              <w:top w:val="single" w:sz="4" w:space="0" w:color="auto"/>
              <w:left w:val="single" w:sz="4" w:space="0" w:color="auto"/>
              <w:bottom w:val="single" w:sz="4" w:space="0" w:color="auto"/>
              <w:right w:val="single" w:sz="4" w:space="0" w:color="auto"/>
            </w:tcBorders>
            <w:vAlign w:val="bottom"/>
            <w:hideMark/>
          </w:tcPr>
          <w:p w14:paraId="560A3948"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поселения</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AAA717E"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c>
          <w:tcPr>
            <w:tcW w:w="2976" w:type="dxa"/>
            <w:tcBorders>
              <w:top w:val="single" w:sz="4" w:space="0" w:color="auto"/>
              <w:left w:val="single" w:sz="4" w:space="0" w:color="auto"/>
              <w:bottom w:val="single" w:sz="4" w:space="0" w:color="auto"/>
              <w:right w:val="single" w:sz="4" w:space="0" w:color="auto"/>
            </w:tcBorders>
            <w:vAlign w:val="bottom"/>
            <w:hideMark/>
          </w:tcPr>
          <w:p w14:paraId="17D0A52D" w14:textId="77777777" w:rsidR="003C46A0" w:rsidRPr="003C46A0" w:rsidRDefault="003C46A0" w:rsidP="003C46A0">
            <w:pPr>
              <w:spacing w:after="0" w:line="240" w:lineRule="auto"/>
              <w:jc w:val="center"/>
              <w:rPr>
                <w:rFonts w:ascii="Times New Roman" w:eastAsia="Times New Roman" w:hAnsi="Times New Roman" w:cs="Times New Roman"/>
                <w:color w:val="000000"/>
                <w:sz w:val="24"/>
                <w:szCs w:val="24"/>
                <w:lang w:eastAsia="ru-RU"/>
              </w:rPr>
            </w:pPr>
            <w:r w:rsidRPr="003C46A0">
              <w:rPr>
                <w:rFonts w:ascii="Times New Roman" w:eastAsia="Times New Roman" w:hAnsi="Times New Roman" w:cs="Times New Roman"/>
                <w:color w:val="000000"/>
                <w:sz w:val="24"/>
                <w:szCs w:val="24"/>
                <w:lang w:eastAsia="ru-RU"/>
              </w:rPr>
              <w:t>0</w:t>
            </w:r>
          </w:p>
        </w:tc>
      </w:tr>
      <w:tr w:rsidR="003C46A0" w:rsidRPr="003C46A0" w14:paraId="0F76D6C6" w14:textId="77777777" w:rsidTr="003C46A0">
        <w:trPr>
          <w:trHeight w:val="375"/>
        </w:trPr>
        <w:tc>
          <w:tcPr>
            <w:tcW w:w="3397" w:type="dxa"/>
            <w:tcBorders>
              <w:top w:val="single" w:sz="4" w:space="0" w:color="auto"/>
              <w:left w:val="single" w:sz="4" w:space="0" w:color="auto"/>
              <w:bottom w:val="single" w:sz="4" w:space="0" w:color="auto"/>
              <w:right w:val="single" w:sz="4" w:space="0" w:color="auto"/>
            </w:tcBorders>
            <w:vAlign w:val="bottom"/>
            <w:hideMark/>
          </w:tcPr>
          <w:p w14:paraId="2AE752DC"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8"/>
                <w:szCs w:val="28"/>
                <w:lang w:eastAsia="ru-RU"/>
              </w:rPr>
            </w:pPr>
            <w:r w:rsidRPr="003C46A0">
              <w:rPr>
                <w:rFonts w:ascii="Times New Roman" w:eastAsia="Times New Roman" w:hAnsi="Times New Roman" w:cs="Times New Roman"/>
                <w:b/>
                <w:bCs/>
                <w:color w:val="000000"/>
                <w:sz w:val="28"/>
                <w:szCs w:val="28"/>
                <w:lang w:eastAsia="ru-RU"/>
              </w:rPr>
              <w:t>ИТОГО</w:t>
            </w:r>
          </w:p>
        </w:tc>
        <w:tc>
          <w:tcPr>
            <w:tcW w:w="2694" w:type="dxa"/>
            <w:tcBorders>
              <w:top w:val="single" w:sz="4" w:space="0" w:color="auto"/>
              <w:left w:val="single" w:sz="4" w:space="0" w:color="auto"/>
              <w:bottom w:val="single" w:sz="4" w:space="0" w:color="auto"/>
              <w:right w:val="single" w:sz="4" w:space="0" w:color="auto"/>
            </w:tcBorders>
            <w:vAlign w:val="bottom"/>
            <w:hideMark/>
          </w:tcPr>
          <w:p w14:paraId="11DC04BF"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8"/>
                <w:szCs w:val="28"/>
                <w:lang w:eastAsia="ru-RU"/>
              </w:rPr>
            </w:pPr>
            <w:r w:rsidRPr="003C46A0">
              <w:rPr>
                <w:rFonts w:ascii="Times New Roman" w:eastAsia="Times New Roman" w:hAnsi="Times New Roman" w:cs="Times New Roman"/>
                <w:b/>
                <w:bCs/>
                <w:color w:val="000000"/>
                <w:sz w:val="28"/>
                <w:szCs w:val="28"/>
                <w:lang w:eastAsia="ru-RU"/>
              </w:rPr>
              <w:t>153047,36</w:t>
            </w:r>
          </w:p>
        </w:tc>
        <w:tc>
          <w:tcPr>
            <w:tcW w:w="2976" w:type="dxa"/>
            <w:tcBorders>
              <w:top w:val="single" w:sz="4" w:space="0" w:color="auto"/>
              <w:left w:val="single" w:sz="4" w:space="0" w:color="auto"/>
              <w:bottom w:val="single" w:sz="4" w:space="0" w:color="auto"/>
              <w:right w:val="single" w:sz="4" w:space="0" w:color="auto"/>
            </w:tcBorders>
            <w:vAlign w:val="bottom"/>
            <w:hideMark/>
          </w:tcPr>
          <w:p w14:paraId="40AEDD91" w14:textId="77777777" w:rsidR="003C46A0" w:rsidRPr="003C46A0" w:rsidRDefault="003C46A0" w:rsidP="003C46A0">
            <w:pPr>
              <w:spacing w:after="0" w:line="240" w:lineRule="auto"/>
              <w:jc w:val="center"/>
              <w:rPr>
                <w:rFonts w:ascii="Times New Roman" w:eastAsia="Times New Roman" w:hAnsi="Times New Roman" w:cs="Times New Roman"/>
                <w:b/>
                <w:bCs/>
                <w:color w:val="000000"/>
                <w:sz w:val="28"/>
                <w:szCs w:val="28"/>
                <w:lang w:eastAsia="ru-RU"/>
              </w:rPr>
            </w:pPr>
            <w:r w:rsidRPr="003C46A0">
              <w:rPr>
                <w:rFonts w:ascii="Times New Roman" w:eastAsia="Times New Roman" w:hAnsi="Times New Roman" w:cs="Times New Roman"/>
                <w:b/>
                <w:bCs/>
                <w:color w:val="000000"/>
                <w:sz w:val="28"/>
                <w:szCs w:val="28"/>
                <w:lang w:eastAsia="ru-RU"/>
              </w:rPr>
              <w:t>4948682,5</w:t>
            </w:r>
          </w:p>
        </w:tc>
      </w:tr>
    </w:tbl>
    <w:p w14:paraId="378B9FD8" w14:textId="77777777" w:rsidR="00F85BEB" w:rsidRPr="003C46A0" w:rsidRDefault="00F85BEB" w:rsidP="00F85BEB">
      <w:pPr>
        <w:jc w:val="both"/>
        <w:rPr>
          <w:rFonts w:ascii="Times New Roman" w:hAnsi="Times New Roman" w:cs="Times New Roman"/>
          <w:i/>
          <w:iCs/>
          <w:sz w:val="24"/>
          <w:szCs w:val="24"/>
        </w:rPr>
      </w:pPr>
      <w:r w:rsidRPr="003C46A0">
        <w:rPr>
          <w:rFonts w:ascii="Times New Roman" w:hAnsi="Times New Roman" w:cs="Times New Roman"/>
          <w:i/>
          <w:iCs/>
          <w:sz w:val="24"/>
          <w:szCs w:val="24"/>
        </w:rPr>
        <w:lastRenderedPageBreak/>
        <w:t xml:space="preserve">Прим. </w:t>
      </w:r>
      <w:r>
        <w:rPr>
          <w:rFonts w:ascii="Times New Roman" w:hAnsi="Times New Roman" w:cs="Times New Roman"/>
          <w:i/>
          <w:iCs/>
          <w:sz w:val="24"/>
          <w:szCs w:val="24"/>
        </w:rPr>
        <w:t xml:space="preserve">Пустые строки в данной таблице означает отсутствие данных от МО, а не отсутствие потребности в денежных средствах. </w:t>
      </w:r>
    </w:p>
    <w:p w14:paraId="59426A7D" w14:textId="63FC12FA" w:rsidR="00FB2BA3" w:rsidRDefault="00FB2BA3" w:rsidP="00FB2BA3">
      <w:pPr>
        <w:spacing w:after="0" w:line="240" w:lineRule="auto"/>
        <w:ind w:firstLine="709"/>
        <w:jc w:val="both"/>
        <w:rPr>
          <w:rFonts w:ascii="Times New Roman" w:eastAsia="Calibri" w:hAnsi="Times New Roman" w:cs="Times New Roman"/>
          <w:color w:val="000000"/>
          <w:sz w:val="28"/>
          <w:szCs w:val="28"/>
        </w:rPr>
      </w:pPr>
    </w:p>
    <w:p w14:paraId="714BA95A" w14:textId="58240488" w:rsidR="002C1BEC" w:rsidRDefault="002C1BEC" w:rsidP="002C1BEC">
      <w:pPr>
        <w:pStyle w:val="14"/>
        <w:ind w:firstLine="709"/>
        <w:jc w:val="both"/>
      </w:pPr>
      <w:r w:rsidRPr="009462FC">
        <w:t>По мнению Службы</w:t>
      </w:r>
      <w:r>
        <w:t xml:space="preserve"> государственного финансового контроля</w:t>
      </w:r>
      <w:r w:rsidRPr="009462FC">
        <w:t>, причины нарушений законодательства в сфере закупок обусловлены не укомплектованностью заказчиков специалистами (контрактными управляющими), не осуществление на должном уровне ведомственного контроля, предусмотренного статьей 100 Федерального закона от 05.04.2013 № 44-ФЗ.</w:t>
      </w:r>
    </w:p>
    <w:p w14:paraId="5754F098" w14:textId="77777777" w:rsidR="003F12EA" w:rsidRDefault="003F12EA" w:rsidP="003F12EA">
      <w:pPr>
        <w:pStyle w:val="14"/>
        <w:ind w:firstLine="709"/>
        <w:jc w:val="both"/>
      </w:pPr>
      <w:r>
        <w:t>При проведении анализа осуществления контрольных мероприятий органами местного самоуправления муниципальных образований Иркутской области выявлено, что муниципальный контроль осуществляется по следующим видам:</w:t>
      </w:r>
    </w:p>
    <w:p w14:paraId="709ED34E" w14:textId="77777777" w:rsidR="003F12EA" w:rsidRDefault="003F12EA" w:rsidP="003F12EA">
      <w:pPr>
        <w:pStyle w:val="14"/>
        <w:ind w:firstLine="709"/>
        <w:jc w:val="both"/>
      </w:pPr>
      <w:r>
        <w:t>1)</w:t>
      </w:r>
      <w:r>
        <w:tab/>
        <w:t>муниципальный земельный контроль;</w:t>
      </w:r>
    </w:p>
    <w:p w14:paraId="181D3A3E" w14:textId="77777777" w:rsidR="003F12EA" w:rsidRDefault="003F12EA" w:rsidP="003F12EA">
      <w:pPr>
        <w:pStyle w:val="14"/>
        <w:ind w:firstLine="709"/>
        <w:jc w:val="both"/>
      </w:pPr>
      <w:r>
        <w:t>2)</w:t>
      </w:r>
      <w:r>
        <w:tab/>
        <w:t>муниципальный лесной контроль;</w:t>
      </w:r>
    </w:p>
    <w:p w14:paraId="34502D5F" w14:textId="77777777" w:rsidR="003F12EA" w:rsidRDefault="003F12EA" w:rsidP="003F12EA">
      <w:pPr>
        <w:pStyle w:val="14"/>
        <w:ind w:firstLine="709"/>
        <w:jc w:val="both"/>
      </w:pPr>
      <w:r>
        <w:t>3)</w:t>
      </w:r>
      <w:r>
        <w:tab/>
        <w:t>муниципальный контроль за сохранностью автомобильных дорог местного значения;</w:t>
      </w:r>
    </w:p>
    <w:p w14:paraId="02E96EFB" w14:textId="77777777" w:rsidR="003F12EA" w:rsidRDefault="003F12EA" w:rsidP="003F12EA">
      <w:pPr>
        <w:pStyle w:val="14"/>
        <w:ind w:firstLine="709"/>
        <w:jc w:val="both"/>
      </w:pPr>
      <w:r>
        <w:t>4)</w:t>
      </w:r>
      <w:r>
        <w:tab/>
        <w:t>муниципальный контроль за выданными разрешениями на установку рекламной конструкции;</w:t>
      </w:r>
    </w:p>
    <w:p w14:paraId="50534203" w14:textId="77777777" w:rsidR="003F12EA" w:rsidRDefault="003F12EA" w:rsidP="003F12EA">
      <w:pPr>
        <w:pStyle w:val="14"/>
        <w:ind w:firstLine="709"/>
        <w:jc w:val="both"/>
      </w:pPr>
      <w:r>
        <w:t>5)</w:t>
      </w:r>
      <w:r>
        <w:tab/>
        <w:t>муниципальный контроль за выданными разрешениями на строительство и реконструкцию;</w:t>
      </w:r>
    </w:p>
    <w:p w14:paraId="25185B17" w14:textId="77777777" w:rsidR="003F12EA" w:rsidRDefault="003F12EA" w:rsidP="003F12EA">
      <w:pPr>
        <w:pStyle w:val="14"/>
        <w:ind w:firstLine="709"/>
        <w:jc w:val="both"/>
      </w:pPr>
      <w:r>
        <w:t>6)</w:t>
      </w:r>
      <w:r>
        <w:tab/>
        <w:t>муниципальный контроль в области торговой деятельности;</w:t>
      </w:r>
    </w:p>
    <w:p w14:paraId="326B3E59" w14:textId="77777777" w:rsidR="003F12EA" w:rsidRDefault="003F12EA" w:rsidP="003F12EA">
      <w:pPr>
        <w:pStyle w:val="14"/>
        <w:ind w:firstLine="709"/>
        <w:jc w:val="both"/>
      </w:pPr>
      <w:r>
        <w:t>7)</w:t>
      </w:r>
      <w:r>
        <w:tab/>
        <w:t>муниципальный контроль использования и охраны особо охраняемых природных территорий местного значения;</w:t>
      </w:r>
    </w:p>
    <w:p w14:paraId="5743B0A0" w14:textId="77777777" w:rsidR="003F12EA" w:rsidRDefault="003F12EA" w:rsidP="003F12EA">
      <w:pPr>
        <w:pStyle w:val="14"/>
        <w:ind w:firstLine="709"/>
        <w:jc w:val="both"/>
      </w:pPr>
      <w:r>
        <w:t>8)</w:t>
      </w:r>
      <w:r>
        <w:tab/>
        <w:t>муниципальный жилищный контроль;</w:t>
      </w:r>
    </w:p>
    <w:p w14:paraId="5ADBD13A" w14:textId="77777777" w:rsidR="003F12EA" w:rsidRDefault="003F12EA" w:rsidP="003F12EA">
      <w:pPr>
        <w:pStyle w:val="14"/>
        <w:ind w:firstLine="709"/>
        <w:jc w:val="both"/>
      </w:pPr>
      <w:r>
        <w:t>9)</w:t>
      </w:r>
      <w:r>
        <w:tab/>
        <w:t>государственный контроль за соблюдением законодательства по охране труда у юридических лиц и индивидуальных предпринимателей.</w:t>
      </w:r>
    </w:p>
    <w:p w14:paraId="308DFF46" w14:textId="6474BB4D" w:rsidR="003F12EA" w:rsidRDefault="003F12EA" w:rsidP="003F12EA">
      <w:pPr>
        <w:pStyle w:val="14"/>
        <w:ind w:firstLine="709"/>
        <w:jc w:val="both"/>
      </w:pPr>
      <w:r>
        <w:t>Эффективность проводимого контроля в муниципальных образованиях остается на низком уровне в силу недостаточности финансовых и кадровых ресурсов, в связи с чем, количество проводимых проверок не значительно и на территории муниципальных образований 1 уровня достигает порядка 2-х единиц.</w:t>
      </w:r>
    </w:p>
    <w:p w14:paraId="15AB1DC2" w14:textId="77777777" w:rsidR="009777EB" w:rsidRPr="00FB2BA3" w:rsidRDefault="009777EB" w:rsidP="009777EB">
      <w:pPr>
        <w:spacing w:after="0" w:line="240" w:lineRule="auto"/>
        <w:ind w:firstLine="709"/>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Предложения:</w:t>
      </w:r>
    </w:p>
    <w:p w14:paraId="6D426025" w14:textId="053013D3" w:rsidR="009777EB" w:rsidRDefault="009777EB" w:rsidP="009777EB">
      <w:pPr>
        <w:spacing w:after="0" w:line="240" w:lineRule="auto"/>
        <w:ind w:firstLine="709"/>
        <w:jc w:val="both"/>
      </w:pPr>
      <w:r>
        <w:rPr>
          <w:rFonts w:ascii="Times New Roman" w:eastAsia="Calibri" w:hAnsi="Times New Roman" w:cs="Times New Roman"/>
          <w:color w:val="000000"/>
          <w:sz w:val="28"/>
          <w:szCs w:val="28"/>
        </w:rPr>
        <w:t>1. Н</w:t>
      </w:r>
      <w:r w:rsidRPr="008C47F7">
        <w:rPr>
          <w:rFonts w:ascii="Times New Roman" w:eastAsia="Calibri" w:hAnsi="Times New Roman" w:cs="Times New Roman"/>
          <w:color w:val="000000"/>
          <w:sz w:val="28"/>
          <w:szCs w:val="28"/>
        </w:rPr>
        <w:t>еобходимости на законодательном уровне установить обязанность контрольно-надзорных органов при установлении сроков исполнения предписаний в отношении органов местного самоуправления</w:t>
      </w:r>
      <w:r>
        <w:rPr>
          <w:rFonts w:ascii="Times New Roman" w:eastAsia="Calibri" w:hAnsi="Times New Roman" w:cs="Times New Roman"/>
          <w:color w:val="000000"/>
          <w:sz w:val="28"/>
          <w:szCs w:val="28"/>
        </w:rPr>
        <w:t xml:space="preserve">, судей при вынесении судебных решений по искам в отношении органов местного самоуправления </w:t>
      </w:r>
      <w:r w:rsidRPr="008C47F7">
        <w:rPr>
          <w:rFonts w:ascii="Times New Roman" w:eastAsia="Calibri" w:hAnsi="Times New Roman" w:cs="Times New Roman"/>
          <w:color w:val="000000"/>
          <w:sz w:val="28"/>
          <w:szCs w:val="28"/>
        </w:rPr>
        <w:t xml:space="preserve"> учитывать законодательно установленные сроки, в течение которых данные органы могут реально исполнить </w:t>
      </w:r>
      <w:r w:rsidR="009C548C">
        <w:rPr>
          <w:rFonts w:ascii="Times New Roman" w:eastAsia="Calibri" w:hAnsi="Times New Roman" w:cs="Times New Roman"/>
          <w:color w:val="000000"/>
          <w:sz w:val="28"/>
          <w:szCs w:val="28"/>
        </w:rPr>
        <w:t xml:space="preserve">судебные решения и </w:t>
      </w:r>
      <w:r w:rsidRPr="008C47F7">
        <w:rPr>
          <w:rFonts w:ascii="Times New Roman" w:eastAsia="Calibri" w:hAnsi="Times New Roman" w:cs="Times New Roman"/>
          <w:color w:val="000000"/>
          <w:sz w:val="28"/>
          <w:szCs w:val="28"/>
        </w:rPr>
        <w:t>предписания</w:t>
      </w:r>
      <w:r>
        <w:rPr>
          <w:rFonts w:ascii="Times New Roman" w:eastAsia="Calibri" w:hAnsi="Times New Roman" w:cs="Times New Roman"/>
          <w:color w:val="000000"/>
          <w:sz w:val="28"/>
          <w:szCs w:val="28"/>
        </w:rPr>
        <w:t>, а также учитывать уровень бюджетной обеспеченности</w:t>
      </w:r>
      <w:r w:rsidR="009C548C">
        <w:rPr>
          <w:rFonts w:ascii="Times New Roman" w:eastAsia="Calibri" w:hAnsi="Times New Roman" w:cs="Times New Roman"/>
          <w:color w:val="000000"/>
          <w:sz w:val="28"/>
          <w:szCs w:val="28"/>
        </w:rPr>
        <w:t xml:space="preserve"> на</w:t>
      </w:r>
      <w:r>
        <w:rPr>
          <w:rFonts w:ascii="Times New Roman" w:eastAsia="Calibri" w:hAnsi="Times New Roman" w:cs="Times New Roman"/>
          <w:color w:val="000000"/>
          <w:sz w:val="28"/>
          <w:szCs w:val="28"/>
        </w:rPr>
        <w:t xml:space="preserve"> исполнени</w:t>
      </w:r>
      <w:r w:rsidR="009C548C">
        <w:rPr>
          <w:rFonts w:ascii="Times New Roman" w:eastAsia="Calibri" w:hAnsi="Times New Roman" w:cs="Times New Roman"/>
          <w:color w:val="000000"/>
          <w:sz w:val="28"/>
          <w:szCs w:val="28"/>
        </w:rPr>
        <w:t>е</w:t>
      </w:r>
      <w:r>
        <w:rPr>
          <w:rFonts w:ascii="Times New Roman" w:eastAsia="Calibri" w:hAnsi="Times New Roman" w:cs="Times New Roman"/>
          <w:color w:val="000000"/>
          <w:sz w:val="28"/>
          <w:szCs w:val="28"/>
        </w:rPr>
        <w:t xml:space="preserve"> судебных решений и предписаний. </w:t>
      </w:r>
    </w:p>
    <w:p w14:paraId="5286EA4F" w14:textId="07543F53" w:rsidR="003F12EA" w:rsidRDefault="009777EB" w:rsidP="003F12EA">
      <w:pPr>
        <w:pStyle w:val="14"/>
        <w:ind w:firstLine="709"/>
        <w:jc w:val="both"/>
      </w:pPr>
      <w:r>
        <w:t xml:space="preserve">2. </w:t>
      </w:r>
      <w:r w:rsidR="003F12EA">
        <w:t>По результатам проведения в 2020 году муниципального контроля и в целях повышения эффективности осуществления соответствующего муниципального контроля представляется целесообразным:</w:t>
      </w:r>
    </w:p>
    <w:p w14:paraId="1CD7B64A" w14:textId="77777777" w:rsidR="003F12EA" w:rsidRDefault="003F12EA" w:rsidP="003F12EA">
      <w:pPr>
        <w:pStyle w:val="14"/>
        <w:ind w:firstLine="709"/>
        <w:jc w:val="both"/>
      </w:pPr>
      <w:r>
        <w:t>- проведение обучающих семинаров для специалистов, осуществляющих муниципальный контроль;</w:t>
      </w:r>
    </w:p>
    <w:p w14:paraId="1A78E357" w14:textId="127BDB3D" w:rsidR="003F12EA" w:rsidRDefault="003F12EA" w:rsidP="003F12EA">
      <w:pPr>
        <w:pStyle w:val="14"/>
        <w:ind w:firstLine="709"/>
        <w:jc w:val="both"/>
      </w:pPr>
      <w:r>
        <w:lastRenderedPageBreak/>
        <w:t xml:space="preserve">- </w:t>
      </w:r>
      <w:r w:rsidR="009777EB">
        <w:t xml:space="preserve">проведение </w:t>
      </w:r>
      <w:r>
        <w:t>профилактическ</w:t>
      </w:r>
      <w:r w:rsidR="009777EB">
        <w:t>ой</w:t>
      </w:r>
      <w:r>
        <w:t xml:space="preserve"> работ</w:t>
      </w:r>
      <w:r w:rsidR="009777EB">
        <w:t>ы</w:t>
      </w:r>
      <w:r>
        <w:t xml:space="preserve"> с населением по предотвращению нарушений требований законодательства через средства массовой информации;</w:t>
      </w:r>
    </w:p>
    <w:p w14:paraId="2AB64BC3" w14:textId="77777777" w:rsidR="003F12EA" w:rsidRDefault="003F12EA" w:rsidP="003F12EA">
      <w:pPr>
        <w:pStyle w:val="14"/>
        <w:ind w:firstLine="709"/>
        <w:jc w:val="both"/>
      </w:pPr>
      <w:r>
        <w:t>- проведение семинаров, конференций по вопросам недопущения нарушений требований законодательства с участием юридических лиц, индивидуальных предпринимателей.</w:t>
      </w:r>
    </w:p>
    <w:p w14:paraId="64237C95" w14:textId="3CF36239" w:rsidR="00252B56" w:rsidRPr="009462FC" w:rsidRDefault="009777EB" w:rsidP="003F12EA">
      <w:pPr>
        <w:pStyle w:val="14"/>
        <w:ind w:firstLine="709"/>
        <w:jc w:val="both"/>
      </w:pPr>
      <w:r>
        <w:t>- о</w:t>
      </w:r>
      <w:r w:rsidR="003F12EA">
        <w:t>рганизация постоянного повышения квалификации муниципальных инспекторов органов муниципального контроля, в том числе в форме семинаров, совместных совещаний органов муниципального жилищного контроля и органов государственного жилищного надзора по наиболее актуальным вопросам осуществления контрольно-надзорной деятельности.</w:t>
      </w:r>
    </w:p>
    <w:p w14:paraId="062EAE7F" w14:textId="77777777" w:rsidR="00855525" w:rsidRPr="0072703F" w:rsidRDefault="00855525" w:rsidP="00182F95">
      <w:pPr>
        <w:spacing w:after="0" w:line="240" w:lineRule="auto"/>
        <w:ind w:firstLine="709"/>
        <w:jc w:val="both"/>
        <w:rPr>
          <w:rFonts w:ascii="Times New Roman" w:hAnsi="Times New Roman" w:cs="Times New Roman"/>
          <w:sz w:val="26"/>
          <w:szCs w:val="26"/>
        </w:rPr>
      </w:pPr>
    </w:p>
    <w:p w14:paraId="47E9010C" w14:textId="4860C0F4" w:rsidR="005A7767" w:rsidRPr="003F12EA" w:rsidRDefault="00521A55" w:rsidP="005B4FF9">
      <w:pPr>
        <w:pStyle w:val="a3"/>
        <w:spacing w:after="0" w:line="240" w:lineRule="auto"/>
        <w:ind w:left="0" w:firstLine="709"/>
        <w:jc w:val="center"/>
        <w:outlineLvl w:val="0"/>
        <w:rPr>
          <w:rFonts w:ascii="Times New Roman" w:hAnsi="Times New Roman" w:cs="Times New Roman"/>
          <w:b/>
          <w:color w:val="000000" w:themeColor="text1"/>
          <w:sz w:val="28"/>
          <w:szCs w:val="28"/>
        </w:rPr>
      </w:pPr>
      <w:bookmarkStart w:id="97" w:name="_Toc80955974"/>
      <w:r w:rsidRPr="003F12EA">
        <w:rPr>
          <w:rFonts w:ascii="Times New Roman" w:hAnsi="Times New Roman" w:cs="Times New Roman"/>
          <w:b/>
          <w:color w:val="000000" w:themeColor="text1"/>
          <w:sz w:val="28"/>
          <w:szCs w:val="28"/>
        </w:rPr>
        <w:t>8</w:t>
      </w:r>
      <w:r w:rsidR="00D9038C" w:rsidRPr="003F12EA">
        <w:rPr>
          <w:rFonts w:ascii="Times New Roman" w:hAnsi="Times New Roman" w:cs="Times New Roman"/>
          <w:b/>
          <w:color w:val="000000" w:themeColor="text1"/>
          <w:sz w:val="28"/>
          <w:szCs w:val="28"/>
        </w:rPr>
        <w:t>.</w:t>
      </w:r>
      <w:r w:rsidR="00A82204" w:rsidRPr="003F12EA">
        <w:rPr>
          <w:rFonts w:ascii="Times New Roman" w:hAnsi="Times New Roman" w:cs="Times New Roman"/>
          <w:b/>
          <w:color w:val="000000" w:themeColor="text1"/>
          <w:sz w:val="28"/>
          <w:szCs w:val="28"/>
        </w:rPr>
        <w:t xml:space="preserve"> </w:t>
      </w:r>
      <w:r w:rsidR="005E450B" w:rsidRPr="003F12EA">
        <w:rPr>
          <w:rFonts w:ascii="Times New Roman" w:hAnsi="Times New Roman" w:cs="Times New Roman"/>
          <w:b/>
          <w:color w:val="000000" w:themeColor="text1"/>
          <w:sz w:val="28"/>
          <w:szCs w:val="28"/>
        </w:rPr>
        <w:t xml:space="preserve">Участие населения в развитии территорий </w:t>
      </w:r>
      <w:r w:rsidR="00260314" w:rsidRPr="003F12EA">
        <w:rPr>
          <w:rFonts w:ascii="Times New Roman" w:hAnsi="Times New Roman" w:cs="Times New Roman"/>
          <w:b/>
          <w:color w:val="000000" w:themeColor="text1"/>
          <w:sz w:val="28"/>
          <w:szCs w:val="28"/>
        </w:rPr>
        <w:t>муниципальных образований</w:t>
      </w:r>
      <w:bookmarkEnd w:id="97"/>
    </w:p>
    <w:p w14:paraId="50DA0B11" w14:textId="746497EB" w:rsidR="006B51B4" w:rsidRPr="005B4FF9" w:rsidRDefault="00521A55" w:rsidP="005B4FF9">
      <w:pPr>
        <w:pStyle w:val="a3"/>
        <w:spacing w:after="0" w:line="240" w:lineRule="auto"/>
        <w:ind w:left="0" w:firstLine="709"/>
        <w:jc w:val="center"/>
        <w:outlineLvl w:val="1"/>
        <w:rPr>
          <w:rFonts w:ascii="Times New Roman" w:hAnsi="Times New Roman" w:cs="Times New Roman"/>
          <w:b/>
          <w:bCs/>
          <w:i/>
          <w:iCs/>
          <w:sz w:val="28"/>
          <w:szCs w:val="28"/>
        </w:rPr>
      </w:pPr>
      <w:bookmarkStart w:id="98" w:name="_Toc80955975"/>
      <w:r w:rsidRPr="005B4FF9">
        <w:rPr>
          <w:rFonts w:ascii="Times New Roman" w:hAnsi="Times New Roman" w:cs="Times New Roman"/>
          <w:b/>
          <w:bCs/>
          <w:i/>
          <w:iCs/>
          <w:sz w:val="28"/>
          <w:szCs w:val="28"/>
        </w:rPr>
        <w:t>8</w:t>
      </w:r>
      <w:r w:rsidR="00EC094E" w:rsidRPr="005B4FF9">
        <w:rPr>
          <w:rFonts w:ascii="Times New Roman" w:hAnsi="Times New Roman" w:cs="Times New Roman"/>
          <w:b/>
          <w:bCs/>
          <w:i/>
          <w:iCs/>
          <w:sz w:val="28"/>
          <w:szCs w:val="28"/>
        </w:rPr>
        <w:t xml:space="preserve">.1. </w:t>
      </w:r>
      <w:r w:rsidR="006B51B4" w:rsidRPr="005B4FF9">
        <w:rPr>
          <w:rFonts w:ascii="Times New Roman" w:hAnsi="Times New Roman" w:cs="Times New Roman"/>
          <w:b/>
          <w:bCs/>
          <w:i/>
          <w:iCs/>
          <w:sz w:val="28"/>
          <w:szCs w:val="28"/>
        </w:rPr>
        <w:t>Применение механизмов инициативного бюджетирования или (и) самообложения.</w:t>
      </w:r>
      <w:bookmarkEnd w:id="98"/>
    </w:p>
    <w:p w14:paraId="024DFEA2" w14:textId="56A49902" w:rsidR="006249D1" w:rsidRPr="00FE23E1" w:rsidRDefault="00234474" w:rsidP="006249D1">
      <w:pPr>
        <w:pStyle w:val="afff0"/>
        <w:spacing w:before="0" w:beforeAutospacing="0" w:after="0" w:afterAutospacing="0"/>
        <w:ind w:left="74" w:right="74"/>
        <w:rPr>
          <w:rFonts w:ascii="Times New Roman" w:hAnsi="Times New Roman" w:cs="Times New Roman"/>
          <w:sz w:val="28"/>
          <w:szCs w:val="28"/>
        </w:rPr>
      </w:pPr>
      <w:r>
        <w:rPr>
          <w:rFonts w:ascii="Times New Roman" w:hAnsi="Times New Roman" w:cs="Times New Roman"/>
          <w:sz w:val="28"/>
          <w:szCs w:val="28"/>
        </w:rPr>
        <w:t xml:space="preserve">С </w:t>
      </w:r>
      <w:r w:rsidRPr="00FE23E1">
        <w:rPr>
          <w:rFonts w:ascii="Times New Roman" w:hAnsi="Times New Roman" w:cs="Times New Roman"/>
          <w:sz w:val="28"/>
          <w:szCs w:val="28"/>
        </w:rPr>
        <w:t>2011</w:t>
      </w:r>
      <w:r w:rsidR="006249D1" w:rsidRPr="00FE23E1">
        <w:rPr>
          <w:rFonts w:ascii="Times New Roman" w:hAnsi="Times New Roman" w:cs="Times New Roman"/>
          <w:sz w:val="28"/>
          <w:szCs w:val="28"/>
        </w:rPr>
        <w:t xml:space="preserve"> года в Иркутской области реализуется проект «Народные инициативы» (далее - проект), цель которого - привлечение жителей к управлению той территорией, где они проживают, а также решение первоочередных проблем муниципальных образований региона, определенных самими жителями.</w:t>
      </w:r>
    </w:p>
    <w:p w14:paraId="052E3A43" w14:textId="06A286DC"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 xml:space="preserve">За </w:t>
      </w:r>
      <w:r>
        <w:rPr>
          <w:rFonts w:ascii="Times New Roman" w:hAnsi="Times New Roman" w:cs="Times New Roman"/>
          <w:sz w:val="28"/>
          <w:szCs w:val="28"/>
        </w:rPr>
        <w:t>9</w:t>
      </w:r>
      <w:r w:rsidRPr="00FE23E1">
        <w:rPr>
          <w:rFonts w:ascii="Times New Roman" w:hAnsi="Times New Roman" w:cs="Times New Roman"/>
          <w:sz w:val="28"/>
          <w:szCs w:val="28"/>
        </w:rPr>
        <w:t xml:space="preserve"> лет на реализацию проекта из областного бюджета выделено субсидий около 5,1 млрд рублей.</w:t>
      </w:r>
    </w:p>
    <w:p w14:paraId="597DD2AA"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В большинстве муниципальных образований региона перечень мероприятий проекта определялся на сходах, собраниях, конференциях (собраниях делегатов) граждан либо на заседании представительного органа городского округа (муницип</w:t>
      </w:r>
      <w:r>
        <w:rPr>
          <w:rFonts w:ascii="Times New Roman" w:hAnsi="Times New Roman" w:cs="Times New Roman"/>
          <w:sz w:val="28"/>
          <w:szCs w:val="28"/>
        </w:rPr>
        <w:t xml:space="preserve">ального района) или иных формах и, конечно же, при непосредственном участии </w:t>
      </w:r>
      <w:proofErr w:type="spellStart"/>
      <w:r>
        <w:rPr>
          <w:rFonts w:ascii="Times New Roman" w:hAnsi="Times New Roman" w:cs="Times New Roman"/>
          <w:sz w:val="28"/>
          <w:szCs w:val="28"/>
        </w:rPr>
        <w:t>ТОСов</w:t>
      </w:r>
      <w:proofErr w:type="spellEnd"/>
    </w:p>
    <w:p w14:paraId="4B07A8AD" w14:textId="31D6B6CF"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Всего за 2011-20</w:t>
      </w:r>
      <w:r>
        <w:rPr>
          <w:rFonts w:ascii="Times New Roman" w:hAnsi="Times New Roman" w:cs="Times New Roman"/>
          <w:sz w:val="28"/>
          <w:szCs w:val="28"/>
        </w:rPr>
        <w:t>20</w:t>
      </w:r>
      <w:r w:rsidRPr="00FE23E1">
        <w:rPr>
          <w:rFonts w:ascii="Times New Roman" w:hAnsi="Times New Roman" w:cs="Times New Roman"/>
          <w:sz w:val="28"/>
          <w:szCs w:val="28"/>
        </w:rPr>
        <w:t xml:space="preserve"> годы в рамках проекта было реализовано более </w:t>
      </w:r>
      <w:r>
        <w:rPr>
          <w:rFonts w:ascii="Times New Roman" w:hAnsi="Times New Roman" w:cs="Times New Roman"/>
          <w:sz w:val="28"/>
          <w:szCs w:val="28"/>
        </w:rPr>
        <w:t>16</w:t>
      </w:r>
      <w:r w:rsidRPr="00FE23E1">
        <w:rPr>
          <w:rFonts w:ascii="Times New Roman" w:hAnsi="Times New Roman" w:cs="Times New Roman"/>
          <w:sz w:val="28"/>
          <w:szCs w:val="28"/>
        </w:rPr>
        <w:t xml:space="preserve"> тыс. мероприятий.</w:t>
      </w:r>
    </w:p>
    <w:p w14:paraId="7FDED919" w14:textId="4875C392"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Получателями субсидии стали 45</w:t>
      </w:r>
      <w:r>
        <w:rPr>
          <w:rFonts w:ascii="Times New Roman" w:hAnsi="Times New Roman" w:cs="Times New Roman"/>
          <w:sz w:val="28"/>
          <w:szCs w:val="28"/>
        </w:rPr>
        <w:t>4</w:t>
      </w:r>
      <w:r w:rsidRPr="00FE23E1">
        <w:rPr>
          <w:rFonts w:ascii="Times New Roman" w:hAnsi="Times New Roman" w:cs="Times New Roman"/>
          <w:sz w:val="28"/>
          <w:szCs w:val="28"/>
        </w:rPr>
        <w:t xml:space="preserve"> муниципальных образовани</w:t>
      </w:r>
      <w:r>
        <w:rPr>
          <w:rFonts w:ascii="Times New Roman" w:hAnsi="Times New Roman" w:cs="Times New Roman"/>
          <w:sz w:val="28"/>
          <w:szCs w:val="28"/>
        </w:rPr>
        <w:t>я</w:t>
      </w:r>
      <w:r w:rsidRPr="00FE23E1">
        <w:rPr>
          <w:rFonts w:ascii="Times New Roman" w:hAnsi="Times New Roman" w:cs="Times New Roman"/>
          <w:sz w:val="28"/>
          <w:szCs w:val="28"/>
        </w:rPr>
        <w:t xml:space="preserve"> (10 городских округов, 32 муниципальных района, 41</w:t>
      </w:r>
      <w:r>
        <w:rPr>
          <w:rFonts w:ascii="Times New Roman" w:hAnsi="Times New Roman" w:cs="Times New Roman"/>
          <w:sz w:val="28"/>
          <w:szCs w:val="28"/>
        </w:rPr>
        <w:t>1</w:t>
      </w:r>
      <w:r w:rsidRPr="00FE23E1">
        <w:rPr>
          <w:rFonts w:ascii="Times New Roman" w:hAnsi="Times New Roman" w:cs="Times New Roman"/>
          <w:sz w:val="28"/>
          <w:szCs w:val="28"/>
        </w:rPr>
        <w:t xml:space="preserve"> поселений)</w:t>
      </w:r>
      <w:r>
        <w:rPr>
          <w:rFonts w:ascii="Times New Roman" w:hAnsi="Times New Roman" w:cs="Times New Roman"/>
          <w:sz w:val="28"/>
          <w:szCs w:val="28"/>
        </w:rPr>
        <w:t>.</w:t>
      </w:r>
    </w:p>
    <w:p w14:paraId="233B95A3"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Основные направления расходования субсидий в рамках реализации проекта:</w:t>
      </w:r>
    </w:p>
    <w:p w14:paraId="3FE843F0"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1.    Ремонт и оснащение муниципальных бюджетных учреждений оборудованием, мебелью, инвентарем и пр.;</w:t>
      </w:r>
    </w:p>
    <w:p w14:paraId="4C833118"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2.   Благоустройство территории, включая устройство и ремонт уличного освещения, ремонт и содержание автомобильных дорог местного значения, обустройство мест захоронений, площадок для сбора ТБО и др.;</w:t>
      </w:r>
    </w:p>
    <w:p w14:paraId="5FFF3691"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3.  Приобретение автотранспорта, спецтехники, навесного оборудования для осуществления полномочий муниципалитетов;</w:t>
      </w:r>
    </w:p>
    <w:p w14:paraId="5CDD3224"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4. Приобретение и установка детских и спортивных площадок;</w:t>
      </w:r>
    </w:p>
    <w:p w14:paraId="2CD96446"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5. Ремонт объектов водоснабжения и теплоснабжения;</w:t>
      </w:r>
    </w:p>
    <w:p w14:paraId="2AE89910"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6. Обеспечение первичных мер пожарной безопасности, предупреждение ЧС и другие.</w:t>
      </w:r>
    </w:p>
    <w:p w14:paraId="3844C72A" w14:textId="77777777" w:rsidR="006249D1" w:rsidRPr="00FE23E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lastRenderedPageBreak/>
        <w:t>В 2020 году на реализацию проекта «Народные инициативы» в областном бюджете предусмотрено 850 млн рублей.</w:t>
      </w:r>
    </w:p>
    <w:p w14:paraId="4199739E" w14:textId="77777777" w:rsidR="006249D1" w:rsidRDefault="006249D1" w:rsidP="006249D1">
      <w:pPr>
        <w:pStyle w:val="afff0"/>
        <w:spacing w:before="0" w:beforeAutospacing="0" w:after="0" w:afterAutospacing="0"/>
        <w:ind w:left="74" w:right="74"/>
        <w:rPr>
          <w:rFonts w:ascii="Times New Roman" w:hAnsi="Times New Roman" w:cs="Times New Roman"/>
          <w:sz w:val="28"/>
          <w:szCs w:val="28"/>
        </w:rPr>
      </w:pPr>
      <w:r w:rsidRPr="00FE23E1">
        <w:rPr>
          <w:rFonts w:ascii="Times New Roman" w:hAnsi="Times New Roman" w:cs="Times New Roman"/>
          <w:sz w:val="28"/>
          <w:szCs w:val="28"/>
        </w:rPr>
        <w:t>В целях общественного контроля за ходом реализации проекта на официальном сайте Правительства Иркутской области функционирует информационно-аналитическая система «Живой регион», в которой муниципалитеты размещают информацию о ходе реализации мероприятий проектов народных инициатив.</w:t>
      </w:r>
    </w:p>
    <w:p w14:paraId="52251186" w14:textId="77777777" w:rsidR="006249D1" w:rsidRPr="005B4FF9" w:rsidRDefault="006249D1" w:rsidP="005B4FF9">
      <w:pPr>
        <w:pStyle w:val="a3"/>
        <w:spacing w:after="0" w:line="240" w:lineRule="auto"/>
        <w:ind w:left="0" w:firstLine="709"/>
        <w:jc w:val="center"/>
        <w:outlineLvl w:val="1"/>
        <w:rPr>
          <w:rFonts w:ascii="Times New Roman" w:hAnsi="Times New Roman" w:cs="Times New Roman"/>
          <w:i/>
          <w:iCs/>
          <w:sz w:val="28"/>
          <w:szCs w:val="28"/>
        </w:rPr>
      </w:pPr>
    </w:p>
    <w:p w14:paraId="57E75F9E" w14:textId="4AB476C2" w:rsidR="006B51B4" w:rsidRPr="005B4FF9" w:rsidRDefault="00521A55" w:rsidP="005B4FF9">
      <w:pPr>
        <w:pStyle w:val="a3"/>
        <w:spacing w:after="0" w:line="240" w:lineRule="auto"/>
        <w:ind w:left="0" w:firstLine="709"/>
        <w:jc w:val="center"/>
        <w:outlineLvl w:val="1"/>
        <w:rPr>
          <w:rFonts w:ascii="Times New Roman" w:hAnsi="Times New Roman" w:cs="Times New Roman"/>
          <w:b/>
          <w:bCs/>
          <w:i/>
          <w:iCs/>
          <w:sz w:val="28"/>
          <w:szCs w:val="28"/>
        </w:rPr>
      </w:pPr>
      <w:bookmarkStart w:id="99" w:name="_Toc80955976"/>
      <w:r w:rsidRPr="005B4FF9">
        <w:rPr>
          <w:rFonts w:ascii="Times New Roman" w:hAnsi="Times New Roman" w:cs="Times New Roman"/>
          <w:b/>
          <w:bCs/>
          <w:i/>
          <w:iCs/>
          <w:sz w:val="28"/>
          <w:szCs w:val="28"/>
        </w:rPr>
        <w:t>8</w:t>
      </w:r>
      <w:r w:rsidR="006B51B4" w:rsidRPr="005B4FF9">
        <w:rPr>
          <w:rFonts w:ascii="Times New Roman" w:hAnsi="Times New Roman" w:cs="Times New Roman"/>
          <w:b/>
          <w:bCs/>
          <w:i/>
          <w:iCs/>
          <w:sz w:val="28"/>
          <w:szCs w:val="28"/>
        </w:rPr>
        <w:t>.2. Поддержка и развитие ТОС.</w:t>
      </w:r>
      <w:bookmarkEnd w:id="99"/>
    </w:p>
    <w:p w14:paraId="083CD70F" w14:textId="77777777" w:rsidR="00C83C20" w:rsidRPr="006249D1" w:rsidRDefault="00C83C20" w:rsidP="00252B56">
      <w:pPr>
        <w:pStyle w:val="a3"/>
        <w:spacing w:after="0" w:line="240" w:lineRule="auto"/>
        <w:ind w:left="0" w:firstLine="709"/>
        <w:jc w:val="both"/>
        <w:outlineLvl w:val="1"/>
        <w:rPr>
          <w:rFonts w:ascii="Times New Roman" w:hAnsi="Times New Roman" w:cs="Times New Roman"/>
          <w:b/>
          <w:bCs/>
          <w:sz w:val="28"/>
          <w:szCs w:val="28"/>
        </w:rPr>
      </w:pPr>
    </w:p>
    <w:p w14:paraId="6653A8D8" w14:textId="77777777" w:rsidR="00C83C20" w:rsidRDefault="00C83C20" w:rsidP="006249D1">
      <w:pPr>
        <w:pStyle w:val="afff0"/>
        <w:spacing w:before="0" w:beforeAutospacing="0" w:after="0" w:afterAutospacing="0"/>
        <w:ind w:left="75" w:right="75"/>
        <w:rPr>
          <w:rFonts w:ascii="Times New Roman" w:hAnsi="Times New Roman" w:cs="Times New Roman"/>
          <w:sz w:val="28"/>
          <w:szCs w:val="28"/>
        </w:rPr>
      </w:pPr>
      <w:r>
        <w:rPr>
          <w:rFonts w:ascii="Times New Roman" w:hAnsi="Times New Roman" w:cs="Times New Roman"/>
          <w:sz w:val="28"/>
          <w:szCs w:val="28"/>
        </w:rPr>
        <w:t xml:space="preserve">В Иркутской области зарегистрирован и успешно работает Союз территориального общественного самоуправления. </w:t>
      </w:r>
    </w:p>
    <w:p w14:paraId="0CE68DE1" w14:textId="3B4522C5" w:rsidR="006249D1" w:rsidRPr="00EC6EF5" w:rsidRDefault="00C83C20" w:rsidP="006249D1">
      <w:pPr>
        <w:pStyle w:val="afff0"/>
        <w:spacing w:before="0" w:beforeAutospacing="0" w:after="0" w:afterAutospacing="0"/>
        <w:ind w:left="75" w:right="75"/>
        <w:rPr>
          <w:rFonts w:ascii="Times New Roman" w:hAnsi="Times New Roman" w:cs="Times New Roman"/>
          <w:sz w:val="28"/>
          <w:szCs w:val="28"/>
        </w:rPr>
      </w:pPr>
      <w:r>
        <w:rPr>
          <w:rFonts w:ascii="Times New Roman" w:hAnsi="Times New Roman" w:cs="Times New Roman"/>
          <w:sz w:val="28"/>
          <w:szCs w:val="28"/>
        </w:rPr>
        <w:t xml:space="preserve"> </w:t>
      </w:r>
      <w:r w:rsidR="006249D1" w:rsidRPr="00EC6EF5">
        <w:rPr>
          <w:rFonts w:ascii="Times New Roman" w:hAnsi="Times New Roman" w:cs="Times New Roman"/>
          <w:sz w:val="28"/>
          <w:szCs w:val="28"/>
        </w:rPr>
        <w:t>На муниципальном уровне возможность гражданского участия реализуется через органы территориального общественного самоуправления. Данный институт призван способствовать воспитанию гражданского самосознания, преодолению пассивности и иждивенческих настроений населения, организации его активного сотрудничества с властью. Муниципальная власть без поддержки и доверия населения лишь дублирует власть государственную.</w:t>
      </w:r>
    </w:p>
    <w:p w14:paraId="03DDB574" w14:textId="77777777" w:rsidR="006249D1" w:rsidRPr="00EC6EF5" w:rsidRDefault="006249D1" w:rsidP="006249D1">
      <w:pPr>
        <w:pStyle w:val="afff0"/>
        <w:spacing w:before="0" w:beforeAutospacing="0" w:after="0" w:afterAutospacing="0"/>
        <w:ind w:left="75" w:right="75"/>
        <w:rPr>
          <w:rFonts w:ascii="Times New Roman" w:hAnsi="Times New Roman" w:cs="Times New Roman"/>
          <w:sz w:val="28"/>
          <w:szCs w:val="28"/>
        </w:rPr>
      </w:pPr>
      <w:r w:rsidRPr="00EC6EF5">
        <w:rPr>
          <w:rFonts w:ascii="Times New Roman" w:hAnsi="Times New Roman" w:cs="Times New Roman"/>
          <w:sz w:val="28"/>
          <w:szCs w:val="28"/>
        </w:rPr>
        <w:t>Назначение территориальных органов местного самоуправления – стать составными элементами муниципального управления и выразителями интересов и инициатив населения, которые они представляют.</w:t>
      </w:r>
    </w:p>
    <w:p w14:paraId="6B86C5E8" w14:textId="77777777" w:rsidR="006249D1" w:rsidRDefault="006249D1" w:rsidP="006249D1">
      <w:pPr>
        <w:pStyle w:val="afff0"/>
        <w:spacing w:before="0" w:beforeAutospacing="0" w:after="0" w:afterAutospacing="0"/>
        <w:ind w:left="75" w:right="75"/>
        <w:rPr>
          <w:rFonts w:ascii="Times New Roman" w:hAnsi="Times New Roman" w:cs="Times New Roman"/>
          <w:sz w:val="28"/>
          <w:szCs w:val="28"/>
        </w:rPr>
      </w:pPr>
      <w:r w:rsidRPr="00EC6EF5">
        <w:rPr>
          <w:rFonts w:ascii="Times New Roman" w:hAnsi="Times New Roman" w:cs="Times New Roman"/>
          <w:sz w:val="28"/>
          <w:szCs w:val="28"/>
        </w:rPr>
        <w:t>Созданная система территориального общественного самоуправления позволяет более эффективно решать вопросы содержания, текущего и капитального ремонта жилищного фонда, общественного порядка и санитарного состояния территори</w:t>
      </w:r>
      <w:r>
        <w:rPr>
          <w:rFonts w:ascii="Times New Roman" w:hAnsi="Times New Roman" w:cs="Times New Roman"/>
          <w:sz w:val="28"/>
          <w:szCs w:val="28"/>
        </w:rPr>
        <w:t>й.</w:t>
      </w:r>
      <w:r w:rsidRPr="00EC6EF5">
        <w:rPr>
          <w:rFonts w:ascii="Times New Roman" w:hAnsi="Times New Roman" w:cs="Times New Roman"/>
          <w:sz w:val="28"/>
          <w:szCs w:val="28"/>
        </w:rPr>
        <w:t xml:space="preserve"> </w:t>
      </w:r>
    </w:p>
    <w:p w14:paraId="2C6339E9" w14:textId="77777777" w:rsidR="006249D1" w:rsidRDefault="006249D1" w:rsidP="006249D1">
      <w:pPr>
        <w:pStyle w:val="afff0"/>
        <w:spacing w:before="0" w:beforeAutospacing="0" w:after="0" w:afterAutospacing="0"/>
        <w:ind w:left="74" w:right="74"/>
        <w:rPr>
          <w:rFonts w:ascii="Times New Roman" w:hAnsi="Times New Roman" w:cs="Times New Roman"/>
          <w:sz w:val="28"/>
          <w:szCs w:val="28"/>
        </w:rPr>
      </w:pPr>
      <w:r w:rsidRPr="00EC6EF5">
        <w:rPr>
          <w:rFonts w:ascii="Times New Roman" w:hAnsi="Times New Roman" w:cs="Times New Roman"/>
          <w:sz w:val="28"/>
          <w:szCs w:val="28"/>
        </w:rPr>
        <w:t xml:space="preserve">В сельских поселениях территориальное общественное самоуправление </w:t>
      </w:r>
      <w:r>
        <w:rPr>
          <w:rFonts w:ascii="Times New Roman" w:hAnsi="Times New Roman" w:cs="Times New Roman"/>
          <w:sz w:val="28"/>
          <w:szCs w:val="28"/>
        </w:rPr>
        <w:t>в регионе уже нашло широкое применение</w:t>
      </w:r>
      <w:r w:rsidRPr="00EC6EF5">
        <w:rPr>
          <w:rFonts w:ascii="Times New Roman" w:hAnsi="Times New Roman" w:cs="Times New Roman"/>
          <w:sz w:val="28"/>
          <w:szCs w:val="28"/>
        </w:rPr>
        <w:t>, вопросы местного значения решаются при участии депутатов и общественности поселений.</w:t>
      </w:r>
    </w:p>
    <w:p w14:paraId="75B17762" w14:textId="77777777" w:rsidR="006249D1" w:rsidRPr="00EC6EF5" w:rsidRDefault="006249D1" w:rsidP="006249D1">
      <w:pPr>
        <w:pStyle w:val="afff0"/>
        <w:spacing w:before="0" w:beforeAutospacing="0" w:after="0" w:afterAutospacing="0"/>
        <w:ind w:left="74" w:right="74"/>
        <w:rPr>
          <w:rFonts w:ascii="Times New Roman" w:hAnsi="Times New Roman" w:cs="Times New Roman"/>
          <w:sz w:val="28"/>
          <w:szCs w:val="28"/>
        </w:rPr>
      </w:pPr>
      <w:r>
        <w:rPr>
          <w:rFonts w:ascii="Times New Roman" w:hAnsi="Times New Roman" w:cs="Times New Roman"/>
          <w:sz w:val="28"/>
          <w:szCs w:val="28"/>
        </w:rPr>
        <w:t>Однако в некоторых городах Иркутской области наблюдается меньшая активность жителей и ТОС.</w:t>
      </w:r>
    </w:p>
    <w:p w14:paraId="343DDF57" w14:textId="714123ED" w:rsidR="006249D1" w:rsidRDefault="00234474" w:rsidP="006249D1">
      <w:pPr>
        <w:pStyle w:val="afff0"/>
        <w:spacing w:before="0" w:beforeAutospacing="0" w:after="0" w:afterAutospacing="0"/>
        <w:ind w:left="74" w:right="74"/>
        <w:rPr>
          <w:rStyle w:val="aff6"/>
          <w:rFonts w:ascii="Times New Roman" w:hAnsi="Times New Roman" w:cs="Times New Roman"/>
          <w:sz w:val="28"/>
          <w:szCs w:val="28"/>
        </w:rPr>
      </w:pPr>
      <w:r>
        <w:rPr>
          <w:rFonts w:ascii="Times New Roman" w:hAnsi="Times New Roman" w:cs="Times New Roman"/>
          <w:sz w:val="28"/>
          <w:szCs w:val="28"/>
        </w:rPr>
        <w:t>Нижеперечисленные</w:t>
      </w:r>
      <w:r w:rsidR="006249D1" w:rsidRPr="00EC6EF5">
        <w:rPr>
          <w:rFonts w:ascii="Times New Roman" w:hAnsi="Times New Roman" w:cs="Times New Roman"/>
          <w:sz w:val="28"/>
          <w:szCs w:val="28"/>
        </w:rPr>
        <w:t xml:space="preserve"> направления деятельности территориальных сообществ </w:t>
      </w:r>
      <w:r w:rsidR="006249D1">
        <w:rPr>
          <w:rFonts w:ascii="Times New Roman" w:hAnsi="Times New Roman" w:cs="Times New Roman"/>
          <w:sz w:val="28"/>
          <w:szCs w:val="28"/>
        </w:rPr>
        <w:t xml:space="preserve">в нашем </w:t>
      </w:r>
      <w:r>
        <w:rPr>
          <w:rFonts w:ascii="Times New Roman" w:hAnsi="Times New Roman" w:cs="Times New Roman"/>
          <w:sz w:val="28"/>
          <w:szCs w:val="28"/>
        </w:rPr>
        <w:t xml:space="preserve">регионе </w:t>
      </w:r>
      <w:r w:rsidRPr="00EC6EF5">
        <w:rPr>
          <w:rFonts w:ascii="Times New Roman" w:hAnsi="Times New Roman" w:cs="Times New Roman"/>
          <w:sz w:val="28"/>
          <w:szCs w:val="28"/>
        </w:rPr>
        <w:t>дают</w:t>
      </w:r>
      <w:r w:rsidR="006249D1" w:rsidRPr="00EC6EF5">
        <w:rPr>
          <w:rFonts w:ascii="Times New Roman" w:hAnsi="Times New Roman" w:cs="Times New Roman"/>
          <w:sz w:val="28"/>
          <w:szCs w:val="28"/>
        </w:rPr>
        <w:t xml:space="preserve"> представление о широте их сферы деятельности. Это – благоустройство территории, помощь пожилым людям, организация досуга и занятости детей и подростков, проведение дворовых праздников и спортивных соревнований, содействие в охране и поддержании правопорядка, строительство игровых и спортивных площадок и другое</w:t>
      </w:r>
      <w:r w:rsidR="006249D1" w:rsidRPr="00EC6EF5">
        <w:rPr>
          <w:rStyle w:val="aff6"/>
          <w:rFonts w:ascii="Times New Roman" w:hAnsi="Times New Roman" w:cs="Times New Roman"/>
          <w:sz w:val="28"/>
          <w:szCs w:val="28"/>
        </w:rPr>
        <w:t>.</w:t>
      </w:r>
    </w:p>
    <w:p w14:paraId="44ADE672" w14:textId="77777777" w:rsidR="006249D1" w:rsidRPr="005B10F6"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Для примера: </w:t>
      </w:r>
    </w:p>
    <w:p w14:paraId="5E6E7516" w14:textId="77777777" w:rsidR="006249D1" w:rsidRPr="005B10F6"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На территории Ангарского городского округа (далее-АГО). </w:t>
      </w:r>
    </w:p>
    <w:p w14:paraId="4E8EA662" w14:textId="77777777" w:rsidR="006249D1" w:rsidRPr="005B10F6"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В целях обобщения и распространения опыта работы активных жителей многоквартирных домов (далее - МКД) и частного сектора, стимулирования их деятельности по совершенствованию работы с населением в решении вопросов местного значения, проведен конкурс «Дом, в котором я живу» на территории АГО. Конкурс проводился по 6 номинациям: «Личный вклад в благоустройство», «Лучший палисадник </w:t>
      </w:r>
      <w:r w:rsidRPr="005B10F6">
        <w:rPr>
          <w:rFonts w:ascii="Times New Roman" w:hAnsi="Times New Roman" w:cs="Times New Roman"/>
          <w:sz w:val="28"/>
          <w:szCs w:val="28"/>
        </w:rPr>
        <w:lastRenderedPageBreak/>
        <w:t>частного двора», «Дебют», «Дизайн», «Лучший балкон, лоджия», «Лучшая коллективная работа».</w:t>
      </w:r>
    </w:p>
    <w:p w14:paraId="5191CBD3" w14:textId="77777777" w:rsidR="006249D1"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Уровень участников конкурса по благоустройству и содержанию придомовой территории постоянно повышается. Ангарчане активно приводят в порядок подъезды, создают оригинальный ландшафтный дизайн, обустраивают игровые и спортивные площадки, широко используются элементы цветочного оформления и вертикального озеленения. </w:t>
      </w:r>
      <w:r>
        <w:rPr>
          <w:rFonts w:ascii="Times New Roman" w:hAnsi="Times New Roman" w:cs="Times New Roman"/>
          <w:sz w:val="28"/>
          <w:szCs w:val="28"/>
        </w:rPr>
        <w:t>В 2019 году н</w:t>
      </w:r>
      <w:r w:rsidRPr="005B10F6">
        <w:rPr>
          <w:rFonts w:ascii="Times New Roman" w:hAnsi="Times New Roman" w:cs="Times New Roman"/>
          <w:sz w:val="28"/>
          <w:szCs w:val="28"/>
        </w:rPr>
        <w:t>а конкурс было подано 316 заявок, которые объединили более 450 участников.</w:t>
      </w:r>
    </w:p>
    <w:p w14:paraId="61454FC4" w14:textId="77777777" w:rsidR="006249D1" w:rsidRPr="005B10F6"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На территории муниципального образования Куйтунский район в ряде поселений за эти годы наработан определенный опыт по развитию территориально-общественного самоуправления. Своего рода локомотивом в этом вопросе является Куйтунское городское поселение. Работа по развитию территориального общественного самоуправления здесь ведется с 2008 года. Вначале были созданы советы улиц, которые принимали участие в мероприятиях поселения, участвовали в различных конкурсах, семинарах по самоуправлению, а с 2011 года советы улиц решили объединиться в </w:t>
      </w:r>
      <w:proofErr w:type="spellStart"/>
      <w:r w:rsidRPr="005B10F6">
        <w:rPr>
          <w:rFonts w:ascii="Times New Roman" w:hAnsi="Times New Roman" w:cs="Times New Roman"/>
          <w:sz w:val="28"/>
          <w:szCs w:val="28"/>
        </w:rPr>
        <w:t>ТОСы</w:t>
      </w:r>
      <w:proofErr w:type="spellEnd"/>
      <w:r w:rsidRPr="005B10F6">
        <w:rPr>
          <w:rFonts w:ascii="Times New Roman" w:hAnsi="Times New Roman" w:cs="Times New Roman"/>
          <w:sz w:val="28"/>
          <w:szCs w:val="28"/>
        </w:rPr>
        <w:t xml:space="preserve">. Каждый Совет улицы возглавляет председатель, в состав Совета входят активные граждане, проживающие на улице депутаты поселенческого уровня. В 2013 году Советы улиц постепенно начали объединяться в </w:t>
      </w:r>
      <w:proofErr w:type="spellStart"/>
      <w:r w:rsidRPr="005B10F6">
        <w:rPr>
          <w:rFonts w:ascii="Times New Roman" w:hAnsi="Times New Roman" w:cs="Times New Roman"/>
          <w:sz w:val="28"/>
          <w:szCs w:val="28"/>
        </w:rPr>
        <w:t>ТОСы</w:t>
      </w:r>
      <w:proofErr w:type="spellEnd"/>
      <w:r w:rsidRPr="005B10F6">
        <w:rPr>
          <w:rFonts w:ascii="Times New Roman" w:hAnsi="Times New Roman" w:cs="Times New Roman"/>
          <w:sz w:val="28"/>
          <w:szCs w:val="28"/>
        </w:rPr>
        <w:t>. Были созданы инициативные группы в разных уголках поселка Куйтун, которые занялись изучением опыта деятельности ТОС в других территория области и страны.</w:t>
      </w:r>
    </w:p>
    <w:p w14:paraId="3B12048B" w14:textId="77777777" w:rsidR="006249D1" w:rsidRPr="005B10F6" w:rsidRDefault="006249D1" w:rsidP="006249D1">
      <w:pPr>
        <w:pStyle w:val="afff0"/>
        <w:spacing w:before="0" w:beforeAutospacing="0" w:after="0" w:afterAutospacing="0"/>
        <w:ind w:left="74" w:right="74"/>
        <w:rPr>
          <w:rFonts w:ascii="Times New Roman" w:hAnsi="Times New Roman" w:cs="Times New Roman"/>
          <w:sz w:val="28"/>
          <w:szCs w:val="28"/>
        </w:rPr>
      </w:pPr>
      <w:r w:rsidRPr="005B10F6">
        <w:rPr>
          <w:rFonts w:ascii="Times New Roman" w:hAnsi="Times New Roman" w:cs="Times New Roman"/>
          <w:sz w:val="28"/>
          <w:szCs w:val="28"/>
        </w:rPr>
        <w:t xml:space="preserve">На сегодняшний день в органе местного самоуправления зарегистрировано 28 </w:t>
      </w:r>
      <w:proofErr w:type="spellStart"/>
      <w:r w:rsidRPr="005B10F6">
        <w:rPr>
          <w:rFonts w:ascii="Times New Roman" w:hAnsi="Times New Roman" w:cs="Times New Roman"/>
          <w:sz w:val="28"/>
          <w:szCs w:val="28"/>
        </w:rPr>
        <w:t>ТОСов</w:t>
      </w:r>
      <w:proofErr w:type="spellEnd"/>
      <w:r w:rsidRPr="005B10F6">
        <w:rPr>
          <w:rFonts w:ascii="Times New Roman" w:hAnsi="Times New Roman" w:cs="Times New Roman"/>
          <w:sz w:val="28"/>
          <w:szCs w:val="28"/>
        </w:rPr>
        <w:t xml:space="preserve">. Главной целью, которую поставили перед собой жители, является улучшение качества жизни населения в п. Куйтун. За период деятельности ТОС многое удалось сделать и решить немало проблем. Серьезная работа проводится </w:t>
      </w:r>
      <w:proofErr w:type="spellStart"/>
      <w:r w:rsidRPr="005B10F6">
        <w:rPr>
          <w:rFonts w:ascii="Times New Roman" w:hAnsi="Times New Roman" w:cs="Times New Roman"/>
          <w:sz w:val="28"/>
          <w:szCs w:val="28"/>
        </w:rPr>
        <w:t>ТОСами</w:t>
      </w:r>
      <w:proofErr w:type="spellEnd"/>
      <w:r w:rsidRPr="005B10F6">
        <w:rPr>
          <w:rFonts w:ascii="Times New Roman" w:hAnsi="Times New Roman" w:cs="Times New Roman"/>
          <w:sz w:val="28"/>
          <w:szCs w:val="28"/>
        </w:rPr>
        <w:t xml:space="preserve"> по благоустройству территории.</w:t>
      </w:r>
    </w:p>
    <w:p w14:paraId="55546E9B" w14:textId="77777777" w:rsidR="006249D1" w:rsidRDefault="006249D1" w:rsidP="006249D1">
      <w:pPr>
        <w:pStyle w:val="afff0"/>
        <w:spacing w:before="0" w:beforeAutospacing="0" w:after="0" w:afterAutospacing="0"/>
        <w:ind w:left="74" w:right="74"/>
        <w:rPr>
          <w:rFonts w:ascii="Times New Roman" w:hAnsi="Times New Roman" w:cs="Times New Roman"/>
          <w:sz w:val="28"/>
          <w:szCs w:val="28"/>
        </w:rPr>
      </w:pPr>
      <w:r>
        <w:rPr>
          <w:rFonts w:ascii="Times New Roman" w:hAnsi="Times New Roman" w:cs="Times New Roman"/>
          <w:sz w:val="28"/>
          <w:szCs w:val="28"/>
        </w:rPr>
        <w:t xml:space="preserve">Еще один большой интересный проект, в котором также активное участие принимают </w:t>
      </w:r>
      <w:proofErr w:type="spellStart"/>
      <w:r>
        <w:rPr>
          <w:rFonts w:ascii="Times New Roman" w:hAnsi="Times New Roman" w:cs="Times New Roman"/>
          <w:sz w:val="28"/>
          <w:szCs w:val="28"/>
        </w:rPr>
        <w:t>ТОСы</w:t>
      </w:r>
      <w:proofErr w:type="spellEnd"/>
      <w:r>
        <w:rPr>
          <w:rFonts w:ascii="Times New Roman" w:hAnsi="Times New Roman" w:cs="Times New Roman"/>
          <w:sz w:val="28"/>
          <w:szCs w:val="28"/>
        </w:rPr>
        <w:t xml:space="preserve"> – это «Формирование комфортной городской среды».</w:t>
      </w:r>
    </w:p>
    <w:p w14:paraId="23241577" w14:textId="77777777" w:rsidR="006249D1" w:rsidRDefault="006249D1" w:rsidP="006249D1">
      <w:pPr>
        <w:pStyle w:val="afff0"/>
        <w:spacing w:before="0" w:beforeAutospacing="0" w:after="0" w:afterAutospacing="0"/>
        <w:ind w:left="74" w:right="74"/>
        <w:rPr>
          <w:rFonts w:ascii="Times New Roman" w:hAnsi="Times New Roman" w:cs="Times New Roman"/>
          <w:sz w:val="28"/>
          <w:szCs w:val="28"/>
        </w:rPr>
      </w:pPr>
      <w:r>
        <w:rPr>
          <w:rFonts w:ascii="Times New Roman" w:hAnsi="Times New Roman" w:cs="Times New Roman"/>
          <w:sz w:val="28"/>
          <w:szCs w:val="28"/>
        </w:rPr>
        <w:t xml:space="preserve">Здесь активисты ТОС участвуют в разработке проектов и ведут контроль за их воплощением в жизнь. </w:t>
      </w:r>
    </w:p>
    <w:p w14:paraId="3A5831F3" w14:textId="4F010E15" w:rsidR="006249D1" w:rsidRPr="00C83C20" w:rsidRDefault="006249D1" w:rsidP="00C83C20">
      <w:pPr>
        <w:pStyle w:val="afff0"/>
        <w:spacing w:before="0" w:beforeAutospacing="0" w:after="0" w:afterAutospacing="0"/>
        <w:rPr>
          <w:rFonts w:ascii="Times New Roman" w:hAnsi="Times New Roman" w:cs="Times New Roman"/>
          <w:sz w:val="28"/>
          <w:szCs w:val="28"/>
        </w:rPr>
      </w:pPr>
      <w:r>
        <w:rPr>
          <w:rFonts w:ascii="Times New Roman" w:hAnsi="Times New Roman" w:cs="Times New Roman"/>
          <w:sz w:val="28"/>
          <w:szCs w:val="28"/>
        </w:rPr>
        <w:t>Н</w:t>
      </w:r>
      <w:r w:rsidRPr="00FE23E1">
        <w:rPr>
          <w:rFonts w:ascii="Times New Roman" w:hAnsi="Times New Roman" w:cs="Times New Roman"/>
          <w:sz w:val="28"/>
          <w:szCs w:val="28"/>
        </w:rPr>
        <w:t xml:space="preserve">еобходимо  отметить, что для обеспечения эффективного взаимодействия органов местного самоуправления с общественностью,  вовлечения общественных объединений в  процесс принятия и реализации наиболее важных управленческих решений администрациями муниципальных образований Иркутской области проводится плановая работа с коллегиальными органами: Общественными советами городов, районов, городских и сельских поселений, Административными советами при мэрах (главах) муниципальных образований, Советом руководителей предприятий и предпринимателей городов, районов, поселений, Советом предпринимателей, координационным Советом по развитию молодежной политики администраций муниципальных образований, Общественным советом по наградам и другими. </w:t>
      </w:r>
      <w:r w:rsidR="00234474" w:rsidRPr="00FE23E1">
        <w:rPr>
          <w:rFonts w:ascii="Times New Roman" w:hAnsi="Times New Roman" w:cs="Times New Roman"/>
          <w:sz w:val="28"/>
          <w:szCs w:val="28"/>
        </w:rPr>
        <w:t>Проводятся общегородские</w:t>
      </w:r>
      <w:r w:rsidRPr="00FE23E1">
        <w:rPr>
          <w:rFonts w:ascii="Times New Roman" w:hAnsi="Times New Roman" w:cs="Times New Roman"/>
          <w:sz w:val="28"/>
          <w:szCs w:val="28"/>
        </w:rPr>
        <w:t xml:space="preserve"> планерные совещания с </w:t>
      </w:r>
      <w:r w:rsidRPr="00FE23E1">
        <w:rPr>
          <w:rFonts w:ascii="Times New Roman" w:hAnsi="Times New Roman" w:cs="Times New Roman"/>
          <w:sz w:val="28"/>
          <w:szCs w:val="28"/>
        </w:rPr>
        <w:lastRenderedPageBreak/>
        <w:t xml:space="preserve">руководителями предприятий, организаций и учреждений </w:t>
      </w:r>
      <w:r w:rsidRPr="00C83C20">
        <w:rPr>
          <w:rFonts w:ascii="Times New Roman" w:hAnsi="Times New Roman" w:cs="Times New Roman"/>
          <w:sz w:val="28"/>
          <w:szCs w:val="28"/>
        </w:rPr>
        <w:t>городов, районов поселений.</w:t>
      </w:r>
    </w:p>
    <w:p w14:paraId="498C59E8" w14:textId="367CFC75"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На сегодняшний день территориальным общественным самоуправлением </w:t>
      </w:r>
      <w:r>
        <w:rPr>
          <w:sz w:val="28"/>
          <w:szCs w:val="28"/>
          <w:lang w:eastAsia="en-US"/>
        </w:rPr>
        <w:t>в городе</w:t>
      </w:r>
      <w:r w:rsidR="00570FE5">
        <w:rPr>
          <w:sz w:val="28"/>
          <w:szCs w:val="28"/>
          <w:lang w:eastAsia="en-US"/>
        </w:rPr>
        <w:t xml:space="preserve"> Черемхово </w:t>
      </w:r>
      <w:r w:rsidRPr="00C83C20">
        <w:rPr>
          <w:sz w:val="28"/>
          <w:szCs w:val="28"/>
          <w:lang w:eastAsia="en-US"/>
        </w:rPr>
        <w:t xml:space="preserve">охвачено двенадцать посёлков и три микрорайона </w:t>
      </w:r>
      <w:proofErr w:type="spellStart"/>
      <w:r w:rsidRPr="00C83C20">
        <w:rPr>
          <w:sz w:val="28"/>
          <w:szCs w:val="28"/>
          <w:lang w:eastAsia="en-US"/>
        </w:rPr>
        <w:t>горо</w:t>
      </w:r>
      <w:proofErr w:type="spellEnd"/>
      <w:r w:rsidRPr="00C83C20">
        <w:rPr>
          <w:sz w:val="28"/>
          <w:szCs w:val="28"/>
          <w:lang w:eastAsia="en-US"/>
        </w:rPr>
        <w:t>. В каждом ТОС на общем собрании жителями избраны староста и совет общественного самоуправления (в количестве трёх человек). Старосты выполняют функции председателя совета общественного самоуправления.</w:t>
      </w:r>
    </w:p>
    <w:p w14:paraId="4F572DD7" w14:textId="7E898E0F"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Ежегодно между администрацией города и старостами заключается соглашение о сотрудничестве. </w:t>
      </w:r>
      <w:r w:rsidR="00234474" w:rsidRPr="00C83C20">
        <w:rPr>
          <w:sz w:val="28"/>
          <w:szCs w:val="28"/>
          <w:lang w:eastAsia="en-US"/>
        </w:rPr>
        <w:t>Согласно соглашению,</w:t>
      </w:r>
      <w:r w:rsidRPr="00C83C20">
        <w:rPr>
          <w:sz w:val="28"/>
          <w:szCs w:val="28"/>
          <w:lang w:eastAsia="en-US"/>
        </w:rPr>
        <w:t xml:space="preserve"> староста осуществляет следующие полномочия:     </w:t>
      </w:r>
    </w:p>
    <w:p w14:paraId="66E9AA43"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участвует в работе органов местного самоуправления при подготовке решений по вопросам, затрагивающим интересы населения соответствующей территории;</w:t>
      </w:r>
    </w:p>
    <w:p w14:paraId="0384A737"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инициирует правотворческую инициативу граждан по вопросам местного значения;</w:t>
      </w:r>
    </w:p>
    <w:p w14:paraId="59F79A68"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оказывает содействие в реализации решений органов местного самоуправления;</w:t>
      </w:r>
    </w:p>
    <w:p w14:paraId="04463457"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вносит предложения в органы местного самоуправления об отмене, изменении решений органов местного самоуправления, нарушающих право на осуществление территориального общественного самоуправления;</w:t>
      </w:r>
    </w:p>
    <w:p w14:paraId="429581CF"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информирует органы местного самоуправления о своей деятельности, согласовывает решения в целях обеспечения координации действий в вопросах, затрагивающих интересы населения территории общественного самоуправления;</w:t>
      </w:r>
    </w:p>
    <w:p w14:paraId="61929601"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ежегодно отчитывается перед жителями о своей деятельности;</w:t>
      </w:r>
    </w:p>
    <w:p w14:paraId="1E8EC0F1"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представляет администрации отчеты о своей деятельности (текущие и ежегодные);</w:t>
      </w:r>
    </w:p>
    <w:p w14:paraId="5CFAC755"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 способствует осуществлению населением собственных инициатив в решении вопросов благоустройства территории общественного самоуправления, содержания жилого фонда, организации досуга, обеспечения общественного порядка.</w:t>
      </w:r>
    </w:p>
    <w:p w14:paraId="62EFEED1"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Поддержка ТОС осуществляется в соответствии с муниципальной программой «Развитие городского сообщества» на 2018-2021 годы, утверждённой постановлением администрации города Черемхово 24 октября 2018 года № 900. В 2020 году согласно программе на развитие и совершенствование институтов гражданского общества в городе Черемхово через деятельность ТОС, вовлечение жителей города в решение вопросов местного значения – предусмотрено 1167,4 </w:t>
      </w:r>
      <w:proofErr w:type="spellStart"/>
      <w:proofErr w:type="gramStart"/>
      <w:r w:rsidRPr="00C83C20">
        <w:rPr>
          <w:sz w:val="28"/>
          <w:szCs w:val="28"/>
          <w:lang w:eastAsia="en-US"/>
        </w:rPr>
        <w:t>тыс.рублей</w:t>
      </w:r>
      <w:proofErr w:type="spellEnd"/>
      <w:proofErr w:type="gramEnd"/>
      <w:r w:rsidRPr="00C83C20">
        <w:rPr>
          <w:sz w:val="28"/>
          <w:szCs w:val="28"/>
          <w:lang w:eastAsia="en-US"/>
        </w:rPr>
        <w:t>.</w:t>
      </w:r>
    </w:p>
    <w:p w14:paraId="70BD33AD"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Программа включает следующие мероприятия:</w:t>
      </w:r>
    </w:p>
    <w:p w14:paraId="7D8F7FBF"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поддержку общественно значимой деятельности органов ТОС, направленной на удовлетворение социально-бытовых потребностей жителей города Черемхово (работа со старостами посёлков);                      </w:t>
      </w:r>
    </w:p>
    <w:p w14:paraId="6B72AD65"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организацию и проведение конкурса «Лучший ТОС»;     </w:t>
      </w:r>
    </w:p>
    <w:p w14:paraId="3881912E"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lastRenderedPageBreak/>
        <w:t>- проведение социально значимых, праздничных мероприятий, дворовых праздников, конкурсов по благоустройству и озеленению территории.</w:t>
      </w:r>
    </w:p>
    <w:p w14:paraId="15AB61FE" w14:textId="0A1FF92E"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В целях решения проблемы отсутствия телефонной связи в </w:t>
      </w:r>
      <w:r w:rsidR="00234474" w:rsidRPr="00C83C20">
        <w:rPr>
          <w:sz w:val="28"/>
          <w:szCs w:val="28"/>
          <w:lang w:eastAsia="en-US"/>
        </w:rPr>
        <w:t>посёлках старосты</w:t>
      </w:r>
      <w:r w:rsidRPr="00C83C20">
        <w:rPr>
          <w:sz w:val="28"/>
          <w:szCs w:val="28"/>
          <w:lang w:eastAsia="en-US"/>
        </w:rPr>
        <w:t xml:space="preserve"> обеспечены сотовыми телефонами, ежемесячно для них оплачиваются услуги связи в размере по 300 рублей.</w:t>
      </w:r>
    </w:p>
    <w:p w14:paraId="6D6E064B" w14:textId="2F9C4AD1" w:rsidR="00C83C20" w:rsidRPr="00C83C20" w:rsidRDefault="00570FE5" w:rsidP="00C83C20">
      <w:pPr>
        <w:pStyle w:val="af6"/>
        <w:spacing w:before="0" w:beforeAutospacing="0" w:after="0" w:afterAutospacing="0"/>
        <w:ind w:firstLine="709"/>
        <w:jc w:val="both"/>
        <w:rPr>
          <w:sz w:val="28"/>
          <w:szCs w:val="28"/>
          <w:lang w:eastAsia="en-US"/>
        </w:rPr>
      </w:pPr>
      <w:r>
        <w:rPr>
          <w:sz w:val="28"/>
          <w:szCs w:val="28"/>
          <w:lang w:eastAsia="en-US"/>
        </w:rPr>
        <w:t>К</w:t>
      </w:r>
      <w:r w:rsidR="00C83C20" w:rsidRPr="00C83C20">
        <w:rPr>
          <w:sz w:val="28"/>
          <w:szCs w:val="28"/>
          <w:lang w:eastAsia="en-US"/>
        </w:rPr>
        <w:t>роме того, администрация оказывает помощь в подготовке и проведении собраний (сходов), координирует деятельность старосты, оказывает организационную и методическую помощь, информирует о своих решениях, затрагивающих интересы населения соответствующей территории общественного самоуправления.</w:t>
      </w:r>
    </w:p>
    <w:p w14:paraId="280517FB" w14:textId="3EEFFEB1"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На каждый посёлок старостой разработан социальный паспорт территории, содержащий следующую информацию: дату основания посёлка, наименования улиц, количество домов частного сектора и муниципального жилого фонда, перечень объектов соцкультбыта, количество жителей, проживающих в посёлке, количество пенсионеров, количество детей школьного возраста, количество избирателей, количество неблагополучных семей. В настоящее время социальные паспорта дополняются информацией о наиболее острых проблемах территории.</w:t>
      </w:r>
    </w:p>
    <w:p w14:paraId="4CCB529B" w14:textId="04FA9ACC"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Кроме того, на совещаниях при мэре города с участием старост традиционно рассматриваются вопросы социально-экономического развития муниципального образования и жизнедеятельности посёлков. Изучается возможность решения проблем непосредственно населением и с участием администрации города. Данные встречи, без сомнения, формируют отношение жителей посёлка к администрации как к надёжному партнёру, заинтересованному в создании комфортных условий для проживания.  </w:t>
      </w:r>
    </w:p>
    <w:p w14:paraId="6A1EE946"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Начиная с 2010 года все обращения жителей посёлков рассматриваются на «Днях контроля» при мэре города, с участием старост, руководителей коммунальных служб и иных заинтересованных структур.</w:t>
      </w:r>
    </w:p>
    <w:p w14:paraId="662744D4"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Обращения жителей затрагивают разные стороны жизнедеятельности:</w:t>
      </w:r>
    </w:p>
    <w:p w14:paraId="0C5499E4"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 рейсе маршрутного автобуса в вечернее время;</w:t>
      </w:r>
    </w:p>
    <w:p w14:paraId="24A0806B"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 подрезке тополей;</w:t>
      </w:r>
    </w:p>
    <w:p w14:paraId="3C6B5260"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 несанкционированной торговле алкогольной продукцией;</w:t>
      </w:r>
    </w:p>
    <w:p w14:paraId="7C440DFB"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об оплате за летний водопровод;</w:t>
      </w:r>
    </w:p>
    <w:p w14:paraId="59D93F9B"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об обустройстве спортивного корта возле школы;</w:t>
      </w:r>
    </w:p>
    <w:p w14:paraId="7E6A0D06"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об освещении улицы;</w:t>
      </w:r>
    </w:p>
    <w:p w14:paraId="458298B7"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об отсыпке и </w:t>
      </w:r>
      <w:proofErr w:type="spellStart"/>
      <w:r w:rsidRPr="00C83C20">
        <w:rPr>
          <w:sz w:val="28"/>
          <w:szCs w:val="28"/>
          <w:lang w:eastAsia="en-US"/>
        </w:rPr>
        <w:t>грейдеровании</w:t>
      </w:r>
      <w:proofErr w:type="spellEnd"/>
      <w:r w:rsidRPr="00C83C20">
        <w:rPr>
          <w:sz w:val="28"/>
          <w:szCs w:val="28"/>
          <w:lang w:eastAsia="en-US"/>
        </w:rPr>
        <w:t xml:space="preserve"> спортивной площадки;</w:t>
      </w:r>
    </w:p>
    <w:p w14:paraId="3E296FEF" w14:textId="080828A4"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 благоустройстве дорог</w:t>
      </w:r>
      <w:r w:rsidR="00570FE5">
        <w:rPr>
          <w:sz w:val="28"/>
          <w:szCs w:val="28"/>
          <w:lang w:eastAsia="en-US"/>
        </w:rPr>
        <w:t>;</w:t>
      </w:r>
    </w:p>
    <w:p w14:paraId="56B7FA4A"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об освещении улиц;</w:t>
      </w:r>
    </w:p>
    <w:p w14:paraId="6B09DA3F"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о подвозе детей в школу и т.п.</w:t>
      </w:r>
    </w:p>
    <w:p w14:paraId="74069C45" w14:textId="166EAC72"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Следует отметить высокую социальную значимость работы, проводимой старостами. Их текущая деятельность включает большую работу, связанную с заботой о людях старшего поколения и социально незащищённых слоёв населения. Именно ими оказывается помощь жителям в оформлении документов в эксплуатирующие организации, судебные и правоохранительные органы, иные федеральные структуры; по организации </w:t>
      </w:r>
      <w:r w:rsidRPr="00C83C20">
        <w:rPr>
          <w:sz w:val="28"/>
          <w:szCs w:val="28"/>
          <w:lang w:eastAsia="en-US"/>
        </w:rPr>
        <w:lastRenderedPageBreak/>
        <w:t>консультаций у специалистов. Старосты, владея ситуацией в посёлке, выступают инициаторами административного воздействия на неблагополучные семьи, а также инициаторами поощрений достойных граждан и многодетных семей.</w:t>
      </w:r>
    </w:p>
    <w:p w14:paraId="4393F0F5" w14:textId="2CCED1D6"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Старосты являются обязательными участниками коллегиальных органов разной направленности, активно воздействуют на решение вопросов, затрагивающих интересы населения. Они - активные помощники администрации </w:t>
      </w:r>
      <w:r w:rsidR="00234474" w:rsidRPr="00C83C20">
        <w:rPr>
          <w:sz w:val="28"/>
          <w:szCs w:val="28"/>
          <w:lang w:eastAsia="en-US"/>
        </w:rPr>
        <w:t>при проведении</w:t>
      </w:r>
      <w:r w:rsidRPr="00C83C20">
        <w:rPr>
          <w:sz w:val="28"/>
          <w:szCs w:val="28"/>
          <w:lang w:eastAsia="en-US"/>
        </w:rPr>
        <w:t xml:space="preserve"> организационных мероприятий в период различных кампаний. Отмечается тесное сотрудничество старост с органами социальной защиты населения, внутренних дел, предприятиями жилищно-коммунальной сферы, государственными учреждениями.</w:t>
      </w:r>
    </w:p>
    <w:p w14:paraId="796D3D0F" w14:textId="1464D918"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В мае 2020 года два черемховских </w:t>
      </w:r>
      <w:proofErr w:type="spellStart"/>
      <w:r w:rsidRPr="00C83C20">
        <w:rPr>
          <w:sz w:val="28"/>
          <w:szCs w:val="28"/>
          <w:lang w:eastAsia="en-US"/>
        </w:rPr>
        <w:t>ТОСа</w:t>
      </w:r>
      <w:proofErr w:type="spellEnd"/>
      <w:r w:rsidRPr="00C83C20">
        <w:rPr>
          <w:sz w:val="28"/>
          <w:szCs w:val="28"/>
          <w:lang w:eastAsia="en-US"/>
        </w:rPr>
        <w:t xml:space="preserve">: «посёлок Южный» и «посёлок </w:t>
      </w:r>
      <w:proofErr w:type="spellStart"/>
      <w:r w:rsidRPr="00C83C20">
        <w:rPr>
          <w:sz w:val="28"/>
          <w:szCs w:val="28"/>
          <w:lang w:eastAsia="en-US"/>
        </w:rPr>
        <w:t>Ершовка</w:t>
      </w:r>
      <w:proofErr w:type="spellEnd"/>
      <w:r w:rsidRPr="00C83C20">
        <w:rPr>
          <w:sz w:val="28"/>
          <w:szCs w:val="28"/>
          <w:lang w:eastAsia="en-US"/>
        </w:rPr>
        <w:t>» стали победителями регионального конкурса на соискание грантов конкурсе «Лучший проект территориального общественного самоуправления в Иркутской области» (размер грантов 104000 рублей и 125000 рублей соответственно). Реализация проектов планируется до 31 декабря 2020 года.</w:t>
      </w:r>
    </w:p>
    <w:p w14:paraId="3250866B"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Следует отметить, что возможность участия активистов в конкурсах на соискание грантов различного уровня позволяет значительно улучшить качество их деятельности через привлечение дополнительных средств.</w:t>
      </w:r>
    </w:p>
    <w:p w14:paraId="2C92E534" w14:textId="44467CB9"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Отмечен положительный опыт реализации на территории посёлков проекта «Через библиобус – передвижному социально-культурному центру», инициированного сотрудниками Централизованной библиотечной системы города Черемхово и действующего по настоящее время. Проект предусматривает оказание целого спектра информационных услуг населению отдалённых посёлков. А работу эту вести гораздо проще в организованном социуме, работая с активом ТОС.</w:t>
      </w:r>
    </w:p>
    <w:p w14:paraId="4E7B8336"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Налажено сотрудничество со старостами инспекторов по делам несовершеннолетних отдела внутренних дел в целях мониторинга ситуации по ненадлежащему обращению с детьми и профилактике детской преступности.</w:t>
      </w:r>
    </w:p>
    <w:p w14:paraId="1805CFA1" w14:textId="77777777"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Положительным опытом взаимодействия администрации города и </w:t>
      </w:r>
      <w:proofErr w:type="spellStart"/>
      <w:r w:rsidRPr="00C83C20">
        <w:rPr>
          <w:sz w:val="28"/>
          <w:szCs w:val="28"/>
          <w:lang w:eastAsia="en-US"/>
        </w:rPr>
        <w:t>ТОСов</w:t>
      </w:r>
      <w:proofErr w:type="spellEnd"/>
      <w:r w:rsidRPr="00C83C20">
        <w:rPr>
          <w:sz w:val="28"/>
          <w:szCs w:val="28"/>
          <w:lang w:eastAsia="en-US"/>
        </w:rPr>
        <w:t xml:space="preserve"> является проведение культурно-массовых мероприятий в канун Дня города под названием «День окраины» и «Юбилей любимого посёлка».</w:t>
      </w:r>
    </w:p>
    <w:p w14:paraId="22C2C145" w14:textId="186F638D" w:rsidR="00C83C20" w:rsidRPr="00C83C20" w:rsidRDefault="00C83C20" w:rsidP="00C83C20">
      <w:pPr>
        <w:pStyle w:val="af6"/>
        <w:spacing w:before="0" w:beforeAutospacing="0" w:after="0" w:afterAutospacing="0"/>
        <w:ind w:firstLine="709"/>
        <w:jc w:val="both"/>
        <w:rPr>
          <w:sz w:val="28"/>
          <w:szCs w:val="28"/>
          <w:lang w:eastAsia="en-US"/>
        </w:rPr>
      </w:pPr>
      <w:r w:rsidRPr="00C83C20">
        <w:rPr>
          <w:sz w:val="28"/>
          <w:szCs w:val="28"/>
          <w:lang w:eastAsia="en-US"/>
        </w:rPr>
        <w:t xml:space="preserve"> Администрация города Черемхово не препятствует созданию новых общественных объединений, способствует объединению усилий всех институтов общественности к совместному решению вопросов местного значения. Результатом конструктивного сотрудничества органов местного самоуправления города Черемхово с представителями общественных объединений служит снижение социальной напряжённости в различных слоях населения, открытость и мобильность различных социальных групп, желание общественности принять участие в решении вопросов местного значения.</w:t>
      </w:r>
    </w:p>
    <w:p w14:paraId="64810833" w14:textId="4C600632" w:rsidR="006249D1" w:rsidRDefault="006249D1" w:rsidP="00C83C20">
      <w:pPr>
        <w:pStyle w:val="afff0"/>
        <w:spacing w:before="0" w:beforeAutospacing="0" w:after="0" w:afterAutospacing="0"/>
        <w:rPr>
          <w:rFonts w:ascii="Times New Roman" w:hAnsi="Times New Roman" w:cs="Times New Roman"/>
          <w:sz w:val="28"/>
          <w:szCs w:val="28"/>
        </w:rPr>
      </w:pPr>
      <w:r w:rsidRPr="00C83C20">
        <w:rPr>
          <w:rFonts w:ascii="Times New Roman" w:hAnsi="Times New Roman" w:cs="Times New Roman"/>
          <w:sz w:val="28"/>
          <w:szCs w:val="28"/>
        </w:rPr>
        <w:t xml:space="preserve">Сотрудничество органов местного самоуправления и общественного сектора </w:t>
      </w:r>
      <w:r w:rsidR="00570FE5">
        <w:rPr>
          <w:rFonts w:ascii="Times New Roman" w:hAnsi="Times New Roman" w:cs="Times New Roman"/>
          <w:sz w:val="28"/>
          <w:szCs w:val="28"/>
        </w:rPr>
        <w:t xml:space="preserve">в Иркутской области </w:t>
      </w:r>
      <w:r w:rsidRPr="00C83C20">
        <w:rPr>
          <w:rFonts w:ascii="Times New Roman" w:hAnsi="Times New Roman" w:cs="Times New Roman"/>
          <w:sz w:val="28"/>
          <w:szCs w:val="28"/>
        </w:rPr>
        <w:t xml:space="preserve">оправдало себя в таких формах, как «круглые столы», семинары, конференции, форумы, организационно-правовое консультирование, общественные советы, совместная реализация социальных проектов и другие. Все они показали, насколько эффективнее решаются </w:t>
      </w:r>
      <w:r w:rsidRPr="00C83C20">
        <w:rPr>
          <w:rFonts w:ascii="Times New Roman" w:hAnsi="Times New Roman" w:cs="Times New Roman"/>
          <w:sz w:val="28"/>
          <w:szCs w:val="28"/>
        </w:rPr>
        <w:lastRenderedPageBreak/>
        <w:t>общественные проблемы, когда потенциал негосударственных организаций получает поддержку органов власти и включается в совместную работу.</w:t>
      </w:r>
    </w:p>
    <w:p w14:paraId="20F94706" w14:textId="3E13D9BD" w:rsidR="00B367FE" w:rsidRPr="00B367FE" w:rsidRDefault="00B367FE" w:rsidP="00B367FE">
      <w:pPr>
        <w:pStyle w:val="af6"/>
        <w:spacing w:before="0" w:beforeAutospacing="0" w:after="0" w:afterAutospacing="0"/>
        <w:ind w:firstLine="709"/>
        <w:jc w:val="both"/>
        <w:rPr>
          <w:sz w:val="28"/>
          <w:szCs w:val="28"/>
        </w:rPr>
      </w:pPr>
      <w:r>
        <w:rPr>
          <w:sz w:val="28"/>
          <w:szCs w:val="28"/>
        </w:rPr>
        <w:t>11 и 12 ноября 2020 года</w:t>
      </w:r>
      <w:r w:rsidRPr="00B367FE">
        <w:rPr>
          <w:sz w:val="28"/>
          <w:szCs w:val="28"/>
        </w:rPr>
        <w:t xml:space="preserve"> на площадке Ассоциации муниципальных образований Иркутской области проходило масштабное мероприятие – онлайн Форум «</w:t>
      </w:r>
      <w:proofErr w:type="spellStart"/>
      <w:r w:rsidRPr="00B367FE">
        <w:rPr>
          <w:sz w:val="28"/>
          <w:szCs w:val="28"/>
        </w:rPr>
        <w:t>ТОСы</w:t>
      </w:r>
      <w:proofErr w:type="spellEnd"/>
      <w:r w:rsidRPr="00B367FE">
        <w:rPr>
          <w:sz w:val="28"/>
          <w:szCs w:val="28"/>
        </w:rPr>
        <w:t xml:space="preserve"> Прибайкалья».</w:t>
      </w:r>
    </w:p>
    <w:p w14:paraId="16267D29"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Организаторы Форума стали ИООО «Союз ТОС Иркутской области», АНО «Деловой центр «Плюс» (в рамках проекта, поддержанного в конкурсе Губернского собрания общественности Иркутской области) при  поддержке Общенациональной Ассоциации ТОС (ОАТОС), Общественной палаты РФ, Правительства и Законодательного Собрания Иркутской области, Общественной палаты Иркутской области, Ассоциации муниципальных образований Иркутской области, ОГКУ «Ресурсный центр по поддержке некоммерческих организаций Иркутской области».</w:t>
      </w:r>
    </w:p>
    <w:p w14:paraId="5D9C4869" w14:textId="1A94FECE"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В первый день Форума с приветствием к участникам обратился Губернатор Иркутской области Игорь Кобзев, отметив, что территориальное общественное самоуправления в Иркутской области играет важную роль в развитии местного самоуправления и региона в целом.</w:t>
      </w:r>
    </w:p>
    <w:p w14:paraId="4F92DF07"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 Об изменениях федерального законодательства в части поддержки и развития территориального общественного самоуправления участникам рассказал директор Общенациональной Ассоциации ТОС Захарий Юдин.</w:t>
      </w:r>
    </w:p>
    <w:p w14:paraId="5082E52F"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 xml:space="preserve">В рамках программы первого дня был представлен опыт работы </w:t>
      </w:r>
      <w:proofErr w:type="spellStart"/>
      <w:r w:rsidRPr="00B367FE">
        <w:rPr>
          <w:sz w:val="28"/>
          <w:szCs w:val="28"/>
        </w:rPr>
        <w:t>ТОСовского</w:t>
      </w:r>
      <w:proofErr w:type="spellEnd"/>
      <w:r w:rsidRPr="00B367FE">
        <w:rPr>
          <w:sz w:val="28"/>
          <w:szCs w:val="28"/>
        </w:rPr>
        <w:t xml:space="preserve"> движения Москвы, Калининграда, Кирова, Рязани Краснодарского края, Архангельской, Ульяновской и Ивановской областей.</w:t>
      </w:r>
    </w:p>
    <w:p w14:paraId="489F2D84"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Второй день Форума открыл председатель Ассоциации муниципальных образований Иркутской области, мэр города Черемхово Вадим Семёнов.</w:t>
      </w:r>
    </w:p>
    <w:p w14:paraId="1DA1FAF2"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Он отметил: «</w:t>
      </w:r>
      <w:proofErr w:type="spellStart"/>
      <w:r w:rsidRPr="00B367FE">
        <w:rPr>
          <w:sz w:val="28"/>
          <w:szCs w:val="28"/>
        </w:rPr>
        <w:t>ТОСы</w:t>
      </w:r>
      <w:proofErr w:type="spellEnd"/>
      <w:r w:rsidRPr="00B367FE">
        <w:rPr>
          <w:sz w:val="28"/>
          <w:szCs w:val="28"/>
        </w:rPr>
        <w:t xml:space="preserve"> сегодня играют важную роль в деятельности органов местного самоуправления, направленной на реализацию национальных проектов в территориях. </w:t>
      </w:r>
      <w:proofErr w:type="spellStart"/>
      <w:r w:rsidRPr="00B367FE">
        <w:rPr>
          <w:sz w:val="28"/>
          <w:szCs w:val="28"/>
        </w:rPr>
        <w:t>ТОСы</w:t>
      </w:r>
      <w:proofErr w:type="spellEnd"/>
      <w:r w:rsidRPr="00B367FE">
        <w:rPr>
          <w:sz w:val="28"/>
          <w:szCs w:val="28"/>
        </w:rPr>
        <w:t xml:space="preserve"> – это первые помощники в решении вопросов местного значения».</w:t>
      </w:r>
    </w:p>
    <w:p w14:paraId="6A24CF28"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 xml:space="preserve">Программой второго дня был представлен опыт региональных и местных властей Иркутской области по поддержке </w:t>
      </w:r>
      <w:proofErr w:type="spellStart"/>
      <w:r w:rsidRPr="00B367FE">
        <w:rPr>
          <w:sz w:val="28"/>
          <w:szCs w:val="28"/>
        </w:rPr>
        <w:t>ТОСов</w:t>
      </w:r>
      <w:proofErr w:type="spellEnd"/>
      <w:r w:rsidRPr="00B367FE">
        <w:rPr>
          <w:sz w:val="28"/>
          <w:szCs w:val="28"/>
        </w:rPr>
        <w:t>, отмечена роль общественного самоуправления в развитии муниципальных образований региона. </w:t>
      </w:r>
    </w:p>
    <w:p w14:paraId="212C290B" w14:textId="77777777"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О своих наработках в области развития ТОС поделились коллеги из Республики Саха (Якутия), Забайкальского края и Республики Бурятия.</w:t>
      </w:r>
    </w:p>
    <w:p w14:paraId="362F59F9" w14:textId="1B833E79"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 xml:space="preserve">Итогом работы двухдневного форума </w:t>
      </w:r>
      <w:r>
        <w:rPr>
          <w:sz w:val="28"/>
          <w:szCs w:val="28"/>
        </w:rPr>
        <w:t>стала Резолюция</w:t>
      </w:r>
      <w:r w:rsidRPr="00B367FE">
        <w:rPr>
          <w:sz w:val="28"/>
          <w:szCs w:val="28"/>
        </w:rPr>
        <w:t xml:space="preserve"> с рекомендациями всем уровням публичной власти по вопросам совершенствования взаимоотношений с органами ТОС.</w:t>
      </w:r>
    </w:p>
    <w:p w14:paraId="519B6A2A" w14:textId="73395B78" w:rsidR="00B367FE" w:rsidRPr="00B367FE" w:rsidRDefault="00B367FE" w:rsidP="00B367FE">
      <w:pPr>
        <w:pStyle w:val="af6"/>
        <w:spacing w:before="0" w:beforeAutospacing="0" w:after="0" w:afterAutospacing="0"/>
        <w:ind w:firstLine="709"/>
        <w:jc w:val="both"/>
        <w:rPr>
          <w:sz w:val="28"/>
          <w:szCs w:val="28"/>
        </w:rPr>
      </w:pPr>
      <w:r w:rsidRPr="00B367FE">
        <w:rPr>
          <w:sz w:val="28"/>
          <w:szCs w:val="28"/>
        </w:rPr>
        <w:t>В конце Форума были подведены также итоги Конкурса "</w:t>
      </w:r>
      <w:proofErr w:type="spellStart"/>
      <w:r w:rsidRPr="00B367FE">
        <w:rPr>
          <w:sz w:val="28"/>
          <w:szCs w:val="28"/>
        </w:rPr>
        <w:t>ТОСы</w:t>
      </w:r>
      <w:proofErr w:type="spellEnd"/>
      <w:r w:rsidRPr="00B367FE">
        <w:rPr>
          <w:sz w:val="28"/>
          <w:szCs w:val="28"/>
        </w:rPr>
        <w:t xml:space="preserve"> </w:t>
      </w:r>
      <w:r w:rsidR="00234474" w:rsidRPr="00B367FE">
        <w:rPr>
          <w:sz w:val="28"/>
          <w:szCs w:val="28"/>
        </w:rPr>
        <w:t>Прибайкалья: там</w:t>
      </w:r>
      <w:r w:rsidRPr="00B367FE">
        <w:rPr>
          <w:sz w:val="28"/>
          <w:szCs w:val="28"/>
        </w:rPr>
        <w:t xml:space="preserve"> хорошо, где мы есть". Победителями Конкурса стали активисты </w:t>
      </w:r>
      <w:proofErr w:type="spellStart"/>
      <w:r w:rsidRPr="00B367FE">
        <w:rPr>
          <w:sz w:val="28"/>
          <w:szCs w:val="28"/>
        </w:rPr>
        <w:t>ТОСовского</w:t>
      </w:r>
      <w:proofErr w:type="spellEnd"/>
      <w:r w:rsidRPr="00B367FE">
        <w:rPr>
          <w:sz w:val="28"/>
          <w:szCs w:val="28"/>
        </w:rPr>
        <w:t xml:space="preserve"> движения, председатели ТОС, и сами территориальные общественные самоуправления практически всех территорий Иркутской области, которые будут поощрены ценными призами и дипломами.</w:t>
      </w:r>
    </w:p>
    <w:p w14:paraId="5972C614" w14:textId="560BD3ED" w:rsidR="00A82204" w:rsidRPr="005B4FF9" w:rsidRDefault="00521A55" w:rsidP="00B367FE">
      <w:pPr>
        <w:pStyle w:val="2"/>
        <w:jc w:val="center"/>
        <w:rPr>
          <w:rFonts w:ascii="Times New Roman" w:hAnsi="Times New Roman" w:cs="Times New Roman"/>
          <w:b/>
          <w:bCs/>
          <w:i/>
          <w:iCs/>
          <w:color w:val="auto"/>
        </w:rPr>
      </w:pPr>
      <w:bookmarkStart w:id="100" w:name="_Toc80952723"/>
      <w:bookmarkStart w:id="101" w:name="_Toc80955977"/>
      <w:r w:rsidRPr="005B4FF9">
        <w:rPr>
          <w:rFonts w:ascii="Times New Roman" w:hAnsi="Times New Roman" w:cs="Times New Roman"/>
          <w:b/>
          <w:bCs/>
          <w:i/>
          <w:iCs/>
          <w:color w:val="auto"/>
        </w:rPr>
        <w:lastRenderedPageBreak/>
        <w:t>8</w:t>
      </w:r>
      <w:r w:rsidR="006B51B4" w:rsidRPr="005B4FF9">
        <w:rPr>
          <w:rFonts w:ascii="Times New Roman" w:hAnsi="Times New Roman" w:cs="Times New Roman"/>
          <w:b/>
          <w:bCs/>
          <w:i/>
          <w:iCs/>
          <w:color w:val="auto"/>
        </w:rPr>
        <w:t>.5</w:t>
      </w:r>
      <w:r w:rsidR="00B7446D" w:rsidRPr="005B4FF9">
        <w:rPr>
          <w:rFonts w:ascii="Times New Roman" w:hAnsi="Times New Roman" w:cs="Times New Roman"/>
          <w:b/>
          <w:bCs/>
          <w:i/>
          <w:iCs/>
          <w:color w:val="auto"/>
        </w:rPr>
        <w:t>.</w:t>
      </w:r>
      <w:r w:rsidR="00A82204" w:rsidRPr="005B4FF9">
        <w:rPr>
          <w:rFonts w:ascii="Times New Roman" w:hAnsi="Times New Roman" w:cs="Times New Roman"/>
          <w:b/>
          <w:bCs/>
          <w:i/>
          <w:iCs/>
          <w:color w:val="auto"/>
        </w:rPr>
        <w:t xml:space="preserve"> </w:t>
      </w:r>
      <w:r w:rsidR="006B51B4" w:rsidRPr="005B4FF9">
        <w:rPr>
          <w:rFonts w:ascii="Times New Roman" w:hAnsi="Times New Roman" w:cs="Times New Roman"/>
          <w:b/>
          <w:bCs/>
          <w:i/>
          <w:iCs/>
          <w:color w:val="auto"/>
        </w:rPr>
        <w:t>Выводы и предложения по разделу</w:t>
      </w:r>
      <w:bookmarkEnd w:id="100"/>
      <w:bookmarkEnd w:id="101"/>
    </w:p>
    <w:p w14:paraId="4A129667" w14:textId="77777777" w:rsidR="00B367FE" w:rsidRDefault="00B367FE" w:rsidP="00B367FE">
      <w:pPr>
        <w:pStyle w:val="afff0"/>
        <w:spacing w:before="0" w:beforeAutospacing="0" w:after="0" w:afterAutospacing="0"/>
        <w:rPr>
          <w:rFonts w:ascii="Times New Roman" w:hAnsi="Times New Roman" w:cs="Times New Roman"/>
          <w:sz w:val="28"/>
          <w:szCs w:val="28"/>
        </w:rPr>
      </w:pPr>
      <w:r w:rsidRPr="00C83C20">
        <w:rPr>
          <w:rFonts w:ascii="Times New Roman" w:hAnsi="Times New Roman" w:cs="Times New Roman"/>
          <w:sz w:val="28"/>
          <w:szCs w:val="28"/>
        </w:rPr>
        <w:t xml:space="preserve">Самым главным ресурсом </w:t>
      </w:r>
      <w:proofErr w:type="spellStart"/>
      <w:r w:rsidRPr="00C83C20">
        <w:rPr>
          <w:rFonts w:ascii="Times New Roman" w:hAnsi="Times New Roman" w:cs="Times New Roman"/>
          <w:sz w:val="28"/>
          <w:szCs w:val="28"/>
        </w:rPr>
        <w:t>ТОСов</w:t>
      </w:r>
      <w:proofErr w:type="spellEnd"/>
      <w:r w:rsidRPr="00C83C20">
        <w:rPr>
          <w:rFonts w:ascii="Times New Roman" w:hAnsi="Times New Roman" w:cs="Times New Roman"/>
          <w:sz w:val="28"/>
          <w:szCs w:val="28"/>
        </w:rPr>
        <w:t xml:space="preserve"> являются люди, которые хотят жить лучше. Таким образом, вовлекая жителей в свою работу, администрац</w:t>
      </w:r>
      <w:r>
        <w:rPr>
          <w:rFonts w:ascii="Times New Roman" w:hAnsi="Times New Roman" w:cs="Times New Roman"/>
          <w:sz w:val="28"/>
          <w:szCs w:val="28"/>
        </w:rPr>
        <w:t xml:space="preserve">ии </w:t>
      </w:r>
      <w:r w:rsidRPr="00C83C20">
        <w:rPr>
          <w:rFonts w:ascii="Times New Roman" w:hAnsi="Times New Roman" w:cs="Times New Roman"/>
          <w:sz w:val="28"/>
          <w:szCs w:val="28"/>
        </w:rPr>
        <w:t>получа</w:t>
      </w:r>
      <w:r>
        <w:rPr>
          <w:rFonts w:ascii="Times New Roman" w:hAnsi="Times New Roman" w:cs="Times New Roman"/>
          <w:sz w:val="28"/>
          <w:szCs w:val="28"/>
        </w:rPr>
        <w:t>ю</w:t>
      </w:r>
      <w:r w:rsidRPr="00C83C20">
        <w:rPr>
          <w:rFonts w:ascii="Times New Roman" w:hAnsi="Times New Roman" w:cs="Times New Roman"/>
          <w:sz w:val="28"/>
          <w:szCs w:val="28"/>
        </w:rPr>
        <w:t xml:space="preserve">т ряд преимуществ. </w:t>
      </w:r>
      <w:proofErr w:type="spellStart"/>
      <w:r w:rsidRPr="00C83C20">
        <w:rPr>
          <w:rFonts w:ascii="Times New Roman" w:hAnsi="Times New Roman" w:cs="Times New Roman"/>
          <w:sz w:val="28"/>
          <w:szCs w:val="28"/>
        </w:rPr>
        <w:t>Тосовцы</w:t>
      </w:r>
      <w:proofErr w:type="spellEnd"/>
      <w:r w:rsidRPr="00C83C20">
        <w:rPr>
          <w:rFonts w:ascii="Times New Roman" w:hAnsi="Times New Roman" w:cs="Times New Roman"/>
          <w:sz w:val="28"/>
          <w:szCs w:val="28"/>
        </w:rPr>
        <w:t xml:space="preserve"> более активно и полно участвуют в процессе самоуправления, граждане</w:t>
      </w:r>
      <w:r w:rsidRPr="005B10F6">
        <w:rPr>
          <w:rFonts w:ascii="Times New Roman" w:hAnsi="Times New Roman" w:cs="Times New Roman"/>
          <w:sz w:val="28"/>
          <w:szCs w:val="28"/>
        </w:rPr>
        <w:t xml:space="preserve"> лучше понимают сложность проблем, с которыми сталкиваются в своей деятельности органы местного самоуправления.</w:t>
      </w:r>
    </w:p>
    <w:p w14:paraId="4620CCBA" w14:textId="77777777" w:rsidR="00B367FE" w:rsidRDefault="00B367FE" w:rsidP="00B367FE">
      <w:pPr>
        <w:pStyle w:val="afff0"/>
        <w:spacing w:before="0" w:beforeAutospacing="0" w:after="0" w:afterAutospacing="0"/>
        <w:ind w:left="74" w:right="74"/>
        <w:rPr>
          <w:rFonts w:ascii="Times New Roman" w:hAnsi="Times New Roman" w:cs="Times New Roman"/>
          <w:sz w:val="28"/>
          <w:szCs w:val="28"/>
        </w:rPr>
      </w:pPr>
      <w:r w:rsidRPr="00EC6EF5">
        <w:rPr>
          <w:rFonts w:ascii="Times New Roman" w:hAnsi="Times New Roman" w:cs="Times New Roman"/>
          <w:sz w:val="28"/>
          <w:szCs w:val="28"/>
        </w:rPr>
        <w:t>ТОС служит своего рода связующим звеном в отношениях между конкретно взятым человеком (членом организации) и органом власти, причем эта связь носит двусторонний и взаимодополняющий характер. Данная форма общественного объединения должна помочь в преодолении отчужденности и пассивности большей части населения в решении социальных проблем общества, организовать систему и особый характер взаимоотношений между органами власти и народом, привлекать к участию населения в местном самоуправлении, воспитывать гражданское самосознание.</w:t>
      </w:r>
    </w:p>
    <w:p w14:paraId="2325D066" w14:textId="0E71CC24" w:rsidR="006B51B4" w:rsidRDefault="006B51B4" w:rsidP="00182F95">
      <w:pPr>
        <w:spacing w:after="0" w:line="240" w:lineRule="auto"/>
        <w:ind w:firstLine="709"/>
        <w:jc w:val="both"/>
        <w:rPr>
          <w:rFonts w:ascii="Times New Roman" w:hAnsi="Times New Roman" w:cs="Times New Roman"/>
          <w:sz w:val="28"/>
          <w:szCs w:val="28"/>
        </w:rPr>
      </w:pPr>
    </w:p>
    <w:p w14:paraId="7CB89871" w14:textId="27662CAB" w:rsidR="00830638" w:rsidRPr="005B4FF9" w:rsidRDefault="00521A55" w:rsidP="005B4FF9">
      <w:pPr>
        <w:pStyle w:val="1"/>
        <w:jc w:val="center"/>
        <w:rPr>
          <w:rFonts w:ascii="Times New Roman" w:hAnsi="Times New Roman" w:cs="Times New Roman"/>
          <w:b/>
          <w:color w:val="auto"/>
          <w:sz w:val="28"/>
          <w:szCs w:val="28"/>
        </w:rPr>
      </w:pPr>
      <w:bookmarkStart w:id="102" w:name="_Toc80952724"/>
      <w:bookmarkStart w:id="103" w:name="_Toc80955978"/>
      <w:r w:rsidRPr="005B4FF9">
        <w:rPr>
          <w:rFonts w:ascii="Times New Roman" w:hAnsi="Times New Roman" w:cs="Times New Roman"/>
          <w:b/>
          <w:color w:val="auto"/>
          <w:sz w:val="28"/>
          <w:szCs w:val="28"/>
        </w:rPr>
        <w:t>9</w:t>
      </w:r>
      <w:r w:rsidR="00830638" w:rsidRPr="005B4FF9">
        <w:rPr>
          <w:rFonts w:ascii="Times New Roman" w:hAnsi="Times New Roman" w:cs="Times New Roman"/>
          <w:b/>
          <w:color w:val="auto"/>
          <w:sz w:val="28"/>
          <w:szCs w:val="28"/>
        </w:rPr>
        <w:t>. Рекомендации по совершенствованию правового регулирования организации и осуществления местного самоуправления</w:t>
      </w:r>
      <w:bookmarkEnd w:id="102"/>
      <w:bookmarkEnd w:id="103"/>
      <w:r w:rsidR="00830638" w:rsidRPr="005B4FF9">
        <w:rPr>
          <w:rFonts w:ascii="Times New Roman" w:hAnsi="Times New Roman" w:cs="Times New Roman"/>
          <w:b/>
          <w:color w:val="auto"/>
          <w:sz w:val="28"/>
          <w:szCs w:val="28"/>
        </w:rPr>
        <w:t xml:space="preserve"> </w:t>
      </w:r>
    </w:p>
    <w:p w14:paraId="50BD1A84" w14:textId="3D6564E6" w:rsidR="00D9038C" w:rsidRPr="00660262" w:rsidRDefault="00D9038C" w:rsidP="00182F95">
      <w:pPr>
        <w:spacing w:after="0" w:line="240" w:lineRule="auto"/>
        <w:ind w:firstLine="709"/>
        <w:jc w:val="both"/>
        <w:rPr>
          <w:rFonts w:ascii="Times New Roman" w:hAnsi="Times New Roman" w:cs="Times New Roman"/>
          <w:iCs/>
          <w:sz w:val="28"/>
          <w:szCs w:val="28"/>
        </w:rPr>
      </w:pPr>
    </w:p>
    <w:p w14:paraId="1EB8BED8" w14:textId="223E9BC5" w:rsidR="009048D8" w:rsidRDefault="00410B8F" w:rsidP="00C6793A">
      <w:pPr>
        <w:spacing w:after="0" w:line="240" w:lineRule="auto"/>
        <w:ind w:firstLine="709"/>
        <w:jc w:val="both"/>
        <w:rPr>
          <w:rFonts w:ascii="Times New Roman" w:eastAsiaTheme="minorHAnsi" w:hAnsi="Times New Roman" w:cs="Times New Roman"/>
          <w:sz w:val="28"/>
          <w:szCs w:val="28"/>
        </w:rPr>
      </w:pPr>
      <w:r>
        <w:rPr>
          <w:rFonts w:ascii="Times New Roman" w:eastAsiaTheme="minorHAnsi" w:hAnsi="Times New Roman" w:cs="Times New Roman"/>
          <w:sz w:val="28"/>
          <w:szCs w:val="28"/>
        </w:rPr>
        <w:t>Предложения по совершенствованию областного и федерального законодательства в сфере организации и осуществления местного самоуправления</w:t>
      </w:r>
      <w:r w:rsidR="00C6793A">
        <w:rPr>
          <w:rFonts w:ascii="Times New Roman" w:eastAsiaTheme="minorHAnsi" w:hAnsi="Times New Roman" w:cs="Times New Roman"/>
          <w:sz w:val="28"/>
          <w:szCs w:val="28"/>
        </w:rPr>
        <w:t xml:space="preserve"> представлены в Приложении 1 к Докладу. </w:t>
      </w:r>
    </w:p>
    <w:p w14:paraId="5F8C64FF" w14:textId="56EAA9AF" w:rsidR="00410B8F" w:rsidRDefault="00410B8F" w:rsidP="00410B8F">
      <w:pPr>
        <w:spacing w:after="0" w:line="240" w:lineRule="auto"/>
        <w:jc w:val="center"/>
        <w:rPr>
          <w:rFonts w:ascii="Times New Roman" w:eastAsiaTheme="minorHAnsi" w:hAnsi="Times New Roman" w:cs="Times New Roman"/>
          <w:sz w:val="28"/>
          <w:szCs w:val="28"/>
        </w:rPr>
      </w:pPr>
    </w:p>
    <w:p w14:paraId="037C859B" w14:textId="5B1E356B" w:rsidR="00C6793A" w:rsidRDefault="00C6793A" w:rsidP="00410B8F">
      <w:pPr>
        <w:spacing w:after="0" w:line="240" w:lineRule="auto"/>
        <w:jc w:val="center"/>
        <w:rPr>
          <w:rFonts w:ascii="Times New Roman" w:eastAsiaTheme="minorHAnsi" w:hAnsi="Times New Roman" w:cs="Times New Roman"/>
          <w:sz w:val="28"/>
          <w:szCs w:val="28"/>
        </w:rPr>
      </w:pPr>
    </w:p>
    <w:p w14:paraId="30F426DC" w14:textId="2183895C" w:rsidR="00C6793A" w:rsidRDefault="00C6793A" w:rsidP="00410B8F">
      <w:pPr>
        <w:spacing w:after="0" w:line="240" w:lineRule="auto"/>
        <w:jc w:val="center"/>
        <w:rPr>
          <w:rFonts w:ascii="Times New Roman" w:eastAsiaTheme="minorHAnsi" w:hAnsi="Times New Roman" w:cs="Times New Roman"/>
          <w:sz w:val="28"/>
          <w:szCs w:val="28"/>
        </w:rPr>
      </w:pPr>
    </w:p>
    <w:p w14:paraId="4E39542E" w14:textId="085F46AD" w:rsidR="00C6793A" w:rsidRDefault="00C6793A" w:rsidP="00410B8F">
      <w:pPr>
        <w:spacing w:after="0" w:line="240" w:lineRule="auto"/>
        <w:jc w:val="center"/>
        <w:rPr>
          <w:rFonts w:ascii="Times New Roman" w:eastAsiaTheme="minorHAnsi" w:hAnsi="Times New Roman" w:cs="Times New Roman"/>
          <w:sz w:val="28"/>
          <w:szCs w:val="28"/>
        </w:rPr>
      </w:pPr>
    </w:p>
    <w:p w14:paraId="4A2705C8" w14:textId="5615A691" w:rsidR="00C6793A" w:rsidRDefault="00C6793A" w:rsidP="00410B8F">
      <w:pPr>
        <w:spacing w:after="0" w:line="240" w:lineRule="auto"/>
        <w:jc w:val="center"/>
        <w:rPr>
          <w:rFonts w:ascii="Times New Roman" w:eastAsiaTheme="minorHAnsi" w:hAnsi="Times New Roman" w:cs="Times New Roman"/>
          <w:sz w:val="28"/>
          <w:szCs w:val="28"/>
        </w:rPr>
      </w:pPr>
    </w:p>
    <w:p w14:paraId="17A3EB82" w14:textId="068EA41C" w:rsidR="00C6793A" w:rsidRDefault="00C6793A" w:rsidP="00410B8F">
      <w:pPr>
        <w:spacing w:after="0" w:line="240" w:lineRule="auto"/>
        <w:jc w:val="center"/>
        <w:rPr>
          <w:rFonts w:ascii="Times New Roman" w:eastAsiaTheme="minorHAnsi" w:hAnsi="Times New Roman" w:cs="Times New Roman"/>
          <w:sz w:val="28"/>
          <w:szCs w:val="28"/>
        </w:rPr>
      </w:pPr>
    </w:p>
    <w:p w14:paraId="293A7D65" w14:textId="43E96083" w:rsidR="00C6793A" w:rsidRDefault="00C6793A" w:rsidP="00410B8F">
      <w:pPr>
        <w:spacing w:after="0" w:line="240" w:lineRule="auto"/>
        <w:jc w:val="center"/>
        <w:rPr>
          <w:rFonts w:ascii="Times New Roman" w:eastAsiaTheme="minorHAnsi" w:hAnsi="Times New Roman" w:cs="Times New Roman"/>
          <w:sz w:val="28"/>
          <w:szCs w:val="28"/>
        </w:rPr>
      </w:pPr>
    </w:p>
    <w:p w14:paraId="6B284CBE" w14:textId="0414F5FC" w:rsidR="00C6793A" w:rsidRDefault="00C6793A" w:rsidP="00410B8F">
      <w:pPr>
        <w:spacing w:after="0" w:line="240" w:lineRule="auto"/>
        <w:jc w:val="center"/>
        <w:rPr>
          <w:rFonts w:ascii="Times New Roman" w:eastAsiaTheme="minorHAnsi" w:hAnsi="Times New Roman" w:cs="Times New Roman"/>
          <w:sz w:val="28"/>
          <w:szCs w:val="28"/>
        </w:rPr>
      </w:pPr>
    </w:p>
    <w:p w14:paraId="332D79D2" w14:textId="72A74CBF" w:rsidR="00C6793A" w:rsidRDefault="00C6793A" w:rsidP="00410B8F">
      <w:pPr>
        <w:spacing w:after="0" w:line="240" w:lineRule="auto"/>
        <w:jc w:val="center"/>
        <w:rPr>
          <w:rFonts w:ascii="Times New Roman" w:eastAsiaTheme="minorHAnsi" w:hAnsi="Times New Roman" w:cs="Times New Roman"/>
          <w:sz w:val="28"/>
          <w:szCs w:val="28"/>
        </w:rPr>
      </w:pPr>
    </w:p>
    <w:p w14:paraId="173824F7" w14:textId="5FEEC8A8" w:rsidR="00C6793A" w:rsidRDefault="00C6793A" w:rsidP="00410B8F">
      <w:pPr>
        <w:spacing w:after="0" w:line="240" w:lineRule="auto"/>
        <w:jc w:val="center"/>
        <w:rPr>
          <w:rFonts w:ascii="Times New Roman" w:eastAsiaTheme="minorHAnsi" w:hAnsi="Times New Roman" w:cs="Times New Roman"/>
          <w:sz w:val="28"/>
          <w:szCs w:val="28"/>
        </w:rPr>
      </w:pPr>
    </w:p>
    <w:p w14:paraId="6694C652" w14:textId="74892A34" w:rsidR="00C6793A" w:rsidRDefault="00C6793A" w:rsidP="00410B8F">
      <w:pPr>
        <w:spacing w:after="0" w:line="240" w:lineRule="auto"/>
        <w:jc w:val="center"/>
        <w:rPr>
          <w:rFonts w:ascii="Times New Roman" w:eastAsiaTheme="minorHAnsi" w:hAnsi="Times New Roman" w:cs="Times New Roman"/>
          <w:sz w:val="28"/>
          <w:szCs w:val="28"/>
        </w:rPr>
      </w:pPr>
    </w:p>
    <w:p w14:paraId="4D24F4BE" w14:textId="1DCDED93" w:rsidR="00C6793A" w:rsidRDefault="00C6793A" w:rsidP="00410B8F">
      <w:pPr>
        <w:spacing w:after="0" w:line="240" w:lineRule="auto"/>
        <w:jc w:val="center"/>
        <w:rPr>
          <w:rFonts w:ascii="Times New Roman" w:eastAsiaTheme="minorHAnsi" w:hAnsi="Times New Roman" w:cs="Times New Roman"/>
          <w:sz w:val="28"/>
          <w:szCs w:val="28"/>
        </w:rPr>
      </w:pPr>
    </w:p>
    <w:p w14:paraId="001FDDFF" w14:textId="61943EF3" w:rsidR="00C6793A" w:rsidRDefault="00C6793A" w:rsidP="00410B8F">
      <w:pPr>
        <w:spacing w:after="0" w:line="240" w:lineRule="auto"/>
        <w:jc w:val="center"/>
        <w:rPr>
          <w:rFonts w:ascii="Times New Roman" w:eastAsiaTheme="minorHAnsi" w:hAnsi="Times New Roman" w:cs="Times New Roman"/>
          <w:sz w:val="28"/>
          <w:szCs w:val="28"/>
        </w:rPr>
      </w:pPr>
    </w:p>
    <w:p w14:paraId="0F3FDCC7" w14:textId="200580C2" w:rsidR="00C6793A" w:rsidRDefault="00C6793A" w:rsidP="00410B8F">
      <w:pPr>
        <w:spacing w:after="0" w:line="240" w:lineRule="auto"/>
        <w:jc w:val="center"/>
        <w:rPr>
          <w:rFonts w:ascii="Times New Roman" w:eastAsiaTheme="minorHAnsi" w:hAnsi="Times New Roman" w:cs="Times New Roman"/>
          <w:sz w:val="28"/>
          <w:szCs w:val="28"/>
        </w:rPr>
      </w:pPr>
    </w:p>
    <w:p w14:paraId="0E294A60" w14:textId="61170BAE" w:rsidR="00C6793A" w:rsidRDefault="00C6793A" w:rsidP="00410B8F">
      <w:pPr>
        <w:spacing w:after="0" w:line="240" w:lineRule="auto"/>
        <w:jc w:val="center"/>
        <w:rPr>
          <w:rFonts w:ascii="Times New Roman" w:eastAsiaTheme="minorHAnsi" w:hAnsi="Times New Roman" w:cs="Times New Roman"/>
          <w:sz w:val="28"/>
          <w:szCs w:val="28"/>
        </w:rPr>
      </w:pPr>
    </w:p>
    <w:p w14:paraId="4C280500" w14:textId="3654B554" w:rsidR="00C6793A" w:rsidRDefault="00C6793A" w:rsidP="00410B8F">
      <w:pPr>
        <w:spacing w:after="0" w:line="240" w:lineRule="auto"/>
        <w:jc w:val="center"/>
        <w:rPr>
          <w:rFonts w:ascii="Times New Roman" w:eastAsiaTheme="minorHAnsi" w:hAnsi="Times New Roman" w:cs="Times New Roman"/>
          <w:sz w:val="28"/>
          <w:szCs w:val="28"/>
        </w:rPr>
      </w:pPr>
    </w:p>
    <w:p w14:paraId="6ABD39AB" w14:textId="785A535F" w:rsidR="00C6793A" w:rsidRDefault="00C6793A" w:rsidP="00410B8F">
      <w:pPr>
        <w:spacing w:after="0" w:line="240" w:lineRule="auto"/>
        <w:jc w:val="center"/>
        <w:rPr>
          <w:rFonts w:ascii="Times New Roman" w:eastAsiaTheme="minorHAnsi" w:hAnsi="Times New Roman" w:cs="Times New Roman"/>
          <w:sz w:val="28"/>
          <w:szCs w:val="28"/>
        </w:rPr>
      </w:pPr>
    </w:p>
    <w:p w14:paraId="3C3D6630" w14:textId="1A8610E3" w:rsidR="00C6793A" w:rsidRDefault="00C6793A" w:rsidP="00410B8F">
      <w:pPr>
        <w:spacing w:after="0" w:line="240" w:lineRule="auto"/>
        <w:jc w:val="center"/>
        <w:rPr>
          <w:rFonts w:ascii="Times New Roman" w:eastAsiaTheme="minorHAnsi" w:hAnsi="Times New Roman" w:cs="Times New Roman"/>
          <w:sz w:val="28"/>
          <w:szCs w:val="28"/>
        </w:rPr>
      </w:pPr>
    </w:p>
    <w:p w14:paraId="244298F4" w14:textId="29F27CDE" w:rsidR="00C6793A" w:rsidRDefault="00C6793A" w:rsidP="00410B8F">
      <w:pPr>
        <w:spacing w:after="0" w:line="240" w:lineRule="auto"/>
        <w:jc w:val="center"/>
        <w:rPr>
          <w:rFonts w:ascii="Times New Roman" w:eastAsiaTheme="minorHAnsi" w:hAnsi="Times New Roman" w:cs="Times New Roman"/>
          <w:sz w:val="28"/>
          <w:szCs w:val="28"/>
        </w:rPr>
      </w:pPr>
    </w:p>
    <w:p w14:paraId="56AD1B47" w14:textId="49FC4956" w:rsidR="00C6793A" w:rsidRDefault="00C6793A" w:rsidP="00410B8F">
      <w:pPr>
        <w:spacing w:after="0" w:line="240" w:lineRule="auto"/>
        <w:jc w:val="center"/>
        <w:rPr>
          <w:rFonts w:ascii="Times New Roman" w:eastAsiaTheme="minorHAnsi" w:hAnsi="Times New Roman" w:cs="Times New Roman"/>
          <w:sz w:val="28"/>
          <w:szCs w:val="28"/>
        </w:rPr>
      </w:pPr>
    </w:p>
    <w:p w14:paraId="6E963A36" w14:textId="14441EE2" w:rsidR="00C6793A" w:rsidRDefault="00C6793A" w:rsidP="00410B8F">
      <w:pPr>
        <w:spacing w:after="0" w:line="240" w:lineRule="auto"/>
        <w:jc w:val="center"/>
        <w:rPr>
          <w:rFonts w:ascii="Times New Roman" w:eastAsiaTheme="minorHAnsi" w:hAnsi="Times New Roman" w:cs="Times New Roman"/>
          <w:sz w:val="28"/>
          <w:szCs w:val="28"/>
        </w:rPr>
      </w:pPr>
    </w:p>
    <w:p w14:paraId="146181EC" w14:textId="7BC1E896" w:rsidR="00C6793A" w:rsidRDefault="00C6793A" w:rsidP="00410B8F">
      <w:pPr>
        <w:spacing w:after="0" w:line="240" w:lineRule="auto"/>
        <w:jc w:val="center"/>
        <w:rPr>
          <w:rFonts w:ascii="Times New Roman" w:eastAsiaTheme="minorHAnsi" w:hAnsi="Times New Roman" w:cs="Times New Roman"/>
          <w:sz w:val="28"/>
          <w:szCs w:val="28"/>
        </w:rPr>
      </w:pPr>
    </w:p>
    <w:p w14:paraId="5904C8FD" w14:textId="279F6D8D" w:rsidR="00C6793A" w:rsidRDefault="00C6793A" w:rsidP="00410B8F">
      <w:pPr>
        <w:spacing w:after="0" w:line="240" w:lineRule="auto"/>
        <w:jc w:val="center"/>
        <w:rPr>
          <w:rFonts w:ascii="Times New Roman" w:eastAsiaTheme="minorHAnsi" w:hAnsi="Times New Roman" w:cs="Times New Roman"/>
          <w:sz w:val="28"/>
          <w:szCs w:val="28"/>
        </w:rPr>
      </w:pPr>
    </w:p>
    <w:p w14:paraId="2A3A7352" w14:textId="1F66D401" w:rsidR="00C6793A" w:rsidRDefault="00C6793A" w:rsidP="00410B8F">
      <w:pPr>
        <w:spacing w:after="0" w:line="240" w:lineRule="auto"/>
        <w:jc w:val="center"/>
        <w:rPr>
          <w:rFonts w:ascii="Times New Roman" w:eastAsiaTheme="minorHAnsi" w:hAnsi="Times New Roman" w:cs="Times New Roman"/>
          <w:sz w:val="28"/>
          <w:szCs w:val="28"/>
        </w:rPr>
      </w:pPr>
    </w:p>
    <w:p w14:paraId="46DFDB37" w14:textId="14E9B74F" w:rsidR="00C6793A" w:rsidRDefault="00C6793A" w:rsidP="00410B8F">
      <w:pPr>
        <w:spacing w:after="0" w:line="240" w:lineRule="auto"/>
        <w:jc w:val="center"/>
        <w:rPr>
          <w:rFonts w:ascii="Times New Roman" w:eastAsiaTheme="minorHAnsi" w:hAnsi="Times New Roman" w:cs="Times New Roman"/>
          <w:sz w:val="28"/>
          <w:szCs w:val="28"/>
        </w:rPr>
      </w:pPr>
    </w:p>
    <w:p w14:paraId="6529FB82" w14:textId="16A291B5" w:rsidR="00C6793A" w:rsidRDefault="00C6793A" w:rsidP="00410B8F">
      <w:pPr>
        <w:spacing w:after="0" w:line="240" w:lineRule="auto"/>
        <w:jc w:val="center"/>
        <w:rPr>
          <w:rFonts w:ascii="Times New Roman" w:eastAsiaTheme="minorHAnsi" w:hAnsi="Times New Roman" w:cs="Times New Roman"/>
          <w:sz w:val="28"/>
          <w:szCs w:val="28"/>
        </w:rPr>
      </w:pPr>
    </w:p>
    <w:p w14:paraId="7A316129" w14:textId="77777777" w:rsidR="00C6793A" w:rsidRDefault="00C6793A" w:rsidP="00410B8F">
      <w:pPr>
        <w:spacing w:after="0" w:line="240" w:lineRule="auto"/>
        <w:jc w:val="center"/>
        <w:rPr>
          <w:rFonts w:ascii="Times New Roman" w:eastAsiaTheme="minorHAnsi" w:hAnsi="Times New Roman" w:cs="Times New Roman"/>
          <w:sz w:val="28"/>
          <w:szCs w:val="28"/>
        </w:rPr>
      </w:pPr>
    </w:p>
    <w:p w14:paraId="58B5A702" w14:textId="767DA25E" w:rsidR="00410B8F" w:rsidRDefault="00410B8F" w:rsidP="00410B8F">
      <w:pPr>
        <w:spacing w:after="0" w:line="240" w:lineRule="auto"/>
        <w:jc w:val="both"/>
        <w:rPr>
          <w:rFonts w:ascii="Times New Roman" w:eastAsiaTheme="minorHAnsi" w:hAnsi="Times New Roman" w:cs="Times New Roman"/>
          <w:sz w:val="28"/>
          <w:szCs w:val="28"/>
        </w:rPr>
      </w:pPr>
    </w:p>
    <w:p w14:paraId="4CCAF598" w14:textId="213CB564" w:rsidR="001A3DAA" w:rsidRDefault="001A3DAA" w:rsidP="00410B8F">
      <w:pPr>
        <w:spacing w:after="0" w:line="240" w:lineRule="auto"/>
        <w:jc w:val="both"/>
        <w:rPr>
          <w:rFonts w:ascii="Times New Roman" w:eastAsiaTheme="minorHAnsi" w:hAnsi="Times New Roman" w:cs="Times New Roman"/>
          <w:sz w:val="28"/>
          <w:szCs w:val="28"/>
        </w:rPr>
      </w:pPr>
    </w:p>
    <w:p w14:paraId="310789C2" w14:textId="093C9572" w:rsidR="001A3DAA" w:rsidRDefault="001A3DAA" w:rsidP="00410B8F">
      <w:pPr>
        <w:spacing w:after="0" w:line="240" w:lineRule="auto"/>
        <w:jc w:val="both"/>
        <w:rPr>
          <w:rFonts w:ascii="Times New Roman" w:eastAsiaTheme="minorHAnsi" w:hAnsi="Times New Roman" w:cs="Times New Roman"/>
          <w:sz w:val="28"/>
          <w:szCs w:val="28"/>
        </w:rPr>
      </w:pPr>
    </w:p>
    <w:p w14:paraId="743DF234" w14:textId="0781B326" w:rsidR="001A3DAA" w:rsidRDefault="001A3DAA" w:rsidP="00410B8F">
      <w:pPr>
        <w:spacing w:after="0" w:line="240" w:lineRule="auto"/>
        <w:jc w:val="both"/>
        <w:rPr>
          <w:rFonts w:ascii="Times New Roman" w:eastAsiaTheme="minorHAnsi" w:hAnsi="Times New Roman" w:cs="Times New Roman"/>
          <w:sz w:val="28"/>
          <w:szCs w:val="28"/>
        </w:rPr>
      </w:pPr>
    </w:p>
    <w:p w14:paraId="15C26ED5" w14:textId="208E27AE" w:rsidR="001A3DAA" w:rsidRPr="001A3DAA" w:rsidRDefault="001A3DAA" w:rsidP="001A3DAA">
      <w:pPr>
        <w:pStyle w:val="1"/>
        <w:rPr>
          <w:rFonts w:ascii="Times New Roman" w:eastAsiaTheme="minorHAnsi" w:hAnsi="Times New Roman" w:cs="Times New Roman"/>
          <w:b/>
          <w:bCs/>
          <w:color w:val="auto"/>
          <w:sz w:val="28"/>
          <w:szCs w:val="28"/>
        </w:rPr>
      </w:pPr>
      <w:bookmarkStart w:id="104" w:name="_Toc80952725"/>
      <w:bookmarkStart w:id="105" w:name="_Toc80955979"/>
      <w:r w:rsidRPr="001A3DAA">
        <w:rPr>
          <w:rFonts w:ascii="Times New Roman" w:eastAsiaTheme="minorHAnsi" w:hAnsi="Times New Roman" w:cs="Times New Roman"/>
          <w:b/>
          <w:bCs/>
          <w:color w:val="auto"/>
          <w:sz w:val="28"/>
          <w:szCs w:val="28"/>
        </w:rPr>
        <w:t>Приложение 1 к Докладу</w:t>
      </w:r>
      <w:bookmarkEnd w:id="104"/>
      <w:bookmarkEnd w:id="105"/>
      <w:r w:rsidRPr="001A3DAA">
        <w:rPr>
          <w:rFonts w:ascii="Times New Roman" w:eastAsiaTheme="minorHAnsi" w:hAnsi="Times New Roman" w:cs="Times New Roman"/>
          <w:b/>
          <w:bCs/>
          <w:color w:val="auto"/>
          <w:sz w:val="28"/>
          <w:szCs w:val="28"/>
        </w:rPr>
        <w:t xml:space="preserve"> </w:t>
      </w:r>
    </w:p>
    <w:p w14:paraId="3D8319B0" w14:textId="77777777" w:rsidR="001A3DAA" w:rsidRPr="003F12EA" w:rsidRDefault="005A7767" w:rsidP="00182F95">
      <w:pPr>
        <w:spacing w:after="0" w:line="240" w:lineRule="auto"/>
        <w:ind w:firstLine="709"/>
        <w:jc w:val="both"/>
        <w:rPr>
          <w:rFonts w:ascii="Times New Roman" w:hAnsi="Times New Roman" w:cs="Times New Roman"/>
          <w:sz w:val="28"/>
          <w:szCs w:val="28"/>
        </w:rPr>
      </w:pPr>
      <w:r w:rsidRPr="003F12EA">
        <w:rPr>
          <w:rFonts w:ascii="Times New Roman" w:hAnsi="Times New Roman" w:cs="Times New Roman"/>
          <w:sz w:val="28"/>
          <w:szCs w:val="28"/>
        </w:rPr>
        <w:t xml:space="preserve"> </w:t>
      </w:r>
    </w:p>
    <w:tbl>
      <w:tblPr>
        <w:tblStyle w:val="26"/>
        <w:tblpPr w:leftFromText="180" w:rightFromText="180" w:vertAnchor="page" w:horzAnchor="page" w:tblpX="1126" w:tblpY="571"/>
        <w:tblW w:w="10065" w:type="dxa"/>
        <w:tblLook w:val="04A0" w:firstRow="1" w:lastRow="0" w:firstColumn="1" w:lastColumn="0" w:noHBand="0" w:noVBand="1"/>
      </w:tblPr>
      <w:tblGrid>
        <w:gridCol w:w="2885"/>
        <w:gridCol w:w="7180"/>
      </w:tblGrid>
      <w:tr w:rsidR="001A3DAA" w:rsidRPr="00410B8F" w14:paraId="00B45FA5" w14:textId="77777777" w:rsidTr="00684B54">
        <w:tc>
          <w:tcPr>
            <w:tcW w:w="2885" w:type="dxa"/>
          </w:tcPr>
          <w:p w14:paraId="697D5D16" w14:textId="77777777" w:rsidR="001A3DAA" w:rsidRDefault="001A3DAA" w:rsidP="00684B54">
            <w:pPr>
              <w:jc w:val="center"/>
              <w:rPr>
                <w:rFonts w:ascii="Times New Roman" w:hAnsi="Times New Roman" w:cs="Times New Roman"/>
                <w:sz w:val="24"/>
                <w:szCs w:val="24"/>
              </w:rPr>
            </w:pPr>
          </w:p>
          <w:p w14:paraId="09690144" w14:textId="77777777" w:rsidR="001A3DAA" w:rsidRDefault="001A3DAA" w:rsidP="00684B54">
            <w:pPr>
              <w:jc w:val="center"/>
              <w:rPr>
                <w:rFonts w:ascii="Times New Roman" w:hAnsi="Times New Roman" w:cs="Times New Roman"/>
                <w:sz w:val="24"/>
                <w:szCs w:val="24"/>
              </w:rPr>
            </w:pPr>
          </w:p>
          <w:p w14:paraId="1C62533D" w14:textId="77777777" w:rsidR="001A3DAA" w:rsidRPr="00410B8F" w:rsidRDefault="001A3DAA" w:rsidP="00684B54">
            <w:pPr>
              <w:jc w:val="center"/>
              <w:rPr>
                <w:rFonts w:ascii="Times New Roman" w:hAnsi="Times New Roman" w:cs="Times New Roman"/>
                <w:sz w:val="24"/>
                <w:szCs w:val="24"/>
              </w:rPr>
            </w:pPr>
            <w:r w:rsidRPr="00410B8F">
              <w:rPr>
                <w:rFonts w:ascii="Times New Roman" w:hAnsi="Times New Roman" w:cs="Times New Roman"/>
                <w:sz w:val="24"/>
                <w:szCs w:val="24"/>
              </w:rPr>
              <w:t xml:space="preserve">Название законопроекта </w:t>
            </w:r>
          </w:p>
        </w:tc>
        <w:tc>
          <w:tcPr>
            <w:tcW w:w="7180" w:type="dxa"/>
          </w:tcPr>
          <w:p w14:paraId="03201438" w14:textId="77777777" w:rsidR="001A3DAA" w:rsidRPr="00410B8F" w:rsidRDefault="001A3DAA" w:rsidP="00684B54">
            <w:pPr>
              <w:jc w:val="center"/>
              <w:rPr>
                <w:rFonts w:ascii="Times New Roman" w:hAnsi="Times New Roman" w:cs="Times New Roman"/>
                <w:sz w:val="24"/>
                <w:szCs w:val="24"/>
              </w:rPr>
            </w:pPr>
            <w:r w:rsidRPr="00410B8F">
              <w:rPr>
                <w:rFonts w:ascii="Times New Roman" w:hAnsi="Times New Roman" w:cs="Times New Roman"/>
                <w:sz w:val="24"/>
                <w:szCs w:val="24"/>
              </w:rPr>
              <w:t>Обоснование</w:t>
            </w:r>
          </w:p>
        </w:tc>
      </w:tr>
      <w:tr w:rsidR="001A3DAA" w:rsidRPr="00410B8F" w14:paraId="732B4FD4" w14:textId="77777777" w:rsidTr="00684B54">
        <w:tc>
          <w:tcPr>
            <w:tcW w:w="2885" w:type="dxa"/>
          </w:tcPr>
          <w:p w14:paraId="22C5F25F" w14:textId="77777777" w:rsidR="001A3DAA" w:rsidRPr="00410B8F" w:rsidRDefault="001A3DAA" w:rsidP="00684B54">
            <w:pPr>
              <w:jc w:val="center"/>
              <w:rPr>
                <w:rFonts w:ascii="Times New Roman" w:hAnsi="Times New Roman" w:cs="Times New Roman"/>
                <w:sz w:val="24"/>
                <w:szCs w:val="24"/>
              </w:rPr>
            </w:pPr>
          </w:p>
        </w:tc>
        <w:tc>
          <w:tcPr>
            <w:tcW w:w="7180" w:type="dxa"/>
          </w:tcPr>
          <w:p w14:paraId="1EEFDE2E" w14:textId="77777777" w:rsidR="001A3DAA" w:rsidRPr="00410B8F" w:rsidRDefault="001A3DAA" w:rsidP="00684B54">
            <w:pPr>
              <w:jc w:val="center"/>
              <w:rPr>
                <w:rFonts w:ascii="Times New Roman" w:hAnsi="Times New Roman" w:cs="Times New Roman"/>
                <w:b/>
                <w:bCs/>
                <w:sz w:val="24"/>
                <w:szCs w:val="24"/>
              </w:rPr>
            </w:pPr>
            <w:r w:rsidRPr="00410B8F">
              <w:rPr>
                <w:rFonts w:ascii="Times New Roman" w:hAnsi="Times New Roman" w:cs="Times New Roman"/>
                <w:b/>
                <w:bCs/>
                <w:sz w:val="24"/>
                <w:szCs w:val="24"/>
              </w:rPr>
              <w:t>Законы Иркутской области</w:t>
            </w:r>
          </w:p>
        </w:tc>
      </w:tr>
      <w:tr w:rsidR="001A3DAA" w:rsidRPr="00410B8F" w14:paraId="28E02A3A" w14:textId="77777777" w:rsidTr="00684B54">
        <w:tc>
          <w:tcPr>
            <w:tcW w:w="2885" w:type="dxa"/>
          </w:tcPr>
          <w:p w14:paraId="5FA27AA7" w14:textId="77777777" w:rsidR="001A3DAA" w:rsidRPr="00410B8F" w:rsidRDefault="001A3DAA" w:rsidP="00684B54">
            <w:pPr>
              <w:jc w:val="center"/>
              <w:rPr>
                <w:rFonts w:ascii="Times New Roman" w:hAnsi="Times New Roman" w:cs="Times New Roman"/>
                <w:sz w:val="24"/>
                <w:szCs w:val="24"/>
              </w:rPr>
            </w:pPr>
          </w:p>
        </w:tc>
        <w:tc>
          <w:tcPr>
            <w:tcW w:w="7180" w:type="dxa"/>
          </w:tcPr>
          <w:p w14:paraId="774839D9" w14:textId="77777777" w:rsidR="001A3DAA" w:rsidRPr="00410B8F" w:rsidRDefault="001A3DAA" w:rsidP="00684B54">
            <w:pPr>
              <w:jc w:val="both"/>
              <w:rPr>
                <w:rFonts w:ascii="Times New Roman" w:hAnsi="Times New Roman" w:cs="Times New Roman"/>
                <w:i/>
                <w:iCs/>
                <w:sz w:val="24"/>
                <w:szCs w:val="24"/>
              </w:rPr>
            </w:pPr>
            <w:r w:rsidRPr="00410B8F">
              <w:rPr>
                <w:rFonts w:ascii="Times New Roman" w:hAnsi="Times New Roman" w:cs="Times New Roman"/>
                <w:i/>
                <w:iCs/>
                <w:sz w:val="24"/>
                <w:szCs w:val="24"/>
              </w:rPr>
              <w:t>Законодательство о государственном строительстве области и местном самоуправлении</w:t>
            </w:r>
          </w:p>
        </w:tc>
      </w:tr>
      <w:tr w:rsidR="001A3DAA" w:rsidRPr="00410B8F" w14:paraId="6F3E87E9" w14:textId="77777777" w:rsidTr="00684B54">
        <w:tc>
          <w:tcPr>
            <w:tcW w:w="2885" w:type="dxa"/>
          </w:tcPr>
          <w:p w14:paraId="3AC0B83B" w14:textId="77777777" w:rsidR="001A3DAA" w:rsidRPr="00410B8F" w:rsidRDefault="001A3DAA" w:rsidP="00684B54">
            <w:pPr>
              <w:jc w:val="center"/>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изменений </w:t>
            </w:r>
            <w:proofErr w:type="gramStart"/>
            <w:r w:rsidRPr="00410B8F">
              <w:rPr>
                <w:rFonts w:ascii="Times New Roman" w:hAnsi="Times New Roman" w:cs="Times New Roman"/>
                <w:sz w:val="24"/>
                <w:szCs w:val="24"/>
              </w:rPr>
              <w:t>в  Закон</w:t>
            </w:r>
            <w:proofErr w:type="gramEnd"/>
            <w:r w:rsidRPr="00410B8F">
              <w:rPr>
                <w:rFonts w:ascii="Times New Roman" w:hAnsi="Times New Roman" w:cs="Times New Roman"/>
                <w:sz w:val="24"/>
                <w:szCs w:val="24"/>
              </w:rPr>
              <w:t xml:space="preserve"> Иркутской области от 15.10.2007 № 88-оз «Об отдельных вопросах муниципальной службы в Иркутской области»</w:t>
            </w:r>
          </w:p>
        </w:tc>
        <w:tc>
          <w:tcPr>
            <w:tcW w:w="7180" w:type="dxa"/>
          </w:tcPr>
          <w:p w14:paraId="0E687C03" w14:textId="77777777" w:rsidR="001A3DAA" w:rsidRPr="00410B8F" w:rsidRDefault="001A3DAA" w:rsidP="001A3DAA">
            <w:pPr>
              <w:numPr>
                <w:ilvl w:val="0"/>
                <w:numId w:val="12"/>
              </w:numPr>
              <w:ind w:left="72" w:firstLine="288"/>
              <w:jc w:val="both"/>
              <w:rPr>
                <w:rFonts w:ascii="Times New Roman" w:hAnsi="Times New Roman" w:cs="Times New Roman"/>
                <w:sz w:val="24"/>
                <w:szCs w:val="24"/>
              </w:rPr>
            </w:pPr>
            <w:r w:rsidRPr="00410B8F">
              <w:rPr>
                <w:rFonts w:ascii="Times New Roman" w:hAnsi="Times New Roman" w:cs="Times New Roman"/>
                <w:sz w:val="24"/>
                <w:szCs w:val="24"/>
              </w:rPr>
              <w:t>Статьей 33 Федерального закона от 02.03.2007 № 25-ФЗ «О муниципальной службе в Российской Федерации» предусмотрено, что в муниципальных образованиях 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596A4AF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Положения федерального законодательство, регулирующие вопрос создания кадрового резерва содержит лишь общие указания, на </w:t>
            </w:r>
            <w:proofErr w:type="gramStart"/>
            <w:r w:rsidRPr="00410B8F">
              <w:rPr>
                <w:rFonts w:ascii="Times New Roman" w:hAnsi="Times New Roman" w:cs="Times New Roman"/>
                <w:sz w:val="24"/>
                <w:szCs w:val="24"/>
              </w:rPr>
              <w:t>то</w:t>
            </w:r>
            <w:proofErr w:type="gramEnd"/>
            <w:r w:rsidRPr="00410B8F">
              <w:rPr>
                <w:rFonts w:ascii="Times New Roman" w:hAnsi="Times New Roman" w:cs="Times New Roman"/>
                <w:sz w:val="24"/>
                <w:szCs w:val="24"/>
              </w:rPr>
              <w:t xml:space="preserve"> что в муниципальном образовании может создаваться кадровый резерв для замещения вакантных должностей муниципальной службы, при этом ни о порядке его формирования, ни о работе с кадровым резервом никаких положений федеральное законодательство не содержит.</w:t>
            </w:r>
          </w:p>
          <w:p w14:paraId="5DCBCC3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Законе Иркутской области от 15.10.2007 № 88-оз «Об отдельных вопросах муниципальной службы в Иркутской области» отсутствуют положения, регулирующие вопрос создания кадрового резерва для замещения вакантных должностей муниципальной службы.</w:t>
            </w:r>
          </w:p>
          <w:p w14:paraId="6E65261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Одной из целей создания кадрового резерва муниципальной службы является формирование профессионального кадрового состава, а также обеспечение равного доступа к муниципальной службе.</w:t>
            </w:r>
          </w:p>
          <w:p w14:paraId="3972A28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целях единого подхода муниципальных образований к вопросу создания кадрового резерва для замещения вакантных должностей муниципальной службы считаем, что в законодательстве нужно закрепить общие принципы формирования кадрового резерва и работы с ним, как это, например, сделано в отношении конкурса на замещение вакантной должности муниципальной службы.</w:t>
            </w:r>
          </w:p>
          <w:p w14:paraId="7DD23084" w14:textId="77777777" w:rsidR="001A3DAA" w:rsidRPr="00410B8F" w:rsidRDefault="001A3DAA" w:rsidP="001A3DAA">
            <w:pPr>
              <w:numPr>
                <w:ilvl w:val="0"/>
                <w:numId w:val="12"/>
              </w:numPr>
              <w:tabs>
                <w:tab w:val="left" w:pos="1067"/>
              </w:tabs>
              <w:ind w:left="0" w:firstLine="360"/>
              <w:jc w:val="both"/>
              <w:rPr>
                <w:rFonts w:ascii="Times New Roman" w:hAnsi="Times New Roman" w:cs="Times New Roman"/>
                <w:sz w:val="24"/>
                <w:szCs w:val="24"/>
              </w:rPr>
            </w:pPr>
            <w:r w:rsidRPr="00410B8F">
              <w:rPr>
                <w:rFonts w:ascii="Times New Roman" w:hAnsi="Times New Roman" w:cs="Times New Roman"/>
                <w:sz w:val="24"/>
                <w:szCs w:val="24"/>
              </w:rPr>
              <w:t>Согласно Указу Президента Российской Федерации от 01 февраля 2005 года № 113 «О порядке присвоения и сохранения классных чинов государственной гражданской службы Российской Федерации федеральным государственным гражданским служащим», присвоенный классный чин сохраняется за федеральным государственным гражданским служащим при освобождении от замещаемой должности гражданской службы, а также при поступлении на гражданскую службу вновь.</w:t>
            </w:r>
          </w:p>
          <w:p w14:paraId="039C347D"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Федеральным законом от 02 марта 2007 года № 25-ФЗ «О муниципальной службе в Российской Федерации» законом субъекта Российской Федерации могут быть предусмотрены классные чины муниципальных служащих и установлен порядок их присвоения, а также порядок их сохранения при переводе муниципальных служащих на иные должности муниципальной службы и при увольнении с муниципальной службы.</w:t>
            </w:r>
          </w:p>
          <w:p w14:paraId="1A964EB1"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Законом Иркутской области от 15 октября 2007 года № 88-оз «Об отдельных вопросах муниципальной службы в Иркутской области» определен порядок присвоения, порядок сохранения классных чинов муниципальным служащим.</w:t>
            </w:r>
          </w:p>
          <w:p w14:paraId="1355A762"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lastRenderedPageBreak/>
              <w:t>Федеральным законодательством определена взаимосвязь муниципальной службы и государственной гражданской службы, которая выражается, в том числе, в единстве квалификационных требований для замещения должностей муниципальной службы и должностей государственной гражданской службы, в учете стажа муниципальной службы при исчислении стажа государственной гражданской службы и учета стажа государственной гражданской службы при исчислении стажа муниципальной службы.</w:t>
            </w:r>
          </w:p>
          <w:p w14:paraId="58030E3A"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Закон Иркутской области от 15 октября 2007 года № 89-оз «О реестре должностей муниципальной службы в Иркутской области и соотношении должностей муниципальной службы Иркутской области и должностей государственной гражданской службы Иркутской области» устанавливает соотношение должностей муниципальной службы и должностей государственной гражданской службы Иркутской области.</w:t>
            </w:r>
          </w:p>
          <w:p w14:paraId="0845A6AF"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При этом законодательство Иркутской области не содержит положений, регулирующих порядок сохранения классных чинов государственной гражданской службы при поступлении вновь на муниципальную службу.</w:t>
            </w:r>
          </w:p>
          <w:p w14:paraId="7318325B"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В связи с чем, имеются трудности в определении соотношения классных чинов муниципальной службы и государственной гражданской службы.</w:t>
            </w:r>
          </w:p>
          <w:p w14:paraId="0250C267" w14:textId="77777777" w:rsidR="001A3DAA" w:rsidRPr="00410B8F" w:rsidRDefault="001A3DAA" w:rsidP="00684B54">
            <w:pPr>
              <w:tabs>
                <w:tab w:val="left" w:pos="1067"/>
              </w:tabs>
              <w:ind w:firstLine="360"/>
              <w:jc w:val="both"/>
              <w:rPr>
                <w:rFonts w:ascii="Times New Roman" w:hAnsi="Times New Roman" w:cs="Times New Roman"/>
                <w:sz w:val="24"/>
                <w:szCs w:val="24"/>
              </w:rPr>
            </w:pPr>
            <w:r w:rsidRPr="00410B8F">
              <w:rPr>
                <w:rFonts w:ascii="Times New Roman" w:hAnsi="Times New Roman" w:cs="Times New Roman"/>
                <w:sz w:val="24"/>
                <w:szCs w:val="24"/>
              </w:rPr>
              <w:t>Считаем, что в этой области имеется пробел в законодательстве, который необходимо устранить путем внесения соответствующих изменений в Закон Иркутской области от 15 октября 2007 № 88-оз «Об отдельных вопросах муниципальной службы в Иркутской области», либо принятием иного нормативного правового акта, регулирующего данные правоотношения.</w:t>
            </w:r>
          </w:p>
        </w:tc>
      </w:tr>
      <w:tr w:rsidR="001A3DAA" w:rsidRPr="00410B8F" w14:paraId="42345D03" w14:textId="77777777" w:rsidTr="00684B54">
        <w:tc>
          <w:tcPr>
            <w:tcW w:w="2885" w:type="dxa"/>
          </w:tcPr>
          <w:p w14:paraId="4CF0F31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 внесении изменений в статью 14 Закона Иркутской области от 17.12.2008 года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w:t>
            </w:r>
          </w:p>
        </w:tc>
        <w:tc>
          <w:tcPr>
            <w:tcW w:w="7180" w:type="dxa"/>
          </w:tcPr>
          <w:p w14:paraId="52AA135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Статьей 14 Закона Иркутской области от 17.12.2008 № 122-ОЗ  «О гарантиях осуществления полномочий депутата, члена выборного органа местного самоуправления, выборною должностного лица местного самоуправления в Иркутской области»  (далее - Закон №122-оз ) предусмотрено,  что уставом муниципального образования может устанавливаться за счет средств соответствующего местного бюджета единовременная выплата выборному лицу местною самоуправления, осуществлявшему полномочия на постоянной основе и в этот период достигшему пенсионного возраста или потерявшему трудоспособность, в связи с прекращением его полномочий (в том числе досрочно).</w:t>
            </w:r>
          </w:p>
          <w:p w14:paraId="61B5D37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Пунктом 3(1) части 1 статьи 13 Закона Иркутской области от 15.11.2007 № 88-03 «Об отдельных вопросах муниципальной службы в Иркутской области» предусмотрена выплата единовременного поощрения в связи с выходом на пенсию за выслугу лет. Возникает вопрос, почему муниципальному служащему для получения единовременной выплаты необходимо отработать более 15 лет, а депутату достаточно одного срока исполнения полномочий? Причем депутат может получить выплату даже в случае досрочного прекращения полномочий, например, проработав на постоянной основе 3 года.</w:t>
            </w:r>
          </w:p>
          <w:p w14:paraId="177E5FA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Указанная норма требует корректировки. В соответствии со статьей 10 Закона № 122-оз выборному лицу, осуществлявшему полномочия на постоянной основе, устанавливается ежемесячная доплата к пенсии при наличии стажа муниципальной службы не менее 15 лет. Считаем, что такой же стаж муниципальной службы </w:t>
            </w:r>
            <w:r w:rsidRPr="00410B8F">
              <w:rPr>
                <w:rFonts w:ascii="Times New Roman" w:hAnsi="Times New Roman" w:cs="Times New Roman"/>
                <w:sz w:val="24"/>
                <w:szCs w:val="24"/>
              </w:rPr>
              <w:lastRenderedPageBreak/>
              <w:t>необходим выборному лицу для получения единовременной выплаты при прекращении полномочий.</w:t>
            </w:r>
          </w:p>
          <w:p w14:paraId="6628B1A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Предлагаем абзац первый части 1 статьи 14 Закона Иркутской области от 17.12.2008 года № 122-оз «О гарантиях осуществления полномочий депутата, члена выборного органа местного самоуправления, выборного должностного лица местного самоуправления в Иркутской области» дополнить словами «. имеющему стаж муниципальной службы не менее 15 лет».</w:t>
            </w:r>
          </w:p>
        </w:tc>
      </w:tr>
      <w:tr w:rsidR="001A3DAA" w:rsidRPr="00410B8F" w14:paraId="24FC8ACE" w14:textId="77777777" w:rsidTr="00684B54">
        <w:tc>
          <w:tcPr>
            <w:tcW w:w="2885" w:type="dxa"/>
          </w:tcPr>
          <w:p w14:paraId="6DE113E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изменения в статью 3 Закона Иркутской области от 12.12.2007 № 107-ОЗ «Об административной ответственности за отдельные правонарушения в сфере охраны общественного порядка в Иркутской области»,</w:t>
            </w:r>
          </w:p>
        </w:tc>
        <w:tc>
          <w:tcPr>
            <w:tcW w:w="7180" w:type="dxa"/>
          </w:tcPr>
          <w:p w14:paraId="6EC5809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Статьей 3 Закона Иркутской области от 12.12.2007 № 107- ОЗ «Об административной ответственности за отдельные правонарушения в сфере охраны общественного порядка в Иркутской области» предусмотрена ответственность за нарушение тишины и покоя граждан.</w:t>
            </w:r>
          </w:p>
          <w:p w14:paraId="29E44FC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Указанная статья неудобна для применения. Часто встает вопрос, в соответствии с какой частью статьи 3 Закона № 107-ОЗ лицо должно быть привлечено к административной ответственности. Например, если гражданин громко включил телевизор в выходной день, какую часть статьи 3 нужно применить: 1(2) или 1(4). Должностные лица администраций поселений, составляя протоколы об административных правонарушениях, не всегда правильно применяют норму ответственности. Административная комиссия нередко меняет квалификацию при привлечении к административной ответственности.</w:t>
            </w:r>
          </w:p>
          <w:p w14:paraId="36D503B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Предлагаем внести изменения в статью 3 Закона Иркутской области от 12.12.2007 № 107-ОЗ «Об административной ответственности за отдельные правонарушения в сфере охраны общественного порядка в Иркутской области», упростив ее изложение, предусмотрев ответственность за нарушение тишины только в дневное и ночное время.</w:t>
            </w:r>
          </w:p>
        </w:tc>
      </w:tr>
      <w:tr w:rsidR="001A3DAA" w:rsidRPr="00410B8F" w14:paraId="7C70DC16" w14:textId="77777777" w:rsidTr="00684B54">
        <w:tc>
          <w:tcPr>
            <w:tcW w:w="2885" w:type="dxa"/>
          </w:tcPr>
          <w:p w14:paraId="0765B5F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изменений в Закон Иркутской области от 29.06.2012 № 64-оз «О семейных (родовых) захоронениях на территории Иркутской области»</w:t>
            </w:r>
          </w:p>
        </w:tc>
        <w:tc>
          <w:tcPr>
            <w:tcW w:w="7180" w:type="dxa"/>
          </w:tcPr>
          <w:p w14:paraId="64026FE3" w14:textId="4436823C"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Законе Иркутской области от 29.06.2012 № 64-оз «О семейных (родовых) захоронениях на территории Иркутской области» (далее - Закон № 64-03) не обозначено право органов местного самоуправления отказать в выдаче решения о создании семейного </w:t>
            </w:r>
            <w:r w:rsidR="00234474" w:rsidRPr="00410B8F">
              <w:rPr>
                <w:rFonts w:ascii="Times New Roman" w:hAnsi="Times New Roman" w:cs="Times New Roman"/>
                <w:sz w:val="24"/>
                <w:szCs w:val="24"/>
              </w:rPr>
              <w:t>захоронения в случае, если</w:t>
            </w:r>
            <w:r w:rsidRPr="00410B8F">
              <w:rPr>
                <w:rFonts w:ascii="Times New Roman" w:hAnsi="Times New Roman" w:cs="Times New Roman"/>
                <w:sz w:val="24"/>
                <w:szCs w:val="24"/>
              </w:rPr>
              <w:t xml:space="preserve"> документами заявителя не подтверждена степень либо наличие родства между умершим гражданином и заявителем. Закон № 64-03 вообще не содержит основания, по которым орган местного самоуправления принимает решение об отказе в создании семейного захоронения.</w:t>
            </w:r>
          </w:p>
          <w:p w14:paraId="4C8B494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Так, часть 2 статьи 2 императивно определяет, что на семейном захоронении могут быть погребены супруг (супруга), дети, родители, усыновители, усыновленные, полнородные и неполнородные братья и сестры, внуки, дедушки, бабушки, прадедушки и прабабушки лица (лиц), на которое (на которых) зарегистрировано семейное захоронение. Однако, абзац четвертый части 2 статьи 3 Закона № 64-03 позволяет заявителю не предоставлять документы, подтверждающие родство с умершим гражданином. Хочется отметить, что до 01.01.2021 года органы местного самоуправления не могут запросить свидетельства о государственной регистрации актов гражданского состояния в порядке межведомственного информационного взаимодействия, в соответствии со статьей 7 Федерального закона от 27.07.2010 № 210-ФЗ «Об организации предоставления государственных и муниципальных услуг». Таким образом, возникает ситуация, при которой и гражданин, воспользовавшись своим правом не </w:t>
            </w:r>
            <w:r w:rsidRPr="00410B8F">
              <w:rPr>
                <w:rFonts w:ascii="Times New Roman" w:hAnsi="Times New Roman" w:cs="Times New Roman"/>
                <w:sz w:val="24"/>
                <w:szCs w:val="24"/>
              </w:rPr>
              <w:lastRenderedPageBreak/>
              <w:t>предоставлять документы, подтверждающие близкое родство с умершим, не предоставляют акты гражданского состояния, и орган местного самоуправления не может их запросить. Кроме того, Закон № 64-03 никак не комментирует случай, при котором наличие родственной связи между умершим гражданином и заявителем не выявлено.</w:t>
            </w:r>
          </w:p>
          <w:p w14:paraId="168725A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Сама формулировка абзаца четвертого части 2 статьи 3 Закона № 64-03 представляется некорректной: «Гражданин (граждане) вправе представить свидетельства о государственной регистрации актов гражданского состояния, подтверждающие наличие близких родственников, указанных в части 2 статьи 2 настоящего Закона», поскольку при буквальном толковании нормы представляется, что речь идет о наличии близких родственников у заявителя, а не об установлении родственной связи между умершим гражданином и заявителем.</w:t>
            </w:r>
          </w:p>
          <w:p w14:paraId="59BB362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Предлагаем следующую редакцию данных положений:</w:t>
            </w:r>
          </w:p>
          <w:p w14:paraId="7E18630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 Правом на создание семейного захоронения обладают лица, состоящие в близком родстве (супруг, дети, родители, усыновленные, усыновители, родные братья, родные сестры, внуки, дедушки, бабушки) с лицом, погребенным на испрашиваемом участке земли на общественном кладбище.</w:t>
            </w:r>
          </w:p>
          <w:p w14:paraId="089B277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Степень родства, указанного в части 1 настоящей статьи, должна быть подтверждена соответствующими документами (свидетельство о заключении брака, свидетельство о рождении, вступившее в законную силу решение суда об установлении факта семейных или родственных отношений, решение уполномоченного органа об усыновлении (удочерении), об установлении отцовства, иные документы, предусмотренные законодательством Российской Федерации).».</w:t>
            </w:r>
          </w:p>
          <w:p w14:paraId="4345845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Также в законе не уточнено может ли заявитель (гражданин Российской Федерации) оформить на себя несколько семейных (родовых) на территории одного муниципального образования Иркутской области.</w:t>
            </w:r>
          </w:p>
          <w:p w14:paraId="5CF34A2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части 2 статьи 2 не установлено может ли лицо (лица), на которое зарегистрировано семейное родовое захоронение быть погребено на нем.</w:t>
            </w:r>
          </w:p>
        </w:tc>
      </w:tr>
      <w:tr w:rsidR="001A3DAA" w:rsidRPr="00410B8F" w14:paraId="6D831331" w14:textId="77777777" w:rsidTr="00684B54">
        <w:tc>
          <w:tcPr>
            <w:tcW w:w="2885" w:type="dxa"/>
          </w:tcPr>
          <w:p w14:paraId="10B825F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Закон Иркутской области, закрепляющий меры ответственности к владельцам животных за нарушение требований и запретов, установленных Федеральным законом от 27.12.2018 года № 498-ФЗ «Об ответственном обращении с животными и о внесении изменений в отдельные законодательные акты Российской Федерации»</w:t>
            </w:r>
          </w:p>
        </w:tc>
        <w:tc>
          <w:tcPr>
            <w:tcW w:w="7180" w:type="dxa"/>
          </w:tcPr>
          <w:p w14:paraId="0396274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настоящее время на территории Иркутской области не определена мера ответственности (размер штрафных санкций) к владельцам животных за нарушение требований и запретов, установленных Федеральным законом от 27.12.2018 года № 498-ФЗ «Об ответственном обращении с животными и о внесении изменений в отдельные законодательные акты Российской Федерации» (далее - Федеральный закон № 498-ФЗ).</w:t>
            </w:r>
          </w:p>
          <w:p w14:paraId="326D12B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администрации муниципальных образований Иркутской области, органы полиции и прокуратуры неоднократно обращаются граждане с жалобами о нападении (угрозе нападении) собак или выгуле собак без намордников владельцами этих животных, нарушающих Федеральный закон № 498-ФЗ.</w:t>
            </w:r>
          </w:p>
          <w:p w14:paraId="1D73434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При этом, привлечь данных владельцев к административной ответственности не представляется возможным, в связи с не установлением ни в законе области, ни в Кодексе Российской Федерации об административных правонарушениях санкций за нарушение Федерального закона № 498-ФЗ.</w:t>
            </w:r>
          </w:p>
          <w:p w14:paraId="69E9DED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Данная ситуация приводит к фактическому беззаконию для граждан муниципальных образований Иркутской области, нарушению их безопасности и недоверию к власти, поскольку лица, допускающие нападение или создающие угрозу нападения собак при выгуле их без поводков и намордников, не подлежат привлечению к административной ответственности по причине не установления её органами законодательной власти РФ.</w:t>
            </w:r>
          </w:p>
          <w:p w14:paraId="4C17310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Следует отметить, что Правительством Иркутской области на основании постановления №455-пп от 16.06.2020 года определены органы, осуществляющие контроль за исполнением Федерального закона № 498-ФЗ, к которым отнесены служба ветеринарии Иркутской области и министерство лесного комплекса Иркутской области, но административная ответственность так и не определена.</w:t>
            </w:r>
          </w:p>
          <w:p w14:paraId="30C0BF9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разработать закон Иркутской области о наделении органов государственной власти (местного самоуправления) полномочиями по составлению протоколов за нарушение Федерального закона № 498-ФЗ, а в случае, если данный законопроект не подлежит принятию Законодательным собранием Иркутской области, использовать право законодательной инициативы, установленное статьей 104 Конституции РФ, и внести на рассмотрение Государственной Думы РФ проект Федерального закона «О внесении изменений в Кодекс Российской Федерации об административных правонарушениях.</w:t>
            </w:r>
          </w:p>
        </w:tc>
      </w:tr>
      <w:tr w:rsidR="001A3DAA" w:rsidRPr="00410B8F" w14:paraId="7B7C50D9" w14:textId="77777777" w:rsidTr="00684B54">
        <w:tc>
          <w:tcPr>
            <w:tcW w:w="2885" w:type="dxa"/>
          </w:tcPr>
          <w:p w14:paraId="58842AFF" w14:textId="77777777" w:rsidR="001A3DAA" w:rsidRPr="00410B8F" w:rsidRDefault="001A3DAA" w:rsidP="00684B54">
            <w:pPr>
              <w:jc w:val="both"/>
              <w:rPr>
                <w:rFonts w:ascii="Times New Roman" w:hAnsi="Times New Roman" w:cs="Times New Roman"/>
                <w:sz w:val="24"/>
                <w:szCs w:val="24"/>
              </w:rPr>
            </w:pPr>
          </w:p>
        </w:tc>
        <w:tc>
          <w:tcPr>
            <w:tcW w:w="7180" w:type="dxa"/>
          </w:tcPr>
          <w:p w14:paraId="61725D90" w14:textId="7BB5E105" w:rsidR="001A3DAA" w:rsidRPr="00410B8F" w:rsidRDefault="001A3DAA" w:rsidP="00684B54">
            <w:pPr>
              <w:jc w:val="both"/>
              <w:rPr>
                <w:rFonts w:ascii="Times New Roman" w:hAnsi="Times New Roman" w:cs="Times New Roman"/>
                <w:i/>
                <w:iCs/>
                <w:sz w:val="24"/>
                <w:szCs w:val="24"/>
              </w:rPr>
            </w:pPr>
            <w:r w:rsidRPr="00410B8F">
              <w:rPr>
                <w:rFonts w:ascii="Times New Roman" w:hAnsi="Times New Roman" w:cs="Times New Roman"/>
                <w:sz w:val="24"/>
                <w:szCs w:val="24"/>
              </w:rPr>
              <w:t xml:space="preserve"> </w:t>
            </w:r>
            <w:r w:rsidRPr="00410B8F">
              <w:rPr>
                <w:rFonts w:ascii="Times New Roman" w:hAnsi="Times New Roman" w:cs="Times New Roman"/>
                <w:i/>
                <w:iCs/>
                <w:sz w:val="24"/>
                <w:szCs w:val="24"/>
              </w:rPr>
              <w:t xml:space="preserve">Законодательство в </w:t>
            </w:r>
            <w:r w:rsidR="00234474" w:rsidRPr="00410B8F">
              <w:rPr>
                <w:rFonts w:ascii="Times New Roman" w:hAnsi="Times New Roman" w:cs="Times New Roman"/>
                <w:i/>
                <w:iCs/>
                <w:sz w:val="24"/>
                <w:szCs w:val="24"/>
              </w:rPr>
              <w:t>сфере бюджета</w:t>
            </w:r>
            <w:r w:rsidRPr="00410B8F">
              <w:rPr>
                <w:rFonts w:ascii="Times New Roman" w:hAnsi="Times New Roman" w:cs="Times New Roman"/>
                <w:i/>
                <w:iCs/>
                <w:sz w:val="24"/>
                <w:szCs w:val="24"/>
              </w:rPr>
              <w:t>, ценообразования, финансов, налоговой политики</w:t>
            </w:r>
          </w:p>
        </w:tc>
      </w:tr>
      <w:tr w:rsidR="001A3DAA" w:rsidRPr="00410B8F" w14:paraId="3DF4071D" w14:textId="77777777" w:rsidTr="00684B54">
        <w:tc>
          <w:tcPr>
            <w:tcW w:w="2885" w:type="dxa"/>
          </w:tcPr>
          <w:p w14:paraId="6B36987B" w14:textId="77777777" w:rsidR="001A3DAA" w:rsidRPr="00410B8F" w:rsidRDefault="001A3DAA" w:rsidP="00684B54">
            <w:pPr>
              <w:jc w:val="center"/>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изменений в статью 4 Закона Иркутской области от 22 октября 2013 года № 74-03 «О межбюджетных трансфертах и нормативах отчислений доходов в местные бюджеты»</w:t>
            </w:r>
          </w:p>
        </w:tc>
        <w:tc>
          <w:tcPr>
            <w:tcW w:w="7180" w:type="dxa"/>
          </w:tcPr>
          <w:p w14:paraId="2884861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последние годы на федеральном уровне принимаются меры, направленные на повышение качества формирования и своевременное исполнение бюджетов всех уровней, в том числе в части предоставления и использования средств межбюджетных трансфертов. В числе таких мер - предварительное «информирование» федеральными органами власти субъектов Российской Федерации об условиях (изменении условий) предоставления и распределения субсидий и их предварительных объемах в рамках формирования бюджетов на очередной бюджетный цикл (пункт 3.1 статьи 132 Бюджетного кодекса Российской Федерации). Следует отметить, что многие новации в сфере межбюджетных отношений на федеральном и региональном уровнях идентичны, однако такое предварительное информирование законодательством предусмотрено только в отношении субсидий из федерального бюджета.</w:t>
            </w:r>
          </w:p>
          <w:p w14:paraId="7F181CD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целях налаживания конструктивного взаимодействия участников бюджетного процесса регионального и местного уровней и повышения предсказуемости предоставления целевых межбюджетных трансфертов предлагается дополнить статью 4 Закона Иркутской области от 22 октября 2013 года № 74-03 «О межбюджетных трансфертах и нормативах отчислений доходов в местные бюджеты» (далее - Закон об МБТ) нормой о направлении главными распорядителями средств областного бюджета в адрес муниципальных образований правовых актов (проектов правовых актов), устанавливающих (изменяющих) порядок предоставления и распределения каждой субсидии из областного бюджета, с проектом распределения таких субсидий, в период работы по формированию бюджетов на очередной бюджетный цикл. При этом срок направления указанных документов предлагается определить не </w:t>
            </w:r>
            <w:r w:rsidRPr="00410B8F">
              <w:rPr>
                <w:rFonts w:ascii="Times New Roman" w:hAnsi="Times New Roman" w:cs="Times New Roman"/>
                <w:sz w:val="24"/>
                <w:szCs w:val="24"/>
              </w:rPr>
              <w:lastRenderedPageBreak/>
              <w:t>позднее 1 октября текущего финансового года, ориентируясь на сроки, установленные применительно к федеральному уровню.</w:t>
            </w:r>
          </w:p>
          <w:p w14:paraId="5B17DFD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Такая организация работы призвана повысить качество планирования как местных бюджетов, так и областного бюджета, заблаговременно решать возможные проблемы и создать муниципалитетам условия для планирования бюджетных ассигнований в рамках </w:t>
            </w:r>
            <w:proofErr w:type="spellStart"/>
            <w:r w:rsidRPr="00410B8F">
              <w:rPr>
                <w:rFonts w:ascii="Times New Roman" w:hAnsi="Times New Roman" w:cs="Times New Roman"/>
                <w:sz w:val="24"/>
                <w:szCs w:val="24"/>
              </w:rPr>
              <w:t>софинансирования</w:t>
            </w:r>
            <w:proofErr w:type="spellEnd"/>
            <w:r w:rsidRPr="00410B8F">
              <w:rPr>
                <w:rFonts w:ascii="Times New Roman" w:hAnsi="Times New Roman" w:cs="Times New Roman"/>
                <w:sz w:val="24"/>
                <w:szCs w:val="24"/>
              </w:rPr>
              <w:t xml:space="preserve"> в нормальном режиме.</w:t>
            </w:r>
          </w:p>
        </w:tc>
      </w:tr>
      <w:tr w:rsidR="001A3DAA" w:rsidRPr="00410B8F" w14:paraId="333443AB" w14:textId="77777777" w:rsidTr="00684B54">
        <w:trPr>
          <w:trHeight w:val="557"/>
        </w:trPr>
        <w:tc>
          <w:tcPr>
            <w:tcW w:w="2885" w:type="dxa"/>
          </w:tcPr>
          <w:p w14:paraId="55C1B79B" w14:textId="77777777" w:rsidR="001A3DAA" w:rsidRPr="00410B8F" w:rsidRDefault="001A3DAA" w:rsidP="00684B54">
            <w:pPr>
              <w:jc w:val="center"/>
              <w:rPr>
                <w:rFonts w:ascii="Times New Roman" w:hAnsi="Times New Roman" w:cs="Times New Roman"/>
                <w:sz w:val="24"/>
                <w:szCs w:val="24"/>
              </w:rPr>
            </w:pPr>
          </w:p>
        </w:tc>
        <w:tc>
          <w:tcPr>
            <w:tcW w:w="7180" w:type="dxa"/>
          </w:tcPr>
          <w:p w14:paraId="03AD8782" w14:textId="77777777" w:rsidR="001A3DAA" w:rsidRPr="00410B8F" w:rsidRDefault="001A3DAA" w:rsidP="00684B54">
            <w:pPr>
              <w:jc w:val="center"/>
              <w:rPr>
                <w:rFonts w:ascii="Times New Roman" w:hAnsi="Times New Roman" w:cs="Times New Roman"/>
                <w:i/>
                <w:iCs/>
                <w:sz w:val="24"/>
                <w:szCs w:val="24"/>
              </w:rPr>
            </w:pPr>
            <w:r w:rsidRPr="00410B8F">
              <w:rPr>
                <w:rFonts w:ascii="Times New Roman" w:hAnsi="Times New Roman" w:cs="Times New Roman"/>
                <w:i/>
                <w:iCs/>
                <w:sz w:val="24"/>
                <w:szCs w:val="24"/>
              </w:rPr>
              <w:t>Законодательство в сфере социальной политики</w:t>
            </w:r>
          </w:p>
        </w:tc>
      </w:tr>
      <w:tr w:rsidR="001A3DAA" w:rsidRPr="00410B8F" w14:paraId="5948A73B" w14:textId="77777777" w:rsidTr="00684B54">
        <w:tc>
          <w:tcPr>
            <w:tcW w:w="2885" w:type="dxa"/>
          </w:tcPr>
          <w:p w14:paraId="7714CED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изменений в статью 7 Закона № 63- 03«О социальной поддержке в Иркутской области семей, имеющих детей»</w:t>
            </w:r>
          </w:p>
        </w:tc>
        <w:tc>
          <w:tcPr>
            <w:tcW w:w="7180" w:type="dxa"/>
          </w:tcPr>
          <w:p w14:paraId="7450C2A8" w14:textId="6626EB33"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При рассмотрении обращений граждан, касающихся предоставления мер социальной поддержки семьям, имеющим детей, органы местного самоуправления столкнулись с нормативным пробелом, касающихся признания членами семьи разведенных супругов. Так, в части 5 (2) статьи 7 Закона Иркутской области от 23.10.2006 № 63-03 «О социальной поддержке в Иркутской области семей, имеющих детей» (далее - Закон № 63-03), свидетельство о расторжении брака не фигурирует в качестве документа, которые требуются для принятия решения по существу, хотя супруг, брак с которым прекращен, может продолжать какое-то время (а иногда достаточно продолжительное время) быть зарегистрированным по месту жительства супруги (супруга) с детьми. Такие ситуации приводят к тому, что на практике разведенные супруги по какой-то причине продолжают считаться членами семьи заявителя, при этом, в доход, учитываемый при определении размера среднедушевого дохода для определения права на меры социальной поддержки, включаются и </w:t>
            </w:r>
            <w:r w:rsidR="00234474" w:rsidRPr="00410B8F">
              <w:rPr>
                <w:rFonts w:ascii="Times New Roman" w:hAnsi="Times New Roman" w:cs="Times New Roman"/>
                <w:sz w:val="24"/>
                <w:szCs w:val="24"/>
              </w:rPr>
              <w:t>доход бывшего супруга,</w:t>
            </w:r>
            <w:r w:rsidRPr="00410B8F">
              <w:rPr>
                <w:rFonts w:ascii="Times New Roman" w:hAnsi="Times New Roman" w:cs="Times New Roman"/>
                <w:sz w:val="24"/>
                <w:szCs w:val="24"/>
              </w:rPr>
              <w:t xml:space="preserve"> и алименты, который он же платит на содержание своих несовершеннолетних детей. Например, </w:t>
            </w:r>
            <w:r w:rsidR="00234474" w:rsidRPr="00410B8F">
              <w:rPr>
                <w:rFonts w:ascii="Times New Roman" w:hAnsi="Times New Roman" w:cs="Times New Roman"/>
                <w:sz w:val="24"/>
                <w:szCs w:val="24"/>
              </w:rPr>
              <w:t>по информации,</w:t>
            </w:r>
            <w:r w:rsidRPr="00410B8F">
              <w:rPr>
                <w:rFonts w:ascii="Times New Roman" w:hAnsi="Times New Roman" w:cs="Times New Roman"/>
                <w:sz w:val="24"/>
                <w:szCs w:val="24"/>
              </w:rPr>
              <w:t xml:space="preserve"> обратившейся в администрацию города Братска гражданки, органы социальной защиты включили в расчет среднедушевого доходы и алименты бывшего супруга - 50 % от всех видом заработка, и его заработную плату в размере 100 %. Таким образом, в состав среднедушевого дохода включено 150 %. Конструкция указанной статьи Закона и принятого в его развитие приказа Министерство социального развития, опеки и попечительства от 09.08.2017 № 53-101/17- </w:t>
            </w:r>
            <w:proofErr w:type="spellStart"/>
            <w:proofErr w:type="gramStart"/>
            <w:r w:rsidRPr="00410B8F">
              <w:rPr>
                <w:rFonts w:ascii="Times New Roman" w:hAnsi="Times New Roman" w:cs="Times New Roman"/>
                <w:sz w:val="24"/>
                <w:szCs w:val="24"/>
              </w:rPr>
              <w:t>мпр</w:t>
            </w:r>
            <w:proofErr w:type="spellEnd"/>
            <w:r w:rsidRPr="00410B8F">
              <w:rPr>
                <w:rFonts w:ascii="Times New Roman" w:hAnsi="Times New Roman" w:cs="Times New Roman"/>
                <w:sz w:val="24"/>
                <w:szCs w:val="24"/>
              </w:rPr>
              <w:t xml:space="preserve">  (</w:t>
            </w:r>
            <w:proofErr w:type="gramEnd"/>
            <w:r w:rsidRPr="00410B8F">
              <w:rPr>
                <w:rFonts w:ascii="Times New Roman" w:hAnsi="Times New Roman" w:cs="Times New Roman"/>
                <w:sz w:val="24"/>
                <w:szCs w:val="24"/>
              </w:rPr>
              <w:t xml:space="preserve">далее - Приказ) не позволяют разведенным супругам в полной мере реализовать свое право на получение мер социальной поддержки. Полагаем необходимым дополнить часть 5(2) статьи 7 Закона № 63- 03 документом, подтверждающим прекращение брака между родителями несовершеннолетних детей, </w:t>
            </w:r>
            <w:r w:rsidR="00234474" w:rsidRPr="00410B8F">
              <w:rPr>
                <w:rFonts w:ascii="Times New Roman" w:hAnsi="Times New Roman" w:cs="Times New Roman"/>
                <w:sz w:val="24"/>
                <w:szCs w:val="24"/>
              </w:rPr>
              <w:t>к отношению</w:t>
            </w:r>
            <w:r w:rsidRPr="00410B8F">
              <w:rPr>
                <w:rFonts w:ascii="Times New Roman" w:hAnsi="Times New Roman" w:cs="Times New Roman"/>
                <w:sz w:val="24"/>
                <w:szCs w:val="24"/>
              </w:rPr>
              <w:t xml:space="preserve"> которых запрашиваются меры социальной поддержки, а Приказ уточнить нормой о том, что при определении состава семьи, когда брак между родителями (усыновителями) прекращен, в составе семьи учитывается тот родитель (усыновитель), с которым совместно проживает ребенок.</w:t>
            </w:r>
          </w:p>
        </w:tc>
      </w:tr>
      <w:tr w:rsidR="001A3DAA" w:rsidRPr="00410B8F" w14:paraId="68BA4AE2" w14:textId="77777777" w:rsidTr="00684B54">
        <w:tc>
          <w:tcPr>
            <w:tcW w:w="2885" w:type="dxa"/>
          </w:tcPr>
          <w:p w14:paraId="53447A8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 внесении изменений в отдельные Законы Иркутской области</w:t>
            </w:r>
          </w:p>
        </w:tc>
        <w:tc>
          <w:tcPr>
            <w:tcW w:w="7180" w:type="dxa"/>
          </w:tcPr>
          <w:p w14:paraId="051E06D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Предлагается внести в Законы Иркутской области от 30.11.2007 года № 115-03 «О мерах социальной поддержки медицинских и фармацевтических работников, проживающих в сельской местности, рабочих поселках (поселках городского типа) и работающих в муниципальных организациях здравоохранения, а также муниципальных образовательных организациях», от 18.07.2008 года № 50-103 «О мерах социальной поддержки отдельных категорий работников культуры, проживающих в сельской местности, рабочих поселках (поселках городского типа) </w:t>
            </w:r>
            <w:r w:rsidRPr="00410B8F">
              <w:rPr>
                <w:rFonts w:ascii="Times New Roman" w:hAnsi="Times New Roman" w:cs="Times New Roman"/>
                <w:sz w:val="24"/>
                <w:szCs w:val="24"/>
              </w:rPr>
              <w:lastRenderedPageBreak/>
              <w:t>и работающих в муниципальных учреждениях культуры, муниципальных образовательных организациях», от 17.12.2008 года № 116-03 «О мерах социальной поддержки отдельных категорий работников государственных учреждений Иркутской области» возмещение расходов, связанных с предоставлением мер социальной поддержки, в твердой денежной сумме по аналогии с Законом Иркутской области от 17.12.2008 года № 113-03 «О мерах социальной поддержки по оплате жилых помещений, отопления и освещения для отдельных категорий педагогических работников в Иркутской области».</w:t>
            </w:r>
          </w:p>
          <w:p w14:paraId="6BF9C9A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Кроме того, предлагается в статью 1 Закона Иркутской области от 17.12.2008 года № 116-03 «О мерах социальной поддержки отдельных категорий работников государственных учреждений Иркутской области» после слов «социальных работников» добавить слова «работникам областных государственных казенных учреждений «Управление социальной защиты населения».</w:t>
            </w:r>
          </w:p>
        </w:tc>
      </w:tr>
      <w:tr w:rsidR="001A3DAA" w:rsidRPr="00410B8F" w14:paraId="7AD482C4" w14:textId="77777777" w:rsidTr="00684B54">
        <w:tc>
          <w:tcPr>
            <w:tcW w:w="2885" w:type="dxa"/>
          </w:tcPr>
          <w:p w14:paraId="4DD7AEE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 внесении изменений в Закон Иркутской области</w:t>
            </w:r>
          </w:p>
          <w:p w14:paraId="665E600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от 10 июля 2014 года №91-ОЗ «Об отдельных вопросах образования в Иркутской области» </w:t>
            </w:r>
          </w:p>
        </w:tc>
        <w:tc>
          <w:tcPr>
            <w:tcW w:w="7180" w:type="dxa"/>
          </w:tcPr>
          <w:p w14:paraId="4D96297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части 1 статьи 35 Федерального закона от 29 декабря 2012 г. № 273-ФЗ «Об образовании в Российской Федерации»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 Вместе с тем законодательство Иркутской области не предусматривает выделение муниципальным районам бюджетных ассигнований для приобретения технических средств с целью организации дистанционного образования, полагаем целесообразным рассмотреть устранить указанный пробел с целью соблюдения конституционных прав обучающихся.</w:t>
            </w:r>
          </w:p>
          <w:p w14:paraId="14C23E1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Кроме того, предлагается повысить размер областной субвенции на учебные расходы, выделяемой на 1 ученика в год, особенно в малокомплектных образовательных организациях. Учитывая стоимость учебников (500-900 рублей), размер областной субвенции в настоящее время (2000,00 рублей на 1 ученика) не позволяет в полной мере обеспечивать обучающихся малокомплектных школ учебниками, учебными, наглядными пособиями, мебелью, оргтехникой. Кроме того, предлагаем в сумму областной субвенции включить оплату за использование сети Интернет в образовательном процессе, что составляет значительную часть субвенции, выделяемой малокомплектным школам в год. Повышение размера субвенции (до 5000,00 рублей) позволит производить оплату за качественный Интернет, обеспечивать обучающихся учебниками и учебными пособиями в полном объеме, приобретать учебно-наглядные пособия, реактивы, приборы и материалы, мебель для ведения образовательного процесса.</w:t>
            </w:r>
          </w:p>
        </w:tc>
      </w:tr>
      <w:tr w:rsidR="001A3DAA" w:rsidRPr="00410B8F" w14:paraId="2DE6DCF3" w14:textId="77777777" w:rsidTr="00684B54">
        <w:tc>
          <w:tcPr>
            <w:tcW w:w="2885" w:type="dxa"/>
          </w:tcPr>
          <w:p w14:paraId="45A9A2E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Закон Иркутской области, закрепляющий социальные гарантий для физических лиц, </w:t>
            </w:r>
            <w:r w:rsidRPr="00410B8F">
              <w:rPr>
                <w:rFonts w:ascii="Times New Roman" w:hAnsi="Times New Roman" w:cs="Times New Roman"/>
                <w:sz w:val="24"/>
                <w:szCs w:val="24"/>
              </w:rPr>
              <w:lastRenderedPageBreak/>
              <w:t>вовлеченных в волонтерское движение.</w:t>
            </w:r>
          </w:p>
        </w:tc>
        <w:tc>
          <w:tcPr>
            <w:tcW w:w="7180" w:type="dxa"/>
          </w:tcPr>
          <w:p w14:paraId="17DC0C2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В Иркутской области активно вводится в жизнедеятельность территорий движение волонтеров, при этом ни один законодательный акт не предусматривает социальных гарантий для физических лиц, вовлеченных в указанное движение, так же </w:t>
            </w:r>
            <w:r w:rsidRPr="00410B8F">
              <w:rPr>
                <w:rFonts w:ascii="Times New Roman" w:hAnsi="Times New Roman" w:cs="Times New Roman"/>
                <w:sz w:val="24"/>
                <w:szCs w:val="24"/>
              </w:rPr>
              <w:lastRenderedPageBreak/>
              <w:t>отсутствует документ, позволяющий финансово обеспечить организационные вопросы (помещение, канцтовары и прочие расходные материалы).</w:t>
            </w:r>
          </w:p>
          <w:p w14:paraId="6FCC0F62" w14:textId="77777777" w:rsidR="001A3DAA" w:rsidRPr="00410B8F" w:rsidRDefault="001A3DAA" w:rsidP="00684B54">
            <w:pPr>
              <w:jc w:val="both"/>
              <w:rPr>
                <w:rFonts w:ascii="Times New Roman" w:hAnsi="Times New Roman" w:cs="Times New Roman"/>
                <w:sz w:val="24"/>
                <w:szCs w:val="24"/>
              </w:rPr>
            </w:pPr>
          </w:p>
          <w:p w14:paraId="0277182B" w14:textId="77777777" w:rsidR="001A3DAA" w:rsidRPr="00410B8F" w:rsidRDefault="001A3DAA" w:rsidP="00684B54">
            <w:pPr>
              <w:jc w:val="both"/>
              <w:rPr>
                <w:rFonts w:ascii="Times New Roman" w:hAnsi="Times New Roman" w:cs="Times New Roman"/>
                <w:sz w:val="24"/>
                <w:szCs w:val="24"/>
              </w:rPr>
            </w:pPr>
          </w:p>
        </w:tc>
      </w:tr>
      <w:tr w:rsidR="001A3DAA" w:rsidRPr="00410B8F" w14:paraId="7CDFECFA" w14:textId="77777777" w:rsidTr="00684B54">
        <w:tc>
          <w:tcPr>
            <w:tcW w:w="2885" w:type="dxa"/>
          </w:tcPr>
          <w:p w14:paraId="0CB71A05" w14:textId="77777777" w:rsidR="001A3DAA" w:rsidRPr="00410B8F" w:rsidRDefault="001A3DAA" w:rsidP="00684B54">
            <w:pPr>
              <w:jc w:val="center"/>
              <w:rPr>
                <w:rFonts w:ascii="Times New Roman" w:hAnsi="Times New Roman" w:cs="Times New Roman"/>
                <w:sz w:val="24"/>
                <w:szCs w:val="24"/>
              </w:rPr>
            </w:pPr>
          </w:p>
        </w:tc>
        <w:tc>
          <w:tcPr>
            <w:tcW w:w="7180" w:type="dxa"/>
          </w:tcPr>
          <w:p w14:paraId="676DDDB9" w14:textId="77777777" w:rsidR="001A3DAA" w:rsidRPr="00410B8F" w:rsidRDefault="001A3DAA" w:rsidP="00684B54">
            <w:pPr>
              <w:jc w:val="center"/>
              <w:rPr>
                <w:rFonts w:ascii="Times New Roman" w:hAnsi="Times New Roman" w:cs="Times New Roman"/>
                <w:i/>
                <w:iCs/>
                <w:sz w:val="24"/>
                <w:szCs w:val="24"/>
              </w:rPr>
            </w:pPr>
            <w:r w:rsidRPr="00410B8F">
              <w:rPr>
                <w:rFonts w:ascii="Times New Roman" w:hAnsi="Times New Roman" w:cs="Times New Roman"/>
                <w:i/>
                <w:iCs/>
                <w:sz w:val="24"/>
                <w:szCs w:val="24"/>
              </w:rPr>
              <w:t>Законодательство в сфере экономики и собственности</w:t>
            </w:r>
          </w:p>
        </w:tc>
      </w:tr>
      <w:tr w:rsidR="001A3DAA" w:rsidRPr="00410B8F" w14:paraId="2EC85137" w14:textId="77777777" w:rsidTr="00684B54">
        <w:tc>
          <w:tcPr>
            <w:tcW w:w="2885" w:type="dxa"/>
          </w:tcPr>
          <w:p w14:paraId="35932CC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изменения в Закон Иркутской области от 27.12.2013 № 167-03 «Об организации проведения капитального ремонта общего имущества в многоквартирных домах на территории Иркутской области»</w:t>
            </w:r>
          </w:p>
        </w:tc>
        <w:tc>
          <w:tcPr>
            <w:tcW w:w="7180" w:type="dxa"/>
          </w:tcPr>
          <w:p w14:paraId="6A2AA99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внести изменения в Закон Иркутской области от 27.12.2013 № 167-03 «Об организации проведения капитального ремонта общего имущества в многоквартирных домах на территории Иркутской области»:</w:t>
            </w:r>
          </w:p>
          <w:p w14:paraId="01B8B5A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 пункт 1 части 3 статьи 7 изложить в следующей редакции:</w:t>
            </w:r>
          </w:p>
          <w:p w14:paraId="261DE9E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 дифференцированный по муниципальным образованиям Иркутской области перечень всех многоквартирных домов (в том числе многоквартирных домов, все помещения в которых принадлежат одному собственнику), за исключением многоквартирных домов, признанных в установленном Правительством Российской Федерации порядке аварийными и подлежащими сносу или реконструкции, многоквартирных домов, в которых имеется менее чем пять квартир, многоквартирных домов, расположенных на территориях населенных пунктов, признанных закрывающимися на основании решений органов государственной власти Иркутской области по согласованию с Правительством Российской Федерации, многоквартирных домов, физический износ основных конструктивных элементов (крыша, стены, фундамент) которых превышает семьдесят процентов, и (или) в которых совокупная стоимость услуг и (или) работ по капитальному ремонту конструктивных элементов и внутридомовых инженерных систем, входящих в состав общего имущества в многоквартирных домах, в расчете на один квадратный метр общей площади жилых помещений превышает стоимость, определенную Правительством Иркутской области, а также многоквартирных домов, в отношении которых на дату утверждения или актуализации региональной программы капитального ремонта в порядке, установленном Правительством Иркутской области, приняты решения о сносе или реконструкции;».</w:t>
            </w:r>
          </w:p>
          <w:p w14:paraId="64A28CF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Предлагаемые изменения соответствуют пункту 1 части 2 статьи 168 Жилищного кодекса Российской Федерации (далее – ЖК РФ).</w:t>
            </w:r>
          </w:p>
          <w:p w14:paraId="4B06FF5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этом случае потребуется нормативным правовым актом Иркутской области определить порядок, сроки проведения и источники финансирования реконструкции или сноса домов с высокой степенью износа либо иных мероприятий, обеспечивающих жилищные права собственников и нанимателей жилых помещений по договорам социального найма в этих домах.</w:t>
            </w:r>
          </w:p>
          <w:p w14:paraId="667E0F4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Исключение из Региональной программы капитального ремонта общего имущества в многоквартирных домах (далее - МКД) с высокой степенью износа и МКД с высокими затратами на капитальный ремонт позволит не отвлекать ресурсы на излишние обследования и заключения. Собственники помещений в таких МКД прекратят оплачивать взносы на несуществующий капитальный ремонт, что, в свою очередь, положительно повлияет на уровень доверия населения к органам государственной власти.</w:t>
            </w:r>
          </w:p>
          <w:p w14:paraId="0D1E22B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 признать утратившими силу части 6, 7 статьи 8; часть 1 статьи 8 изложить в следующей редакции:</w:t>
            </w:r>
          </w:p>
          <w:p w14:paraId="5826983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«1. В целях реализации региональной программы капитального ремонта, конкретизации сроков проведения капитального ремонта общего имущества в многоквартирных домах, уточнения планируемых видов услуг и (или) работ по капитальному ремонту общего имущества в многоквартирных домах, определения видов и объема государственной поддержки за счет средств областного бюджета и муниципальной поддержки за счет средств муниципальных образований Иркутской области региональный оператор области подготавливает проект краткосрочного плана реализации региональной программы капитального ремонта сроком на три года с распределением по годам в пределах указанного срока и представляет его органу жилищной политики не позднее 1 сентября.».</w:t>
            </w:r>
          </w:p>
          <w:p w14:paraId="5BAAC96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 основании части 7 статьи 168 ЖК РФ в целях реализации региональной программы капитального ремонта (далее - РП КР), конкретизации сроков проведения КР общего имущества в многоквартирных домах, уточнения планируемых видов услуг и (или) работ по КР общего имущества в МКД, определения видов и объема государственной поддержки, муниципальной поддержки КР органы государственной власти субъекта РФ обязаны утверждать краткосрочные планы (далее - КП) реализации РП КР в порядке, установленном нормативным правовым актом субъекта РФ, сроком на три года с распределением по годам в пределах указанного срока.</w:t>
            </w:r>
          </w:p>
          <w:p w14:paraId="41FE4B1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частью 7.1 ЖК РФ органы местного самоуправления обязаны утверждать КП реализации РП КР в случае, если это предусмотрено нормативным правовым актом субъекта РФ, в установленном им порядке.</w:t>
            </w:r>
          </w:p>
          <w:p w14:paraId="5392974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Таким образом, ЖК РФ предписывает в отношении КП реализации РП КР:</w:t>
            </w:r>
          </w:p>
          <w:p w14:paraId="39C353C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для органов государственной власти субъекта РФ обязательное и безусловное утверждение КП;</w:t>
            </w:r>
          </w:p>
          <w:p w14:paraId="15725F0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для органов местного самоуправления утверждение КП исключительно в том случае, если это предусмотрено нормативным правовым актом субъекта РФ и в порядке, определенном этим нормативным правовым актом.</w:t>
            </w:r>
          </w:p>
          <w:p w14:paraId="5FB43F9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Частью 7.1 статьи 168 ЖК РФ сформулированы принципы формирования КП:</w:t>
            </w:r>
          </w:p>
          <w:p w14:paraId="20F7AE7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использования на цели КР остатков средств на счетах регионального оператора, не использованных в предшествующем году, и прогнозируемого объема поступлений взносов на КР в текущем году с учетом требований, установленных статьей 185 ЖК РФ, финансовой устойчивости регионального оператора;</w:t>
            </w:r>
          </w:p>
          <w:p w14:paraId="58EBD5D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необходимости корректировки объема работ по КР общего имущества в МКД исходя из фактического уровня собираемости средств на КР на счетах регионального оператора;</w:t>
            </w:r>
          </w:p>
          <w:p w14:paraId="6A77095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актуализации в связи с проведением КР МКД в объеме, необходимом для ликвидации последствий аварии, иной чрезвычайной ситуации природного или техногенного характера.</w:t>
            </w:r>
          </w:p>
          <w:p w14:paraId="73AF55C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Муниципальные образования в силу закона не располагают сведениями, необходимыми для самостоятельного обеспечения принципов формирования КП реализации РП КР, установленных ЖК РФ.</w:t>
            </w:r>
          </w:p>
          <w:p w14:paraId="287BA6F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Постановлением Правительства Иркутской области от 31.05.2017 № 356-пп утвержден Порядок осуществления мониторинга </w:t>
            </w:r>
            <w:r w:rsidRPr="00410B8F">
              <w:rPr>
                <w:rFonts w:ascii="Times New Roman" w:hAnsi="Times New Roman" w:cs="Times New Roman"/>
                <w:sz w:val="24"/>
                <w:szCs w:val="24"/>
              </w:rPr>
              <w:lastRenderedPageBreak/>
              <w:t>технического состояния многоквартирных домов, расположенных на территории Иркутской области (далее - Порядок).</w:t>
            </w:r>
          </w:p>
          <w:p w14:paraId="2AC01CA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пунктом 3 Порядка основными задачами мониторинга, в том числе, являются:</w:t>
            </w:r>
          </w:p>
          <w:p w14:paraId="2717255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актуализация РП КР на территории Иркутской области;</w:t>
            </w:r>
          </w:p>
          <w:p w14:paraId="3E00D7D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формирование КП реализации РП КР.</w:t>
            </w:r>
          </w:p>
          <w:p w14:paraId="4166484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пункту 5 Порядка мониторинг осуществляет Министерство жилищной политики Иркутской области (далее - Министерство) во взаимодействии со Службой государственного жилищного надзора Иркутской области.</w:t>
            </w:r>
          </w:p>
          <w:p w14:paraId="0BEE889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Пунктом 10 Порядка определены функции по оценке технического состояния МКД, согласно которым региональный оператор:</w:t>
            </w:r>
          </w:p>
          <w:p w14:paraId="58FB757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осуществляет в срок до 1 апреля года, предшествующего трехлетнему плановому периоду реализации РП КР, анализ внесенной в ГИС ЖКХ информации, содержащей сведения, характеризующие техническое состояние МКД, включенных в очередной трехлетний период реализации РП КР;</w:t>
            </w:r>
          </w:p>
          <w:p w14:paraId="41D6BAF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проводит визуальный осмотр общего имущества в МКД в случае, если при анализе информации, предусмотренной подпунктом 1 пункта 10 Порядка мониторинга, выяснится, что в ГИС ЖКХ информация, характеризующая техническое состояние МКД, содержится не в полном объеме, предусмотренном законодательством РФ;</w:t>
            </w:r>
          </w:p>
          <w:p w14:paraId="65D0447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проводит техническое обследование общего имущества МКД в рамках КП реализации РП КР в соответствии со статьей 4 Закона № 167-ОЗ, в случае, если информация, которая была получена путем осуществления мероприятия, указанного в подпункте 2 пункта 10 Порядка, свидетельствует о признаках утраты соответствующим конструктивным элементом МКД первоначальных технико- эксплуатационных качеств.</w:t>
            </w:r>
          </w:p>
          <w:p w14:paraId="01DE764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При техническом обследовании общего имущества МКД оцениваются и описываются дефекты и повреждения в формулировках признаков физического износа конструктивных элементов и систем инженерно-технического обеспечения МКД;</w:t>
            </w:r>
          </w:p>
          <w:p w14:paraId="4E6D13E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представляет в Министерство не реже чем один раз в год в срок до 1 октября перечень МКД, которые предлагается признать аварийными и подлежащими сносу или реконструкции.</w:t>
            </w:r>
          </w:p>
          <w:p w14:paraId="49A0898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Таким образом, принимая во внимание функции и полномочия регионального оператора, определенные в совокупности ЖК РФ, Законом Иркутской области № 167-ОЗ, Порядком и другими нормативными правовыми актами Иркутской области, очевидно, что органом, формирующим КГ1 реализации РП КР, является региональный оператор. Дублирование таких функций со стороны органов местного самоуправления полагаем избыточным и не имеющим смысла.</w:t>
            </w:r>
          </w:p>
        </w:tc>
      </w:tr>
      <w:tr w:rsidR="001A3DAA" w:rsidRPr="00410B8F" w14:paraId="7EF6B733" w14:textId="77777777" w:rsidTr="00684B54">
        <w:tc>
          <w:tcPr>
            <w:tcW w:w="2885" w:type="dxa"/>
          </w:tcPr>
          <w:p w14:paraId="55E070A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 О внесении изменений в Закон Иркутской области 145-03 «Об отдельных вопросах организации регулярных перевозок пассажиров и багажа автомобильным транспортом и городским наземным электрическим </w:t>
            </w:r>
            <w:r w:rsidRPr="00410B8F">
              <w:rPr>
                <w:rFonts w:ascii="Times New Roman" w:hAnsi="Times New Roman" w:cs="Times New Roman"/>
                <w:sz w:val="24"/>
                <w:szCs w:val="24"/>
              </w:rPr>
              <w:lastRenderedPageBreak/>
              <w:t>транспортом в Иркутской области»</w:t>
            </w:r>
          </w:p>
        </w:tc>
        <w:tc>
          <w:tcPr>
            <w:tcW w:w="7180" w:type="dxa"/>
          </w:tcPr>
          <w:p w14:paraId="1E4F00C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В соответствии с постановлением Правительства Российской Федерации от 7 марта 1995 года № 239 «О мерах по упорядочению государственного регулирования цен (тарифов)» перевозки пассажиров и багажа автомобильным транспортом и городским наземным электрическим транспортом в случаях, установленных федеральными законами, подлежат государственному регулированию цен (тарифов) на внутреннем рынке Российской Федерации органами исполнительной власти субъектов Российской Федерации.</w:t>
            </w:r>
          </w:p>
          <w:p w14:paraId="57DC9B2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Таким образом, установление в соответствии со статьей 15 Федерального закона от 13 июля 2015 года № 220-ФЗ «Об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 (далее - Федеральный закон № 220-ФЗ) регулируемых тарифов на перевозки по муниципальным маршрутам регулярных перевозок является государственным полномочием.</w:t>
            </w:r>
          </w:p>
          <w:p w14:paraId="45399D2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части 5 статьи 19 Федерального закона от 6 октября 2003 года № 131-ФЗ «Об общих принципах организации местного самоуправления в Российской Федерации» финансовое обеспечение отдельных государственных полномочий, переданных органам местного самоуправления, осуществляется только за счет предоставляемых местным бюджетам субвенций из соответствующих бюджетов.</w:t>
            </w:r>
          </w:p>
          <w:p w14:paraId="4E4EEDE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связи с этим, наделение органов местного самоуправления городского округа Иркутской области государственными полномочиями по установлению регулируемых тарифов на перевозки по муниципальным маршрутам в границах городского округа Иркутской области должно осуществляться соответствующим Законом Иркутской области с включением положения по финансовому обеспечению данного государственного полномочия.</w:t>
            </w:r>
          </w:p>
          <w:p w14:paraId="4508D59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настоящее время Законом Иркутской области от 28 декабря 2015 года №145-03 «Об отдельных вопросах организации регулярных перевозок пассажиров и багажа автомобильным транспортом и городским наземным электрическим транспортом в Иркутской области» (далее - Закон Иркутской области № 145-03) предусматривается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Иркутской области на основании пункта 5 статьи 2 Федерального закона № 220-ФЗ. Кроме того, полагаем необходимым дополнить статью 3 Закона Иркутской области № 145-03 положением, предусматривающим установление порядка предоставления субсидий организациям, осуществляющим регулярные перевозки пассажиров и багажа автомобильным транспортом и городским наземным электрическим транспортом по муниципальным маршрутам в границах городского округа, сельского поселения Иркутской области, из областного бюджета на обновление парка транспортных средств.</w:t>
            </w:r>
          </w:p>
        </w:tc>
      </w:tr>
      <w:tr w:rsidR="001A3DAA" w:rsidRPr="00410B8F" w14:paraId="17996080" w14:textId="77777777" w:rsidTr="00684B54">
        <w:tc>
          <w:tcPr>
            <w:tcW w:w="2885" w:type="dxa"/>
          </w:tcPr>
          <w:p w14:paraId="59DF2C5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 внесении изменений в часть 1 и подпункт 1 части 2 статьи 8.4 Закона Иркутской области № 99-оз «Об отдельных вопросах использования и охраны земель в Иркутской области»</w:t>
            </w:r>
          </w:p>
        </w:tc>
        <w:tc>
          <w:tcPr>
            <w:tcW w:w="7180" w:type="dxa"/>
          </w:tcPr>
          <w:p w14:paraId="61B404F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Статьей 39.6 Земельного кодекса Российской Федерации установлены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14:paraId="522EE33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Согласно подпункту 3 пункта 2 статьи 39.6 Земельного кодекса Российской Федерации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w:t>
            </w:r>
            <w:r w:rsidRPr="00410B8F">
              <w:rPr>
                <w:rFonts w:ascii="Times New Roman" w:hAnsi="Times New Roman" w:cs="Times New Roman"/>
                <w:sz w:val="24"/>
                <w:szCs w:val="24"/>
              </w:rPr>
              <w:lastRenderedPageBreak/>
              <w:t>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14:paraId="6BCEFE3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Статьей 8.4 Закона Иркутской области от 21 декабря 2006 года № 99-оз «Об отдельных вопросах использования и охраны земель в Иркутской области» (далее - Закон Иркутской области № 99-оз) установлены критерии, которым должны соответствовать объекты социально-культурного и коммунально-бытового назначения, масштабные инвестиционные проекты.</w:t>
            </w:r>
          </w:p>
          <w:p w14:paraId="7EFB198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Во исполнение вышеуказанных положений Земельного кодекса Российской Федерации, Закона Иркутской области № 99-оз издан приказ министерства экономического развития Иркутской области от 21 июня 2016 года № 38-мпр «Об утверждении Порядка проведения оценки соответствия объектов социально-культурного и коммунально-бытового назначения, масштабных инвестиционных проектов критериям, установленным статьей 8(4) Закона Иркутской области от 21 декабря 2006 года № 99-оз «Об отдельных вопросах использования и охраны земель в Иркутской области», согласно которому вопрос определения соответствия установленных критериев находится в компетенции министерства экономического развития Иркутской области. Рассмотрение вопроса носит заявительный характер (по частной инициативе).</w:t>
            </w:r>
          </w:p>
          <w:p w14:paraId="021068C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Для успешной реализации инвестиционных проектов, с целью расширения перечня проектов, претендующих на предоставление земельных участков без проведения торгов, с целью развития института реализации инвестиционных проектов, предлагаем внести изменения в часть 1 и подпункт 1 части 2 статьи 8.4 Закона Иркутской области № 99-оз, в соответствии с которыми:</w:t>
            </w:r>
          </w:p>
          <w:p w14:paraId="4A906E7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земельный участок, находящийся в государственной или муниципальной собственности, может быть предоставлен юридическому лицу в аренду без проведения торгов в соответствии с распоряжением Губернатора Иркутской области в целях размещения объектов социально-культурного и коммунально-бытового назначения в случаях, если размещение таких объектов обеспечивает осуществление целей и задач, определенных документами стратегического планирования области и (или) такие объекты являются объектами регионального значения, отображенными в схеме территориального планирования Иркутской области и (или) такие объекты являются объектами местного значения, отображенными в схеме территориального планирования муниципального образования Иркутской области;</w:t>
            </w:r>
          </w:p>
          <w:p w14:paraId="21E997D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земельный участок, находящийся в государственной или муниципальной собственности, может быть предоставлен юридическому лицу в аренду без проведения торгов в соответствии с распоряжением Губернатора Иркутской области в целях реализации масштабного инвестиционного проекта (далее - проект), который должен соответствовать одному из следующих критериев:</w:t>
            </w:r>
          </w:p>
          <w:p w14:paraId="19737CE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а) если проект одновременно отвечает следующим требованиям:</w:t>
            </w:r>
          </w:p>
          <w:p w14:paraId="7E8AB92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целью реализации проекта является производство товаров (за исключением работ, услуг, включая финансовые услуги) по видам экономической деятельности «Обрабатывающие производства», деятельность в области культуры, спорта, организации досуга и </w:t>
            </w:r>
            <w:r w:rsidRPr="00410B8F">
              <w:rPr>
                <w:rFonts w:ascii="Times New Roman" w:hAnsi="Times New Roman" w:cs="Times New Roman"/>
                <w:sz w:val="24"/>
                <w:szCs w:val="24"/>
              </w:rPr>
              <w:lastRenderedPageBreak/>
              <w:t>развлечений в соответствии с Общероссийским классификатором видов экономической деятельности;</w:t>
            </w:r>
          </w:p>
          <w:p w14:paraId="2AEDD8D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реализация проекта в соответствии с обосновывающими документами, представленными инициатором реализации проекта, предусматривает капитальные вложения в создание основных производственных фондов в размере не менее 2 миллиардов рублей либо объем капитальных вложений для реализации проекта в области культуры, спорта, организации досуга и развлечений должен быть в размере не менее 100 миллионов рублей;</w:t>
            </w:r>
          </w:p>
          <w:p w14:paraId="01A4C1F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реализация проекта в соответствии с обосновывающими документами, представленными инициатором реализации проекта, позволит обеспечить налоговые поступления в консолидированный бюджет Иркутской области после выхода на проектную мощность реализации проекта на предоставленном в аренду земельном участке ежегодно в размере не менее 1 миллиарда рублей, а в случае включения организации в реестр участников региональных инвестиционных проектов в соответствии с Законом Иркутской области от 30 апреля 2014 года № 42-03 «О реализации отдельных положений главы 3.3 Налогового кодекса Российской Федерации» - не менее 50 миллионов рублей только для проектов по видам экономической деятельности «Обрабатывающие производства»;</w:t>
            </w:r>
          </w:p>
          <w:p w14:paraId="28B2F9D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реализация проекта в соответствии с обосновывающими документами, представленными инициатором реализации проекта, позволит увеличить количество рабочих мест на территории Иркутской области после выхода на проектную мощность реализации проекта на предоставленном в аренду земельном участке не менее чем на 50 рабочих мест, а для инвестиционных проектов в области культуры, спорта, организации досуга и развлечений - не менее чем на 20 рабочих мест;</w:t>
            </w:r>
          </w:p>
          <w:p w14:paraId="7527EC1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имеется документальное подтверждение со стороны инвестора (соинвесторов) проекта и (или) кредитных организаций о готовности предоставить финансирование заявленной стоимости проекта.</w:t>
            </w:r>
          </w:p>
        </w:tc>
      </w:tr>
      <w:tr w:rsidR="001A3DAA" w:rsidRPr="00410B8F" w14:paraId="06A98401" w14:textId="77777777" w:rsidTr="00684B54">
        <w:tc>
          <w:tcPr>
            <w:tcW w:w="2885" w:type="dxa"/>
          </w:tcPr>
          <w:p w14:paraId="7217CF7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Закон Иркутской области, закрепляющего обязанность субъектов малого и среднего предпринимательства проводить уведомительную регистрацию в органах местного самоуправления о местах осуществления ими хозяйственной деятельности.</w:t>
            </w:r>
          </w:p>
        </w:tc>
        <w:tc>
          <w:tcPr>
            <w:tcW w:w="7180" w:type="dxa"/>
          </w:tcPr>
          <w:p w14:paraId="167ECE3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настоящее время органами местного самоуправления проводится масштабная работа, направленная на снижение неформальной занятости и легализации трудовых отношений, работа по увеличению доходной части консолидированного бюджета Иркутской области, в том числе и по налогу на доходы физических лиц. Данная работа предполагает постоянное взаимодействие с хозяйствующими субъектами, с целью разъяснения законодательства, анализа численности работников и т.д. Действующие нормы законодательства позволяют организовать взаимодействие только на уровне приглашения хозяйствующих субъектов на заседания межведомственных комиссии. Однако явка хозяйствующих субъектов на заседания межведомственных комиссий очень низкая в связи с тем, что получение индивидуальными предпринимателями приглашения на комиссию вызывает настороженность и протест, который выражается в неявке. Меры воздействия к неявившимся действующими нормами законодательства не предусмотрены.</w:t>
            </w:r>
          </w:p>
          <w:p w14:paraId="19B9E0A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Таким образом, отсутствие у индивидуальных предпринимателей обязанности уведомлять органы местного самоуправления о видах и местах осуществления деятельности, а у органов местного самоуправления - действенных мер воздействия к «неконтактным» </w:t>
            </w:r>
            <w:r w:rsidRPr="00410B8F">
              <w:rPr>
                <w:rFonts w:ascii="Times New Roman" w:hAnsi="Times New Roman" w:cs="Times New Roman"/>
                <w:sz w:val="24"/>
                <w:szCs w:val="24"/>
              </w:rPr>
              <w:lastRenderedPageBreak/>
              <w:t>субъектам малого предпринимательства, не позволяет качественно и результативно исполнять поручения Правительства Иркутской области.</w:t>
            </w:r>
          </w:p>
          <w:p w14:paraId="0AEB79B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Проблема отсутствия информации об адресах деятельности, видах деятельности, контактных данных субъектов малого и среднего предпринимательства наиболее остро обозначилась в связи с прошедшим наводнением в 2019г, когда невозможно объективно оценить количество пострадавших СМСП, ориентировочные суммы ущерба, численность работающих у них. При наличии информации о месте осуществления деятельности, сотрудники администрации могли бы осуществлять выезды по указываемым адресам, осуществлять их осмотр и таким образом анализировать социально-экономическую ситуации в муниципальном образовании.</w:t>
            </w:r>
          </w:p>
        </w:tc>
      </w:tr>
      <w:tr w:rsidR="001A3DAA" w:rsidRPr="00410B8F" w14:paraId="699158E2" w14:textId="77777777" w:rsidTr="00684B54">
        <w:tc>
          <w:tcPr>
            <w:tcW w:w="2885" w:type="dxa"/>
          </w:tcPr>
          <w:p w14:paraId="3039CD04" w14:textId="77777777" w:rsidR="001A3DAA" w:rsidRPr="00410B8F" w:rsidRDefault="001A3DAA" w:rsidP="00684B54">
            <w:pPr>
              <w:jc w:val="center"/>
              <w:rPr>
                <w:rFonts w:ascii="Times New Roman" w:hAnsi="Times New Roman" w:cs="Times New Roman"/>
                <w:sz w:val="24"/>
                <w:szCs w:val="24"/>
              </w:rPr>
            </w:pPr>
          </w:p>
        </w:tc>
        <w:tc>
          <w:tcPr>
            <w:tcW w:w="7180" w:type="dxa"/>
          </w:tcPr>
          <w:p w14:paraId="347AE433" w14:textId="77777777" w:rsidR="001A3DAA" w:rsidRPr="00410B8F" w:rsidRDefault="001A3DAA" w:rsidP="00684B54">
            <w:pPr>
              <w:jc w:val="center"/>
              <w:rPr>
                <w:rFonts w:ascii="Times New Roman" w:hAnsi="Times New Roman" w:cs="Times New Roman"/>
                <w:b/>
                <w:bCs/>
                <w:sz w:val="24"/>
                <w:szCs w:val="24"/>
              </w:rPr>
            </w:pPr>
            <w:r w:rsidRPr="00410B8F">
              <w:rPr>
                <w:rFonts w:ascii="Times New Roman" w:hAnsi="Times New Roman" w:cs="Times New Roman"/>
                <w:b/>
                <w:bCs/>
                <w:sz w:val="24"/>
                <w:szCs w:val="24"/>
              </w:rPr>
              <w:t>Законы РФ</w:t>
            </w:r>
          </w:p>
        </w:tc>
      </w:tr>
      <w:tr w:rsidR="001A3DAA" w:rsidRPr="00410B8F" w14:paraId="33749267" w14:textId="77777777" w:rsidTr="00684B54">
        <w:tc>
          <w:tcPr>
            <w:tcW w:w="2885" w:type="dxa"/>
          </w:tcPr>
          <w:p w14:paraId="080BC69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Предлагается инициировать внесения изменений в Бюджетный кодекс РФ, </w:t>
            </w:r>
          </w:p>
          <w:p w14:paraId="46CD9B2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Налоговый кодекс РФ.</w:t>
            </w:r>
          </w:p>
          <w:p w14:paraId="58C68913" w14:textId="77777777" w:rsidR="001A3DAA" w:rsidRPr="00410B8F" w:rsidRDefault="001A3DAA" w:rsidP="00684B54">
            <w:pPr>
              <w:jc w:val="both"/>
              <w:rPr>
                <w:rFonts w:ascii="Times New Roman" w:hAnsi="Times New Roman" w:cs="Times New Roman"/>
                <w:sz w:val="24"/>
                <w:szCs w:val="24"/>
              </w:rPr>
            </w:pPr>
          </w:p>
        </w:tc>
        <w:tc>
          <w:tcPr>
            <w:tcW w:w="7180" w:type="dxa"/>
          </w:tcPr>
          <w:p w14:paraId="5385908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настоящее время местные бюджеты городских поселений имеют 3 основных источника доходов, таких как налог на доходы физических лиц, поступающий по нормативу 10%, налог на имущество физических лиц и земельный налог, зачисляемые в местный бюджет по нормативу 100%.</w:t>
            </w:r>
          </w:p>
          <w:p w14:paraId="4606FAE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Указанные источники доходов не покрывают все расходы местных бюджетов на решение 40 вопросов местного значения, особо затратными из которых являются: организация теплоснабжения, водоснабжения, водоотведения, дорожной деятельности, благоустройства, развития культуры.</w:t>
            </w:r>
          </w:p>
          <w:p w14:paraId="14D3C0DE" w14:textId="3E168D5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Кроме того, федеральные законы, принимаемые для реализации вопросов местного значения, создают дополнительную финансовую нагрузку </w:t>
            </w:r>
            <w:r w:rsidR="00234474" w:rsidRPr="00410B8F">
              <w:rPr>
                <w:rFonts w:ascii="Times New Roman" w:hAnsi="Times New Roman" w:cs="Times New Roman"/>
                <w:sz w:val="24"/>
                <w:szCs w:val="24"/>
              </w:rPr>
              <w:t>на местные бюджеты,</w:t>
            </w:r>
            <w:r w:rsidRPr="00410B8F">
              <w:rPr>
                <w:rFonts w:ascii="Times New Roman" w:hAnsi="Times New Roman" w:cs="Times New Roman"/>
                <w:sz w:val="24"/>
                <w:szCs w:val="24"/>
              </w:rPr>
              <w:t xml:space="preserve"> не компенсируемую доходными источниками. Так, например, частью 9 статьи 29 Федерального закона от 27.07.2010 года №190-ФЗ «О теплоснабжении», предусмотрена обязанность органов местного самоуправления осуществить переход к применению закрытых систем теплоснабжения и горячего водоснабжения с 1 января 2022 года. Данное полномочие потребует осуществление расходов, тысячекратно превышающих собственные доходные источники бюджетов поселений. При введении данной нормы закона последовательно не предусмотрено выделение местным бюджетам дополнительной финансовой помощи в виде межбюджетных трансфертов, дополнительных нормативов отчислений доходов от региональных и федеральных налогов, на реализацию данной нормы закона.</w:t>
            </w:r>
          </w:p>
          <w:p w14:paraId="1A9AB56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Как показывает анализ мобилизации доходов на территориях муниципальных образований, на примере, Слюдянского муниципального образования, в бюджете городского поселение остается только 11% собранных с территории налогов (57 млн. рублей из 536 млн. рублей).</w:t>
            </w:r>
          </w:p>
          <w:p w14:paraId="3C2EF9F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Остальные налоговые доходы распределяются в вышестоящие бюджеты (районный, областной, федеральный).</w:t>
            </w:r>
          </w:p>
          <w:p w14:paraId="7137D9E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При этом, действующие механизмы выделения межбюджетных трансфертов на выравнивание бюджетной обеспеченности поселений, не учитывают всей специфики каждого поселения, даже на территории одного муниципального района.</w:t>
            </w:r>
          </w:p>
          <w:p w14:paraId="06B08CE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итого, отсутствие собственных доходов бюджета приводит к возникновению сопутствующих проблем, таких как;</w:t>
            </w:r>
          </w:p>
          <w:p w14:paraId="3E1B378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w:t>
            </w:r>
            <w:r w:rsidRPr="00410B8F">
              <w:rPr>
                <w:rFonts w:ascii="Times New Roman" w:hAnsi="Times New Roman" w:cs="Times New Roman"/>
                <w:sz w:val="24"/>
                <w:szCs w:val="24"/>
              </w:rPr>
              <w:tab/>
              <w:t>невозможности повсеместной замены ветхих тепловых сетей, сетей канализации, водоснабжения на новые, что приводит к аварийным ситуациям, особенно в зимнее время,</w:t>
            </w:r>
          </w:p>
          <w:p w14:paraId="352E820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проектирования и строительства очистных сооружении и теплоисточников, особенно в центральной экологической зоне Байкальской природной территории,</w:t>
            </w:r>
          </w:p>
          <w:p w14:paraId="543DFDC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подготовки лесоустроительной документации на муниципальные леса, что влияет на их сохранность и воспроизводство,</w:t>
            </w:r>
          </w:p>
          <w:p w14:paraId="693ED6C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рекультивации объектов накопленного экологического вреда окружающей среде (несанкционированной свалки ТБО) находящейся в центральной экологической зоне Байкальской природной территории,</w:t>
            </w:r>
          </w:p>
          <w:p w14:paraId="2AC33FD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осуществить противопожарные мероприятия в лесах и поселении в полном объеме из-за отсутствия достаточного количества техники,</w:t>
            </w:r>
          </w:p>
          <w:p w14:paraId="1F747B3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осуществить расчистку русел рек от растительности в период чрезвычайной ситуации, вызванной подъемом грунтовых вод и паводком, произошедшим в июле 2019 года,</w:t>
            </w:r>
          </w:p>
          <w:p w14:paraId="52A6ABB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обеспечить малоимущих граждан, стоящих на учете, жилыми помещениями,</w:t>
            </w:r>
          </w:p>
          <w:p w14:paraId="5F17608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оплатить субсидиарную ответственность за муниципальные унитарные предприятия, учредителем которых является муниципальное образование,</w:t>
            </w:r>
          </w:p>
          <w:p w14:paraId="1EDFFAD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невозможности обеспечить проектирование и строительство муниципальных дорог, осуществить восстановление полотна дорог, осуществить разработку схем организации дорожного движения, и т.д.</w:t>
            </w:r>
          </w:p>
          <w:p w14:paraId="11A68FA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w:t>
            </w:r>
          </w:p>
          <w:p w14:paraId="3DE1BE1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  инициировать внесения изменений в статьи 50-62 Бюджетного кодекса РФ, путем перераспределения нормативов отчислений от налоговых и неналоговых доходов между поселения путем увеличения нормативов отчислений в городские поселения от:</w:t>
            </w:r>
          </w:p>
          <w:p w14:paraId="1845D8E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налога на доходы физических лиц с 10 до 20 процентов;</w:t>
            </w:r>
          </w:p>
          <w:p w14:paraId="4A9E4B3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налога на имущество организаций с 0 до 50 процентов;</w:t>
            </w:r>
          </w:p>
          <w:p w14:paraId="35B8532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транспортного налога с 0 до 50 процентов;</w:t>
            </w:r>
          </w:p>
          <w:p w14:paraId="7B5AAE4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акцизов на автомобильный бензин, прямогонный бензин, дизельное топливо, моторные масла для дизельных и (или) карбюраторных (инжекторных) двигателей, производимые на территории Российской Федерации с 0 до 1 процента;</w:t>
            </w:r>
          </w:p>
          <w:p w14:paraId="60DD7D1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доходов от передачи в аренду земельных участков, государственная собственность на которые не разграничена и которые расположены в границах городских поселений с 50 до 100 процентов.</w:t>
            </w:r>
          </w:p>
          <w:p w14:paraId="2C15A3C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Указанные мероприятия позволят увеличить собственные доходы бюджетов поселений, что позволит привлечь на территории поселений денежные средства государственных программ и национальных проектов, </w:t>
            </w:r>
            <w:proofErr w:type="gramStart"/>
            <w:r w:rsidRPr="00410B8F">
              <w:rPr>
                <w:rFonts w:ascii="Times New Roman" w:hAnsi="Times New Roman" w:cs="Times New Roman"/>
                <w:sz w:val="24"/>
                <w:szCs w:val="24"/>
              </w:rPr>
              <w:t>иными словами</w:t>
            </w:r>
            <w:proofErr w:type="gramEnd"/>
            <w:r w:rsidRPr="00410B8F">
              <w:rPr>
                <w:rFonts w:ascii="Times New Roman" w:hAnsi="Times New Roman" w:cs="Times New Roman"/>
                <w:sz w:val="24"/>
                <w:szCs w:val="24"/>
              </w:rPr>
              <w:t xml:space="preserve"> приумножить вложенные средства, и направить их на решение вопросов жилищно-коммунального хозяйства, дорожной деятельности, благоустройства, тем самым улучшив жизнь граждан Слюдянского городского поселения.</w:t>
            </w:r>
          </w:p>
          <w:p w14:paraId="5538751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2)</w:t>
            </w:r>
            <w:r w:rsidRPr="00410B8F">
              <w:rPr>
                <w:rFonts w:ascii="Times New Roman" w:hAnsi="Times New Roman" w:cs="Times New Roman"/>
                <w:sz w:val="24"/>
                <w:szCs w:val="24"/>
              </w:rPr>
              <w:tab/>
              <w:t>инициировать внесения изменений в Бюджетный кодекс РФ установив фиксированный объем средств, направляемый субъектами РФ на выравнивания бюджетной обеспеченности муниципальных образований как процент от собственной доходной части бюджета субъекта.</w:t>
            </w:r>
          </w:p>
          <w:p w14:paraId="71EFBF0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Например, ввести в Бюджетный кодекс РФ такую формулировку: «Субъект РФ обязан предоставить межбюджетные трансферты на выравнивания бюджетной обеспеченности муниципальных образований (субсидия на выравнивание или дотация) в размере не менее 20% от собственных доходов бюджета субъекта РФ в текущем финансовом году».</w:t>
            </w:r>
          </w:p>
          <w:p w14:paraId="157F5B3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при принятии федеральных законов, устанавливающих обязанности для органов местного самоуправления единовременно вносить изменения в Бюджетный и Налоговый кодексы РФ, предусматривая дополнительные нормативы отчислений в местные бюджеты от налогов и сборов для финансового подкрепления полномочий.</w:t>
            </w:r>
          </w:p>
          <w:p w14:paraId="51DA016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Реализация предложений позволит увеличить самостоятельность местных бюджетов и создаст возможность для осуществления финансового маневра по распределению приоритетов расходов для решения вопросов местного значения.</w:t>
            </w:r>
          </w:p>
        </w:tc>
      </w:tr>
      <w:tr w:rsidR="001A3DAA" w:rsidRPr="00410B8F" w14:paraId="2FBF0528" w14:textId="77777777" w:rsidTr="00684B54">
        <w:tc>
          <w:tcPr>
            <w:tcW w:w="2885" w:type="dxa"/>
          </w:tcPr>
          <w:p w14:paraId="1A2145E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Предлагается выйти с законодательной инициативой внесения изменений в Федеральный закон от 21 июля 2007 года № 185-ФЗ «О Фонде содействия реформированию жилищно-коммунального хозяйства</w:t>
            </w:r>
            <w:proofErr w:type="gramStart"/>
            <w:r w:rsidRPr="00410B8F">
              <w:rPr>
                <w:rFonts w:ascii="Times New Roman" w:hAnsi="Times New Roman" w:cs="Times New Roman"/>
                <w:sz w:val="24"/>
                <w:szCs w:val="24"/>
              </w:rPr>
              <w:t>» ,</w:t>
            </w:r>
            <w:proofErr w:type="gramEnd"/>
            <w:r w:rsidRPr="00410B8F">
              <w:rPr>
                <w:rFonts w:ascii="Times New Roman" w:hAnsi="Times New Roman" w:cs="Times New Roman"/>
                <w:sz w:val="24"/>
                <w:szCs w:val="24"/>
              </w:rPr>
              <w:t xml:space="preserve"> в пункт 1.4 методических рекомендаций по разработке региональной адресной программы по переселению граждан из аварийного жилищного фонда от 31 января 2019 года № 65/пр.</w:t>
            </w:r>
          </w:p>
        </w:tc>
        <w:tc>
          <w:tcPr>
            <w:tcW w:w="7180" w:type="dxa"/>
          </w:tcPr>
          <w:p w14:paraId="098433A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выйти с законодательной инициативой по вопросу внесения изменений в Федеральный закон от 21 июля 2007 года № 185-ФЗ «О Фонде содействия реформированию жилищно-коммунального хозяйства» и в пункт 1.4 методических рекомендаций по разработке региональной адресной программы по переселению граждан из аварийного жилищного фонда от 31 января 2019 года № 65/</w:t>
            </w:r>
            <w:proofErr w:type="spellStart"/>
            <w:r w:rsidRPr="00410B8F">
              <w:rPr>
                <w:rFonts w:ascii="Times New Roman" w:hAnsi="Times New Roman" w:cs="Times New Roman"/>
                <w:sz w:val="24"/>
                <w:szCs w:val="24"/>
              </w:rPr>
              <w:t>пр</w:t>
            </w:r>
            <w:proofErr w:type="spellEnd"/>
            <w:r w:rsidRPr="00410B8F">
              <w:rPr>
                <w:rFonts w:ascii="Times New Roman" w:hAnsi="Times New Roman" w:cs="Times New Roman"/>
                <w:sz w:val="24"/>
                <w:szCs w:val="24"/>
              </w:rPr>
              <w:t xml:space="preserve"> в части включения жилых домов блокированной застройки, признанных аварийными и подлежащим сносу, для расселения в рамках региональной адресной программы с привлечением средств Фонда содействия реформированию жилищно-коммунального хозяйства.</w:t>
            </w:r>
          </w:p>
        </w:tc>
      </w:tr>
      <w:tr w:rsidR="001A3DAA" w:rsidRPr="00410B8F" w14:paraId="5BD435F8" w14:textId="77777777" w:rsidTr="00684B54">
        <w:tc>
          <w:tcPr>
            <w:tcW w:w="2885" w:type="dxa"/>
          </w:tcPr>
          <w:p w14:paraId="4E35A7C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Внесение изменений в градостроительное законодательство, законодательство о регистрации прав</w:t>
            </w:r>
          </w:p>
        </w:tc>
        <w:tc>
          <w:tcPr>
            <w:tcW w:w="7180" w:type="dxa"/>
          </w:tcPr>
          <w:p w14:paraId="7B7315E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I)</w:t>
            </w:r>
            <w:r w:rsidRPr="00410B8F">
              <w:rPr>
                <w:rFonts w:ascii="Times New Roman" w:hAnsi="Times New Roman" w:cs="Times New Roman"/>
                <w:sz w:val="24"/>
                <w:szCs w:val="24"/>
              </w:rPr>
              <w:tab/>
              <w:t>проблема выполнения работ в неблагоприятный период времени (ранее называемыми работами 2-го года).</w:t>
            </w:r>
          </w:p>
          <w:p w14:paraId="091BFBC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соответствии с действующим законодательством разрешение на ввод объекта капитального строительства представляет собой документ, который удостоверяет выполнение строительства, реконструкции объекта капитального строительства в полном объеме в соответствии с разрешением на строительство, проектной! документацией. 'Го есть, если сам объект готов например в декабре месяце, но в проектную документацию включены работы по устройству асфальтового покрытия, озеленению, то застройщик должен будет ждать благоприятного периода времени, чтобы закончить работы и ввести объект в эксплуатацию. При этом, актуальные прецеденты судебных дел не дают однозначного понимания о правомерности действий органов местного самоуправления при решении вопроса о выдаче разрешений на ввод </w:t>
            </w:r>
            <w:r w:rsidRPr="00410B8F">
              <w:rPr>
                <w:rFonts w:ascii="Times New Roman" w:hAnsi="Times New Roman" w:cs="Times New Roman"/>
                <w:sz w:val="24"/>
                <w:szCs w:val="24"/>
              </w:rPr>
              <w:lastRenderedPageBreak/>
              <w:t>объекта в эксплуатацию либо об отказе в такой выдаче при незавершенных работах по благоустройству территории объекта.</w:t>
            </w:r>
          </w:p>
          <w:p w14:paraId="11962E3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Считаем целесообразным внесение изменений в градостроительное законодательство, законодательство о регистрации прав по проблеме ввода объектов капитального строительства в эксплуатацию в неблагоприятный период времени. То есть, рассмотреть возможность введения на законодательном уровне процедуры двухэтапного ввода объекта в эксплуатацию, и, соответственно, двухэтапной регистрации прав на построенный объект (первоначально объект регистрируется по временной схеме либо с указанием ограничения о невыполненных работах, после окончания работ в благоприятное время, выполненные работы по акту принимаются органом, уполномоченным на выдачу разрешений на строительство. Орган, принявший выполненные работы, направляет в</w:t>
            </w:r>
          </w:p>
          <w:p w14:paraId="4977238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Росреестр заверенную копию акта для снятия ограничения;</w:t>
            </w:r>
          </w:p>
          <w:p w14:paraId="7A9A08E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продолжительность действия разрешения на строительство и договора аренды земельного участка.</w:t>
            </w:r>
          </w:p>
          <w:p w14:paraId="0254FF49" w14:textId="6355BAF9"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Действующим законодательством регламентируется, что разрешение на строительство выдается на весь срок, предусмотренный проектом организации строительства объекта капитального строительства (часть 19 статьи 51 </w:t>
            </w:r>
            <w:proofErr w:type="spellStart"/>
            <w:r w:rsidRPr="00410B8F">
              <w:rPr>
                <w:rFonts w:ascii="Times New Roman" w:hAnsi="Times New Roman" w:cs="Times New Roman"/>
                <w:sz w:val="24"/>
                <w:szCs w:val="24"/>
              </w:rPr>
              <w:t>ГсК</w:t>
            </w:r>
            <w:proofErr w:type="spellEnd"/>
            <w:r w:rsidRPr="00410B8F">
              <w:rPr>
                <w:rFonts w:ascii="Times New Roman" w:hAnsi="Times New Roman" w:cs="Times New Roman"/>
                <w:sz w:val="24"/>
                <w:szCs w:val="24"/>
              </w:rPr>
              <w:t xml:space="preserve">). Однако зачастую встречаются случаи, когда договор аренды земельного участка заканчивается ранее срока, указанного в разрешении на строительство. В соответствии с пунктом 3 части 21.1 статьи 51 </w:t>
            </w:r>
            <w:proofErr w:type="spellStart"/>
            <w:r w:rsidRPr="00410B8F">
              <w:rPr>
                <w:rFonts w:ascii="Times New Roman" w:hAnsi="Times New Roman" w:cs="Times New Roman"/>
                <w:sz w:val="24"/>
                <w:szCs w:val="24"/>
              </w:rPr>
              <w:t>ГсК</w:t>
            </w:r>
            <w:proofErr w:type="spellEnd"/>
            <w:r w:rsidRPr="00410B8F">
              <w:rPr>
                <w:rFonts w:ascii="Times New Roman" w:hAnsi="Times New Roman" w:cs="Times New Roman"/>
                <w:sz w:val="24"/>
                <w:szCs w:val="24"/>
              </w:rPr>
              <w:t xml:space="preserve"> действие разрешения на строительство прекращается на основании решения уполномоченных на выдачу разрешений на строительство органов, в случае расторжения договора аренды и иных договоров, на основании которых у граждан и юридических лиц возникли права на земельные участки. Вместе с тем, прекращение действия договора аренды в связи с окончанием срока не является расторжением договора аренды, что, в итоге, приводит к неоднозначности понимания об основаниях прекращения действия разрешения на строительство при окончании срока действия договора аренды земельного участка, соответственно, к росту судебных дел об обжаловании решений о прекращении разрешений на строительство. Полагаем, что пункт 3 части 21.1 статьи 51 </w:t>
            </w:r>
            <w:proofErr w:type="spellStart"/>
            <w:r w:rsidRPr="00410B8F">
              <w:rPr>
                <w:rFonts w:ascii="Times New Roman" w:hAnsi="Times New Roman" w:cs="Times New Roman"/>
                <w:sz w:val="24"/>
                <w:szCs w:val="24"/>
              </w:rPr>
              <w:t>ГсК</w:t>
            </w:r>
            <w:proofErr w:type="spellEnd"/>
            <w:r w:rsidRPr="00410B8F">
              <w:rPr>
                <w:rFonts w:ascii="Times New Roman" w:hAnsi="Times New Roman" w:cs="Times New Roman"/>
                <w:sz w:val="24"/>
                <w:szCs w:val="24"/>
              </w:rPr>
              <w:t xml:space="preserve"> нуждается в уточнении: </w:t>
            </w:r>
            <w:r w:rsidR="00234474" w:rsidRPr="00410B8F">
              <w:rPr>
                <w:rFonts w:ascii="Times New Roman" w:hAnsi="Times New Roman" w:cs="Times New Roman"/>
                <w:sz w:val="24"/>
                <w:szCs w:val="24"/>
              </w:rPr>
              <w:t>«…</w:t>
            </w:r>
            <w:r w:rsidRPr="00410B8F">
              <w:rPr>
                <w:rFonts w:ascii="Times New Roman" w:hAnsi="Times New Roman" w:cs="Times New Roman"/>
                <w:sz w:val="24"/>
                <w:szCs w:val="24"/>
              </w:rPr>
              <w:t>в случае расторжения (прекращения) договора аренды и иных договоров, на основании которых у граждан и юридических лиц возникли права на земельные участки»;</w:t>
            </w:r>
          </w:p>
          <w:p w14:paraId="11D233D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 xml:space="preserve">при проведении осмотра построенного здания при вводе объекта, не подлежащего государственному строительному надзору, в эксплуатацию орган местного самоуправления должен проверить соответствие параметров построенного, реконструированного объекта проектной документации. Вместе с тем, градостроительное законодательство </w:t>
            </w:r>
            <w:proofErr w:type="spellStart"/>
            <w:r w:rsidRPr="00410B8F">
              <w:rPr>
                <w:rFonts w:ascii="Times New Roman" w:hAnsi="Times New Roman" w:cs="Times New Roman"/>
                <w:sz w:val="24"/>
                <w:szCs w:val="24"/>
              </w:rPr>
              <w:t>нс</w:t>
            </w:r>
            <w:proofErr w:type="spellEnd"/>
            <w:r w:rsidRPr="00410B8F">
              <w:rPr>
                <w:rFonts w:ascii="Times New Roman" w:hAnsi="Times New Roman" w:cs="Times New Roman"/>
                <w:sz w:val="24"/>
                <w:szCs w:val="24"/>
              </w:rPr>
              <w:t xml:space="preserve"> дает понимания того, какие категории входят в понятие «параметры объекта капитального строительства». Единственной ссылкой на такие параметры является определение термина «реконструкция» объекта капитального строительства, где указаны только 4 параметра (общая площадь, строительный объём, высота, количество этажей). При этом, проектная документация помимо обозначенных 4 категорий, содержит и требование к благоустройству территории, и к организации парковки, что в предмет проверки соответствия </w:t>
            </w:r>
            <w:r w:rsidRPr="00410B8F">
              <w:rPr>
                <w:rFonts w:ascii="Times New Roman" w:hAnsi="Times New Roman" w:cs="Times New Roman"/>
                <w:sz w:val="24"/>
                <w:szCs w:val="24"/>
              </w:rPr>
              <w:lastRenderedPageBreak/>
              <w:t>параметрам объекта, по сути, не входит, однако, при вводе объекта в эксплуатацию оцениваться должен. Полагаем, что перечень параметров, проверяемых при вводе объекта в эксплуатацию, должен быть уточнен, исходя из требуемых исполнению разделов проектной документации;</w:t>
            </w:r>
          </w:p>
          <w:p w14:paraId="481A976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w:t>
            </w:r>
            <w:r w:rsidRPr="00410B8F">
              <w:rPr>
                <w:rFonts w:ascii="Times New Roman" w:hAnsi="Times New Roman" w:cs="Times New Roman"/>
                <w:sz w:val="24"/>
                <w:szCs w:val="24"/>
              </w:rPr>
              <w:tab/>
              <w:t>действующим законодательством строительство (реконструкция) объектов капитального строительства без получения разрешения на строительство отнесено к самовольному строительству, и согласно Гражданского кодекса РФ самовольные постройки подлежат сносу.</w:t>
            </w:r>
          </w:p>
          <w:p w14:paraId="3F2FC11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Вместе с тем, принятие мер к застройщику, самовольно возводящему объект со стороны органов местного самоуправления затруднено. Органы местного самоуправления не имеют никаких полномочий по установлению факта самовольной застройки за исключением визуального обследования. Проведение земельного контроля в данном случае, как правило, не даёт результата, если застройщик не нарушает границы земельного участка.</w:t>
            </w:r>
          </w:p>
          <w:p w14:paraId="260F1AF9" w14:textId="51C58CB5"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Но даже в случае визуального выявления факта самовольной постройки законодательством не предусмотрено для органа местного самоуправления каких-либо </w:t>
            </w:r>
            <w:r w:rsidR="00234474" w:rsidRPr="00410B8F">
              <w:rPr>
                <w:rFonts w:ascii="Times New Roman" w:hAnsi="Times New Roman" w:cs="Times New Roman"/>
                <w:sz w:val="24"/>
                <w:szCs w:val="24"/>
              </w:rPr>
              <w:t>полномочий,</w:t>
            </w:r>
            <w:r w:rsidRPr="00410B8F">
              <w:rPr>
                <w:rFonts w:ascii="Times New Roman" w:hAnsi="Times New Roman" w:cs="Times New Roman"/>
                <w:sz w:val="24"/>
                <w:szCs w:val="24"/>
              </w:rPr>
              <w:t xml:space="preserve"> но административному воздействию на нарушителей за исключением обращения в суд. Кодексом об административных правонарушениях принятие мер к самовольщику возложено исключительно на службу государственного строительного надзора. Однако служба не работает с объектами капитального строительства, проектная документация которых не требует проведения экспертизы. Вместе с тем, такие объекты составляют большинство от строящихся на территории города Братска.</w:t>
            </w:r>
          </w:p>
          <w:p w14:paraId="2C8A7BDB" w14:textId="3C4D4A4E"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Кроме того, градостроительным законодательством не прописываются какие-либо параметры, по которым можно производить разделение объектов на объекты капитального строительства и временные объекты, объекты вспомогательного и объекты основного использования. Этими пробелами зачастую пользуются застройщики, оправдывая отсутствие разрешения на строительство, причём </w:t>
            </w:r>
            <w:r w:rsidR="00234474" w:rsidRPr="00410B8F">
              <w:rPr>
                <w:rFonts w:ascii="Times New Roman" w:hAnsi="Times New Roman" w:cs="Times New Roman"/>
                <w:sz w:val="24"/>
                <w:szCs w:val="24"/>
              </w:rPr>
              <w:t>бывает,</w:t>
            </w:r>
            <w:r w:rsidRPr="00410B8F">
              <w:rPr>
                <w:rFonts w:ascii="Times New Roman" w:hAnsi="Times New Roman" w:cs="Times New Roman"/>
                <w:sz w:val="24"/>
                <w:szCs w:val="24"/>
              </w:rPr>
              <w:t xml:space="preserve"> что временный или вспомогательный объект по своим характеристикам не уступает основному объекту.</w:t>
            </w:r>
          </w:p>
          <w:p w14:paraId="57BE3947" w14:textId="7C286C79"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На основании вышеизложенного, администрация города Братска предлагает рассмотреть изменения полномочий органов публичной власти: </w:t>
            </w:r>
          </w:p>
          <w:p w14:paraId="37A845E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 вариант — наделение службы государственного строительного надзора полномочиями по строительному надзору за объектами капитального строительства, проектная документация которых не подлежит экспертизе,</w:t>
            </w:r>
          </w:p>
          <w:p w14:paraId="4D8E014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 вариант — наделение органов местного самоуправления полномочиями по строительному надзору за объектами капитального строительства, проектная документация которых не подлежит экспертизе с соответствующими П ОЛ Н О М ОЧ ИЯМИ.</w:t>
            </w:r>
          </w:p>
        </w:tc>
      </w:tr>
      <w:tr w:rsidR="001A3DAA" w:rsidRPr="00410B8F" w14:paraId="60E51C72" w14:textId="77777777" w:rsidTr="00684B54">
        <w:tc>
          <w:tcPr>
            <w:tcW w:w="2885" w:type="dxa"/>
          </w:tcPr>
          <w:p w14:paraId="77274CD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В сфере организации образовательной деятельности:</w:t>
            </w:r>
          </w:p>
        </w:tc>
        <w:tc>
          <w:tcPr>
            <w:tcW w:w="7180" w:type="dxa"/>
          </w:tcPr>
          <w:p w14:paraId="39BD08C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I) вопрос об обеспечении школьников горячим питанием.</w:t>
            </w:r>
          </w:p>
          <w:p w14:paraId="2406F7F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посланием Президента Российской Федерации Федеральному Собранию Российской Федерации от 15.01.2020 необходимо с 01.09.2020 обеспечить предоставление бесплатного горячего питания учащимся начальной школы с первого по четвертый класс.</w:t>
            </w:r>
          </w:p>
          <w:p w14:paraId="3A6281C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В муниципальных общеобразовательных учреждениях города Братска (далее - МОУ) на 01.01.2020 обучается 11 688 учащихся 1-4 классов. 35 МОУ имеют пищеблоки. Возможность получать горячее питание предоставлена всем учащимся 1-4 классов МОУ.</w:t>
            </w:r>
          </w:p>
          <w:p w14:paraId="7018EBE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настоящее время в МОУ существует следующая форма организации питания: согласно пункту 2 части 3.2 статьи 17.1 Федерального закона от 26.07.2006 № 135-ФЗ «О защите конкуренции» (далее - Закон № 135-ФЗ) заключены договоры безвозмездного пользования в отношении муниципального имущества МОУ с организациями общественного питания для создания необходимых условий для организации питания обучающихся и работников МОУ. Т.е. все пищеблоки, столовые МОУ, с имеющимся в них оборудованием, сданы организациям, предоставляющим услуги по организованному питанию учащихся в МОУ (далее - организаторы питания) в безвозмездное пользование. Причем, с некоторыми организаторами питания такие договорные отношения действуют уже не один десяток лет.</w:t>
            </w:r>
          </w:p>
          <w:p w14:paraId="071FFE5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Все МОУ являются бюджетными учреждениями, поэтому осуществляют закупки, в том числе по предоставлению бесплатного питания,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(далее - Закон № 44-ФЗ).</w:t>
            </w:r>
          </w:p>
          <w:p w14:paraId="716D83F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Контракты на предоставление бесплатного питания в настоящее время заключены МОУ с организаторами питания на основании статьи 93 «Осуществление закупки у единственного поставщика (подрядчика, исполнителя)» Закона № 44-ФЗ.</w:t>
            </w:r>
          </w:p>
          <w:p w14:paraId="116C2FD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Вместе с тем, объем закупок МОУ у единственного поставщика (без проведения торгов) ограничен и даже исчерпан, поэтому услугу по бесплатному питанию учащихся 1-4 классов, объем которой в разы больше объема уже предоставляемого бесплатного питания, МОУ обязаны будут </w:t>
            </w:r>
            <w:proofErr w:type="spellStart"/>
            <w:r w:rsidRPr="00410B8F">
              <w:rPr>
                <w:rFonts w:ascii="Times New Roman" w:hAnsi="Times New Roman" w:cs="Times New Roman"/>
                <w:sz w:val="24"/>
                <w:szCs w:val="24"/>
              </w:rPr>
              <w:t>разьпрать</w:t>
            </w:r>
            <w:proofErr w:type="spellEnd"/>
            <w:r w:rsidRPr="00410B8F">
              <w:rPr>
                <w:rFonts w:ascii="Times New Roman" w:hAnsi="Times New Roman" w:cs="Times New Roman"/>
                <w:sz w:val="24"/>
                <w:szCs w:val="24"/>
              </w:rPr>
              <w:t xml:space="preserve"> (провести определение поставщика конкурентным способом в рамках Закона № 44-ФЗ). При этом победителем может стать любая организация общественного питания, а наличие двух организаторов питания на одном пищеблоке и в одной столовой, по меньшей мере, абсурдно.</w:t>
            </w:r>
          </w:p>
          <w:p w14:paraId="7E74ED7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 лицо противоречие двух Законов Российской Федерации: Закон № 135-ФЗ позволяет сдавать пищеблоки и столовые организаций, осуществляющих образовательную деятельность, в безвозмездное пользование без проведения конкурсов или аукционов, а Закон № 44-ФЗ требует использовать конкурентный способ определения поставщика, так как случаи закупки у единственного поставщика в нем четко определены и ограничены.</w:t>
            </w:r>
          </w:p>
          <w:p w14:paraId="66C64F8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На основании вышеизложенного, в целях недопущения срыва сроков исполнения предложения Президента Российской Федерации В.В. Путина о предоставлении бесплатного питания всем учащимся начальной школы, предлагаем инициировать, срочное внесение изменений в Закон № 44-ФЗ: дополнить статью 93 «Осуществление закупки у единственного поставщика (подрядчика, исполнителя)» пунктом о заключении организациями, осуществляющими образовательную деятельность, контракта на приобретение услуг по обеспечению бесплатного питания обучающихся общеобразовательных организаций с организациями </w:t>
            </w:r>
            <w:r w:rsidRPr="00410B8F">
              <w:rPr>
                <w:rFonts w:ascii="Times New Roman" w:hAnsi="Times New Roman" w:cs="Times New Roman"/>
                <w:sz w:val="24"/>
                <w:szCs w:val="24"/>
              </w:rPr>
              <w:lastRenderedPageBreak/>
              <w:t>школьного питания, наделенными имуществом в соответствии с пунктом 2 части 3 статьи 17.1 Федерального закона № 135-ФЗ;</w:t>
            </w:r>
          </w:p>
        </w:tc>
      </w:tr>
      <w:tr w:rsidR="001A3DAA" w:rsidRPr="00410B8F" w14:paraId="7C85FF4B" w14:textId="77777777" w:rsidTr="00684B54">
        <w:tc>
          <w:tcPr>
            <w:tcW w:w="2885" w:type="dxa"/>
          </w:tcPr>
          <w:p w14:paraId="508122A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Усовершенствование законодательства в части изъятия жилых помещений в многоквартирных домах, признанных в установленном порядке аварийными и подлежащими сносу, при получении собственниками мер социальной поддержки при чрезвычайных обстоятельствах.</w:t>
            </w:r>
          </w:p>
        </w:tc>
        <w:tc>
          <w:tcPr>
            <w:tcW w:w="7180" w:type="dxa"/>
          </w:tcPr>
          <w:p w14:paraId="051BF17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силу ч. 10 ст. 32 ЖК РФ признание в установленном порядке многоквартирного дома аварийным и подлежащим сносу или реконструкции является, по общему правилу, основанием для предъявления органом, принявшим такое решение, к собственникам жилых помещений в указанном доме требования о его сносе или реконструкции в разумный срок за счет их собственных средств.</w:t>
            </w:r>
          </w:p>
          <w:p w14:paraId="1C0BE31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том случае, если собственники жилых помещений в предоставленный им срок не осуществили снос или реконструкцию многоквартирного дома, органом местного самоуправления принимается решение об изъятии земельного участка, на котором расположен указанный аварийный дом, для муниципальных нужд и соответственно об изъятии каждого жилого помещения в доме путем выкупа, за исключением жилых помещений, принадлежащих на праве собственности муниципальному образованию. К порядку выкупа жилых помещений в аварийном многоквартирном доме в этом случае согласно ч. 10 ст. 32 ЖК РФ применяются нормы </w:t>
            </w:r>
            <w:proofErr w:type="spellStart"/>
            <w:r w:rsidRPr="00410B8F">
              <w:rPr>
                <w:rFonts w:ascii="Times New Roman" w:hAnsi="Times New Roman" w:cs="Times New Roman"/>
                <w:sz w:val="24"/>
                <w:szCs w:val="24"/>
              </w:rPr>
              <w:t>чч</w:t>
            </w:r>
            <w:proofErr w:type="spellEnd"/>
            <w:r w:rsidRPr="00410B8F">
              <w:rPr>
                <w:rFonts w:ascii="Times New Roman" w:hAnsi="Times New Roman" w:cs="Times New Roman"/>
                <w:sz w:val="24"/>
                <w:szCs w:val="24"/>
              </w:rPr>
              <w:t xml:space="preserve">. 1 - 3, 5 - 9 ст. 32 ЖК РФ. </w:t>
            </w:r>
          </w:p>
          <w:p w14:paraId="0F138FF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Гражданам, жилые помещения которых утрачены или повреждены в результате наводнения, вызванного сильными дождями, прошедшими в июне 2019г. на территории Иркутской области, оказана мера социальной поддержки, требования о сносе МКД собственниками не исполнены, жилые помещения в собственность муниципального образования в добровольном порядке собственниками не переданы.</w:t>
            </w:r>
          </w:p>
        </w:tc>
      </w:tr>
      <w:tr w:rsidR="001A3DAA" w:rsidRPr="00410B8F" w14:paraId="438A6E79" w14:textId="77777777" w:rsidTr="00684B54">
        <w:tc>
          <w:tcPr>
            <w:tcW w:w="2885" w:type="dxa"/>
          </w:tcPr>
          <w:p w14:paraId="3B9FCBE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Порядок передачи в состав общего имущества многоквартирного дома имущества, созданного в результате благоустройства дворовой территории в рамках федерального проекта «Формирование комфортной городской среды».</w:t>
            </w:r>
          </w:p>
        </w:tc>
        <w:tc>
          <w:tcPr>
            <w:tcW w:w="7180" w:type="dxa"/>
          </w:tcPr>
          <w:p w14:paraId="7C5ED0F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рамках благоустройства дворовой территории создаются объекты, предназначенные для обслуживания и эксплуатации многоквартирных жилых домов, а также элементы благоустройства.</w:t>
            </w:r>
          </w:p>
          <w:p w14:paraId="5C8337F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пункту 4 части 1 статьи 36 Жилищного кодекса Российской Федерации, частям 1, 5 статьи 16 Федерального закона от 29 декабря 2004 г. № 189-ФЗ «О введении в действие Жилищного кодекса Российской Федерации», подпунктам «е», «ж» пункта 2 Правил содержания общего имущества многоквартирного дома, утвержденных Постановлением Правительства Российской Федерации от 13 августа 2006 г. № 491, земельный участок под многоквартирным домом, сформированный и поставленный на кадастровый учет, объекты благоустройства, расположенные на таком земельном участке, а также иные объекты, предназначенные для обслуживания, эксплуатации и благоустройства многоквартирного дома, являются общей собственностью собственников помещений данного многоквартирного дома.</w:t>
            </w:r>
          </w:p>
          <w:p w14:paraId="3108082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предусмотренными приложением № 15 к государственной программе Российской Федерации «Обеспечение доступным и комфортным жильем и коммунальными услугами граждан Российской Федерации», утвержденной постановлением Правительства Российской Федерации от 30 декабря 2017 года № 1710, предусмотрено, что расходные обязательства субъекта Российской Федерации по предоставлению субсидий из бюджета субъекта Российской Федерации в целях </w:t>
            </w:r>
            <w:proofErr w:type="spellStart"/>
            <w:r w:rsidRPr="00410B8F">
              <w:rPr>
                <w:rFonts w:ascii="Times New Roman" w:hAnsi="Times New Roman" w:cs="Times New Roman"/>
                <w:sz w:val="24"/>
                <w:szCs w:val="24"/>
              </w:rPr>
              <w:lastRenderedPageBreak/>
              <w:t>софинансирования</w:t>
            </w:r>
            <w:proofErr w:type="spellEnd"/>
            <w:r w:rsidRPr="00410B8F">
              <w:rPr>
                <w:rFonts w:ascii="Times New Roman" w:hAnsi="Times New Roman" w:cs="Times New Roman"/>
                <w:sz w:val="24"/>
                <w:szCs w:val="24"/>
              </w:rPr>
              <w:t xml:space="preserve"> работ по благоустройству дворовых территорий </w:t>
            </w:r>
            <w:proofErr w:type="spellStart"/>
            <w:r w:rsidRPr="00410B8F">
              <w:rPr>
                <w:rFonts w:ascii="Times New Roman" w:hAnsi="Times New Roman" w:cs="Times New Roman"/>
                <w:sz w:val="24"/>
                <w:szCs w:val="24"/>
              </w:rPr>
              <w:t>софинансируются</w:t>
            </w:r>
            <w:proofErr w:type="spellEnd"/>
            <w:r w:rsidRPr="00410B8F">
              <w:rPr>
                <w:rFonts w:ascii="Times New Roman" w:hAnsi="Times New Roman" w:cs="Times New Roman"/>
                <w:sz w:val="24"/>
                <w:szCs w:val="24"/>
              </w:rPr>
              <w:t xml:space="preserve"> из федерального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14:paraId="1C2E9EA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Порядок передачи имущества, созданного в результате благоустройства дворовой территории, в состав общего имущества многоквартирного дома не определен.</w:t>
            </w:r>
          </w:p>
        </w:tc>
      </w:tr>
      <w:tr w:rsidR="001A3DAA" w:rsidRPr="00410B8F" w14:paraId="6E19A437" w14:textId="77777777" w:rsidTr="00684B54">
        <w:tc>
          <w:tcPr>
            <w:tcW w:w="2885" w:type="dxa"/>
          </w:tcPr>
          <w:p w14:paraId="30BCFC1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Вопрос взаимодействия органов местного самоуправления с субъектами, осуществляющими хозяйственную деятельность на территории муниципального образования, в части обязательного уведомления субъектами о месте осуществления деятельности.</w:t>
            </w:r>
          </w:p>
        </w:tc>
        <w:tc>
          <w:tcPr>
            <w:tcW w:w="7180" w:type="dxa"/>
          </w:tcPr>
          <w:p w14:paraId="5D1EBF10" w14:textId="791B5CEA"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настоящее время органами местного самоуправления проводится масштабная работа, направленная на снижение неформальной занятости и легализации трудовых отношений, работа по увеличению доходной части консолидированного бюджета Иркутской области, в том числе и по налогу на доходы физических лиц. Данная работа предполагает постоянное взаимодействие с хозяйствующими субъектами с целью разъяснения законодательства, анализа численности работников и т.д. Действующие нормы законодательства позволяют организовать взаимодействие только на уровне приглашения хозяйствующих субъектов на заседания межведомственных комиссии. Однако, процедура приглашения и явка хозяйствующих субъектов на заседания межведомственных </w:t>
            </w:r>
            <w:r w:rsidR="00234474" w:rsidRPr="00410B8F">
              <w:rPr>
                <w:rFonts w:ascii="Times New Roman" w:hAnsi="Times New Roman" w:cs="Times New Roman"/>
                <w:sz w:val="24"/>
                <w:szCs w:val="24"/>
              </w:rPr>
              <w:t>комиссий проблематична</w:t>
            </w:r>
            <w:r w:rsidRPr="00410B8F">
              <w:rPr>
                <w:rFonts w:ascii="Times New Roman" w:hAnsi="Times New Roman" w:cs="Times New Roman"/>
                <w:sz w:val="24"/>
                <w:szCs w:val="24"/>
              </w:rPr>
              <w:t xml:space="preserve"> по следующим причинам:</w:t>
            </w:r>
          </w:p>
          <w:p w14:paraId="7F94AD1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1) отсутствие у органов местного самоуправления информации о местах регистрации (домашних адресах) индивидуальных предпринимателей. Налоговый орган отказывает органу местного самоуправления в предоставлении данной информации, ссылаясь на налоговую тайну; </w:t>
            </w:r>
          </w:p>
          <w:p w14:paraId="05C0405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 получение индивидуальными предпринимателями приглашения на комиссию вызывает настороженность и протест, который выражается в неявке на заседания комиссии. Меры воздействия к неявившимся действующими нормами законодательства не предусмотрены.</w:t>
            </w:r>
          </w:p>
          <w:p w14:paraId="3B720BDF" w14:textId="0C0AEBD9"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Таким образом, отсутствие у индивидуальных предпринимателей обязанности уведомлять органы местного самоуправления о видах и местах осуществления деятельности, а у органов местного </w:t>
            </w:r>
            <w:r w:rsidR="00234474" w:rsidRPr="00410B8F">
              <w:rPr>
                <w:rFonts w:ascii="Times New Roman" w:hAnsi="Times New Roman" w:cs="Times New Roman"/>
                <w:sz w:val="24"/>
                <w:szCs w:val="24"/>
              </w:rPr>
              <w:t>самоуправления действенных</w:t>
            </w:r>
            <w:r w:rsidRPr="00410B8F">
              <w:rPr>
                <w:rFonts w:ascii="Times New Roman" w:hAnsi="Times New Roman" w:cs="Times New Roman"/>
                <w:sz w:val="24"/>
                <w:szCs w:val="24"/>
              </w:rPr>
              <w:t xml:space="preserve"> мер воздействия к «неконтактным» субъектам малого предпринимательства не позволяет качественно и результативно исполнять поручения Правительства Иркутской области.</w:t>
            </w:r>
          </w:p>
          <w:p w14:paraId="213E4CE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Проблема отсутствия обязанности уведомлять органы местного самоуправления также остро обозначилась при наводнении, произошедшем в июне 2019 года, когда производился мониторинг пострадавших предпринимателей и сверка их с перечнем предпринимателей, получивших субсидии по недополученным доходам.</w:t>
            </w:r>
          </w:p>
        </w:tc>
      </w:tr>
      <w:tr w:rsidR="001A3DAA" w:rsidRPr="00410B8F" w14:paraId="4BC1F510" w14:textId="77777777" w:rsidTr="00684B54">
        <w:tc>
          <w:tcPr>
            <w:tcW w:w="2885" w:type="dxa"/>
          </w:tcPr>
          <w:p w14:paraId="68BDD1CE" w14:textId="77777777" w:rsidR="001A3DAA" w:rsidRPr="00410B8F" w:rsidRDefault="001A3DAA" w:rsidP="00684B54">
            <w:pPr>
              <w:jc w:val="center"/>
              <w:rPr>
                <w:rFonts w:ascii="Times New Roman" w:hAnsi="Times New Roman" w:cs="Times New Roman"/>
                <w:sz w:val="24"/>
                <w:szCs w:val="24"/>
              </w:rPr>
            </w:pPr>
          </w:p>
        </w:tc>
        <w:tc>
          <w:tcPr>
            <w:tcW w:w="7180" w:type="dxa"/>
          </w:tcPr>
          <w:p w14:paraId="5526C78B" w14:textId="77777777" w:rsidR="001A3DAA" w:rsidRPr="00410B8F" w:rsidRDefault="001A3DAA" w:rsidP="00684B54">
            <w:pPr>
              <w:jc w:val="center"/>
              <w:rPr>
                <w:rFonts w:ascii="Times New Roman" w:hAnsi="Times New Roman" w:cs="Times New Roman"/>
                <w:b/>
                <w:bCs/>
                <w:sz w:val="24"/>
                <w:szCs w:val="24"/>
              </w:rPr>
            </w:pPr>
            <w:r w:rsidRPr="00410B8F">
              <w:rPr>
                <w:rFonts w:ascii="Times New Roman" w:hAnsi="Times New Roman" w:cs="Times New Roman"/>
                <w:b/>
                <w:bCs/>
                <w:sz w:val="24"/>
                <w:szCs w:val="24"/>
              </w:rPr>
              <w:t xml:space="preserve"> Подзаконные правовые акты Иркутской области</w:t>
            </w:r>
          </w:p>
        </w:tc>
      </w:tr>
      <w:tr w:rsidR="001A3DAA" w:rsidRPr="00410B8F" w14:paraId="3D70D8F1" w14:textId="77777777" w:rsidTr="00684B54">
        <w:tc>
          <w:tcPr>
            <w:tcW w:w="2885" w:type="dxa"/>
          </w:tcPr>
          <w:p w14:paraId="6AE35149" w14:textId="77777777" w:rsidR="001A3DAA" w:rsidRPr="00410B8F" w:rsidRDefault="001A3DAA" w:rsidP="00684B54">
            <w:pPr>
              <w:jc w:val="center"/>
              <w:rPr>
                <w:rFonts w:ascii="Times New Roman" w:hAnsi="Times New Roman" w:cs="Times New Roman"/>
                <w:sz w:val="24"/>
                <w:szCs w:val="24"/>
              </w:rPr>
            </w:pPr>
            <w:r w:rsidRPr="00410B8F">
              <w:rPr>
                <w:rFonts w:ascii="Times New Roman" w:hAnsi="Times New Roman" w:cs="Times New Roman"/>
                <w:sz w:val="24"/>
                <w:szCs w:val="24"/>
              </w:rPr>
              <w:t>Предлагается внести изменения в Постановление Правительства Иркутской области от 31 марта 2016 г. №176-ПП</w:t>
            </w:r>
          </w:p>
        </w:tc>
        <w:tc>
          <w:tcPr>
            <w:tcW w:w="7180" w:type="dxa"/>
          </w:tcPr>
          <w:p w14:paraId="2DB23BA2" w14:textId="11C6CA03"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Граждане имеющие право на получение мер социальной поддержки по двум основаниям: как ветеран труда Иркутской области и как инвалид при наличии права на получение одной и той же формы социальной поддержки по нескольким основаниям социальная поддержка </w:t>
            </w:r>
            <w:r w:rsidR="00234474" w:rsidRPr="00410B8F">
              <w:rPr>
                <w:rFonts w:ascii="Times New Roman" w:hAnsi="Times New Roman" w:cs="Times New Roman"/>
                <w:sz w:val="24"/>
                <w:szCs w:val="24"/>
              </w:rPr>
              <w:t>предоставляется,</w:t>
            </w:r>
            <w:r w:rsidRPr="00410B8F">
              <w:rPr>
                <w:rFonts w:ascii="Times New Roman" w:hAnsi="Times New Roman" w:cs="Times New Roman"/>
                <w:sz w:val="24"/>
                <w:szCs w:val="24"/>
              </w:rPr>
              <w:t xml:space="preserve"> но одному основанию по выбору гражданина. Ветераны труда, получив на руки в учреждениях социальной защиты бессрочное решение на бесплатный проезд на </w:t>
            </w:r>
            <w:r w:rsidRPr="00410B8F">
              <w:rPr>
                <w:rFonts w:ascii="Times New Roman" w:hAnsi="Times New Roman" w:cs="Times New Roman"/>
                <w:sz w:val="24"/>
                <w:szCs w:val="24"/>
              </w:rPr>
              <w:lastRenderedPageBreak/>
              <w:t>автомобильном транспорте общего пользования (кроме такси) междугородних (внутрирайонных, внутриобластных) маршрутов, хоть каждый день могут, предъявив в кассу паспорт и данное решение, бесплатно ездить хоть на лечение, хоть в гости к детям и внукам. За них компенсацию за бесплатный билет получает перевозчик. А вот, порядок получения компенсации за проезд инвалидов к месту лечения, да если это лечение (</w:t>
            </w:r>
            <w:proofErr w:type="spellStart"/>
            <w:r w:rsidRPr="00410B8F">
              <w:rPr>
                <w:rFonts w:ascii="Times New Roman" w:hAnsi="Times New Roman" w:cs="Times New Roman"/>
                <w:sz w:val="24"/>
                <w:szCs w:val="24"/>
              </w:rPr>
              <w:t>химиятерапия</w:t>
            </w:r>
            <w:proofErr w:type="spellEnd"/>
            <w:r w:rsidRPr="00410B8F">
              <w:rPr>
                <w:rFonts w:ascii="Times New Roman" w:hAnsi="Times New Roman" w:cs="Times New Roman"/>
                <w:sz w:val="24"/>
                <w:szCs w:val="24"/>
              </w:rPr>
              <w:t>) проводиться раз в месяц в течение нескольких лет, очень усложнен.</w:t>
            </w:r>
          </w:p>
          <w:p w14:paraId="29A66EB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Компенсация за проезд к месту лечения и обратно инвалиду предоставляется в рамках реализации норм Положения о предоставлении компенсации расходов на оплату стоимости проезда проживающим на территории Иркутской области и нуждающимся в диагностике и (или) лечении детям-инвалидам, инвалидам, а также лицам, сопровождающим детей-инвалидов и инвалидов I группы, к месту диагностики и (или) лечения в отдельные медицинские организации государственной системы здравоохранения Иркутской области и обратно (утв. Постановлением Правительства Иркутской области от 31 марта 2016 г. №176-ПП). Настоящее Положение определяет порядок и условия предоставления компенсации расходов на оплату стоимости проезда проживающим на территории Иркутской области и нуждающимся в диагностике и (или) лечении детям-инвалидам, инвалидам, а также лицам, сопровождающим детей-инвалидов и инвалидов I группы, к месту диагностики и (или) лечения в следующие медицинские организации государственной системы здравоохранения Иркутской области и обратно.</w:t>
            </w:r>
          </w:p>
          <w:p w14:paraId="70F283E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настоящим Положением компенсация предоставляется следующим категориям граждан Российской Федерации: </w:t>
            </w:r>
          </w:p>
          <w:p w14:paraId="22BA0BF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детям-инвалидам, инвалидам, не отказавшимся от набора социальных услуг (социальной услуги по бесплатному проезду на пригородном железнодорожном транспорте, а также на междугородном транспорте, к месту лечения и обратно) в соответствии с Федеральным законом от 17 июля 1999 года № 178-ФЗ «О государственной социальной помощи», проживающим на территории Иркутской области и нуждающимся в диагностике и (или) лечении, среднедушевой доход семьи которых ниже двукратной величины прожиточного минимума, установленной по району (местности), в котором (которой) проживает (пребывает) семья.</w:t>
            </w:r>
          </w:p>
          <w:p w14:paraId="566978E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лицам, сопровождающим детей-инвалидов и инвалидов I группы.</w:t>
            </w:r>
          </w:p>
          <w:p w14:paraId="27508AB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Для предоставления компенсации гражданин или его представитель в течение 90 календарных дней с указанной в проездных документах (билетах) даты прибытия гражданина к месту жительства (месту пребывания) на территории Иркутской области обращается в расположенное по месту жительства (месту пребывания) гражданина государственное учреждение Иркутской области, подведомственное министерству и включенное в перечень, утвержденный нормативным правовым актом министерства , с заявлением о предоставлении компенсации.</w:t>
            </w:r>
          </w:p>
          <w:p w14:paraId="57E662E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 заявлению прилагаются следующие документы:</w:t>
            </w:r>
          </w:p>
          <w:p w14:paraId="3C6DECC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документ, удостоверяющий личность гражданина (для детей в возрасте до 14 лет - свидетельство о рождении ребенка), сопровождающего лица, - в случае сопровождения гражданина;</w:t>
            </w:r>
          </w:p>
          <w:p w14:paraId="6021372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документы, удостоверяющие личность и подтверждающие полномочия представителя гражданина, - в случае обращения с заявлением представителя гражданина;</w:t>
            </w:r>
          </w:p>
          <w:p w14:paraId="754CC69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свидетельство о регистрации по месту пребывания на территории Иркутской области или решение суда об установлении факта постоянного или преимущественного проживания на территории Иркутской области (далее - решение суда) - в случае отсутствия в документе, удостоверяющем личность, отметки о регистрации по месту жительства на территории Иркутской области;</w:t>
            </w:r>
          </w:p>
          <w:p w14:paraId="1D6BE51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о составе семьи гражданина;</w:t>
            </w:r>
          </w:p>
          <w:p w14:paraId="4F3FEFB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документы, подтверждающие размер доходов каждого члена семьи гражданина, за три последних календарных месяца, предшествующих месяцу обращения с заявлением:</w:t>
            </w:r>
          </w:p>
          <w:p w14:paraId="62DCAD0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о заработной плате с места работы (основной, по совместительству), а также документы, содержащие сведения о размере иных доходов, полученных от физических лиц, юридических лиц или индивидуальных предпринимателей, выданные по месту получения дохода;</w:t>
            </w:r>
          </w:p>
          <w:p w14:paraId="46E5D18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документ о размере пенсии, полученной в соответствии с законодательством;</w:t>
            </w:r>
          </w:p>
          <w:p w14:paraId="79A53EC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документ о размере получаемого пособия по безработице;</w:t>
            </w:r>
          </w:p>
          <w:p w14:paraId="536549D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документы о размере иных пособий, социальных и компенсационных выплат, полученных за счет средств бюджетов бюджетной системы Российской Федерации;</w:t>
            </w:r>
          </w:p>
          <w:p w14:paraId="6FCF250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нотариально заверенное согласие законного представителя ребенка- инвалида на сопровождение его к месту диагностики и (или) лечения - в случае сопровождения ребенка-инвалида к месту диагностики и (или) лечения лицом, не являющимся законным представителем ребенка-инвалида;</w:t>
            </w:r>
          </w:p>
          <w:p w14:paraId="78CB9E6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подтверждающая факт установления инвалидности, выданная федеральным государственным учреждением медико-социальной экспертизы;</w:t>
            </w:r>
          </w:p>
          <w:p w14:paraId="3687FBB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копия направления на диагностику и (или) лечение, выданного лечащим врачом медицинской организации по месту прикрепления гражданина, заверенная руководителем медицинской организации;</w:t>
            </w:r>
          </w:p>
          <w:p w14:paraId="19D0FE9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о проведении диагностики и (или) выписной эпикриз из карты стационарного больного, выданные медицинской организацией;</w:t>
            </w:r>
          </w:p>
          <w:p w14:paraId="01C3AF8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проездные документы (билеты), в том числе электронные билеты и посадочные талоны - для воздушного транспорта, электронные билеты и контрольные купоны электронных билетов - для железнодорожного транспорта, подтверждающие оплату стоимости проезда гражданина, сопровождающего лица, - в случае сопровождения гражданина, от места жительства (места пребывания) гражданина на территории Иркутской области к месту диагностики и (или) лечения и обратно, выданные юридическими лицами, индивидуальными предпринимателями, осуществляющими продажу проездных документов (билетов) (далее - проездные документы);</w:t>
            </w:r>
          </w:p>
          <w:p w14:paraId="4B31FBF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справка о стоимости проезда в купейном вагоне пассажирского поезда на дату проезда по данному маршруту, выданная </w:t>
            </w:r>
            <w:r w:rsidRPr="00410B8F">
              <w:rPr>
                <w:rFonts w:ascii="Times New Roman" w:hAnsi="Times New Roman" w:cs="Times New Roman"/>
                <w:sz w:val="24"/>
                <w:szCs w:val="24"/>
              </w:rPr>
              <w:lastRenderedPageBreak/>
              <w:t>юридическими лицами, индивидуальными предпринимателями, осуществляющими реализацию проездных документов, - в случае проезда железнодорожным транспортом в спальном вагоне с двухместными купе, вагоне повышенной комфортности, а также в случае проезда воздушным транспортом - при наличии железнодорожного сообщения;</w:t>
            </w:r>
          </w:p>
          <w:p w14:paraId="579B89A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о стоимости проезда воздушным транспортом по тарифу экономического класса - в случае проезда воздушным транспортом по тарифу бизнес-класса;</w:t>
            </w:r>
          </w:p>
          <w:p w14:paraId="04FD67A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сведения о реквизитах счета, открытого в банке или иной кредитной организации на имя гражданина и (или) законного представителя ребенка- инвалида - в случае выбора указанными лицами соответствующего способа предоставления компенсации;</w:t>
            </w:r>
          </w:p>
          <w:p w14:paraId="087E0ED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справка территориального органа Пенсионного фонда Российской Федерации, подтверждающая право на получение набора социальных услуг (социальной услуги).</w:t>
            </w:r>
          </w:p>
          <w:p w14:paraId="670B34A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Решение о предоставлении компенсации либо об отказе в предоставлении- компенсации принимается учреждением в течение 30 рабочих дней со дня обращения гражданина или его представителя.</w:t>
            </w:r>
          </w:p>
          <w:p w14:paraId="33EFC48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Поэтому данной мерой инвалиды практически не пользуются, поскольку одним из условий является, чтобы среднедушевой доход семьи был ниже двукратной величины прожиточного минимума. Согласно постановлению Правительства Иркутской области от 30.07.2019 № 584-пп «Об установлении величины прожиточного минимума по Иркутской области за 2 квартал 2019 года» прожиточный минимум для пенсионера составляет 9 497 рублей, т.е. пенсия инвалида 1 группы всегда превышает. А также при расчете среднедушевого дохода в соц. защите берётся пенсия плюс льготы на отопление и освещение. Тогда как для ветерана труда величина прожиточного минимума не имеет значения.</w:t>
            </w:r>
          </w:p>
          <w:p w14:paraId="105280E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со ст. 22 Федерального закона от 12.01.1995 № 5-ФЗ «О ветеранах» меры социальной поддержки ветеранов труда определяются законами и иными нормативными правовыми актами субъектов Российской Федерации.</w:t>
            </w:r>
          </w:p>
          <w:p w14:paraId="4827D0F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Следовательно, ветеран труда вправе пользоваться теми льготами, которые установлены для ветеранов труда в субъекте Российской Федерации, в котором он проживает. В данном случае это закон Иркутской области от 17 декабря 2008 года № 105-оз «О мерах социальной поддержки отдельных категорий ветеранов в Иркутской области».</w:t>
            </w:r>
          </w:p>
          <w:p w14:paraId="3A87A22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п. 3 ст. 13. Федерального закона № 5-ФЗ «О ветеранах» при наличии у ветерана права на получение одной и той же формы социальной поддержки по нескольким основаниям социальная поддержка предоставляется по одному основанию по выбору ветерана, за исключением случаев, предусмотренных законодательством.</w:t>
            </w:r>
          </w:p>
          <w:p w14:paraId="00640AD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со ст. 31 Федерального закона от 24.11.1995 № 181-ФЗ «О социальной защите инвалидов в Российской Федерации» в случаях, если другими правовыми актами для инвалидов предусмотрены нормы, повышающие по сравнению с указанным Федеральным законом уровень социальной защиты инвалидов, применяются положения этих правовых актов.</w:t>
            </w:r>
          </w:p>
          <w:p w14:paraId="1900595C" w14:textId="514F1039" w:rsidR="001A3DAA" w:rsidRPr="00410B8F" w:rsidRDefault="001A3DAA" w:rsidP="00684B54">
            <w:pPr>
              <w:jc w:val="both"/>
              <w:rPr>
                <w:sz w:val="24"/>
                <w:szCs w:val="24"/>
              </w:rPr>
            </w:pPr>
            <w:r w:rsidRPr="00410B8F">
              <w:rPr>
                <w:rFonts w:ascii="Times New Roman" w:hAnsi="Times New Roman" w:cs="Times New Roman"/>
                <w:sz w:val="24"/>
                <w:szCs w:val="24"/>
              </w:rPr>
              <w:lastRenderedPageBreak/>
              <w:t xml:space="preserve">В целях защиты прав и законных интересов ветеранов труда, и лиц с нарушением дееспособности предлагается предоставить </w:t>
            </w:r>
            <w:r w:rsidR="00234474" w:rsidRPr="00410B8F">
              <w:rPr>
                <w:rFonts w:ascii="Times New Roman" w:hAnsi="Times New Roman" w:cs="Times New Roman"/>
                <w:sz w:val="24"/>
                <w:szCs w:val="24"/>
              </w:rPr>
              <w:t>лицам,</w:t>
            </w:r>
            <w:r w:rsidRPr="00410B8F">
              <w:rPr>
                <w:rFonts w:ascii="Times New Roman" w:hAnsi="Times New Roman" w:cs="Times New Roman"/>
                <w:sz w:val="24"/>
                <w:szCs w:val="24"/>
              </w:rPr>
              <w:t xml:space="preserve"> имеющим статус «Ветеран труда» и одновременно статус «Инвалид» право пользования такой льготой, как «Бесплатный проезд на автомобильном транспорте (кроме такси) межмуниципальных маршрутов регулярных</w:t>
            </w:r>
            <w:r w:rsidRPr="00410B8F">
              <w:rPr>
                <w:sz w:val="24"/>
                <w:szCs w:val="24"/>
              </w:rPr>
              <w:t xml:space="preserve"> </w:t>
            </w:r>
            <w:r w:rsidRPr="00410B8F">
              <w:rPr>
                <w:rFonts w:ascii="Times New Roman" w:hAnsi="Times New Roman" w:cs="Times New Roman"/>
                <w:sz w:val="24"/>
                <w:szCs w:val="24"/>
              </w:rPr>
              <w:t>перевозок в междугородном сообщении и муниципальных маршрутов регулярных перевозок в междугородном сообщении».</w:t>
            </w:r>
          </w:p>
        </w:tc>
      </w:tr>
      <w:tr w:rsidR="001A3DAA" w:rsidRPr="00410B8F" w14:paraId="16A30512" w14:textId="77777777" w:rsidTr="00684B54">
        <w:tc>
          <w:tcPr>
            <w:tcW w:w="2885" w:type="dxa"/>
          </w:tcPr>
          <w:p w14:paraId="2D3F787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Предлагается внести изменения в постановление Правительства Иркутской области № 265-ПП «Об утверждении Положения о предоставлении субсидий из областного бюджета местным бюджетам на </w:t>
            </w:r>
            <w:proofErr w:type="spellStart"/>
            <w:r w:rsidRPr="00410B8F">
              <w:rPr>
                <w:rFonts w:ascii="Times New Roman" w:hAnsi="Times New Roman" w:cs="Times New Roman"/>
                <w:sz w:val="24"/>
                <w:szCs w:val="24"/>
              </w:rPr>
              <w:t>софинансирование</w:t>
            </w:r>
            <w:proofErr w:type="spellEnd"/>
            <w:r w:rsidRPr="00410B8F">
              <w:rPr>
                <w:rFonts w:ascii="Times New Roman" w:hAnsi="Times New Roman" w:cs="Times New Roman"/>
                <w:sz w:val="24"/>
                <w:szCs w:val="24"/>
              </w:rPr>
              <w:t xml:space="preserve">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образовательных организаций»</w:t>
            </w:r>
          </w:p>
        </w:tc>
        <w:tc>
          <w:tcPr>
            <w:tcW w:w="7180" w:type="dxa"/>
          </w:tcPr>
          <w:p w14:paraId="76FC396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Предлагается внести изменения в постановление Правительства Иркутской области № 265-ПП «Об утверждении Положения о предоставлении субсидий из областного бюджета местным бюджетам на </w:t>
            </w:r>
            <w:proofErr w:type="spellStart"/>
            <w:r w:rsidRPr="00410B8F">
              <w:rPr>
                <w:rFonts w:ascii="Times New Roman" w:hAnsi="Times New Roman" w:cs="Times New Roman"/>
                <w:sz w:val="24"/>
                <w:szCs w:val="24"/>
              </w:rPr>
              <w:t>софинансирование</w:t>
            </w:r>
            <w:proofErr w:type="spellEnd"/>
            <w:r w:rsidRPr="00410B8F">
              <w:rPr>
                <w:rFonts w:ascii="Times New Roman" w:hAnsi="Times New Roman" w:cs="Times New Roman"/>
                <w:sz w:val="24"/>
                <w:szCs w:val="24"/>
              </w:rPr>
              <w:t xml:space="preserve"> капитальных вложений в объекты муниципальной собственности, которые осуществляются из местных бюджетов, в целях реализации мероприятий по строительству, реконструкции образовательных организаций» - в наименование постановления и далее по тексту после слов «реализации мероприятий по» добавить слова «выполнению проектных и изыскательских работ,». Такая формулировка присутствует в постановлении Правительства Иркутской области от 20.05.2076 года № 296-ПП.</w:t>
            </w:r>
          </w:p>
          <w:p w14:paraId="453300A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Данные изменения обусловлены изменением тарифной политики ГАУ ИО «Экспертиза в строительстве Иркутской области» (7% от стоимости строительства (реконструкции)), несбалансированностью бюджетов муниципальных образований Иркутской области.</w:t>
            </w:r>
          </w:p>
          <w:p w14:paraId="50ACF796" w14:textId="77777777" w:rsidR="001A3DAA" w:rsidRPr="00410B8F" w:rsidRDefault="001A3DAA" w:rsidP="00684B54">
            <w:pPr>
              <w:jc w:val="both"/>
              <w:rPr>
                <w:sz w:val="24"/>
                <w:szCs w:val="24"/>
              </w:rPr>
            </w:pPr>
            <w:r w:rsidRPr="00410B8F">
              <w:rPr>
                <w:rFonts w:ascii="Times New Roman" w:hAnsi="Times New Roman" w:cs="Times New Roman"/>
                <w:sz w:val="24"/>
                <w:szCs w:val="24"/>
              </w:rPr>
              <w:t xml:space="preserve">Также, необходимо установить норматив </w:t>
            </w:r>
            <w:proofErr w:type="spellStart"/>
            <w:r w:rsidRPr="00410B8F">
              <w:rPr>
                <w:rFonts w:ascii="Times New Roman" w:hAnsi="Times New Roman" w:cs="Times New Roman"/>
                <w:sz w:val="24"/>
                <w:szCs w:val="24"/>
              </w:rPr>
              <w:t>софинансирования</w:t>
            </w:r>
            <w:proofErr w:type="spellEnd"/>
            <w:r w:rsidRPr="00410B8F">
              <w:rPr>
                <w:rFonts w:ascii="Times New Roman" w:hAnsi="Times New Roman" w:cs="Times New Roman"/>
                <w:sz w:val="24"/>
                <w:szCs w:val="24"/>
              </w:rPr>
              <w:t xml:space="preserve"> областного бюджета на выполнение проектных и изыскательских работ не менее 50%.</w:t>
            </w:r>
          </w:p>
        </w:tc>
      </w:tr>
      <w:tr w:rsidR="001A3DAA" w:rsidRPr="00410B8F" w14:paraId="555D2694" w14:textId="77777777" w:rsidTr="00684B54">
        <w:tc>
          <w:tcPr>
            <w:tcW w:w="2885" w:type="dxa"/>
          </w:tcPr>
          <w:p w14:paraId="0706334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внести изменения в Постановление Правительства Иркутской области от 29 декабря 2014 года №704-пп «Об образовании территории традиционного природопользования коренных малочисленных народов Севера, Сибири и Дальнего Востока Российской Федерации, проживающих на территории Иркутской области, регионального значения, расположенной на территории муниципального образования «Качугский район».</w:t>
            </w:r>
          </w:p>
        </w:tc>
        <w:tc>
          <w:tcPr>
            <w:tcW w:w="7180" w:type="dxa"/>
          </w:tcPr>
          <w:p w14:paraId="13E9AC9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Отношения в области ведения традиционного образа жизни и традиционного природопользования коренных малочисленных народов, проживающих на территории муниципального образования «Качугский район, </w:t>
            </w:r>
            <w:bookmarkStart w:id="106" w:name="_Hlk56589582"/>
            <w:r w:rsidRPr="00410B8F">
              <w:rPr>
                <w:rFonts w:ascii="Times New Roman" w:hAnsi="Times New Roman" w:cs="Times New Roman"/>
                <w:sz w:val="24"/>
                <w:szCs w:val="24"/>
              </w:rPr>
              <w:t>регулируется Постановлением Правительства Иркутской области от 29 декабря 2014 года №704-пп «Об образовании территории традиционного природопользования коренных малочисленных народов Севера, Сибири и Дальнего Востока Российской Федерации, проживающих на территории Иркутской области, регионального значения, расположенной на территории муниципального образования «Качугский район».</w:t>
            </w:r>
          </w:p>
          <w:bookmarkEnd w:id="106"/>
          <w:p w14:paraId="068F047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Территория традиционного природопользования находится в границах </w:t>
            </w:r>
            <w:proofErr w:type="spellStart"/>
            <w:r w:rsidRPr="00410B8F">
              <w:rPr>
                <w:rFonts w:ascii="Times New Roman" w:hAnsi="Times New Roman" w:cs="Times New Roman"/>
                <w:sz w:val="24"/>
                <w:szCs w:val="24"/>
              </w:rPr>
              <w:t>Вершино-Тутурского</w:t>
            </w:r>
            <w:proofErr w:type="spellEnd"/>
            <w:r w:rsidRPr="00410B8F">
              <w:rPr>
                <w:rFonts w:ascii="Times New Roman" w:hAnsi="Times New Roman" w:cs="Times New Roman"/>
                <w:sz w:val="24"/>
                <w:szCs w:val="24"/>
              </w:rPr>
              <w:t xml:space="preserve"> и частично </w:t>
            </w:r>
            <w:proofErr w:type="spellStart"/>
            <w:r w:rsidRPr="00410B8F">
              <w:rPr>
                <w:rFonts w:ascii="Times New Roman" w:hAnsi="Times New Roman" w:cs="Times New Roman"/>
                <w:sz w:val="24"/>
                <w:szCs w:val="24"/>
              </w:rPr>
              <w:t>Бутаковского</w:t>
            </w:r>
            <w:proofErr w:type="spellEnd"/>
            <w:r w:rsidRPr="00410B8F">
              <w:rPr>
                <w:rFonts w:ascii="Times New Roman" w:hAnsi="Times New Roman" w:cs="Times New Roman"/>
                <w:sz w:val="24"/>
                <w:szCs w:val="24"/>
              </w:rPr>
              <w:t xml:space="preserve"> муниципальных образований района и составляет 21,2 % территории Муниципального образования «Качугский район».</w:t>
            </w:r>
          </w:p>
          <w:p w14:paraId="37ABC48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Территория традиционного природопользования является особо охраняемой территорией и образована без ограничения срока действия.</w:t>
            </w:r>
          </w:p>
          <w:p w14:paraId="539FC48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Одной из проблем, связанной с правами коренных малочисленных народов, требующей решения, является - Учащение случаев незаконного использования растительного и животного мира лицами, не относящимися к малочисленным народам.</w:t>
            </w:r>
          </w:p>
          <w:p w14:paraId="3342C26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Неконтролируемый вылов рыбы, отстрел ценных пушных и копытных животных, в том числе в запрещенные сроки и </w:t>
            </w:r>
            <w:r w:rsidRPr="00410B8F">
              <w:rPr>
                <w:rFonts w:ascii="Times New Roman" w:hAnsi="Times New Roman" w:cs="Times New Roman"/>
                <w:sz w:val="24"/>
                <w:szCs w:val="24"/>
              </w:rPr>
              <w:lastRenderedPageBreak/>
              <w:t>запрещенными способами, наряду с большими объемами вырубки леса, приводят к уничтожению исконной среды обитания эвенков.</w:t>
            </w:r>
          </w:p>
          <w:p w14:paraId="23281FEA" w14:textId="77777777" w:rsidR="001A3DAA" w:rsidRPr="00410B8F" w:rsidRDefault="001A3DAA" w:rsidP="00684B54">
            <w:pPr>
              <w:jc w:val="both"/>
              <w:rPr>
                <w:sz w:val="24"/>
                <w:szCs w:val="24"/>
              </w:rPr>
            </w:pPr>
            <w:r w:rsidRPr="00410B8F">
              <w:rPr>
                <w:rFonts w:ascii="Times New Roman" w:hAnsi="Times New Roman" w:cs="Times New Roman"/>
                <w:sz w:val="24"/>
                <w:szCs w:val="24"/>
              </w:rPr>
              <w:t>В целях сохранения исконной среды обитания и хозяйствования представителей малочисленных народов (эвенков) необходимо внести изменения в Постановление Правительства Иркутской области № 704 от 29.12.2014 г. № 704-пп «Об образовании территории традиционного пользования коренных малочисленных народов Севера, Сибири и Дальнего Востока Российской Федерации, проживающих на территории Иркутской области, регионального значения, расположенной на территории муниципального образования «Качугский район» Иркутской области», в части запрета неконтролируемого вылова рыбы, отстрела ценных пушных и копытных животных, а также запрета хозяйственной деятельности лесозаготовителей в пределах границ территории традиционного пользования.</w:t>
            </w:r>
          </w:p>
        </w:tc>
      </w:tr>
      <w:tr w:rsidR="001A3DAA" w:rsidRPr="00410B8F" w14:paraId="3A2543C5" w14:textId="77777777" w:rsidTr="00684B54">
        <w:tc>
          <w:tcPr>
            <w:tcW w:w="2885" w:type="dxa"/>
          </w:tcPr>
          <w:p w14:paraId="719DDC0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внести изменения в Постановление Правительства Иркутской области от 9 февраля 2017 г. № 78 </w:t>
            </w:r>
            <w:proofErr w:type="spellStart"/>
            <w:r w:rsidRPr="00410B8F">
              <w:rPr>
                <w:rFonts w:ascii="Times New Roman" w:hAnsi="Times New Roman" w:cs="Times New Roman"/>
                <w:sz w:val="24"/>
                <w:szCs w:val="24"/>
              </w:rPr>
              <w:t>пп</w:t>
            </w:r>
            <w:proofErr w:type="spellEnd"/>
          </w:p>
        </w:tc>
        <w:tc>
          <w:tcPr>
            <w:tcW w:w="7180" w:type="dxa"/>
          </w:tcPr>
          <w:p w14:paraId="500FA1DC" w14:textId="57BB3C3F"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соответствии с Постановлением Правительства Иркутской области от 9 февраля 2017 г. № 78 </w:t>
            </w:r>
            <w:proofErr w:type="spellStart"/>
            <w:r w:rsidRPr="00410B8F">
              <w:rPr>
                <w:rFonts w:ascii="Times New Roman" w:hAnsi="Times New Roman" w:cs="Times New Roman"/>
                <w:sz w:val="24"/>
                <w:szCs w:val="24"/>
              </w:rPr>
              <w:t>пп</w:t>
            </w:r>
            <w:proofErr w:type="spellEnd"/>
            <w:r w:rsidRPr="00410B8F">
              <w:rPr>
                <w:rFonts w:ascii="Times New Roman" w:hAnsi="Times New Roman" w:cs="Times New Roman"/>
                <w:sz w:val="24"/>
                <w:szCs w:val="24"/>
              </w:rPr>
              <w:t xml:space="preserve"> максимальный размер социальной выплаты на реализацию проектов ТОС, выплачиваемой по результатам </w:t>
            </w:r>
            <w:r w:rsidR="00234474" w:rsidRPr="00410B8F">
              <w:rPr>
                <w:rFonts w:ascii="Times New Roman" w:hAnsi="Times New Roman" w:cs="Times New Roman"/>
                <w:sz w:val="24"/>
                <w:szCs w:val="24"/>
              </w:rPr>
              <w:t>конкурса,</w:t>
            </w:r>
            <w:r w:rsidRPr="00410B8F">
              <w:rPr>
                <w:rFonts w:ascii="Times New Roman" w:hAnsi="Times New Roman" w:cs="Times New Roman"/>
                <w:sz w:val="24"/>
                <w:szCs w:val="24"/>
              </w:rPr>
              <w:t xml:space="preserve"> составляет 125 тысяч рублей.</w:t>
            </w:r>
          </w:p>
          <w:p w14:paraId="02C1452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целях дальнейшего развития территориального общественного самоуправления в Иркутской области и оказания социальной поддержки гражданам, участвующим в осуществлении территориального общественного самоуправления предлагаем победителям конкурса «Лучший проект территориального общественного самоуправления в Иркутской области» максимальный размер социальной выплаты увеличить до 200 тысяч рублей.</w:t>
            </w:r>
          </w:p>
          <w:p w14:paraId="4B87711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Конкурс «Лучший проект территориального общественного самоуправления в Иркутской области» проводится отдельно по трем группам территорий, на которых осуществляется ТОС, по каждой группе территорий определяются победители конкурса (п. 34 Постановления Правительства Иркутской области от 9 февраля 2017 г. №78- </w:t>
            </w:r>
            <w:proofErr w:type="spellStart"/>
            <w:r w:rsidRPr="00410B8F">
              <w:rPr>
                <w:rFonts w:ascii="Times New Roman" w:hAnsi="Times New Roman" w:cs="Times New Roman"/>
                <w:sz w:val="24"/>
                <w:szCs w:val="24"/>
              </w:rPr>
              <w:t>пп</w:t>
            </w:r>
            <w:proofErr w:type="spellEnd"/>
            <w:r w:rsidRPr="00410B8F">
              <w:rPr>
                <w:rFonts w:ascii="Times New Roman" w:hAnsi="Times New Roman" w:cs="Times New Roman"/>
                <w:sz w:val="24"/>
                <w:szCs w:val="24"/>
              </w:rPr>
              <w:t xml:space="preserve"> (п.34 изменения с 1 января 2019 года.- Постановление Правительства Иркутской области от 22 октября 2018 г. №757-пп):</w:t>
            </w:r>
          </w:p>
          <w:p w14:paraId="260968F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Сельские поселения - 18 победителей: конкурса;</w:t>
            </w:r>
          </w:p>
          <w:p w14:paraId="520D1A7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Городские поселения - 7 победителей конкурса;</w:t>
            </w:r>
          </w:p>
          <w:p w14:paraId="5BBCD9F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Городские округа - 7 победителей конкурса.</w:t>
            </w:r>
          </w:p>
          <w:p w14:paraId="77029BF0" w14:textId="77777777" w:rsidR="001A3DAA" w:rsidRPr="00410B8F" w:rsidRDefault="001A3DAA" w:rsidP="00684B54">
            <w:pPr>
              <w:jc w:val="both"/>
              <w:rPr>
                <w:sz w:val="24"/>
                <w:szCs w:val="24"/>
              </w:rPr>
            </w:pPr>
            <w:r w:rsidRPr="00410B8F">
              <w:rPr>
                <w:rFonts w:ascii="Times New Roman" w:hAnsi="Times New Roman" w:cs="Times New Roman"/>
                <w:sz w:val="24"/>
                <w:szCs w:val="24"/>
              </w:rPr>
              <w:t>В 2020 году решением комиссии по проведению конкурса «Лучший проект территориального общественного самоуправления в Иркутской области» по группе «сельские поселения» к участию в конкурсе были допущены 118 территориальных общественных самоуправлений. Из 118 ТОС сельских поселений Иркутской области, допущенных к участию в конкурсе, только 18 были определены победителями конкурса 2020 года «Лучший проект территориального общественного самоуправления в Иркутской области». В связи с активизацией деятельности территориального общественного самоуправления на сельских территориях предлагаем увеличить численность группы сельских территорий, определяемых победителями конкурса, с 18 до 25 победителей.</w:t>
            </w:r>
          </w:p>
        </w:tc>
      </w:tr>
      <w:tr w:rsidR="001A3DAA" w:rsidRPr="00410B8F" w14:paraId="58E2C475" w14:textId="77777777" w:rsidTr="00684B54">
        <w:tc>
          <w:tcPr>
            <w:tcW w:w="2885" w:type="dxa"/>
          </w:tcPr>
          <w:p w14:paraId="42A5A08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внести изменения в постановление Правительства Иркутской </w:t>
            </w:r>
            <w:r w:rsidRPr="00410B8F">
              <w:rPr>
                <w:rFonts w:ascii="Times New Roman" w:hAnsi="Times New Roman" w:cs="Times New Roman"/>
                <w:sz w:val="24"/>
                <w:szCs w:val="24"/>
              </w:rPr>
              <w:lastRenderedPageBreak/>
              <w:t>области от 04,06.2015 № 271-пп</w:t>
            </w:r>
          </w:p>
        </w:tc>
        <w:tc>
          <w:tcPr>
            <w:tcW w:w="7180" w:type="dxa"/>
          </w:tcPr>
          <w:p w14:paraId="670C2B3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Предлагается внести  изменения в подпункт 1 пункта 17 Положения о порядке и условиях размещения объектов, виды которых установлены Правительством Российской Федерации, на землях или земельных участках, находящихся в государственной или </w:t>
            </w:r>
            <w:r w:rsidRPr="00410B8F">
              <w:rPr>
                <w:rFonts w:ascii="Times New Roman" w:hAnsi="Times New Roman" w:cs="Times New Roman"/>
                <w:sz w:val="24"/>
                <w:szCs w:val="24"/>
              </w:rPr>
              <w:lastRenderedPageBreak/>
              <w:t>муниципальной собственности, без предоставления таких земельных участков и установления сервитутов на территории Иркутской области, утвержденное постановление Правительства Иркутской области от 04,06.2015 № 271-пп (далее - Положение), в части уточнения случаев, когда для получения разрешения требуется наличие объекта недвижимости, сведения о котором заявитель вправе предоставить согласно подпункту 1 пункта 17 Положения, поскольку возникает неясность, в каком случае и в отношении какого объекта недвижимости уполномоченный орган должен запросить сведения из ЕГРН согласно пункту 18 Положения, если заявителем такие сведения не предоставлены. Кроме того, одним из оснований для отказа согласно пункту 55 Положения является отсутствие сведений об объекте недвижимости в ЕГРН. Неясность по указанному пункту возникает в связи с тем, что на этапе обращения заявителя за получением разрешения объекта, планируемого к размещению, еще нет и соответственно, сведения о нем в Едином государственного реестре недвижимости отсутствуют</w:t>
            </w:r>
          </w:p>
        </w:tc>
      </w:tr>
      <w:tr w:rsidR="001A3DAA" w:rsidRPr="00410B8F" w14:paraId="31DF5D45" w14:textId="77777777" w:rsidTr="00684B54">
        <w:tc>
          <w:tcPr>
            <w:tcW w:w="2885" w:type="dxa"/>
          </w:tcPr>
          <w:p w14:paraId="0E97906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внести изменения в постановление Правительства Иркутской области от 11.05.2012 № 233-пп</w:t>
            </w:r>
          </w:p>
        </w:tc>
        <w:tc>
          <w:tcPr>
            <w:tcW w:w="7180" w:type="dxa"/>
          </w:tcPr>
          <w:p w14:paraId="678C69D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внести изменения  в Порядок осуществления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Иркутской области, утвержденном постановлением Правительства Иркутской области от 11.05.2012 № 233-пп (далее - Порядок), в части установления процедуры введения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границах населенных пунктов в Иркутской области (далее - временные ограничение или прекращение движения) в случаях, установленных Законом Иркутской области от 30.04,2014 № 43-03 «О случаях установления временных ограничения или прекращения движения транспортных средств по автомобильным дорогам регионального или межмуниципального, местного значения в границах населенных пунктов в Иркутской области» (далее - Закон № 43-03), и указанных в подпункте 5 пункта 2 Порядка, а именно при проведении публичных и массовых мероприятий.</w:t>
            </w:r>
          </w:p>
          <w:p w14:paraId="10C5E29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соответствии с частью 1 статьи 30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(далее - Федеральный закон № 257-ФЗ) временные ограничение или прекращение движения могут устанавливаться:</w:t>
            </w:r>
          </w:p>
          <w:p w14:paraId="12932B4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при реконструкции, капитальном ремонте и ремонте автомобильных дорог (пункт 1 части 1 Федерального закона № 257-ФЗ);</w:t>
            </w:r>
          </w:p>
          <w:p w14:paraId="32F0FE6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в период возникновения неблагоприятных природно-климатических условий, в случае снижения несущей способности конструктивных элементов автомобильной дороги, ее участков и в иных случаях в целях обеспечения безопасности дорожного движения (пункт 2 части 1 Федерального закона № 257-ФЗ);</w:t>
            </w:r>
          </w:p>
          <w:p w14:paraId="625C1ED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 xml:space="preserve">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w:t>
            </w:r>
            <w:r w:rsidRPr="00410B8F">
              <w:rPr>
                <w:rFonts w:ascii="Times New Roman" w:hAnsi="Times New Roman" w:cs="Times New Roman"/>
                <w:sz w:val="24"/>
                <w:szCs w:val="24"/>
              </w:rPr>
              <w:lastRenderedPageBreak/>
              <w:t>в часы максимальной загрузки автомобильных дорог (пункт 2.1 части 1 Федерального закона № 257-ФЗ);</w:t>
            </w:r>
          </w:p>
          <w:p w14:paraId="0318EAA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w:t>
            </w:r>
            <w:r w:rsidRPr="00410B8F">
              <w:rPr>
                <w:rFonts w:ascii="Times New Roman" w:hAnsi="Times New Roman" w:cs="Times New Roman"/>
                <w:sz w:val="24"/>
                <w:szCs w:val="24"/>
              </w:rPr>
              <w:tab/>
              <w:t>в целях обеспечения эффективности организации дорожного движения в соответствии с Федеральным законом «Об организации дорожного движения в Российской Федерации и о внесении изменений в отдельные законодательные акты Российской Федерации» (пункт 2.2 части 1 Федерального закона № 257-ФЗ);</w:t>
            </w:r>
          </w:p>
          <w:p w14:paraId="6DEE4DB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5) в иных случаях, предусмотренных федеральными законами, а в отношении автомобильных дорог регионального или межмуниципального, местного значения в границах населенных пунктов, в том числе в целях повышения их пропускной способности, законами субъектов Российской Федерации (пункт 3 части 1 Федерального закона № 257-ФЗ) (Указанные случаи поименованы в Законе № 43-03).</w:t>
            </w:r>
          </w:p>
          <w:p w14:paraId="6A27A7B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пункте 2 Порядка указано, что временные ограничение или прекращение движения устанавливаются:</w:t>
            </w:r>
          </w:p>
          <w:p w14:paraId="0E5AFB2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при реконструкции, капитальном ремонте и ремонте автомобильных дорог регионального или межмуниципального, местного значения в Иркутской области;</w:t>
            </w:r>
          </w:p>
          <w:p w14:paraId="53625D9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в период возникновения неблагоприятных природно-климатических условий, в случае снижения несущей способности конструктивных элементов автомобильных дорог, их участков;</w:t>
            </w:r>
          </w:p>
          <w:p w14:paraId="7FAE245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в иных случаях в целях обеспечения безопасности дорожного движения;</w:t>
            </w:r>
          </w:p>
          <w:p w14:paraId="56B4919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w:t>
            </w:r>
            <w:r w:rsidRPr="00410B8F">
              <w:rPr>
                <w:rFonts w:ascii="Times New Roman" w:hAnsi="Times New Roman" w:cs="Times New Roman"/>
                <w:sz w:val="24"/>
                <w:szCs w:val="24"/>
              </w:rPr>
              <w:tab/>
              <w:t>в период повышенной интенсивности движения транспортных средств накануне нерабочих праздничных и выходных дней, в нерабочие праздничные и выходные дни, а также в часы максимальной загрузки автомобильных дорог;</w:t>
            </w:r>
          </w:p>
          <w:p w14:paraId="684331D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5)</w:t>
            </w:r>
            <w:r w:rsidRPr="00410B8F">
              <w:rPr>
                <w:rFonts w:ascii="Times New Roman" w:hAnsi="Times New Roman" w:cs="Times New Roman"/>
                <w:sz w:val="24"/>
                <w:szCs w:val="24"/>
              </w:rPr>
              <w:tab/>
              <w:t>в иных случаях, предусмотренных законодательством.</w:t>
            </w:r>
          </w:p>
          <w:p w14:paraId="74DBDDF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При этом случай, указанный в подпункте 5 пункта 2 Порядка и соответствующий пункту 3 части 1 статьи 30 Федерального закона № 257-ФЗ, главой 5 Порядка ошибочно отнесен к случаям, когда временные ограничения или прекращение движения вводятся в целях обеспечения безопасности дорожного движения, что не соответствует части 1 статьи 30 Федерального закона № 257-ФЗ, поскольку проведение публичных и массовых мероприятий относится к случаям, установленным пунктом 3 части 1 статьи 30 Федерального закона № 257-ФЗ, а не к случаям, установленным пунктом 2 части 1 статьи 30 Федерального закона № 257-ФЗ. В результате, при проведении публичных и массовых мероприятий не требуется принятие акта о введении временного ограничения или прекращения движения, хотя такие мероприятия не являются в отличии от случаев, указанных в подпунктах 1-4 пункта 21 главы 5 Порядка, спонтанными, а планируются заблаговременно. В связи с чем, полагаем целесообразным при проведении публичных и массовых мероприятий принимать акт о введении временного ограничения или прекращения движения.</w:t>
            </w:r>
          </w:p>
        </w:tc>
      </w:tr>
      <w:tr w:rsidR="001A3DAA" w:rsidRPr="00410B8F" w14:paraId="1DE42A5D" w14:textId="77777777" w:rsidTr="00684B54">
        <w:tc>
          <w:tcPr>
            <w:tcW w:w="2885" w:type="dxa"/>
          </w:tcPr>
          <w:p w14:paraId="6109E26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Предлагается внести изменения в Постановление Правительства Иркутской области от 12.03.2013 № 81-пн</w:t>
            </w:r>
          </w:p>
        </w:tc>
        <w:tc>
          <w:tcPr>
            <w:tcW w:w="7180" w:type="dxa"/>
          </w:tcPr>
          <w:p w14:paraId="533E739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Внести изменения в Постановление Правительства Иркутской области от 12.03.2013 № 81-пн (ред. от 08.05.2020) «О бесплатном проезде отдельных категорий граждан в Иркутской области в 2013 - 2022 годах» об утверждении «Положения о бесплатном проезде отдельных категорий граждан в Иркутской области в 2013 - 2022 годах и предоставлении из областного бюджета субсидий в целях возмещения затрат в связи с оказанием услуг по пассажирским </w:t>
            </w:r>
            <w:r w:rsidRPr="00410B8F">
              <w:rPr>
                <w:rFonts w:ascii="Times New Roman" w:hAnsi="Times New Roman" w:cs="Times New Roman"/>
                <w:sz w:val="24"/>
                <w:szCs w:val="24"/>
              </w:rPr>
              <w:lastRenderedPageBreak/>
              <w:t>перевозкам» в части предоставления бюджетных ассигнований по фактическому количеству поездок с ограничением до 50 поездок. Или приравнять садоводческие маршруты к межмуниципальным маршрутам возмещением транспортным предприятиям 40 автомобильном транспорте (кроме такси) межмуниципальным маршрутам регулярных перевозок в пригородном сообщении в соответствии с Постановлением Правительства Иркутской области от 19.09.2016 № 589-пп (ред. от 30.05.2018) «О количестве поездок в месяц по единому социальному проездному билету, либо электронному проездному билету на основе использования универсальной электронной карты с записанным электронным транспортным приложением, либо электронному социальному проездному билету на основе использования электронного носителя».</w:t>
            </w:r>
          </w:p>
        </w:tc>
      </w:tr>
      <w:tr w:rsidR="001A3DAA" w:rsidRPr="00410B8F" w14:paraId="72E67545" w14:textId="77777777" w:rsidTr="00684B54">
        <w:tc>
          <w:tcPr>
            <w:tcW w:w="2885" w:type="dxa"/>
          </w:tcPr>
          <w:p w14:paraId="5539FD7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внести изменения в постановление Правительства Иркутской области от 10 июня 2020 года № 442-пп</w:t>
            </w:r>
          </w:p>
        </w:tc>
        <w:tc>
          <w:tcPr>
            <w:tcW w:w="7180" w:type="dxa"/>
          </w:tcPr>
          <w:p w14:paraId="2CBD833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целях осуществления мероприятий по сносу (демонтажу) поврежденных зданий, сооружений, в том числе многоквартирных домов, и организации проведения очистки территорий от крупногабаритных отходов и отходов строительства зданий, сооружений, которые не являются объектами капитального строительства, жилыми строениями предлагается внести в Положение о предоставлении субсидий из областного бюджета местным бюджетам в целях </w:t>
            </w:r>
            <w:proofErr w:type="spellStart"/>
            <w:r w:rsidRPr="00410B8F">
              <w:rPr>
                <w:rFonts w:ascii="Times New Roman" w:hAnsi="Times New Roman" w:cs="Times New Roman"/>
                <w:sz w:val="24"/>
                <w:szCs w:val="24"/>
              </w:rPr>
              <w:t>софинансирования</w:t>
            </w:r>
            <w:proofErr w:type="spellEnd"/>
            <w:r w:rsidRPr="00410B8F">
              <w:rPr>
                <w:rFonts w:ascii="Times New Roman" w:hAnsi="Times New Roman" w:cs="Times New Roman"/>
                <w:sz w:val="24"/>
                <w:szCs w:val="24"/>
              </w:rPr>
              <w:t xml:space="preserve"> расходных обязательств муниципальных образований Иркутской области на реализацию мероприятий по сносу (демонтажу) поврежденных зданий, сооружений, в том числе многоквартирных домов, и организации проведения очистки территорий от крупногабаритных отходов и отходов строительства зданий, сооружений, которые не являются объектами капитального строительства, жилыми строениями, утвержденное постановлением Правительства Иркутской области от 10 июня 2020 года № 442-пп, следующие изменения:</w:t>
            </w:r>
          </w:p>
          <w:p w14:paraId="7D60A02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пункт 2 дополнить подпунктом 3 следующего содержания:</w:t>
            </w:r>
          </w:p>
          <w:p w14:paraId="7EED3F6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 по подготовке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w:t>
            </w:r>
          </w:p>
          <w:p w14:paraId="6EA62BA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в пункте 8:</w:t>
            </w:r>
          </w:p>
          <w:p w14:paraId="77E5B2C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2 признать утратившим силу; подпункт 3 признать утратившим силу;</w:t>
            </w:r>
          </w:p>
          <w:p w14:paraId="42079784"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4 изложить в следующей редакции:</w:t>
            </w:r>
          </w:p>
          <w:p w14:paraId="384C711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«наличие решения о признании многоквартирных домов аварийными и подлежащими сносу (в случае предоставления субсидий на реализацию мероприятия по сносу в отношении многоквартирных домов или в случае предоставления субсидии на подготовку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w:t>
            </w:r>
          </w:p>
          <w:p w14:paraId="679BDD97"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7 признать утратившим силу;</w:t>
            </w:r>
          </w:p>
          <w:p w14:paraId="6190E05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в пункте 8(2):</w:t>
            </w:r>
          </w:p>
          <w:p w14:paraId="0DFA63F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3 признать утратившим силу; подпункт 4 признать утратившим силу;</w:t>
            </w:r>
          </w:p>
          <w:p w14:paraId="59D89FD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5 изложить в следующей редакции:</w:t>
            </w:r>
          </w:p>
          <w:p w14:paraId="6679CB8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«5) копии решений о признании многоквартирных домов аварийными и подлежащими сносу (в случае предоставления субсидий на реализацию мероприятия по сносу в отношении многоквартирных домов или в случае предоставления субсидии на подготовку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 подпункт 8 признать утратившим силу;</w:t>
            </w:r>
          </w:p>
          <w:p w14:paraId="69820FF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w:t>
            </w:r>
            <w:r w:rsidRPr="00410B8F">
              <w:rPr>
                <w:rFonts w:ascii="Times New Roman" w:hAnsi="Times New Roman" w:cs="Times New Roman"/>
                <w:sz w:val="24"/>
                <w:szCs w:val="24"/>
              </w:rPr>
              <w:tab/>
              <w:t>в пункте 9:</w:t>
            </w:r>
          </w:p>
          <w:p w14:paraId="3DABAF0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3 признать утратившим силу;</w:t>
            </w:r>
          </w:p>
          <w:p w14:paraId="7E677FA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4 признать утратившим силу;</w:t>
            </w:r>
          </w:p>
          <w:p w14:paraId="639831A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5 изложить в следующей редакции:</w:t>
            </w:r>
          </w:p>
          <w:p w14:paraId="60B4EE4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«5) копии решений о признании многоквартирных домов аварийными и подлежащими сносу (в случае предоставления субсидий на реализацию мероприятия по сносу в отношении многоквартирных домов или в случае предоставления субсидии на подготовку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w:t>
            </w:r>
          </w:p>
          <w:p w14:paraId="18266FF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8 признать утратившим силу.</w:t>
            </w:r>
          </w:p>
          <w:p w14:paraId="15A128F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Необходимость внесения поправок в нормативный правовой акт вызвано следующим:</w:t>
            </w:r>
          </w:p>
          <w:p w14:paraId="62ADA9A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в связи с необходимостью реализации мероприятий по сносу (демонтажу) поврежденных многоквартирных домов,</w:t>
            </w:r>
          </w:p>
          <w:p w14:paraId="3B534E2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отсутствие на территории муниципального образования лиц, являющихся получателями социальной выплаты на приобретение или строительство жилого помещения, единовременной денежной выплаты на приобретение или строительство жилого помещения, жилого помещения из государственного жилищного фонда Иркутской области, и невозможности установления их местонахождения в связи с пропиской по месту жительства в жилом помещении, поврежденном в результате чрезвычайной ситуации, сложившейся в результате паводка или отсутствием сведений о месте выбытия данных лиц;</w:t>
            </w:r>
          </w:p>
          <w:p w14:paraId="05EA152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отсутствие заинтересованности лиц, являющихся получателями социальной выплаты на приобретение или строительство жилого помещения, единовременной денежной выплаты на приобретение или строительство жилого помещения, жилого помещения из государственного жилищного фонда Иркутской области, по очистке земельных участков в связи с выбытием их на другие территории;</w:t>
            </w:r>
          </w:p>
          <w:p w14:paraId="00390FC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отсутствие заинтересованности собственников объектов недвижимости по обращению в органы, осуществляющие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с заявлениями о снятии зданий и сооружений с государственного кадастрового учета и прекращении государственной регистрации прав на них;</w:t>
            </w:r>
          </w:p>
          <w:p w14:paraId="281EB35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наличие зарегистрированных граждан по месту жительства (месту пребывания).</w:t>
            </w:r>
          </w:p>
          <w:p w14:paraId="3CD1C720" w14:textId="26D5BDD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 xml:space="preserve">на основании информации территориального органа МВД России на районном уровне Иркутской области учет </w:t>
            </w:r>
            <w:r w:rsidRPr="00410B8F">
              <w:rPr>
                <w:rFonts w:ascii="Times New Roman" w:hAnsi="Times New Roman" w:cs="Times New Roman"/>
                <w:sz w:val="24"/>
                <w:szCs w:val="24"/>
              </w:rPr>
              <w:lastRenderedPageBreak/>
              <w:t xml:space="preserve">зарегистрированных граждан по месту пребывания/жительства осуществляется персонализировано (по фамилии, имени, отчеству), поадресный учет подразделения по вопросам миграции территориальных органов МВД России </w:t>
            </w:r>
            <w:r w:rsidR="00234474" w:rsidRPr="00410B8F">
              <w:rPr>
                <w:rFonts w:ascii="Times New Roman" w:hAnsi="Times New Roman" w:cs="Times New Roman"/>
                <w:sz w:val="24"/>
                <w:szCs w:val="24"/>
              </w:rPr>
              <w:t>на район</w:t>
            </w:r>
            <w:r w:rsidRPr="00410B8F">
              <w:rPr>
                <w:rFonts w:ascii="Times New Roman" w:hAnsi="Times New Roman" w:cs="Times New Roman"/>
                <w:sz w:val="24"/>
                <w:szCs w:val="24"/>
              </w:rPr>
              <w:t xml:space="preserve"> уровне Иркутской области не осуществляет.</w:t>
            </w:r>
          </w:p>
          <w:p w14:paraId="56D0EE4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7 признать утратившим силу;</w:t>
            </w:r>
          </w:p>
          <w:p w14:paraId="28527AA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3)</w:t>
            </w:r>
            <w:r w:rsidRPr="00410B8F">
              <w:rPr>
                <w:rFonts w:ascii="Times New Roman" w:hAnsi="Times New Roman" w:cs="Times New Roman"/>
                <w:sz w:val="24"/>
                <w:szCs w:val="24"/>
              </w:rPr>
              <w:tab/>
              <w:t>в пункте 8(2):</w:t>
            </w:r>
          </w:p>
          <w:p w14:paraId="7F38367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3 признать утратившим силу; подпункт 4 признать утратившим силу;</w:t>
            </w:r>
          </w:p>
          <w:p w14:paraId="2A8ED00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5 изложить в следующей редакции:</w:t>
            </w:r>
          </w:p>
          <w:p w14:paraId="43D01B3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«5) копии решений о признании многоквартирных домов аварийными и подлежащими сносу (в случае предоставления субсидий на реализацию мероприятия по сносу в отношении многоквартирных домов или в случае предоставления субсидии на подготовку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 подпункт 8 признать утратившим силу;</w:t>
            </w:r>
          </w:p>
          <w:p w14:paraId="21B142C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w:t>
            </w:r>
            <w:r w:rsidRPr="00410B8F">
              <w:rPr>
                <w:rFonts w:ascii="Times New Roman" w:hAnsi="Times New Roman" w:cs="Times New Roman"/>
                <w:sz w:val="24"/>
                <w:szCs w:val="24"/>
              </w:rPr>
              <w:tab/>
              <w:t>в пункте 9:</w:t>
            </w:r>
          </w:p>
          <w:p w14:paraId="285AD94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3 признать утратившим силу;</w:t>
            </w:r>
          </w:p>
          <w:p w14:paraId="404E599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4 признать утратившим силу;</w:t>
            </w:r>
          </w:p>
          <w:p w14:paraId="18D0368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5 изложить в следующей редакции:</w:t>
            </w:r>
          </w:p>
          <w:p w14:paraId="06C77FE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«5) копии решений о признании многоквартирных домов аварийными и подлежащими сносу (в случае предоставления субсидий на реализацию мероприятия по сносу в отношении многоквартирных домов или в случае предоставления субсидии на подготовку проекта организации работ по сносу объекта капитального строительства, прохождению государственной экспертизы о достоверности определения сметной стоимости сноса объекта капитального строительства);»</w:t>
            </w:r>
          </w:p>
          <w:p w14:paraId="2E828B9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подпункт 8 признать утратившим силу.</w:t>
            </w:r>
          </w:p>
          <w:p w14:paraId="6133304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Необходимость внесения поправок в нормативный правовой акт вызвано следующим:</w:t>
            </w:r>
          </w:p>
          <w:p w14:paraId="03CFBB4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в связи с необходимостью реализации мероприятий по сносу (демонтажу) поврежденных многоквартирных домов,</w:t>
            </w:r>
          </w:p>
          <w:p w14:paraId="5350886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отсутствие на территории муниципального образования лиц, являющихся получателями социальной выплаты на приобретение или строительство жилого помещения, единовременной денежной выплаты на приобретение или строительство жилого помещения, жилого помещения из государственного жилищного фонда Иркутской области, и невозможности установления их местонахождения в связи с пропиской по месту жительства в жилом помещении, поврежденном в результате чрезвычайной ситуации, сложившейся в результате паводка или отсутствием сведений о месте выбытия данных лиц;</w:t>
            </w:r>
          </w:p>
          <w:p w14:paraId="538EC48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отсутствие заинтересованности лиц, являющихся получателями социальной выплаты на приобретение или строительство жилого помещения, единовременной денежной выплаты на приобретение или строительство жилого помещения, жилого помещения из государственного жилищного фонда Иркутской области, по очистке земельных участков в связи с выбытием их на другие территории;</w:t>
            </w:r>
          </w:p>
          <w:p w14:paraId="2716E78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 xml:space="preserve">отсутствие заинтересованности собственников объектов недвижимости по обращению в органы, осуществляющие </w:t>
            </w:r>
            <w:r w:rsidRPr="00410B8F">
              <w:rPr>
                <w:rFonts w:ascii="Times New Roman" w:hAnsi="Times New Roman" w:cs="Times New Roman"/>
                <w:sz w:val="24"/>
                <w:szCs w:val="24"/>
              </w:rPr>
              <w:lastRenderedPageBreak/>
              <w:t>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с заявлениями о снятии зданий и сооружений с государственного кадастрового учета и прекращении государственной регистрации прав на них;</w:t>
            </w:r>
          </w:p>
          <w:p w14:paraId="34BC25F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наличие зарегистрированных граждан по месту жительства (месту пребывания).</w:t>
            </w:r>
          </w:p>
          <w:p w14:paraId="310A4ADB" w14:textId="782BAAB0"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 xml:space="preserve">на основании информации территориального органа МВД России на районном уровне Иркутской области учет зарегистрированных граждан по месту пребывания/жительства осуществляется персонализировано (по фамилии, имени, отчеству), поадресный учет подразделения по вопросам миграции территориальных органов МВД России </w:t>
            </w:r>
            <w:r w:rsidR="00234474" w:rsidRPr="00410B8F">
              <w:rPr>
                <w:rFonts w:ascii="Times New Roman" w:hAnsi="Times New Roman" w:cs="Times New Roman"/>
                <w:sz w:val="24"/>
                <w:szCs w:val="24"/>
              </w:rPr>
              <w:t>на район</w:t>
            </w:r>
            <w:r w:rsidRPr="00410B8F">
              <w:rPr>
                <w:rFonts w:ascii="Times New Roman" w:hAnsi="Times New Roman" w:cs="Times New Roman"/>
                <w:sz w:val="24"/>
                <w:szCs w:val="24"/>
              </w:rPr>
              <w:t xml:space="preserve"> уровне Иркутской области не осуществляет. </w:t>
            </w:r>
          </w:p>
        </w:tc>
      </w:tr>
      <w:tr w:rsidR="001A3DAA" w:rsidRPr="00410B8F" w14:paraId="7B51844C" w14:textId="77777777" w:rsidTr="00684B54">
        <w:tc>
          <w:tcPr>
            <w:tcW w:w="2885" w:type="dxa"/>
          </w:tcPr>
          <w:p w14:paraId="0E2DBD5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 Предлагается внести изменения в постановление Правительства Иркутской области от 26.12.2017 № 878-пп</w:t>
            </w:r>
          </w:p>
        </w:tc>
        <w:tc>
          <w:tcPr>
            <w:tcW w:w="7180" w:type="dxa"/>
          </w:tcPr>
          <w:p w14:paraId="0BC6AF2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рассмотреть возможность включения в стоимость бесплатного питания, предоставляемого учащимся 1-4 классов с 01.09.2020, кроме стоимости продуктов питания, торговой наценки в размерах не ниже 100% стоимости продуктов питания, требующих кулинарной обработки и не ниже 30% стоимости продуктов питания, не требующих кулинарной обработки.</w:t>
            </w:r>
          </w:p>
          <w:p w14:paraId="603ACD4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 сегодняшний день основным документом, устанавливающим порядок расчета стоимости бесплатного обеда (а на его основе и завтрака), является Порядок расчета стоимости бесплатного обеда на одного учащегося, посещающего муниципальную общеобразовательную организацию, а также посещающего частную общеобразовательную организацию, осуществляющую образовательную деятельность по имеющим государственную аккредитацию основным общеобразовательным программам, в Иркутской области, утвержденный постановлением Правительства Иркутской области от 26.12.2017 № 878-пп, согласно которому стоимость бесплатного питания рассчитывается с учетом количества продуктов питания и цены продуктов питания. В расчет стоимости бесплатного питания не включается наценка на продукцию., реализуемую на предприятиях общественного питания при общеобразовательных учреждениях.</w:t>
            </w:r>
          </w:p>
          <w:p w14:paraId="4AE2E42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Перечню услуг транспортных, снабженческо-сбытовых и торговых организаций, по которым органам исполнительной власти субъектов Российской Федерации предоставляется право вводить государственное регулирование тарифов и надбавок, утвержденному постановлением Правительства Российской Федерации от 07.03.1995</w:t>
            </w:r>
            <w:r w:rsidRPr="00410B8F">
              <w:rPr>
                <w:rFonts w:ascii="Times New Roman" w:hAnsi="Times New Roman" w:cs="Times New Roman"/>
                <w:sz w:val="24"/>
                <w:szCs w:val="24"/>
              </w:rPr>
              <w:tab/>
              <w:t>№239 «О мерах</w:t>
            </w:r>
          </w:p>
          <w:p w14:paraId="7D579C8F"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по упорядочению государственного регулирования цен (тарифов)», органы исполнительной власти субъектов Российской Федерации имеют право вводить: «Наценки на продукцию (товары), реализуемую на предприятиях общественного питания при общеобразовательных школах» (далее - торговая наценка).</w:t>
            </w:r>
          </w:p>
          <w:p w14:paraId="251E057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Ранее постановлением Главы администрации Иркутской области от 26.06.1998 № 55-пг «Об установлении предельного размера наценок для предприятий общественного питания при учреждениях образования», утратившим силу в соответствии с Указом Губернатора Иркутской области от 28.05,2014 № 150-уг, предельные размеры наценок на продукцию (товары), реализуемые на предприятиях общественного питания при общеобразовательных </w:t>
            </w:r>
            <w:r w:rsidRPr="00410B8F">
              <w:rPr>
                <w:rFonts w:ascii="Times New Roman" w:hAnsi="Times New Roman" w:cs="Times New Roman"/>
                <w:sz w:val="24"/>
                <w:szCs w:val="24"/>
              </w:rPr>
              <w:lastRenderedPageBreak/>
              <w:t>школах в районах Крайнего Севера и приравненных к ним местностях, составляли:</w:t>
            </w:r>
          </w:p>
          <w:p w14:paraId="0BC4BF9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100% покупной стоимости для продукции собственного производства;</w:t>
            </w:r>
          </w:p>
          <w:p w14:paraId="15F7968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w:t>
            </w:r>
            <w:r w:rsidRPr="00410B8F">
              <w:rPr>
                <w:rFonts w:ascii="Times New Roman" w:hAnsi="Times New Roman" w:cs="Times New Roman"/>
                <w:sz w:val="24"/>
                <w:szCs w:val="24"/>
              </w:rPr>
              <w:tab/>
              <w:t>30% покупной стоимости для покупных товаров: хлеб, соки, фрукты, ягоды свежие, бахчевые, цитрусовые и другие, не требующие кулинарной обработки.</w:t>
            </w:r>
          </w:p>
          <w:p w14:paraId="5657284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Невключение в расчет стоимости бесплатного питания торговой наценки вынуждает организаторов питания закупать продукты по низким ценам, что, конечно же, сказывается на их качестве.</w:t>
            </w:r>
          </w:p>
          <w:p w14:paraId="68B177E5"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 основании вышеизложенного, необходимо рассмотреть возможность включения в стоимость бесплатного питания, кроме стоимости продуктов питания, торговой наценки в размерах не ниже 100% стоимости продуктов питания, требующих кулинарной обработки и не ниже 30% стоимости продуктов питания, не требующих кулинарной обработки.</w:t>
            </w:r>
          </w:p>
        </w:tc>
      </w:tr>
      <w:tr w:rsidR="001A3DAA" w:rsidRPr="00410B8F" w14:paraId="21E41600" w14:textId="77777777" w:rsidTr="00684B54">
        <w:tc>
          <w:tcPr>
            <w:tcW w:w="2885" w:type="dxa"/>
          </w:tcPr>
          <w:p w14:paraId="014D5E56" w14:textId="3AF22D4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w:t>
            </w:r>
            <w:r w:rsidR="00234474" w:rsidRPr="00410B8F">
              <w:rPr>
                <w:rFonts w:ascii="Times New Roman" w:hAnsi="Times New Roman" w:cs="Times New Roman"/>
                <w:sz w:val="24"/>
                <w:szCs w:val="24"/>
              </w:rPr>
              <w:t>внести изменения</w:t>
            </w:r>
            <w:r w:rsidRPr="00410B8F">
              <w:rPr>
                <w:rFonts w:ascii="Times New Roman" w:hAnsi="Times New Roman" w:cs="Times New Roman"/>
                <w:sz w:val="24"/>
                <w:szCs w:val="24"/>
              </w:rPr>
              <w:t xml:space="preserve"> в Соглашение от 28.04.2018 № 318 «Об организации деятельности по обращению с твердыми коммунальными отходами на территории Иркутской области (Зона 2)»</w:t>
            </w:r>
          </w:p>
        </w:tc>
        <w:tc>
          <w:tcPr>
            <w:tcW w:w="7180" w:type="dxa"/>
          </w:tcPr>
          <w:p w14:paraId="1028AD23"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сфере обращения с твердыми коммунальными отходами в связи с недостаточным финансированием из бюджета субъекта Российской Федерации в целях </w:t>
            </w:r>
            <w:proofErr w:type="spellStart"/>
            <w:r w:rsidRPr="00410B8F">
              <w:rPr>
                <w:rFonts w:ascii="Times New Roman" w:hAnsi="Times New Roman" w:cs="Times New Roman"/>
                <w:sz w:val="24"/>
                <w:szCs w:val="24"/>
              </w:rPr>
              <w:t>софинансирования</w:t>
            </w:r>
            <w:proofErr w:type="spellEnd"/>
            <w:r w:rsidRPr="00410B8F">
              <w:rPr>
                <w:rFonts w:ascii="Times New Roman" w:hAnsi="Times New Roman" w:cs="Times New Roman"/>
                <w:sz w:val="24"/>
                <w:szCs w:val="24"/>
              </w:rPr>
              <w:t xml:space="preserve"> расходных обязательств муниципальных образований Иркутского района по созданию мест (площадок) накопления твердых коммунальных отходов, отсутствием собственных средств местного бюджета поселений для создания и обустройства мест (площадок) накопления твердых коммунальных отходов, невозможностью в условиях сложившейся плотной застройки разместить места (площадки) для накопления твердых коммунальных отходов, отвечающих требованиям.</w:t>
            </w:r>
          </w:p>
          <w:p w14:paraId="0386CB6C" w14:textId="77777777" w:rsidR="001A3DAA" w:rsidRPr="00410B8F" w:rsidRDefault="001A3DAA" w:rsidP="00684B54">
            <w:pPr>
              <w:jc w:val="both"/>
              <w:rPr>
                <w:rFonts w:ascii="Times New Roman" w:hAnsi="Times New Roman" w:cs="Times New Roman"/>
                <w:sz w:val="24"/>
                <w:szCs w:val="24"/>
              </w:rPr>
            </w:pPr>
            <w:proofErr w:type="spellStart"/>
            <w:r w:rsidRPr="00410B8F">
              <w:rPr>
                <w:rFonts w:ascii="Times New Roman" w:hAnsi="Times New Roman" w:cs="Times New Roman"/>
                <w:sz w:val="24"/>
                <w:szCs w:val="24"/>
              </w:rPr>
              <w:t>Сан.ПиН</w:t>
            </w:r>
            <w:proofErr w:type="spellEnd"/>
            <w:r w:rsidRPr="00410B8F">
              <w:rPr>
                <w:rFonts w:ascii="Times New Roman" w:hAnsi="Times New Roman" w:cs="Times New Roman"/>
                <w:sz w:val="24"/>
                <w:szCs w:val="24"/>
              </w:rPr>
              <w:t xml:space="preserve"> 2.1.2.2645-10, </w:t>
            </w:r>
            <w:proofErr w:type="spellStart"/>
            <w:r w:rsidRPr="00410B8F">
              <w:rPr>
                <w:rFonts w:ascii="Times New Roman" w:hAnsi="Times New Roman" w:cs="Times New Roman"/>
                <w:sz w:val="24"/>
                <w:szCs w:val="24"/>
              </w:rPr>
              <w:t>Сан.ПиН</w:t>
            </w:r>
            <w:proofErr w:type="spellEnd"/>
            <w:r w:rsidRPr="00410B8F">
              <w:rPr>
                <w:rFonts w:ascii="Times New Roman" w:hAnsi="Times New Roman" w:cs="Times New Roman"/>
                <w:sz w:val="24"/>
                <w:szCs w:val="24"/>
              </w:rPr>
              <w:t xml:space="preserve"> 42-128-4690-88, на территориях ряда поселений  Иркутской области отсутствуют условия для полноценной и качественной реализации мусорной реформы (недостаточное количество мест (площадок) для накопления твердых коммунальных отходов, в том числе для раздельного накопления твердых коммунальных отходов, отсутствие объектов обработки, утилизации, обезвреживания твердых коммунальных отходов).</w:t>
            </w:r>
          </w:p>
          <w:p w14:paraId="65369396"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Для решения, сложившейся ситуации предлагаем рассмотреть варианты внедрения пакетного и комбинированного сбора твердых коммунальных отходов на территориях поселений со сложившейся плотной застройкой, а также на территориях поселений, где отсутствует необходимая инфраструктура для реализации мусорной реформы, согласно п. 10 постановления Правительства РФ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введению складирования твердых коммунальных отходов в пакеты или другие емкости, предоставленные региональным оператором.</w:t>
            </w:r>
          </w:p>
          <w:p w14:paraId="79C8BD2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В целях внедрения пакетного сбора твердых коммунальных отходов, предлагаем рассмотреть возможность внесения изменений в Соглашение от 28.04.2018 № 318 «Об организации деятельности по обращению с твердыми коммунальными отходами на территории Иркутской области (Зона 2)» о включении в единый тариф  Регионального оператора услуги пакетного сбора коммунальных отходов и возможности такого сбора на территории частного сектора со сложившейся плотной застройкой, а также на </w:t>
            </w:r>
            <w:r w:rsidRPr="00410B8F">
              <w:rPr>
                <w:rFonts w:ascii="Times New Roman" w:hAnsi="Times New Roman" w:cs="Times New Roman"/>
                <w:sz w:val="24"/>
                <w:szCs w:val="24"/>
              </w:rPr>
              <w:lastRenderedPageBreak/>
              <w:t>территориях, где отсутствует необходимая инфраструктура для реализации мусорной реформы.</w:t>
            </w:r>
          </w:p>
          <w:p w14:paraId="250DEA59"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коммунальных отходов и возможности такого сбора на территории частного сектора со сложившейся плотной застройкой, а также на территориях, где отсутствует необходимая инфраструктура для реализации мусорной реформы.</w:t>
            </w:r>
          </w:p>
        </w:tc>
      </w:tr>
      <w:tr w:rsidR="001A3DAA" w:rsidRPr="00410B8F" w14:paraId="2264A17C" w14:textId="77777777" w:rsidTr="00684B54">
        <w:tc>
          <w:tcPr>
            <w:tcW w:w="2885" w:type="dxa"/>
          </w:tcPr>
          <w:p w14:paraId="462CC448" w14:textId="15A49362"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w:t>
            </w:r>
            <w:r w:rsidR="005756CD" w:rsidRPr="00410B8F">
              <w:rPr>
                <w:rFonts w:ascii="Times New Roman" w:hAnsi="Times New Roman" w:cs="Times New Roman"/>
                <w:sz w:val="24"/>
                <w:szCs w:val="24"/>
              </w:rPr>
              <w:t>внести изменения</w:t>
            </w:r>
            <w:r w:rsidRPr="00410B8F">
              <w:rPr>
                <w:rFonts w:ascii="Times New Roman" w:hAnsi="Times New Roman" w:cs="Times New Roman"/>
                <w:sz w:val="24"/>
                <w:szCs w:val="24"/>
              </w:rPr>
              <w:t xml:space="preserve"> в указ Губернатора Иркутской области от 15.07.2019 № 152-уг «Об установлении единовременной выплаты к профессиональным праздникам отдельным категориям работников в Иркутской области»</w:t>
            </w:r>
          </w:p>
        </w:tc>
        <w:tc>
          <w:tcPr>
            <w:tcW w:w="7180" w:type="dxa"/>
          </w:tcPr>
          <w:p w14:paraId="3E72E68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Предлагается рассмотреть вопрос о внесении изменений в указ Губернатора Иркутской области от 15.07.2019 № 152-уг «Об установлении единовременной выплаты к профессиональным праздникам отдельным категориям работников в Иркутской области» (далее - Указ № 152), дополнив его следующими категориями получателей единовременной выплаты: руководители, заместители руководителей образовательных организаций, организаций дополнительного профессионального образования, педагогические работники учреждений, обеспечивающих методическое сопровождение системы образования (учреждений дополнительного профессионального образования).</w:t>
            </w:r>
          </w:p>
          <w:p w14:paraId="5902CA3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В силу Указа № 152 единовременная выплата к профессиональным праздникам отдельным категориям работников в Иркутской области (далее - единовременная выплата) в 2020 году составила 20 000 рублей. При этом под действие Указа № 152 не попали ни руководители образовательных организаций, ни их заместители, деятельность которых непосредственно связана с реализацией образовательного процесса, а в связи с нехваткой педагогических кадров большинство из них наряду с осуществлением руководящих функций продолжают нести по совместительству и педагогическую нагрузку.</w:t>
            </w:r>
          </w:p>
          <w:p w14:paraId="5B14A5E0" w14:textId="4FE06A36" w:rsidR="001A3DAA" w:rsidRPr="00410B8F" w:rsidRDefault="005756CD" w:rsidP="00684B54">
            <w:pPr>
              <w:jc w:val="both"/>
              <w:rPr>
                <w:rFonts w:ascii="Times New Roman" w:hAnsi="Times New Roman" w:cs="Times New Roman"/>
                <w:sz w:val="24"/>
                <w:szCs w:val="24"/>
              </w:rPr>
            </w:pPr>
            <w:r w:rsidRPr="00410B8F">
              <w:rPr>
                <w:rFonts w:ascii="Times New Roman" w:hAnsi="Times New Roman" w:cs="Times New Roman"/>
                <w:sz w:val="24"/>
                <w:szCs w:val="24"/>
              </w:rPr>
              <w:t>С одной стороны,</w:t>
            </w:r>
            <w:r w:rsidR="001A3DAA" w:rsidRPr="00410B8F">
              <w:rPr>
                <w:rFonts w:ascii="Times New Roman" w:hAnsi="Times New Roman" w:cs="Times New Roman"/>
                <w:sz w:val="24"/>
                <w:szCs w:val="24"/>
              </w:rPr>
              <w:t xml:space="preserve"> установление единовременной выплаты отдельным категориям работников поощряет одних работников, и в тоже время принижает труд других работников, которые также выполняют важнейшие задачи в социально-культурной сфере и имеют право на поощрение.</w:t>
            </w:r>
          </w:p>
          <w:p w14:paraId="422C72EB"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На основании изложенного, в целях установления равных дополнительных социальных гарантий работникам муниципальных учреждений, предлагаем рассмотреть вопрос о распространении действия Указа № 152 на следующие категории:</w:t>
            </w:r>
          </w:p>
          <w:p w14:paraId="3E417478"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1)</w:t>
            </w:r>
            <w:r w:rsidRPr="00410B8F">
              <w:rPr>
                <w:rFonts w:ascii="Times New Roman" w:hAnsi="Times New Roman" w:cs="Times New Roman"/>
                <w:sz w:val="24"/>
                <w:szCs w:val="24"/>
              </w:rPr>
              <w:tab/>
              <w:t>руководители, заместители руководителей образовательных организаций, организаций дополнительного профессионального образования;</w:t>
            </w:r>
          </w:p>
          <w:p w14:paraId="701DE3ED"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2)</w:t>
            </w:r>
            <w:r w:rsidRPr="00410B8F">
              <w:rPr>
                <w:rFonts w:ascii="Times New Roman" w:hAnsi="Times New Roman" w:cs="Times New Roman"/>
                <w:sz w:val="24"/>
                <w:szCs w:val="24"/>
              </w:rPr>
              <w:tab/>
              <w:t>педагогические работники учреждений, обеспечивающих методическое сопровождение системы образования (учреждений дополнительного профессионального образования).</w:t>
            </w:r>
          </w:p>
          <w:p w14:paraId="45BDEE1D" w14:textId="77777777" w:rsidR="001A3DAA" w:rsidRPr="00410B8F" w:rsidRDefault="001A3DAA" w:rsidP="00684B54">
            <w:pPr>
              <w:jc w:val="both"/>
              <w:rPr>
                <w:rFonts w:ascii="Times New Roman" w:hAnsi="Times New Roman" w:cs="Times New Roman"/>
                <w:sz w:val="24"/>
                <w:szCs w:val="24"/>
              </w:rPr>
            </w:pPr>
          </w:p>
        </w:tc>
      </w:tr>
      <w:tr w:rsidR="001A3DAA" w:rsidRPr="00410B8F" w14:paraId="2CA679B5" w14:textId="77777777" w:rsidTr="00684B54">
        <w:tc>
          <w:tcPr>
            <w:tcW w:w="2885" w:type="dxa"/>
          </w:tcPr>
          <w:p w14:paraId="0993C873" w14:textId="10B1482E"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w:t>
            </w:r>
            <w:r w:rsidR="005756CD" w:rsidRPr="00410B8F">
              <w:rPr>
                <w:rFonts w:ascii="Times New Roman" w:hAnsi="Times New Roman" w:cs="Times New Roman"/>
                <w:sz w:val="24"/>
                <w:szCs w:val="24"/>
              </w:rPr>
              <w:t>Предлагается внести изменения</w:t>
            </w:r>
            <w:r w:rsidRPr="00410B8F">
              <w:rPr>
                <w:rFonts w:ascii="Times New Roman" w:hAnsi="Times New Roman" w:cs="Times New Roman"/>
                <w:sz w:val="24"/>
                <w:szCs w:val="24"/>
              </w:rPr>
              <w:t xml:space="preserve"> в указы Губернатора Иркутской области от 05.08.2019 № 171-уг «Об утверждении положения о порядке и условиях предоставления единовременной выплаты к профессиональным праздникам и памятным датам отдельным </w:t>
            </w:r>
            <w:r w:rsidRPr="00410B8F">
              <w:rPr>
                <w:rFonts w:ascii="Times New Roman" w:hAnsi="Times New Roman" w:cs="Times New Roman"/>
                <w:sz w:val="24"/>
                <w:szCs w:val="24"/>
              </w:rPr>
              <w:lastRenderedPageBreak/>
              <w:t>категориям работников муниципальных организаций Иркутской области», от 08.09.2020 № 255-уг «О порядке и условиях предоставления единовременной выплаты к профессиональным праздникам отдельным категориям педагогических работников образования в Иркутской области»</w:t>
            </w:r>
          </w:p>
        </w:tc>
        <w:tc>
          <w:tcPr>
            <w:tcW w:w="7180" w:type="dxa"/>
          </w:tcPr>
          <w:p w14:paraId="057D9250"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lastRenderedPageBreak/>
              <w:t xml:space="preserve"> Предлагается рассмотреть вопрос о внесении изменений в указы Губернатора Иркутской области от 05.08.2019 № 171-уг «Об утверждении положения о порядке и условиях предоставления единовременной выплаты к профессиональным праздникам и памятным датам отдельным категориям работников муниципальных организаций Иркутской области», от 08.09.2020 № 255-уг «О порядке и условиях предоставления единовременной выплаты к профессиональным праздникам отдельным категориям педагогических работников образования в Иркутской области» пересмотрев механизм финансирования единовременных выплат к </w:t>
            </w:r>
            <w:r w:rsidRPr="00410B8F">
              <w:rPr>
                <w:rFonts w:ascii="Times New Roman" w:hAnsi="Times New Roman" w:cs="Times New Roman"/>
                <w:sz w:val="24"/>
                <w:szCs w:val="24"/>
              </w:rPr>
              <w:lastRenderedPageBreak/>
              <w:t>профессиональным праздникам отдельным категориям работников в Иркутской области.</w:t>
            </w:r>
          </w:p>
          <w:p w14:paraId="3D62B2D2"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Предлагаем рассмотреть вопрос изменения механизма финансирования единовременных выплат путем передачи полномочий по предоставлению единовременной выплаты муниципальным образованиям с предоставлением на эти цели субвенции из областного бюджета. </w:t>
            </w:r>
          </w:p>
          <w:p w14:paraId="0E72FF21"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Согласно Положению о порядке и условиях предоставления единовременной выплаты к профессиональному празднику отдельным категориям медицинских работников государственных организаций Иркутской области, утвержденному Указом Губернатора Иркутской области от 29.06.2020 № 191-у г:</w:t>
            </w:r>
          </w:p>
          <w:p w14:paraId="6CB24A7C"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«4. Уполномоченный орган осуществляет полномочия по предоставлению единовременной выплаты непосредственно и через подведомственные государственные организации Иркутской области (далее - медицинские организации).</w:t>
            </w:r>
          </w:p>
          <w:p w14:paraId="0EE06B6A"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9. Предоставление единовременной выплаты работникам осуществляется на основании сведений, имеющихся в распоряжении медицинской организации, без подачи работником заявления и документов.».</w:t>
            </w:r>
          </w:p>
          <w:p w14:paraId="5285786E" w14:textId="77777777"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То есть для областных учреждений порядок получения единовременной выплаты намного проще.</w:t>
            </w:r>
          </w:p>
          <w:p w14:paraId="6569F345" w14:textId="7A1255D6" w:rsidR="001A3DAA" w:rsidRPr="00410B8F" w:rsidRDefault="001A3DAA" w:rsidP="00684B54">
            <w:pPr>
              <w:jc w:val="both"/>
              <w:rPr>
                <w:rFonts w:ascii="Times New Roman" w:hAnsi="Times New Roman" w:cs="Times New Roman"/>
                <w:sz w:val="24"/>
                <w:szCs w:val="24"/>
              </w:rPr>
            </w:pPr>
            <w:r w:rsidRPr="00410B8F">
              <w:rPr>
                <w:rFonts w:ascii="Times New Roman" w:hAnsi="Times New Roman" w:cs="Times New Roman"/>
                <w:sz w:val="24"/>
                <w:szCs w:val="24"/>
              </w:rPr>
              <w:t xml:space="preserve"> Органами местного самоуправления проделана огромная работа по подготовке и сбору информации о получателях единовременной выплаты включающая в себя их персональные данные (паспортные данные, лицевые счета в кредитных организациях), затрачены средства местного бюджета на передачу сведений в установленной форме. </w:t>
            </w:r>
            <w:r w:rsidR="005756CD" w:rsidRPr="00410B8F">
              <w:rPr>
                <w:rFonts w:ascii="Times New Roman" w:hAnsi="Times New Roman" w:cs="Times New Roman"/>
                <w:sz w:val="24"/>
                <w:szCs w:val="24"/>
              </w:rPr>
              <w:t>Например,</w:t>
            </w:r>
            <w:r w:rsidRPr="00410B8F">
              <w:rPr>
                <w:rFonts w:ascii="Times New Roman" w:hAnsi="Times New Roman" w:cs="Times New Roman"/>
                <w:sz w:val="24"/>
                <w:szCs w:val="24"/>
              </w:rPr>
              <w:t xml:space="preserve"> администрацией города Братска, вся информация о получателях единовременной выплаты была направлена в установленный срок на служебном автомобиле (2 252 км по трассе в обе стороны, несколько раз) в виде сводного списка-заявления на 1 360,0 листах (или 4 ТОМА персональных данных, подписанных мэром города Братска) на 4 329 человек. Также были предоставлены на бумажном носители банковские реестры, сформированные в разрезе получателей единовременной выплаты по каждой кредитной организации на 169 листах.</w:t>
            </w:r>
          </w:p>
        </w:tc>
      </w:tr>
    </w:tbl>
    <w:p w14:paraId="01AF1059" w14:textId="3E28C7BB" w:rsidR="005A7767" w:rsidRPr="003F12EA" w:rsidRDefault="005A7767" w:rsidP="00182F95">
      <w:pPr>
        <w:spacing w:after="0" w:line="240" w:lineRule="auto"/>
        <w:ind w:firstLine="709"/>
        <w:jc w:val="both"/>
        <w:rPr>
          <w:rFonts w:ascii="Times New Roman" w:hAnsi="Times New Roman" w:cs="Times New Roman"/>
          <w:sz w:val="28"/>
          <w:szCs w:val="28"/>
        </w:rPr>
      </w:pPr>
    </w:p>
    <w:sectPr w:rsidR="005A7767" w:rsidRPr="003F12EA" w:rsidSect="00430597">
      <w:footerReference w:type="default" r:id="rId50"/>
      <w:pgSz w:w="11906" w:h="16838"/>
      <w:pgMar w:top="709" w:right="850" w:bottom="993" w:left="1701" w:header="708" w:footer="397" w:gutter="0"/>
      <w:pgNumType w:chapStyle="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ECEAD" w14:textId="77777777" w:rsidR="00A30E83" w:rsidRDefault="00A30E83" w:rsidP="00761A2D">
      <w:pPr>
        <w:spacing w:after="0" w:line="240" w:lineRule="auto"/>
      </w:pPr>
      <w:r>
        <w:separator/>
      </w:r>
    </w:p>
  </w:endnote>
  <w:endnote w:type="continuationSeparator" w:id="0">
    <w:p w14:paraId="5AEB940A" w14:textId="77777777" w:rsidR="00A30E83" w:rsidRDefault="00A30E83" w:rsidP="00761A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NSimSun">
    <w:panose1 w:val="02010609030101010101"/>
    <w:charset w:val="86"/>
    <w:family w:val="modern"/>
    <w:pitch w:val="fixed"/>
    <w:sig w:usb0="0000028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583302"/>
      <w:docPartObj>
        <w:docPartGallery w:val="Page Numbers (Bottom of Page)"/>
        <w:docPartUnique/>
      </w:docPartObj>
    </w:sdtPr>
    <w:sdtEndPr/>
    <w:sdtContent>
      <w:p w14:paraId="1A19E1B5" w14:textId="5AF1D1BC" w:rsidR="00C84501" w:rsidRDefault="00C84501">
        <w:pPr>
          <w:pStyle w:val="a8"/>
          <w:jc w:val="right"/>
        </w:pPr>
        <w:r>
          <w:fldChar w:fldCharType="begin"/>
        </w:r>
        <w:r>
          <w:instrText>PAGE   \* MERGEFORMAT</w:instrText>
        </w:r>
        <w:r>
          <w:fldChar w:fldCharType="separate"/>
        </w:r>
        <w:r>
          <w:t>2</w:t>
        </w:r>
        <w:r>
          <w:fldChar w:fldCharType="end"/>
        </w:r>
      </w:p>
    </w:sdtContent>
  </w:sdt>
  <w:p w14:paraId="190E6D67" w14:textId="77777777" w:rsidR="000C58EC" w:rsidRDefault="000C58EC">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230980"/>
      <w:docPartObj>
        <w:docPartGallery w:val="Page Numbers (Bottom of Page)"/>
        <w:docPartUnique/>
      </w:docPartObj>
    </w:sdtPr>
    <w:sdtEndPr/>
    <w:sdtContent>
      <w:p w14:paraId="62ACD6B8" w14:textId="3798C159" w:rsidR="002F71BE" w:rsidRDefault="002F71BE">
        <w:pPr>
          <w:pStyle w:val="a8"/>
          <w:jc w:val="right"/>
        </w:pPr>
        <w:r>
          <w:fldChar w:fldCharType="begin"/>
        </w:r>
        <w:r>
          <w:instrText>PAGE   \* MERGEFORMAT</w:instrText>
        </w:r>
        <w:r>
          <w:fldChar w:fldCharType="separate"/>
        </w:r>
        <w:r>
          <w:t>2</w:t>
        </w:r>
        <w:r>
          <w:fldChar w:fldCharType="end"/>
        </w:r>
      </w:p>
    </w:sdtContent>
  </w:sdt>
  <w:p w14:paraId="1EBF690C" w14:textId="77777777" w:rsidR="006303ED" w:rsidRDefault="006303ED"/>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6144C3" w14:textId="77777777" w:rsidR="00A30E83" w:rsidRDefault="00A30E83" w:rsidP="00761A2D">
      <w:pPr>
        <w:spacing w:after="0" w:line="240" w:lineRule="auto"/>
      </w:pPr>
      <w:r>
        <w:separator/>
      </w:r>
    </w:p>
  </w:footnote>
  <w:footnote w:type="continuationSeparator" w:id="0">
    <w:p w14:paraId="056E1334" w14:textId="77777777" w:rsidR="00A30E83" w:rsidRDefault="00A30E83" w:rsidP="00761A2D">
      <w:pPr>
        <w:spacing w:after="0" w:line="240" w:lineRule="auto"/>
      </w:pPr>
      <w:r>
        <w:continuationSeparator/>
      </w:r>
    </w:p>
  </w:footnote>
  <w:footnote w:id="1">
    <w:p w14:paraId="39C4AA48" w14:textId="77777777" w:rsidR="00F51E78" w:rsidRDefault="00F51E78" w:rsidP="00F51E78">
      <w:pPr>
        <w:pStyle w:val="aff0"/>
        <w:ind w:firstLine="580"/>
        <w:rPr>
          <w:lang w:bidi="ru-RU"/>
        </w:rPr>
      </w:pPr>
      <w:r>
        <w:rPr>
          <w:rStyle w:val="aff"/>
          <w:vertAlign w:val="superscript"/>
        </w:rPr>
        <w:footnoteRef/>
      </w:r>
      <w:r>
        <w:rPr>
          <w:rStyle w:val="aff"/>
        </w:rPr>
        <w:t xml:space="preserve"> Количество месяцев, в течение которых действуют суммы окладов по штатному расписанию</w:t>
      </w:r>
    </w:p>
  </w:footnote>
  <w:footnote w:id="2">
    <w:p w14:paraId="48C553F0" w14:textId="77777777" w:rsidR="00F51E78" w:rsidRDefault="00F51E78" w:rsidP="00F51E78">
      <w:pPr>
        <w:pStyle w:val="aff0"/>
        <w:ind w:firstLine="560"/>
      </w:pPr>
      <w:r>
        <w:rPr>
          <w:rStyle w:val="aff"/>
          <w:vertAlign w:val="superscript"/>
        </w:rPr>
        <w:footnoteRef/>
      </w:r>
      <w:r>
        <w:rPr>
          <w:rStyle w:val="aff"/>
        </w:rPr>
        <w:t xml:space="preserve"> Количество дней в месяце, в котором меняются суммы окладов по штатному расписанию</w:t>
      </w:r>
    </w:p>
  </w:footnote>
  <w:footnote w:id="3">
    <w:p w14:paraId="5531F87A" w14:textId="77777777" w:rsidR="00F51E78" w:rsidRDefault="00F51E78" w:rsidP="00F51E78">
      <w:pPr>
        <w:pStyle w:val="aff0"/>
        <w:ind w:firstLine="560"/>
      </w:pPr>
      <w:r>
        <w:rPr>
          <w:rStyle w:val="aff"/>
          <w:vertAlign w:val="superscript"/>
        </w:rPr>
        <w:footnoteRef/>
      </w:r>
      <w:r>
        <w:rPr>
          <w:rStyle w:val="aff"/>
        </w:rPr>
        <w:t xml:space="preserve"> Количество дней, в течение которых действовали суммы окладов с учетом дня их изменения</w:t>
      </w:r>
    </w:p>
  </w:footnote>
  <w:footnote w:id="4">
    <w:p w14:paraId="4363A56E" w14:textId="77777777" w:rsidR="005B5E1F" w:rsidRDefault="005B5E1F" w:rsidP="005B5E1F">
      <w:pPr>
        <w:pStyle w:val="aff0"/>
        <w:shd w:val="clear" w:color="auto" w:fill="auto"/>
      </w:pPr>
      <w:r>
        <w:rPr>
          <w:rFonts w:ascii="Cambria" w:eastAsia="Cambria" w:hAnsi="Cambria" w:cs="Cambria"/>
          <w:color w:val="000000"/>
          <w:vertAlign w:val="superscript"/>
          <w:lang w:eastAsia="ru-RU" w:bidi="ru-RU"/>
        </w:rPr>
        <w:footnoteRef/>
      </w:r>
      <w:r>
        <w:rPr>
          <w:rFonts w:ascii="Cambria" w:eastAsia="Cambria" w:hAnsi="Cambria" w:cs="Cambria"/>
          <w:color w:val="000000"/>
          <w:lang w:eastAsia="ru-RU" w:bidi="ru-RU"/>
        </w:rPr>
        <w:t xml:space="preserve"> Данная </w:t>
      </w:r>
      <w:r>
        <w:rPr>
          <w:color w:val="000000"/>
          <w:lang w:eastAsia="ru-RU" w:bidi="ru-RU"/>
        </w:rPr>
        <w:t>форма утверждена приказом Федеральной службы государственной статистики от 21.12.2011 № 503 «Об утверждении статистического инструментария для организации Минэкономразвития России федерального статистического наблюдения за осуществлением государственного контроля (надзора) и муниципального контроля».</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4C2C0E4"/>
    <w:lvl w:ilvl="0">
      <w:numFmt w:val="bullet"/>
      <w:lvlText w:val="*"/>
      <w:lvlJc w:val="left"/>
    </w:lvl>
  </w:abstractNum>
  <w:abstractNum w:abstractNumId="1" w15:restartNumberingAfterBreak="0">
    <w:nsid w:val="00F9026B"/>
    <w:multiLevelType w:val="multilevel"/>
    <w:tmpl w:val="CB2A9AE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B0E5C24"/>
    <w:multiLevelType w:val="multilevel"/>
    <w:tmpl w:val="1298A636"/>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D591535"/>
    <w:multiLevelType w:val="hybridMultilevel"/>
    <w:tmpl w:val="3DAA25D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27A6974"/>
    <w:multiLevelType w:val="hybridMultilevel"/>
    <w:tmpl w:val="056ECA3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62E4571E">
      <w:start w:val="1"/>
      <w:numFmt w:val="decimal"/>
      <w:lvlText w:val="%3."/>
      <w:lvlJc w:val="right"/>
      <w:pPr>
        <w:ind w:left="2160" w:hanging="180"/>
      </w:pPr>
      <w:rPr>
        <w:rFonts w:ascii="Times New Roman" w:eastAsia="Calibri" w:hAnsi="Times New Roman" w:cs="Times New Roman"/>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55153F1"/>
    <w:multiLevelType w:val="multilevel"/>
    <w:tmpl w:val="19A41B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CE0A01"/>
    <w:multiLevelType w:val="multilevel"/>
    <w:tmpl w:val="FEBE5E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24424D8"/>
    <w:multiLevelType w:val="multilevel"/>
    <w:tmpl w:val="40705D5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AD54A4"/>
    <w:multiLevelType w:val="multilevel"/>
    <w:tmpl w:val="C01EB49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15:restartNumberingAfterBreak="0">
    <w:nsid w:val="5662303C"/>
    <w:multiLevelType w:val="multilevel"/>
    <w:tmpl w:val="670E01B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9C77E07"/>
    <w:multiLevelType w:val="singleLevel"/>
    <w:tmpl w:val="646AB310"/>
    <w:lvl w:ilvl="0">
      <w:start w:val="1"/>
      <w:numFmt w:val="decimal"/>
      <w:lvlText w:val="%1."/>
      <w:legacy w:legacy="1" w:legacySpace="0" w:legacyIndent="413"/>
      <w:lvlJc w:val="left"/>
      <w:rPr>
        <w:rFonts w:ascii="Times New Roman" w:hAnsi="Times New Roman" w:cs="Times New Roman" w:hint="default"/>
      </w:rPr>
    </w:lvl>
  </w:abstractNum>
  <w:abstractNum w:abstractNumId="11" w15:restartNumberingAfterBreak="0">
    <w:nsid w:val="6EBC763E"/>
    <w:multiLevelType w:val="multilevel"/>
    <w:tmpl w:val="195AFDA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70CC069B"/>
    <w:multiLevelType w:val="multilevel"/>
    <w:tmpl w:val="15C229F4"/>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15:restartNumberingAfterBreak="0">
    <w:nsid w:val="75F805C8"/>
    <w:multiLevelType w:val="multilevel"/>
    <w:tmpl w:val="DBF616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9476E93"/>
    <w:multiLevelType w:val="hybridMultilevel"/>
    <w:tmpl w:val="B2AAA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A2361E2"/>
    <w:multiLevelType w:val="multilevel"/>
    <w:tmpl w:val="AAF62CDC"/>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14"/>
  </w:num>
  <w:num w:numId="2">
    <w:abstractNumId w:val="13"/>
  </w:num>
  <w:num w:numId="3">
    <w:abstractNumId w:val="4"/>
  </w:num>
  <w:num w:numId="4">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59"/>
        <w:lvlJc w:val="left"/>
        <w:rPr>
          <w:rFonts w:ascii="Times New Roman" w:hAnsi="Times New Roman" w:cs="Times New Roman" w:hint="default"/>
        </w:rPr>
      </w:lvl>
    </w:lvlOverride>
  </w:num>
  <w:num w:numId="6">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7">
    <w:abstractNumId w:val="10"/>
  </w:num>
  <w:num w:numId="8">
    <w:abstractNumId w:val="9"/>
  </w:num>
  <w:num w:numId="9">
    <w:abstractNumId w:val="6"/>
  </w:num>
  <w:num w:numId="10">
    <w:abstractNumId w:val="7"/>
  </w:num>
  <w:num w:numId="11">
    <w:abstractNumId w:val="5"/>
  </w:num>
  <w:num w:numId="12">
    <w:abstractNumId w:val="3"/>
  </w:num>
  <w:num w:numId="13">
    <w:abstractNumId w:val="15"/>
    <w:lvlOverride w:ilvl="0">
      <w:startOverride w:val="1"/>
    </w:lvlOverride>
    <w:lvlOverride w:ilvl="1"/>
    <w:lvlOverride w:ilvl="2"/>
    <w:lvlOverride w:ilvl="3"/>
    <w:lvlOverride w:ilvl="4"/>
    <w:lvlOverride w:ilvl="5"/>
    <w:lvlOverride w:ilvl="6"/>
    <w:lvlOverride w:ilvl="7"/>
    <w:lvlOverride w:ilvl="8"/>
  </w:num>
  <w:num w:numId="14">
    <w:abstractNumId w:val="8"/>
  </w:num>
  <w:num w:numId="15">
    <w:abstractNumId w:val="2"/>
  </w:num>
  <w:num w:numId="16">
    <w:abstractNumId w:val="12"/>
  </w:num>
  <w:num w:numId="17">
    <w:abstractNumId w:val="1"/>
  </w:num>
  <w:num w:numId="18">
    <w:abstractNumId w:val="11"/>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767"/>
    <w:rsid w:val="000011E1"/>
    <w:rsid w:val="0000625F"/>
    <w:rsid w:val="00011B5D"/>
    <w:rsid w:val="00017545"/>
    <w:rsid w:val="000225C5"/>
    <w:rsid w:val="00024F64"/>
    <w:rsid w:val="00026470"/>
    <w:rsid w:val="00027C5E"/>
    <w:rsid w:val="00033745"/>
    <w:rsid w:val="00037245"/>
    <w:rsid w:val="00040EFA"/>
    <w:rsid w:val="00052352"/>
    <w:rsid w:val="00052378"/>
    <w:rsid w:val="00057866"/>
    <w:rsid w:val="0006277A"/>
    <w:rsid w:val="00071C47"/>
    <w:rsid w:val="00071F24"/>
    <w:rsid w:val="000813D0"/>
    <w:rsid w:val="00082BA9"/>
    <w:rsid w:val="00084550"/>
    <w:rsid w:val="00096CF5"/>
    <w:rsid w:val="000A1119"/>
    <w:rsid w:val="000A49BE"/>
    <w:rsid w:val="000A7916"/>
    <w:rsid w:val="000B56DA"/>
    <w:rsid w:val="000B6491"/>
    <w:rsid w:val="000C58EC"/>
    <w:rsid w:val="000C5A72"/>
    <w:rsid w:val="000C71EE"/>
    <w:rsid w:val="000E496F"/>
    <w:rsid w:val="000E7A13"/>
    <w:rsid w:val="000F4B20"/>
    <w:rsid w:val="00101DE0"/>
    <w:rsid w:val="0010402A"/>
    <w:rsid w:val="00106ECB"/>
    <w:rsid w:val="00110EE9"/>
    <w:rsid w:val="001137B2"/>
    <w:rsid w:val="0011409C"/>
    <w:rsid w:val="00115D35"/>
    <w:rsid w:val="0012692E"/>
    <w:rsid w:val="00133279"/>
    <w:rsid w:val="001355DA"/>
    <w:rsid w:val="001406C7"/>
    <w:rsid w:val="00141FE4"/>
    <w:rsid w:val="0014369B"/>
    <w:rsid w:val="001478EC"/>
    <w:rsid w:val="00152FBB"/>
    <w:rsid w:val="00153633"/>
    <w:rsid w:val="00153E17"/>
    <w:rsid w:val="0015428A"/>
    <w:rsid w:val="0015453F"/>
    <w:rsid w:val="00155A96"/>
    <w:rsid w:val="00160A27"/>
    <w:rsid w:val="001640CD"/>
    <w:rsid w:val="00182F95"/>
    <w:rsid w:val="001869A0"/>
    <w:rsid w:val="00193F63"/>
    <w:rsid w:val="00194545"/>
    <w:rsid w:val="001A3DAA"/>
    <w:rsid w:val="001B7422"/>
    <w:rsid w:val="001C2EDF"/>
    <w:rsid w:val="001C5B56"/>
    <w:rsid w:val="001D0CCF"/>
    <w:rsid w:val="001D4016"/>
    <w:rsid w:val="001D48EA"/>
    <w:rsid w:val="001D4F39"/>
    <w:rsid w:val="001D5607"/>
    <w:rsid w:val="001E039E"/>
    <w:rsid w:val="001E03F3"/>
    <w:rsid w:val="001F2130"/>
    <w:rsid w:val="002048D8"/>
    <w:rsid w:val="002208A2"/>
    <w:rsid w:val="00223AE7"/>
    <w:rsid w:val="00227A6A"/>
    <w:rsid w:val="002332FD"/>
    <w:rsid w:val="00233715"/>
    <w:rsid w:val="00234474"/>
    <w:rsid w:val="00236224"/>
    <w:rsid w:val="00242ADB"/>
    <w:rsid w:val="00242C81"/>
    <w:rsid w:val="00246DBB"/>
    <w:rsid w:val="00252B56"/>
    <w:rsid w:val="00254DE3"/>
    <w:rsid w:val="002570C3"/>
    <w:rsid w:val="00260314"/>
    <w:rsid w:val="00261151"/>
    <w:rsid w:val="00276EED"/>
    <w:rsid w:val="00280638"/>
    <w:rsid w:val="0028498B"/>
    <w:rsid w:val="00284F8E"/>
    <w:rsid w:val="0028650E"/>
    <w:rsid w:val="002869E7"/>
    <w:rsid w:val="002873A1"/>
    <w:rsid w:val="00295796"/>
    <w:rsid w:val="002A4A9F"/>
    <w:rsid w:val="002A6AC3"/>
    <w:rsid w:val="002A74F1"/>
    <w:rsid w:val="002B0012"/>
    <w:rsid w:val="002B42AA"/>
    <w:rsid w:val="002C14D9"/>
    <w:rsid w:val="002C1644"/>
    <w:rsid w:val="002C1BEC"/>
    <w:rsid w:val="002C4F9F"/>
    <w:rsid w:val="002C6B33"/>
    <w:rsid w:val="002E1F08"/>
    <w:rsid w:val="002E445B"/>
    <w:rsid w:val="002E59D1"/>
    <w:rsid w:val="002E5B18"/>
    <w:rsid w:val="002F1A5E"/>
    <w:rsid w:val="002F2AAC"/>
    <w:rsid w:val="002F71BE"/>
    <w:rsid w:val="00300F45"/>
    <w:rsid w:val="00302FB5"/>
    <w:rsid w:val="00304761"/>
    <w:rsid w:val="003048DC"/>
    <w:rsid w:val="003113B2"/>
    <w:rsid w:val="00314D98"/>
    <w:rsid w:val="003215DC"/>
    <w:rsid w:val="00326D81"/>
    <w:rsid w:val="00327C84"/>
    <w:rsid w:val="00335C15"/>
    <w:rsid w:val="003444F9"/>
    <w:rsid w:val="003456C3"/>
    <w:rsid w:val="0036402E"/>
    <w:rsid w:val="00375CDD"/>
    <w:rsid w:val="00375FB4"/>
    <w:rsid w:val="00384000"/>
    <w:rsid w:val="00384134"/>
    <w:rsid w:val="0038525C"/>
    <w:rsid w:val="0038557B"/>
    <w:rsid w:val="00385A92"/>
    <w:rsid w:val="00386C1E"/>
    <w:rsid w:val="0039280C"/>
    <w:rsid w:val="0039323A"/>
    <w:rsid w:val="0039632E"/>
    <w:rsid w:val="0039690A"/>
    <w:rsid w:val="00397FFC"/>
    <w:rsid w:val="003A0055"/>
    <w:rsid w:val="003A1ABB"/>
    <w:rsid w:val="003A7EB9"/>
    <w:rsid w:val="003B133E"/>
    <w:rsid w:val="003B1CC7"/>
    <w:rsid w:val="003B3B7F"/>
    <w:rsid w:val="003B6CCD"/>
    <w:rsid w:val="003B6F81"/>
    <w:rsid w:val="003C46A0"/>
    <w:rsid w:val="003D055B"/>
    <w:rsid w:val="003D1023"/>
    <w:rsid w:val="003E1217"/>
    <w:rsid w:val="003F12EA"/>
    <w:rsid w:val="003F749A"/>
    <w:rsid w:val="00400B6B"/>
    <w:rsid w:val="00410B8F"/>
    <w:rsid w:val="004126B9"/>
    <w:rsid w:val="004156FF"/>
    <w:rsid w:val="004160EE"/>
    <w:rsid w:val="00417169"/>
    <w:rsid w:val="00421B18"/>
    <w:rsid w:val="0042471F"/>
    <w:rsid w:val="00430597"/>
    <w:rsid w:val="00432A9D"/>
    <w:rsid w:val="00433D8C"/>
    <w:rsid w:val="00441D80"/>
    <w:rsid w:val="00442290"/>
    <w:rsid w:val="004465F4"/>
    <w:rsid w:val="0044693C"/>
    <w:rsid w:val="00451D08"/>
    <w:rsid w:val="00453BE9"/>
    <w:rsid w:val="0045620B"/>
    <w:rsid w:val="004603DD"/>
    <w:rsid w:val="00460D07"/>
    <w:rsid w:val="00461BC9"/>
    <w:rsid w:val="00463D2B"/>
    <w:rsid w:val="00473717"/>
    <w:rsid w:val="00473BE5"/>
    <w:rsid w:val="004766C8"/>
    <w:rsid w:val="00476ABA"/>
    <w:rsid w:val="00482BCF"/>
    <w:rsid w:val="00483424"/>
    <w:rsid w:val="00484750"/>
    <w:rsid w:val="00485497"/>
    <w:rsid w:val="0048734A"/>
    <w:rsid w:val="0049255D"/>
    <w:rsid w:val="00495A15"/>
    <w:rsid w:val="004979E4"/>
    <w:rsid w:val="004D69E0"/>
    <w:rsid w:val="004D7610"/>
    <w:rsid w:val="004E2854"/>
    <w:rsid w:val="004F4B17"/>
    <w:rsid w:val="0050115A"/>
    <w:rsid w:val="00510101"/>
    <w:rsid w:val="005122C6"/>
    <w:rsid w:val="00513585"/>
    <w:rsid w:val="005163D8"/>
    <w:rsid w:val="005176AF"/>
    <w:rsid w:val="005211A0"/>
    <w:rsid w:val="005214AD"/>
    <w:rsid w:val="00521A55"/>
    <w:rsid w:val="00523F35"/>
    <w:rsid w:val="005249AD"/>
    <w:rsid w:val="00526AEA"/>
    <w:rsid w:val="005325CA"/>
    <w:rsid w:val="00532B92"/>
    <w:rsid w:val="00535CB9"/>
    <w:rsid w:val="0054037C"/>
    <w:rsid w:val="00540CCC"/>
    <w:rsid w:val="00542262"/>
    <w:rsid w:val="00550262"/>
    <w:rsid w:val="0055234B"/>
    <w:rsid w:val="005529F6"/>
    <w:rsid w:val="00563063"/>
    <w:rsid w:val="00570FE5"/>
    <w:rsid w:val="00571FE0"/>
    <w:rsid w:val="005756CD"/>
    <w:rsid w:val="00583DFD"/>
    <w:rsid w:val="005913C7"/>
    <w:rsid w:val="0059648C"/>
    <w:rsid w:val="00596751"/>
    <w:rsid w:val="00596F4E"/>
    <w:rsid w:val="005A2097"/>
    <w:rsid w:val="005A56C6"/>
    <w:rsid w:val="005A717F"/>
    <w:rsid w:val="005A7767"/>
    <w:rsid w:val="005B0133"/>
    <w:rsid w:val="005B1721"/>
    <w:rsid w:val="005B4FF9"/>
    <w:rsid w:val="005B5984"/>
    <w:rsid w:val="005B5E1F"/>
    <w:rsid w:val="005B7371"/>
    <w:rsid w:val="005C5908"/>
    <w:rsid w:val="005C63E1"/>
    <w:rsid w:val="005C792A"/>
    <w:rsid w:val="005C7E3D"/>
    <w:rsid w:val="005D5905"/>
    <w:rsid w:val="005E450B"/>
    <w:rsid w:val="005F16EB"/>
    <w:rsid w:val="005F4871"/>
    <w:rsid w:val="005F7B32"/>
    <w:rsid w:val="00601CC2"/>
    <w:rsid w:val="00611DE7"/>
    <w:rsid w:val="00613256"/>
    <w:rsid w:val="006139BF"/>
    <w:rsid w:val="00620D66"/>
    <w:rsid w:val="00623801"/>
    <w:rsid w:val="00623B02"/>
    <w:rsid w:val="006249D1"/>
    <w:rsid w:val="00626E8B"/>
    <w:rsid w:val="00630387"/>
    <w:rsid w:val="006303ED"/>
    <w:rsid w:val="00643BD3"/>
    <w:rsid w:val="0064463D"/>
    <w:rsid w:val="00653049"/>
    <w:rsid w:val="00656A07"/>
    <w:rsid w:val="00656BC1"/>
    <w:rsid w:val="00660262"/>
    <w:rsid w:val="00661203"/>
    <w:rsid w:val="00662FB8"/>
    <w:rsid w:val="00667D97"/>
    <w:rsid w:val="006726EA"/>
    <w:rsid w:val="00672A07"/>
    <w:rsid w:val="00681FD1"/>
    <w:rsid w:val="006827C7"/>
    <w:rsid w:val="00683F6B"/>
    <w:rsid w:val="00686EA9"/>
    <w:rsid w:val="00691530"/>
    <w:rsid w:val="006A02A8"/>
    <w:rsid w:val="006A1FE2"/>
    <w:rsid w:val="006A22FF"/>
    <w:rsid w:val="006A3FD6"/>
    <w:rsid w:val="006A634C"/>
    <w:rsid w:val="006A64DA"/>
    <w:rsid w:val="006B2455"/>
    <w:rsid w:val="006B2887"/>
    <w:rsid w:val="006B51B4"/>
    <w:rsid w:val="006B5DA9"/>
    <w:rsid w:val="006B6429"/>
    <w:rsid w:val="006C1C71"/>
    <w:rsid w:val="006C2CDE"/>
    <w:rsid w:val="006C30C3"/>
    <w:rsid w:val="006C6E5B"/>
    <w:rsid w:val="006D166A"/>
    <w:rsid w:val="006D1DA7"/>
    <w:rsid w:val="006D3D2E"/>
    <w:rsid w:val="006D5BDA"/>
    <w:rsid w:val="006E0CB7"/>
    <w:rsid w:val="006E2463"/>
    <w:rsid w:val="006E7F7C"/>
    <w:rsid w:val="006F75E6"/>
    <w:rsid w:val="006F7F9B"/>
    <w:rsid w:val="007010AA"/>
    <w:rsid w:val="0070662B"/>
    <w:rsid w:val="00711BF6"/>
    <w:rsid w:val="007130C5"/>
    <w:rsid w:val="007149D2"/>
    <w:rsid w:val="00717511"/>
    <w:rsid w:val="007215B0"/>
    <w:rsid w:val="00721741"/>
    <w:rsid w:val="0072703F"/>
    <w:rsid w:val="00727EAE"/>
    <w:rsid w:val="0073249D"/>
    <w:rsid w:val="00732D48"/>
    <w:rsid w:val="00736311"/>
    <w:rsid w:val="00737878"/>
    <w:rsid w:val="00742336"/>
    <w:rsid w:val="00750E80"/>
    <w:rsid w:val="00753F8B"/>
    <w:rsid w:val="00754136"/>
    <w:rsid w:val="00754D8C"/>
    <w:rsid w:val="00756747"/>
    <w:rsid w:val="00756A4C"/>
    <w:rsid w:val="007578A3"/>
    <w:rsid w:val="007601CA"/>
    <w:rsid w:val="00761A2D"/>
    <w:rsid w:val="00762567"/>
    <w:rsid w:val="00765AF6"/>
    <w:rsid w:val="007744B9"/>
    <w:rsid w:val="007744FD"/>
    <w:rsid w:val="00774639"/>
    <w:rsid w:val="00784AA5"/>
    <w:rsid w:val="00785601"/>
    <w:rsid w:val="00793862"/>
    <w:rsid w:val="00793A51"/>
    <w:rsid w:val="007974A8"/>
    <w:rsid w:val="007A29C9"/>
    <w:rsid w:val="007A5480"/>
    <w:rsid w:val="007A6585"/>
    <w:rsid w:val="007A6EF1"/>
    <w:rsid w:val="007B4D7C"/>
    <w:rsid w:val="007C14DA"/>
    <w:rsid w:val="007C166A"/>
    <w:rsid w:val="007C50E3"/>
    <w:rsid w:val="007D4D08"/>
    <w:rsid w:val="007D5BDC"/>
    <w:rsid w:val="007D72C1"/>
    <w:rsid w:val="007E02E0"/>
    <w:rsid w:val="007E065A"/>
    <w:rsid w:val="007E2FDF"/>
    <w:rsid w:val="007E347A"/>
    <w:rsid w:val="007F46D2"/>
    <w:rsid w:val="00814B20"/>
    <w:rsid w:val="00817053"/>
    <w:rsid w:val="00817843"/>
    <w:rsid w:val="00822834"/>
    <w:rsid w:val="00824C7D"/>
    <w:rsid w:val="00825BE5"/>
    <w:rsid w:val="008267A2"/>
    <w:rsid w:val="00830638"/>
    <w:rsid w:val="00832541"/>
    <w:rsid w:val="00833ECA"/>
    <w:rsid w:val="00834240"/>
    <w:rsid w:val="008357E6"/>
    <w:rsid w:val="00836526"/>
    <w:rsid w:val="00841D41"/>
    <w:rsid w:val="00846024"/>
    <w:rsid w:val="00846DB4"/>
    <w:rsid w:val="00847418"/>
    <w:rsid w:val="00854577"/>
    <w:rsid w:val="00855525"/>
    <w:rsid w:val="0086121D"/>
    <w:rsid w:val="00871613"/>
    <w:rsid w:val="00887CBB"/>
    <w:rsid w:val="00890564"/>
    <w:rsid w:val="00890E29"/>
    <w:rsid w:val="008918E8"/>
    <w:rsid w:val="0089668F"/>
    <w:rsid w:val="00897826"/>
    <w:rsid w:val="008A3C7D"/>
    <w:rsid w:val="008A49F3"/>
    <w:rsid w:val="008A66DD"/>
    <w:rsid w:val="008C0958"/>
    <w:rsid w:val="008C46AC"/>
    <w:rsid w:val="008C5326"/>
    <w:rsid w:val="008C7231"/>
    <w:rsid w:val="008D0F7D"/>
    <w:rsid w:val="008D522F"/>
    <w:rsid w:val="008D5FFF"/>
    <w:rsid w:val="008E2546"/>
    <w:rsid w:val="008E6B27"/>
    <w:rsid w:val="008F129B"/>
    <w:rsid w:val="008F7E4D"/>
    <w:rsid w:val="009013FC"/>
    <w:rsid w:val="009014CB"/>
    <w:rsid w:val="009048D8"/>
    <w:rsid w:val="0090672C"/>
    <w:rsid w:val="009109A1"/>
    <w:rsid w:val="00911BB6"/>
    <w:rsid w:val="00911CED"/>
    <w:rsid w:val="00911EF8"/>
    <w:rsid w:val="009134B0"/>
    <w:rsid w:val="00913731"/>
    <w:rsid w:val="00916613"/>
    <w:rsid w:val="00916904"/>
    <w:rsid w:val="0093167D"/>
    <w:rsid w:val="0093222D"/>
    <w:rsid w:val="00942232"/>
    <w:rsid w:val="00944A8E"/>
    <w:rsid w:val="0094567E"/>
    <w:rsid w:val="009462FC"/>
    <w:rsid w:val="00950F79"/>
    <w:rsid w:val="00952FE2"/>
    <w:rsid w:val="00956EDF"/>
    <w:rsid w:val="00957405"/>
    <w:rsid w:val="00974C5D"/>
    <w:rsid w:val="0097607D"/>
    <w:rsid w:val="009766E9"/>
    <w:rsid w:val="009777EB"/>
    <w:rsid w:val="009813AB"/>
    <w:rsid w:val="00984D7A"/>
    <w:rsid w:val="00992A21"/>
    <w:rsid w:val="009B1E18"/>
    <w:rsid w:val="009B270D"/>
    <w:rsid w:val="009B2948"/>
    <w:rsid w:val="009B4A9F"/>
    <w:rsid w:val="009B4DEA"/>
    <w:rsid w:val="009C0420"/>
    <w:rsid w:val="009C0ABF"/>
    <w:rsid w:val="009C548C"/>
    <w:rsid w:val="009D3512"/>
    <w:rsid w:val="009D3EC9"/>
    <w:rsid w:val="009E1F98"/>
    <w:rsid w:val="009E449E"/>
    <w:rsid w:val="009F0363"/>
    <w:rsid w:val="009F6623"/>
    <w:rsid w:val="00A00C52"/>
    <w:rsid w:val="00A05337"/>
    <w:rsid w:val="00A07DDF"/>
    <w:rsid w:val="00A27F78"/>
    <w:rsid w:val="00A30B07"/>
    <w:rsid w:val="00A30E83"/>
    <w:rsid w:val="00A313EA"/>
    <w:rsid w:val="00A40143"/>
    <w:rsid w:val="00A43F1D"/>
    <w:rsid w:val="00A461D2"/>
    <w:rsid w:val="00A60979"/>
    <w:rsid w:val="00A63F8A"/>
    <w:rsid w:val="00A7013D"/>
    <w:rsid w:val="00A7349D"/>
    <w:rsid w:val="00A81307"/>
    <w:rsid w:val="00A82204"/>
    <w:rsid w:val="00A83C84"/>
    <w:rsid w:val="00A842B8"/>
    <w:rsid w:val="00A916F2"/>
    <w:rsid w:val="00A9303E"/>
    <w:rsid w:val="00AA05A6"/>
    <w:rsid w:val="00AA1C0C"/>
    <w:rsid w:val="00AA51B0"/>
    <w:rsid w:val="00AB19D3"/>
    <w:rsid w:val="00AB5C12"/>
    <w:rsid w:val="00AC2012"/>
    <w:rsid w:val="00AC4850"/>
    <w:rsid w:val="00AC4CCE"/>
    <w:rsid w:val="00AD27B8"/>
    <w:rsid w:val="00AD2F37"/>
    <w:rsid w:val="00AD4F1C"/>
    <w:rsid w:val="00AF0965"/>
    <w:rsid w:val="00AF3A5F"/>
    <w:rsid w:val="00AF3B03"/>
    <w:rsid w:val="00AF67E8"/>
    <w:rsid w:val="00AF7EF3"/>
    <w:rsid w:val="00B00599"/>
    <w:rsid w:val="00B031AA"/>
    <w:rsid w:val="00B04183"/>
    <w:rsid w:val="00B1081E"/>
    <w:rsid w:val="00B10F6F"/>
    <w:rsid w:val="00B22E61"/>
    <w:rsid w:val="00B24000"/>
    <w:rsid w:val="00B367FE"/>
    <w:rsid w:val="00B36E48"/>
    <w:rsid w:val="00B36EA6"/>
    <w:rsid w:val="00B37E51"/>
    <w:rsid w:val="00B41AC6"/>
    <w:rsid w:val="00B435DB"/>
    <w:rsid w:val="00B4493B"/>
    <w:rsid w:val="00B470C6"/>
    <w:rsid w:val="00B4744A"/>
    <w:rsid w:val="00B5225F"/>
    <w:rsid w:val="00B533AD"/>
    <w:rsid w:val="00B62F66"/>
    <w:rsid w:val="00B7446D"/>
    <w:rsid w:val="00B817C1"/>
    <w:rsid w:val="00B853CA"/>
    <w:rsid w:val="00B862AD"/>
    <w:rsid w:val="00B92A96"/>
    <w:rsid w:val="00B9310D"/>
    <w:rsid w:val="00B94D1E"/>
    <w:rsid w:val="00B956B5"/>
    <w:rsid w:val="00B96B8F"/>
    <w:rsid w:val="00BA10BC"/>
    <w:rsid w:val="00BA1427"/>
    <w:rsid w:val="00BA533B"/>
    <w:rsid w:val="00BA5EE6"/>
    <w:rsid w:val="00BA74D2"/>
    <w:rsid w:val="00BB3C7D"/>
    <w:rsid w:val="00BB7423"/>
    <w:rsid w:val="00BC399C"/>
    <w:rsid w:val="00BC44EB"/>
    <w:rsid w:val="00BC7F5D"/>
    <w:rsid w:val="00BD3DAE"/>
    <w:rsid w:val="00BE1527"/>
    <w:rsid w:val="00BE6A6C"/>
    <w:rsid w:val="00BF0BB1"/>
    <w:rsid w:val="00BF58BB"/>
    <w:rsid w:val="00C00CB2"/>
    <w:rsid w:val="00C00D73"/>
    <w:rsid w:val="00C048F9"/>
    <w:rsid w:val="00C06A93"/>
    <w:rsid w:val="00C11ECA"/>
    <w:rsid w:val="00C162BB"/>
    <w:rsid w:val="00C20270"/>
    <w:rsid w:val="00C241CA"/>
    <w:rsid w:val="00C31051"/>
    <w:rsid w:val="00C341EE"/>
    <w:rsid w:val="00C46AEA"/>
    <w:rsid w:val="00C50060"/>
    <w:rsid w:val="00C50096"/>
    <w:rsid w:val="00C50422"/>
    <w:rsid w:val="00C52B42"/>
    <w:rsid w:val="00C56422"/>
    <w:rsid w:val="00C56563"/>
    <w:rsid w:val="00C631C5"/>
    <w:rsid w:val="00C66C09"/>
    <w:rsid w:val="00C67688"/>
    <w:rsid w:val="00C6793A"/>
    <w:rsid w:val="00C77481"/>
    <w:rsid w:val="00C8164A"/>
    <w:rsid w:val="00C83C20"/>
    <w:rsid w:val="00C84501"/>
    <w:rsid w:val="00C91343"/>
    <w:rsid w:val="00C91CDF"/>
    <w:rsid w:val="00C92BF3"/>
    <w:rsid w:val="00CA0AC2"/>
    <w:rsid w:val="00CA1B69"/>
    <w:rsid w:val="00CA2443"/>
    <w:rsid w:val="00CB0E40"/>
    <w:rsid w:val="00CB593F"/>
    <w:rsid w:val="00CB7635"/>
    <w:rsid w:val="00CC2AB9"/>
    <w:rsid w:val="00CC3356"/>
    <w:rsid w:val="00CC4C85"/>
    <w:rsid w:val="00CD4956"/>
    <w:rsid w:val="00CD7487"/>
    <w:rsid w:val="00CE0C2E"/>
    <w:rsid w:val="00CE16E9"/>
    <w:rsid w:val="00CE4A16"/>
    <w:rsid w:val="00CF45A2"/>
    <w:rsid w:val="00CF79C1"/>
    <w:rsid w:val="00D02E19"/>
    <w:rsid w:val="00D108FE"/>
    <w:rsid w:val="00D13284"/>
    <w:rsid w:val="00D141F7"/>
    <w:rsid w:val="00D220FB"/>
    <w:rsid w:val="00D235E4"/>
    <w:rsid w:val="00D26D28"/>
    <w:rsid w:val="00D3167E"/>
    <w:rsid w:val="00D37DDF"/>
    <w:rsid w:val="00D4157B"/>
    <w:rsid w:val="00D45E59"/>
    <w:rsid w:val="00D47B6D"/>
    <w:rsid w:val="00D6172E"/>
    <w:rsid w:val="00D626E8"/>
    <w:rsid w:val="00D638AA"/>
    <w:rsid w:val="00D655A8"/>
    <w:rsid w:val="00D729E5"/>
    <w:rsid w:val="00D72BB7"/>
    <w:rsid w:val="00D7508F"/>
    <w:rsid w:val="00D757EE"/>
    <w:rsid w:val="00D81801"/>
    <w:rsid w:val="00D82269"/>
    <w:rsid w:val="00D8664F"/>
    <w:rsid w:val="00D871DC"/>
    <w:rsid w:val="00D87B85"/>
    <w:rsid w:val="00D9038C"/>
    <w:rsid w:val="00D93117"/>
    <w:rsid w:val="00D9316E"/>
    <w:rsid w:val="00D966B7"/>
    <w:rsid w:val="00DA007E"/>
    <w:rsid w:val="00DA3FB2"/>
    <w:rsid w:val="00DC2996"/>
    <w:rsid w:val="00DC2C63"/>
    <w:rsid w:val="00DC37A6"/>
    <w:rsid w:val="00DC4C7A"/>
    <w:rsid w:val="00DD09BD"/>
    <w:rsid w:val="00DD3BEF"/>
    <w:rsid w:val="00DD7A6D"/>
    <w:rsid w:val="00DE2692"/>
    <w:rsid w:val="00DE6C04"/>
    <w:rsid w:val="00DF0AD3"/>
    <w:rsid w:val="00DF0D30"/>
    <w:rsid w:val="00DF64F0"/>
    <w:rsid w:val="00E04171"/>
    <w:rsid w:val="00E11052"/>
    <w:rsid w:val="00E1771A"/>
    <w:rsid w:val="00E230A9"/>
    <w:rsid w:val="00E347EC"/>
    <w:rsid w:val="00E36372"/>
    <w:rsid w:val="00E43376"/>
    <w:rsid w:val="00E54757"/>
    <w:rsid w:val="00E56C24"/>
    <w:rsid w:val="00E57131"/>
    <w:rsid w:val="00E57DF6"/>
    <w:rsid w:val="00E6230D"/>
    <w:rsid w:val="00E62576"/>
    <w:rsid w:val="00E65CD6"/>
    <w:rsid w:val="00E70F19"/>
    <w:rsid w:val="00E842A9"/>
    <w:rsid w:val="00E85DE2"/>
    <w:rsid w:val="00E860C0"/>
    <w:rsid w:val="00E87BD1"/>
    <w:rsid w:val="00E9621A"/>
    <w:rsid w:val="00E97E1D"/>
    <w:rsid w:val="00EA07F4"/>
    <w:rsid w:val="00EA46F8"/>
    <w:rsid w:val="00EA635C"/>
    <w:rsid w:val="00EB34F4"/>
    <w:rsid w:val="00EC094E"/>
    <w:rsid w:val="00EC45CA"/>
    <w:rsid w:val="00ED36DE"/>
    <w:rsid w:val="00ED6C42"/>
    <w:rsid w:val="00EE2F1F"/>
    <w:rsid w:val="00EE65FD"/>
    <w:rsid w:val="00EE6738"/>
    <w:rsid w:val="00EE68F6"/>
    <w:rsid w:val="00EF6D1D"/>
    <w:rsid w:val="00F07EAA"/>
    <w:rsid w:val="00F07F98"/>
    <w:rsid w:val="00F126AF"/>
    <w:rsid w:val="00F178A9"/>
    <w:rsid w:val="00F2154D"/>
    <w:rsid w:val="00F247D1"/>
    <w:rsid w:val="00F41222"/>
    <w:rsid w:val="00F42F67"/>
    <w:rsid w:val="00F43028"/>
    <w:rsid w:val="00F44651"/>
    <w:rsid w:val="00F44ED9"/>
    <w:rsid w:val="00F47876"/>
    <w:rsid w:val="00F50FA8"/>
    <w:rsid w:val="00F51E78"/>
    <w:rsid w:val="00F53793"/>
    <w:rsid w:val="00F74E09"/>
    <w:rsid w:val="00F82AD4"/>
    <w:rsid w:val="00F84B7D"/>
    <w:rsid w:val="00F85BEB"/>
    <w:rsid w:val="00F91B79"/>
    <w:rsid w:val="00F973F8"/>
    <w:rsid w:val="00FA3059"/>
    <w:rsid w:val="00FA5D77"/>
    <w:rsid w:val="00FA62E5"/>
    <w:rsid w:val="00FB24B0"/>
    <w:rsid w:val="00FB2BA3"/>
    <w:rsid w:val="00FC1EF0"/>
    <w:rsid w:val="00FC2ACB"/>
    <w:rsid w:val="00FC6991"/>
    <w:rsid w:val="00FC79C4"/>
    <w:rsid w:val="00FD605D"/>
    <w:rsid w:val="00FE34EA"/>
    <w:rsid w:val="00FE6091"/>
    <w:rsid w:val="00FF2DD0"/>
    <w:rsid w:val="00FF464E"/>
    <w:rsid w:val="00FF59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7D8370"/>
  <w15:docId w15:val="{CDBAEA78-D653-4391-9769-685293AA4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71BE"/>
  </w:style>
  <w:style w:type="paragraph" w:styleId="1">
    <w:name w:val="heading 1"/>
    <w:basedOn w:val="a"/>
    <w:next w:val="a"/>
    <w:link w:val="10"/>
    <w:uiPriority w:val="9"/>
    <w:qFormat/>
    <w:rsid w:val="002F71BE"/>
    <w:pPr>
      <w:keepNext/>
      <w:keepLines/>
      <w:pBdr>
        <w:bottom w:val="single" w:sz="4" w:space="1" w:color="4472C4" w:themeColor="accent1"/>
      </w:pBdr>
      <w:spacing w:before="400" w:after="40" w:line="240" w:lineRule="auto"/>
      <w:outlineLvl w:val="0"/>
    </w:pPr>
    <w:rPr>
      <w:rFonts w:asciiTheme="majorHAnsi" w:eastAsiaTheme="majorEastAsia" w:hAnsiTheme="majorHAnsi" w:cstheme="majorBidi"/>
      <w:color w:val="2F5496" w:themeColor="accent1" w:themeShade="BF"/>
      <w:sz w:val="36"/>
      <w:szCs w:val="36"/>
    </w:rPr>
  </w:style>
  <w:style w:type="paragraph" w:styleId="2">
    <w:name w:val="heading 2"/>
    <w:basedOn w:val="a"/>
    <w:next w:val="a"/>
    <w:link w:val="20"/>
    <w:uiPriority w:val="9"/>
    <w:unhideWhenUsed/>
    <w:qFormat/>
    <w:rsid w:val="002F71BE"/>
    <w:pPr>
      <w:keepNext/>
      <w:keepLines/>
      <w:spacing w:before="160" w:after="0" w:line="240" w:lineRule="auto"/>
      <w:outlineLvl w:val="1"/>
    </w:pPr>
    <w:rPr>
      <w:rFonts w:asciiTheme="majorHAnsi" w:eastAsiaTheme="majorEastAsia" w:hAnsiTheme="majorHAnsi" w:cstheme="majorBidi"/>
      <w:color w:val="2F5496" w:themeColor="accent1" w:themeShade="BF"/>
      <w:sz w:val="28"/>
      <w:szCs w:val="28"/>
    </w:rPr>
  </w:style>
  <w:style w:type="paragraph" w:styleId="3">
    <w:name w:val="heading 3"/>
    <w:basedOn w:val="a"/>
    <w:next w:val="a"/>
    <w:link w:val="30"/>
    <w:uiPriority w:val="9"/>
    <w:semiHidden/>
    <w:unhideWhenUsed/>
    <w:qFormat/>
    <w:rsid w:val="002F71BE"/>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4">
    <w:name w:val="heading 4"/>
    <w:basedOn w:val="a"/>
    <w:next w:val="a"/>
    <w:link w:val="40"/>
    <w:uiPriority w:val="9"/>
    <w:semiHidden/>
    <w:unhideWhenUsed/>
    <w:qFormat/>
    <w:rsid w:val="002F71BE"/>
    <w:pPr>
      <w:keepNext/>
      <w:keepLines/>
      <w:spacing w:before="80" w:after="0"/>
      <w:outlineLvl w:val="3"/>
    </w:pPr>
    <w:rPr>
      <w:rFonts w:asciiTheme="majorHAnsi" w:eastAsiaTheme="majorEastAsia" w:hAnsiTheme="majorHAnsi" w:cstheme="majorBidi"/>
      <w:sz w:val="24"/>
      <w:szCs w:val="24"/>
    </w:rPr>
  </w:style>
  <w:style w:type="paragraph" w:styleId="5">
    <w:name w:val="heading 5"/>
    <w:basedOn w:val="a"/>
    <w:next w:val="a"/>
    <w:link w:val="50"/>
    <w:uiPriority w:val="9"/>
    <w:semiHidden/>
    <w:unhideWhenUsed/>
    <w:qFormat/>
    <w:rsid w:val="002F71BE"/>
    <w:pPr>
      <w:keepNext/>
      <w:keepLines/>
      <w:spacing w:before="80" w:after="0"/>
      <w:outlineLvl w:val="4"/>
    </w:pPr>
    <w:rPr>
      <w:rFonts w:asciiTheme="majorHAnsi" w:eastAsiaTheme="majorEastAsia" w:hAnsiTheme="majorHAnsi" w:cstheme="majorBidi"/>
      <w:i/>
      <w:iCs/>
      <w:sz w:val="22"/>
      <w:szCs w:val="22"/>
    </w:rPr>
  </w:style>
  <w:style w:type="paragraph" w:styleId="6">
    <w:name w:val="heading 6"/>
    <w:basedOn w:val="a"/>
    <w:next w:val="a"/>
    <w:link w:val="60"/>
    <w:uiPriority w:val="9"/>
    <w:semiHidden/>
    <w:unhideWhenUsed/>
    <w:qFormat/>
    <w:rsid w:val="002F71BE"/>
    <w:pPr>
      <w:keepNext/>
      <w:keepLines/>
      <w:spacing w:before="80" w:after="0"/>
      <w:outlineLvl w:val="5"/>
    </w:pPr>
    <w:rPr>
      <w:rFonts w:asciiTheme="majorHAnsi" w:eastAsiaTheme="majorEastAsia" w:hAnsiTheme="majorHAnsi" w:cstheme="majorBidi"/>
      <w:color w:val="595959" w:themeColor="text1" w:themeTint="A6"/>
    </w:rPr>
  </w:style>
  <w:style w:type="paragraph" w:styleId="7">
    <w:name w:val="heading 7"/>
    <w:basedOn w:val="a"/>
    <w:next w:val="a"/>
    <w:link w:val="70"/>
    <w:uiPriority w:val="9"/>
    <w:semiHidden/>
    <w:unhideWhenUsed/>
    <w:qFormat/>
    <w:rsid w:val="002F71BE"/>
    <w:pPr>
      <w:keepNext/>
      <w:keepLines/>
      <w:spacing w:before="80" w:after="0"/>
      <w:outlineLvl w:val="6"/>
    </w:pPr>
    <w:rPr>
      <w:rFonts w:asciiTheme="majorHAnsi" w:eastAsiaTheme="majorEastAsia" w:hAnsiTheme="majorHAnsi" w:cstheme="majorBidi"/>
      <w:i/>
      <w:iCs/>
      <w:color w:val="595959" w:themeColor="text1" w:themeTint="A6"/>
    </w:rPr>
  </w:style>
  <w:style w:type="paragraph" w:styleId="8">
    <w:name w:val="heading 8"/>
    <w:basedOn w:val="a"/>
    <w:next w:val="a"/>
    <w:link w:val="80"/>
    <w:uiPriority w:val="9"/>
    <w:semiHidden/>
    <w:unhideWhenUsed/>
    <w:qFormat/>
    <w:rsid w:val="002F71BE"/>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9">
    <w:name w:val="heading 9"/>
    <w:basedOn w:val="a"/>
    <w:next w:val="a"/>
    <w:link w:val="90"/>
    <w:uiPriority w:val="9"/>
    <w:semiHidden/>
    <w:unhideWhenUsed/>
    <w:qFormat/>
    <w:rsid w:val="002F71BE"/>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A7767"/>
    <w:pPr>
      <w:ind w:left="720"/>
      <w:contextualSpacing/>
    </w:pPr>
  </w:style>
  <w:style w:type="paragraph" w:styleId="a4">
    <w:name w:val="Balloon Text"/>
    <w:basedOn w:val="a"/>
    <w:link w:val="a5"/>
    <w:uiPriority w:val="99"/>
    <w:semiHidden/>
    <w:unhideWhenUsed/>
    <w:rsid w:val="005A776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5A7767"/>
    <w:rPr>
      <w:rFonts w:ascii="Segoe UI" w:hAnsi="Segoe UI" w:cs="Segoe UI"/>
      <w:sz w:val="18"/>
      <w:szCs w:val="18"/>
    </w:rPr>
  </w:style>
  <w:style w:type="paragraph" w:styleId="a6">
    <w:name w:val="header"/>
    <w:basedOn w:val="a"/>
    <w:link w:val="a7"/>
    <w:uiPriority w:val="99"/>
    <w:unhideWhenUsed/>
    <w:rsid w:val="00761A2D"/>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61A2D"/>
  </w:style>
  <w:style w:type="paragraph" w:styleId="a8">
    <w:name w:val="footer"/>
    <w:basedOn w:val="a"/>
    <w:link w:val="a9"/>
    <w:uiPriority w:val="99"/>
    <w:unhideWhenUsed/>
    <w:rsid w:val="00761A2D"/>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61A2D"/>
  </w:style>
  <w:style w:type="paragraph" w:styleId="aa">
    <w:name w:val="footnote text"/>
    <w:basedOn w:val="a"/>
    <w:link w:val="ab"/>
    <w:uiPriority w:val="99"/>
    <w:semiHidden/>
    <w:unhideWhenUsed/>
    <w:rsid w:val="00E97E1D"/>
    <w:pPr>
      <w:spacing w:after="0" w:line="240" w:lineRule="auto"/>
    </w:pPr>
    <w:rPr>
      <w:sz w:val="20"/>
      <w:szCs w:val="20"/>
    </w:rPr>
  </w:style>
  <w:style w:type="character" w:customStyle="1" w:styleId="ab">
    <w:name w:val="Текст сноски Знак"/>
    <w:basedOn w:val="a0"/>
    <w:link w:val="aa"/>
    <w:uiPriority w:val="99"/>
    <w:semiHidden/>
    <w:rsid w:val="00E97E1D"/>
    <w:rPr>
      <w:sz w:val="20"/>
      <w:szCs w:val="20"/>
    </w:rPr>
  </w:style>
  <w:style w:type="character" w:styleId="ac">
    <w:name w:val="footnote reference"/>
    <w:basedOn w:val="a0"/>
    <w:uiPriority w:val="99"/>
    <w:semiHidden/>
    <w:unhideWhenUsed/>
    <w:rsid w:val="00E97E1D"/>
    <w:rPr>
      <w:vertAlign w:val="superscript"/>
    </w:rPr>
  </w:style>
  <w:style w:type="character" w:styleId="ad">
    <w:name w:val="annotation reference"/>
    <w:basedOn w:val="a0"/>
    <w:uiPriority w:val="99"/>
    <w:semiHidden/>
    <w:unhideWhenUsed/>
    <w:rsid w:val="00300F45"/>
    <w:rPr>
      <w:sz w:val="16"/>
      <w:szCs w:val="16"/>
    </w:rPr>
  </w:style>
  <w:style w:type="paragraph" w:styleId="ae">
    <w:name w:val="annotation text"/>
    <w:basedOn w:val="a"/>
    <w:link w:val="af"/>
    <w:uiPriority w:val="99"/>
    <w:semiHidden/>
    <w:unhideWhenUsed/>
    <w:rsid w:val="00300F45"/>
    <w:pPr>
      <w:spacing w:line="240" w:lineRule="auto"/>
    </w:pPr>
    <w:rPr>
      <w:sz w:val="20"/>
      <w:szCs w:val="20"/>
    </w:rPr>
  </w:style>
  <w:style w:type="character" w:customStyle="1" w:styleId="af">
    <w:name w:val="Текст примечания Знак"/>
    <w:basedOn w:val="a0"/>
    <w:link w:val="ae"/>
    <w:uiPriority w:val="99"/>
    <w:semiHidden/>
    <w:rsid w:val="00300F45"/>
    <w:rPr>
      <w:sz w:val="20"/>
      <w:szCs w:val="20"/>
    </w:rPr>
  </w:style>
  <w:style w:type="paragraph" w:styleId="af0">
    <w:name w:val="annotation subject"/>
    <w:basedOn w:val="ae"/>
    <w:next w:val="ae"/>
    <w:link w:val="af1"/>
    <w:uiPriority w:val="99"/>
    <w:semiHidden/>
    <w:unhideWhenUsed/>
    <w:rsid w:val="00300F45"/>
    <w:rPr>
      <w:b/>
      <w:bCs/>
    </w:rPr>
  </w:style>
  <w:style w:type="character" w:customStyle="1" w:styleId="af1">
    <w:name w:val="Тема примечания Знак"/>
    <w:basedOn w:val="af"/>
    <w:link w:val="af0"/>
    <w:uiPriority w:val="99"/>
    <w:semiHidden/>
    <w:rsid w:val="00300F45"/>
    <w:rPr>
      <w:b/>
      <w:bCs/>
      <w:sz w:val="20"/>
      <w:szCs w:val="20"/>
    </w:rPr>
  </w:style>
  <w:style w:type="table" w:styleId="af2">
    <w:name w:val="Table Grid"/>
    <w:basedOn w:val="a1"/>
    <w:uiPriority w:val="59"/>
    <w:rsid w:val="00B031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Основной текст (2)_"/>
    <w:basedOn w:val="a0"/>
    <w:link w:val="22"/>
    <w:rsid w:val="00B031AA"/>
    <w:rPr>
      <w:rFonts w:ascii="Times New Roman" w:eastAsia="Times New Roman" w:hAnsi="Times New Roman" w:cs="Times New Roman"/>
      <w:sz w:val="28"/>
      <w:szCs w:val="28"/>
      <w:shd w:val="clear" w:color="auto" w:fill="FFFFFF"/>
    </w:rPr>
  </w:style>
  <w:style w:type="paragraph" w:customStyle="1" w:styleId="22">
    <w:name w:val="Основной текст (2)"/>
    <w:basedOn w:val="a"/>
    <w:link w:val="21"/>
    <w:rsid w:val="00B031AA"/>
    <w:pPr>
      <w:widowControl w:val="0"/>
      <w:shd w:val="clear" w:color="auto" w:fill="FFFFFF"/>
      <w:spacing w:before="180" w:after="480" w:line="0" w:lineRule="atLeast"/>
      <w:jc w:val="both"/>
    </w:pPr>
    <w:rPr>
      <w:rFonts w:ascii="Times New Roman" w:eastAsia="Times New Roman" w:hAnsi="Times New Roman" w:cs="Times New Roman"/>
      <w:sz w:val="28"/>
      <w:szCs w:val="28"/>
    </w:rPr>
  </w:style>
  <w:style w:type="character" w:customStyle="1" w:styleId="10">
    <w:name w:val="Заголовок 1 Знак"/>
    <w:basedOn w:val="a0"/>
    <w:link w:val="1"/>
    <w:uiPriority w:val="9"/>
    <w:rsid w:val="002F71BE"/>
    <w:rPr>
      <w:rFonts w:asciiTheme="majorHAnsi" w:eastAsiaTheme="majorEastAsia" w:hAnsiTheme="majorHAnsi" w:cstheme="majorBidi"/>
      <w:color w:val="2F5496" w:themeColor="accent1" w:themeShade="BF"/>
      <w:sz w:val="36"/>
      <w:szCs w:val="36"/>
    </w:rPr>
  </w:style>
  <w:style w:type="numbering" w:customStyle="1" w:styleId="11">
    <w:name w:val="Нет списка1"/>
    <w:next w:val="a2"/>
    <w:uiPriority w:val="99"/>
    <w:semiHidden/>
    <w:unhideWhenUsed/>
    <w:rsid w:val="00397FFC"/>
  </w:style>
  <w:style w:type="character" w:styleId="af3">
    <w:name w:val="Hyperlink"/>
    <w:basedOn w:val="a0"/>
    <w:uiPriority w:val="99"/>
    <w:unhideWhenUsed/>
    <w:rsid w:val="00397FFC"/>
    <w:rPr>
      <w:color w:val="0000FF"/>
      <w:u w:val="single"/>
    </w:rPr>
  </w:style>
  <w:style w:type="paragraph" w:customStyle="1" w:styleId="Standard">
    <w:name w:val="Standard"/>
    <w:rsid w:val="00397FFC"/>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Default">
    <w:name w:val="Default"/>
    <w:rsid w:val="00397F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4">
    <w:name w:val="Подпись к таблице_"/>
    <w:basedOn w:val="a0"/>
    <w:link w:val="af5"/>
    <w:rsid w:val="00397FFC"/>
    <w:rPr>
      <w:rFonts w:ascii="Times New Roman" w:eastAsia="Times New Roman" w:hAnsi="Times New Roman" w:cs="Times New Roman"/>
      <w:shd w:val="clear" w:color="auto" w:fill="FFFFFF"/>
    </w:rPr>
  </w:style>
  <w:style w:type="paragraph" w:customStyle="1" w:styleId="af5">
    <w:name w:val="Подпись к таблице"/>
    <w:basedOn w:val="a"/>
    <w:link w:val="af4"/>
    <w:rsid w:val="00397FFC"/>
    <w:pPr>
      <w:widowControl w:val="0"/>
      <w:shd w:val="clear" w:color="auto" w:fill="FFFFFF"/>
      <w:spacing w:after="0" w:line="250" w:lineRule="exact"/>
      <w:jc w:val="both"/>
    </w:pPr>
    <w:rPr>
      <w:rFonts w:ascii="Times New Roman" w:eastAsia="Times New Roman" w:hAnsi="Times New Roman" w:cs="Times New Roman"/>
    </w:rPr>
  </w:style>
  <w:style w:type="paragraph" w:styleId="af6">
    <w:name w:val="Normal (Web)"/>
    <w:basedOn w:val="a"/>
    <w:uiPriority w:val="99"/>
    <w:semiHidden/>
    <w:unhideWhenUsed/>
    <w:rsid w:val="00397FF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2">
    <w:name w:val="Без интервала1"/>
    <w:next w:val="af7"/>
    <w:uiPriority w:val="1"/>
    <w:rsid w:val="00397FFC"/>
    <w:pPr>
      <w:spacing w:after="0" w:line="240" w:lineRule="auto"/>
    </w:pPr>
    <w:rPr>
      <w:rFonts w:eastAsia="Times New Roman"/>
      <w:lang w:eastAsia="ru-RU"/>
    </w:rPr>
  </w:style>
  <w:style w:type="paragraph" w:styleId="af8">
    <w:name w:val="Body Text"/>
    <w:basedOn w:val="a"/>
    <w:link w:val="af9"/>
    <w:rsid w:val="00397FFC"/>
    <w:pPr>
      <w:autoSpaceDE w:val="0"/>
      <w:autoSpaceDN w:val="0"/>
      <w:spacing w:line="240" w:lineRule="auto"/>
    </w:pPr>
    <w:rPr>
      <w:rFonts w:ascii="Times New Roman" w:eastAsia="Times New Roman" w:hAnsi="Times New Roman" w:cs="Times New Roman"/>
      <w:sz w:val="20"/>
      <w:szCs w:val="20"/>
      <w:lang w:eastAsia="ru-RU"/>
    </w:rPr>
  </w:style>
  <w:style w:type="character" w:customStyle="1" w:styleId="af9">
    <w:name w:val="Основной текст Знак"/>
    <w:basedOn w:val="a0"/>
    <w:link w:val="af8"/>
    <w:rsid w:val="00397FFC"/>
    <w:rPr>
      <w:rFonts w:ascii="Times New Roman" w:eastAsia="Times New Roman" w:hAnsi="Times New Roman" w:cs="Times New Roman"/>
      <w:sz w:val="20"/>
      <w:szCs w:val="20"/>
      <w:lang w:eastAsia="ru-RU"/>
    </w:rPr>
  </w:style>
  <w:style w:type="paragraph" w:styleId="HTML">
    <w:name w:val="HTML Preformatted"/>
    <w:basedOn w:val="a"/>
    <w:link w:val="HTML0"/>
    <w:uiPriority w:val="99"/>
    <w:unhideWhenUsed/>
    <w:rsid w:val="00397FF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Times New Roman"/>
      <w:sz w:val="20"/>
      <w:szCs w:val="20"/>
      <w:lang w:val="x-none" w:eastAsia="x-none"/>
    </w:rPr>
  </w:style>
  <w:style w:type="character" w:customStyle="1" w:styleId="HTML0">
    <w:name w:val="Стандартный HTML Знак"/>
    <w:basedOn w:val="a0"/>
    <w:link w:val="HTML"/>
    <w:uiPriority w:val="99"/>
    <w:rsid w:val="00397FFC"/>
    <w:rPr>
      <w:rFonts w:ascii="Courier New" w:eastAsia="Times New Roman" w:hAnsi="Courier New" w:cs="Times New Roman"/>
      <w:sz w:val="20"/>
      <w:szCs w:val="20"/>
      <w:lang w:val="x-none" w:eastAsia="x-none"/>
    </w:rPr>
  </w:style>
  <w:style w:type="character" w:customStyle="1" w:styleId="FontStyle44">
    <w:name w:val="Font Style44"/>
    <w:basedOn w:val="a0"/>
    <w:uiPriority w:val="99"/>
    <w:rsid w:val="00397FFC"/>
    <w:rPr>
      <w:rFonts w:ascii="Times New Roman" w:hAnsi="Times New Roman" w:cs="Times New Roman" w:hint="default"/>
      <w:sz w:val="22"/>
      <w:szCs w:val="22"/>
    </w:rPr>
  </w:style>
  <w:style w:type="character" w:customStyle="1" w:styleId="FontStyle92">
    <w:name w:val="Font Style92"/>
    <w:basedOn w:val="a0"/>
    <w:uiPriority w:val="99"/>
    <w:rsid w:val="00397FFC"/>
    <w:rPr>
      <w:rFonts w:ascii="Times New Roman" w:hAnsi="Times New Roman" w:cs="Times New Roman"/>
      <w:sz w:val="20"/>
      <w:szCs w:val="20"/>
    </w:rPr>
  </w:style>
  <w:style w:type="character" w:customStyle="1" w:styleId="FontStyle91">
    <w:name w:val="Font Style91"/>
    <w:basedOn w:val="a0"/>
    <w:uiPriority w:val="99"/>
    <w:rsid w:val="00397FFC"/>
    <w:rPr>
      <w:rFonts w:ascii="Times New Roman" w:hAnsi="Times New Roman" w:cs="Times New Roman"/>
      <w:i/>
      <w:iCs/>
      <w:sz w:val="20"/>
      <w:szCs w:val="20"/>
    </w:rPr>
  </w:style>
  <w:style w:type="paragraph" w:styleId="af7">
    <w:name w:val="No Spacing"/>
    <w:link w:val="afa"/>
    <w:uiPriority w:val="1"/>
    <w:qFormat/>
    <w:rsid w:val="002F71BE"/>
    <w:pPr>
      <w:spacing w:after="0" w:line="240" w:lineRule="auto"/>
    </w:pPr>
  </w:style>
  <w:style w:type="paragraph" w:styleId="afb">
    <w:name w:val="TOC Heading"/>
    <w:basedOn w:val="1"/>
    <w:next w:val="a"/>
    <w:uiPriority w:val="39"/>
    <w:unhideWhenUsed/>
    <w:qFormat/>
    <w:rsid w:val="002F71BE"/>
    <w:pPr>
      <w:outlineLvl w:val="9"/>
    </w:pPr>
  </w:style>
  <w:style w:type="paragraph" w:styleId="13">
    <w:name w:val="toc 1"/>
    <w:basedOn w:val="a"/>
    <w:next w:val="a"/>
    <w:autoRedefine/>
    <w:uiPriority w:val="39"/>
    <w:unhideWhenUsed/>
    <w:rsid w:val="00397FFC"/>
    <w:pPr>
      <w:spacing w:after="100"/>
    </w:pPr>
  </w:style>
  <w:style w:type="paragraph" w:styleId="23">
    <w:name w:val="toc 2"/>
    <w:basedOn w:val="a"/>
    <w:next w:val="a"/>
    <w:autoRedefine/>
    <w:uiPriority w:val="39"/>
    <w:unhideWhenUsed/>
    <w:rsid w:val="00397FFC"/>
    <w:pPr>
      <w:spacing w:after="100"/>
      <w:ind w:left="220"/>
    </w:pPr>
    <w:rPr>
      <w:rFonts w:cs="Times New Roman"/>
      <w:lang w:eastAsia="ru-RU"/>
    </w:rPr>
  </w:style>
  <w:style w:type="paragraph" w:styleId="31">
    <w:name w:val="toc 3"/>
    <w:basedOn w:val="a"/>
    <w:next w:val="a"/>
    <w:autoRedefine/>
    <w:uiPriority w:val="39"/>
    <w:unhideWhenUsed/>
    <w:rsid w:val="00397FFC"/>
    <w:pPr>
      <w:spacing w:after="100"/>
      <w:ind w:left="440"/>
    </w:pPr>
    <w:rPr>
      <w:rFonts w:cs="Times New Roman"/>
      <w:lang w:eastAsia="ru-RU"/>
    </w:rPr>
  </w:style>
  <w:style w:type="character" w:customStyle="1" w:styleId="20">
    <w:name w:val="Заголовок 2 Знак"/>
    <w:basedOn w:val="a0"/>
    <w:link w:val="2"/>
    <w:uiPriority w:val="9"/>
    <w:rsid w:val="002F71BE"/>
    <w:rPr>
      <w:rFonts w:asciiTheme="majorHAnsi" w:eastAsiaTheme="majorEastAsia" w:hAnsiTheme="majorHAnsi" w:cstheme="majorBidi"/>
      <w:color w:val="2F5496" w:themeColor="accent1" w:themeShade="BF"/>
      <w:sz w:val="28"/>
      <w:szCs w:val="28"/>
    </w:rPr>
  </w:style>
  <w:style w:type="character" w:customStyle="1" w:styleId="afc">
    <w:name w:val="Основной текст_"/>
    <w:basedOn w:val="a0"/>
    <w:link w:val="14"/>
    <w:rsid w:val="00521A55"/>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c"/>
    <w:rsid w:val="00521A55"/>
    <w:pPr>
      <w:widowControl w:val="0"/>
      <w:shd w:val="clear" w:color="auto" w:fill="FFFFFF"/>
      <w:spacing w:after="0" w:line="240" w:lineRule="auto"/>
      <w:ind w:firstLine="400"/>
    </w:pPr>
    <w:rPr>
      <w:rFonts w:ascii="Times New Roman" w:eastAsia="Times New Roman" w:hAnsi="Times New Roman" w:cs="Times New Roman"/>
      <w:sz w:val="28"/>
      <w:szCs w:val="28"/>
    </w:rPr>
  </w:style>
  <w:style w:type="paragraph" w:customStyle="1" w:styleId="ConsPlusNonformat">
    <w:name w:val="ConsPlusNonformat"/>
    <w:rsid w:val="00C46AEA"/>
    <w:pPr>
      <w:widowControl w:val="0"/>
      <w:suppressAutoHyphens/>
      <w:spacing w:after="0" w:line="240" w:lineRule="auto"/>
    </w:pPr>
    <w:rPr>
      <w:rFonts w:ascii="Courier New" w:eastAsia="Courier New" w:hAnsi="Courier New" w:cs="Courier New"/>
      <w:kern w:val="1"/>
      <w:sz w:val="20"/>
      <w:szCs w:val="20"/>
      <w:lang w:eastAsia="ru-RU"/>
    </w:rPr>
  </w:style>
  <w:style w:type="character" w:customStyle="1" w:styleId="afd">
    <w:name w:val="Другое_"/>
    <w:basedOn w:val="a0"/>
    <w:link w:val="afe"/>
    <w:rsid w:val="005B5E1F"/>
    <w:rPr>
      <w:rFonts w:ascii="Times New Roman" w:eastAsia="Times New Roman" w:hAnsi="Times New Roman" w:cs="Times New Roman"/>
      <w:sz w:val="28"/>
      <w:szCs w:val="28"/>
      <w:shd w:val="clear" w:color="auto" w:fill="FFFFFF"/>
    </w:rPr>
  </w:style>
  <w:style w:type="paragraph" w:customStyle="1" w:styleId="afe">
    <w:name w:val="Другое"/>
    <w:basedOn w:val="a"/>
    <w:link w:val="afd"/>
    <w:rsid w:val="005B5E1F"/>
    <w:pPr>
      <w:widowControl w:val="0"/>
      <w:shd w:val="clear" w:color="auto" w:fill="FFFFFF"/>
      <w:spacing w:after="0" w:line="360" w:lineRule="auto"/>
      <w:ind w:firstLine="400"/>
    </w:pPr>
    <w:rPr>
      <w:rFonts w:ascii="Times New Roman" w:eastAsia="Times New Roman" w:hAnsi="Times New Roman" w:cs="Times New Roman"/>
      <w:sz w:val="28"/>
      <w:szCs w:val="28"/>
    </w:rPr>
  </w:style>
  <w:style w:type="character" w:customStyle="1" w:styleId="aff">
    <w:name w:val="Сноска_"/>
    <w:basedOn w:val="a0"/>
    <w:link w:val="aff0"/>
    <w:rsid w:val="005B5E1F"/>
    <w:rPr>
      <w:rFonts w:ascii="Times New Roman" w:eastAsia="Times New Roman" w:hAnsi="Times New Roman" w:cs="Times New Roman"/>
      <w:sz w:val="20"/>
      <w:szCs w:val="20"/>
      <w:shd w:val="clear" w:color="auto" w:fill="FFFFFF"/>
    </w:rPr>
  </w:style>
  <w:style w:type="paragraph" w:customStyle="1" w:styleId="aff0">
    <w:name w:val="Сноска"/>
    <w:basedOn w:val="a"/>
    <w:link w:val="aff"/>
    <w:rsid w:val="005B5E1F"/>
    <w:pPr>
      <w:widowControl w:val="0"/>
      <w:shd w:val="clear" w:color="auto" w:fill="FFFFFF"/>
      <w:spacing w:after="0" w:line="360" w:lineRule="auto"/>
    </w:pPr>
    <w:rPr>
      <w:rFonts w:ascii="Times New Roman" w:eastAsia="Times New Roman" w:hAnsi="Times New Roman" w:cs="Times New Roman"/>
      <w:sz w:val="20"/>
      <w:szCs w:val="20"/>
    </w:rPr>
  </w:style>
  <w:style w:type="character" w:customStyle="1" w:styleId="afa">
    <w:name w:val="Без интервала Знак"/>
    <w:basedOn w:val="a0"/>
    <w:link w:val="af7"/>
    <w:uiPriority w:val="1"/>
    <w:rsid w:val="002F71BE"/>
  </w:style>
  <w:style w:type="character" w:customStyle="1" w:styleId="30">
    <w:name w:val="Заголовок 3 Знак"/>
    <w:basedOn w:val="a0"/>
    <w:link w:val="3"/>
    <w:uiPriority w:val="9"/>
    <w:semiHidden/>
    <w:rsid w:val="002F71BE"/>
    <w:rPr>
      <w:rFonts w:asciiTheme="majorHAnsi" w:eastAsiaTheme="majorEastAsia" w:hAnsiTheme="majorHAnsi" w:cstheme="majorBidi"/>
      <w:color w:val="404040" w:themeColor="text1" w:themeTint="BF"/>
      <w:sz w:val="26"/>
      <w:szCs w:val="26"/>
    </w:rPr>
  </w:style>
  <w:style w:type="character" w:customStyle="1" w:styleId="40">
    <w:name w:val="Заголовок 4 Знак"/>
    <w:basedOn w:val="a0"/>
    <w:link w:val="4"/>
    <w:uiPriority w:val="9"/>
    <w:semiHidden/>
    <w:rsid w:val="002F71BE"/>
    <w:rPr>
      <w:rFonts w:asciiTheme="majorHAnsi" w:eastAsiaTheme="majorEastAsia" w:hAnsiTheme="majorHAnsi" w:cstheme="majorBidi"/>
      <w:sz w:val="24"/>
      <w:szCs w:val="24"/>
    </w:rPr>
  </w:style>
  <w:style w:type="character" w:customStyle="1" w:styleId="50">
    <w:name w:val="Заголовок 5 Знак"/>
    <w:basedOn w:val="a0"/>
    <w:link w:val="5"/>
    <w:uiPriority w:val="9"/>
    <w:semiHidden/>
    <w:rsid w:val="002F71BE"/>
    <w:rPr>
      <w:rFonts w:asciiTheme="majorHAnsi" w:eastAsiaTheme="majorEastAsia" w:hAnsiTheme="majorHAnsi" w:cstheme="majorBidi"/>
      <w:i/>
      <w:iCs/>
      <w:sz w:val="22"/>
      <w:szCs w:val="22"/>
    </w:rPr>
  </w:style>
  <w:style w:type="character" w:customStyle="1" w:styleId="60">
    <w:name w:val="Заголовок 6 Знак"/>
    <w:basedOn w:val="a0"/>
    <w:link w:val="6"/>
    <w:uiPriority w:val="9"/>
    <w:semiHidden/>
    <w:rsid w:val="002F71BE"/>
    <w:rPr>
      <w:rFonts w:asciiTheme="majorHAnsi" w:eastAsiaTheme="majorEastAsia" w:hAnsiTheme="majorHAnsi" w:cstheme="majorBidi"/>
      <w:color w:val="595959" w:themeColor="text1" w:themeTint="A6"/>
    </w:rPr>
  </w:style>
  <w:style w:type="character" w:customStyle="1" w:styleId="70">
    <w:name w:val="Заголовок 7 Знак"/>
    <w:basedOn w:val="a0"/>
    <w:link w:val="7"/>
    <w:uiPriority w:val="9"/>
    <w:semiHidden/>
    <w:rsid w:val="002F71BE"/>
    <w:rPr>
      <w:rFonts w:asciiTheme="majorHAnsi" w:eastAsiaTheme="majorEastAsia" w:hAnsiTheme="majorHAnsi" w:cstheme="majorBidi"/>
      <w:i/>
      <w:iCs/>
      <w:color w:val="595959" w:themeColor="text1" w:themeTint="A6"/>
    </w:rPr>
  </w:style>
  <w:style w:type="character" w:customStyle="1" w:styleId="80">
    <w:name w:val="Заголовок 8 Знак"/>
    <w:basedOn w:val="a0"/>
    <w:link w:val="8"/>
    <w:uiPriority w:val="9"/>
    <w:semiHidden/>
    <w:rsid w:val="002F71BE"/>
    <w:rPr>
      <w:rFonts w:asciiTheme="majorHAnsi" w:eastAsiaTheme="majorEastAsia" w:hAnsiTheme="majorHAnsi" w:cstheme="majorBidi"/>
      <w:smallCaps/>
      <w:color w:val="595959" w:themeColor="text1" w:themeTint="A6"/>
    </w:rPr>
  </w:style>
  <w:style w:type="character" w:customStyle="1" w:styleId="90">
    <w:name w:val="Заголовок 9 Знак"/>
    <w:basedOn w:val="a0"/>
    <w:link w:val="9"/>
    <w:uiPriority w:val="9"/>
    <w:semiHidden/>
    <w:rsid w:val="002F71BE"/>
    <w:rPr>
      <w:rFonts w:asciiTheme="majorHAnsi" w:eastAsiaTheme="majorEastAsia" w:hAnsiTheme="majorHAnsi" w:cstheme="majorBidi"/>
      <w:i/>
      <w:iCs/>
      <w:smallCaps/>
      <w:color w:val="595959" w:themeColor="text1" w:themeTint="A6"/>
    </w:rPr>
  </w:style>
  <w:style w:type="paragraph" w:styleId="aff1">
    <w:name w:val="caption"/>
    <w:basedOn w:val="a"/>
    <w:next w:val="a"/>
    <w:uiPriority w:val="35"/>
    <w:semiHidden/>
    <w:unhideWhenUsed/>
    <w:qFormat/>
    <w:rsid w:val="002F71BE"/>
    <w:pPr>
      <w:spacing w:line="240" w:lineRule="auto"/>
    </w:pPr>
    <w:rPr>
      <w:b/>
      <w:bCs/>
      <w:color w:val="404040" w:themeColor="text1" w:themeTint="BF"/>
      <w:sz w:val="20"/>
      <w:szCs w:val="20"/>
    </w:rPr>
  </w:style>
  <w:style w:type="paragraph" w:styleId="aff2">
    <w:name w:val="Title"/>
    <w:basedOn w:val="a"/>
    <w:next w:val="a"/>
    <w:link w:val="aff3"/>
    <w:uiPriority w:val="10"/>
    <w:qFormat/>
    <w:rsid w:val="002F71BE"/>
    <w:pPr>
      <w:spacing w:after="0" w:line="240" w:lineRule="auto"/>
      <w:contextualSpacing/>
    </w:pPr>
    <w:rPr>
      <w:rFonts w:asciiTheme="majorHAnsi" w:eastAsiaTheme="majorEastAsia" w:hAnsiTheme="majorHAnsi" w:cstheme="majorBidi"/>
      <w:color w:val="2F5496" w:themeColor="accent1" w:themeShade="BF"/>
      <w:spacing w:val="-7"/>
      <w:sz w:val="80"/>
      <w:szCs w:val="80"/>
    </w:rPr>
  </w:style>
  <w:style w:type="character" w:customStyle="1" w:styleId="aff3">
    <w:name w:val="Заголовок Знак"/>
    <w:basedOn w:val="a0"/>
    <w:link w:val="aff2"/>
    <w:uiPriority w:val="10"/>
    <w:rsid w:val="002F71BE"/>
    <w:rPr>
      <w:rFonts w:asciiTheme="majorHAnsi" w:eastAsiaTheme="majorEastAsia" w:hAnsiTheme="majorHAnsi" w:cstheme="majorBidi"/>
      <w:color w:val="2F5496" w:themeColor="accent1" w:themeShade="BF"/>
      <w:spacing w:val="-7"/>
      <w:sz w:val="80"/>
      <w:szCs w:val="80"/>
    </w:rPr>
  </w:style>
  <w:style w:type="paragraph" w:styleId="aff4">
    <w:name w:val="Subtitle"/>
    <w:basedOn w:val="a"/>
    <w:next w:val="a"/>
    <w:link w:val="aff5"/>
    <w:uiPriority w:val="11"/>
    <w:qFormat/>
    <w:rsid w:val="002F71BE"/>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aff5">
    <w:name w:val="Подзаголовок Знак"/>
    <w:basedOn w:val="a0"/>
    <w:link w:val="aff4"/>
    <w:uiPriority w:val="11"/>
    <w:rsid w:val="002F71BE"/>
    <w:rPr>
      <w:rFonts w:asciiTheme="majorHAnsi" w:eastAsiaTheme="majorEastAsia" w:hAnsiTheme="majorHAnsi" w:cstheme="majorBidi"/>
      <w:color w:val="404040" w:themeColor="text1" w:themeTint="BF"/>
      <w:sz w:val="30"/>
      <w:szCs w:val="30"/>
    </w:rPr>
  </w:style>
  <w:style w:type="character" w:styleId="aff6">
    <w:name w:val="Strong"/>
    <w:basedOn w:val="a0"/>
    <w:qFormat/>
    <w:rsid w:val="002F71BE"/>
    <w:rPr>
      <w:b/>
      <w:bCs/>
    </w:rPr>
  </w:style>
  <w:style w:type="character" w:styleId="aff7">
    <w:name w:val="Emphasis"/>
    <w:basedOn w:val="a0"/>
    <w:uiPriority w:val="20"/>
    <w:qFormat/>
    <w:rsid w:val="002F71BE"/>
    <w:rPr>
      <w:i/>
      <w:iCs/>
    </w:rPr>
  </w:style>
  <w:style w:type="paragraph" w:styleId="24">
    <w:name w:val="Quote"/>
    <w:basedOn w:val="a"/>
    <w:next w:val="a"/>
    <w:link w:val="25"/>
    <w:uiPriority w:val="29"/>
    <w:qFormat/>
    <w:rsid w:val="002F71BE"/>
    <w:pPr>
      <w:spacing w:before="240" w:after="240" w:line="252" w:lineRule="auto"/>
      <w:ind w:left="864" w:right="864"/>
      <w:jc w:val="center"/>
    </w:pPr>
    <w:rPr>
      <w:i/>
      <w:iCs/>
    </w:rPr>
  </w:style>
  <w:style w:type="character" w:customStyle="1" w:styleId="25">
    <w:name w:val="Цитата 2 Знак"/>
    <w:basedOn w:val="a0"/>
    <w:link w:val="24"/>
    <w:uiPriority w:val="29"/>
    <w:rsid w:val="002F71BE"/>
    <w:rPr>
      <w:i/>
      <w:iCs/>
    </w:rPr>
  </w:style>
  <w:style w:type="paragraph" w:styleId="aff8">
    <w:name w:val="Intense Quote"/>
    <w:basedOn w:val="a"/>
    <w:next w:val="a"/>
    <w:link w:val="aff9"/>
    <w:uiPriority w:val="30"/>
    <w:qFormat/>
    <w:rsid w:val="002F71BE"/>
    <w:pPr>
      <w:spacing w:before="100" w:beforeAutospacing="1" w:after="240"/>
      <w:ind w:left="864" w:right="864"/>
      <w:jc w:val="center"/>
    </w:pPr>
    <w:rPr>
      <w:rFonts w:asciiTheme="majorHAnsi" w:eastAsiaTheme="majorEastAsia" w:hAnsiTheme="majorHAnsi" w:cstheme="majorBidi"/>
      <w:color w:val="4472C4" w:themeColor="accent1"/>
      <w:sz w:val="28"/>
      <w:szCs w:val="28"/>
    </w:rPr>
  </w:style>
  <w:style w:type="character" w:customStyle="1" w:styleId="aff9">
    <w:name w:val="Выделенная цитата Знак"/>
    <w:basedOn w:val="a0"/>
    <w:link w:val="aff8"/>
    <w:uiPriority w:val="30"/>
    <w:rsid w:val="002F71BE"/>
    <w:rPr>
      <w:rFonts w:asciiTheme="majorHAnsi" w:eastAsiaTheme="majorEastAsia" w:hAnsiTheme="majorHAnsi" w:cstheme="majorBidi"/>
      <w:color w:val="4472C4" w:themeColor="accent1"/>
      <w:sz w:val="28"/>
      <w:szCs w:val="28"/>
    </w:rPr>
  </w:style>
  <w:style w:type="character" w:styleId="affa">
    <w:name w:val="Subtle Emphasis"/>
    <w:basedOn w:val="a0"/>
    <w:uiPriority w:val="19"/>
    <w:qFormat/>
    <w:rsid w:val="002F71BE"/>
    <w:rPr>
      <w:i/>
      <w:iCs/>
      <w:color w:val="595959" w:themeColor="text1" w:themeTint="A6"/>
    </w:rPr>
  </w:style>
  <w:style w:type="character" w:styleId="affb">
    <w:name w:val="Intense Emphasis"/>
    <w:basedOn w:val="a0"/>
    <w:uiPriority w:val="21"/>
    <w:qFormat/>
    <w:rsid w:val="002F71BE"/>
    <w:rPr>
      <w:b/>
      <w:bCs/>
      <w:i/>
      <w:iCs/>
    </w:rPr>
  </w:style>
  <w:style w:type="character" w:styleId="affc">
    <w:name w:val="Subtle Reference"/>
    <w:basedOn w:val="a0"/>
    <w:uiPriority w:val="31"/>
    <w:qFormat/>
    <w:rsid w:val="002F71BE"/>
    <w:rPr>
      <w:smallCaps/>
      <w:color w:val="404040" w:themeColor="text1" w:themeTint="BF"/>
    </w:rPr>
  </w:style>
  <w:style w:type="character" w:styleId="affd">
    <w:name w:val="Intense Reference"/>
    <w:basedOn w:val="a0"/>
    <w:uiPriority w:val="32"/>
    <w:qFormat/>
    <w:rsid w:val="002F71BE"/>
    <w:rPr>
      <w:b/>
      <w:bCs/>
      <w:smallCaps/>
      <w:u w:val="single"/>
    </w:rPr>
  </w:style>
  <w:style w:type="character" w:styleId="affe">
    <w:name w:val="Book Title"/>
    <w:basedOn w:val="a0"/>
    <w:uiPriority w:val="33"/>
    <w:qFormat/>
    <w:rsid w:val="002F71BE"/>
    <w:rPr>
      <w:b/>
      <w:bCs/>
      <w:smallCaps/>
    </w:rPr>
  </w:style>
  <w:style w:type="paragraph" w:customStyle="1" w:styleId="TableParagraph">
    <w:name w:val="Table Paragraph"/>
    <w:basedOn w:val="a"/>
    <w:uiPriority w:val="1"/>
    <w:qFormat/>
    <w:rsid w:val="00AC4850"/>
    <w:pPr>
      <w:widowControl w:val="0"/>
      <w:autoSpaceDE w:val="0"/>
      <w:autoSpaceDN w:val="0"/>
      <w:spacing w:after="0" w:line="240" w:lineRule="auto"/>
    </w:pPr>
    <w:rPr>
      <w:rFonts w:ascii="Times New Roman" w:eastAsia="Times New Roman" w:hAnsi="Times New Roman" w:cs="Times New Roman"/>
      <w:sz w:val="22"/>
      <w:szCs w:val="22"/>
    </w:rPr>
  </w:style>
  <w:style w:type="paragraph" w:customStyle="1" w:styleId="afff">
    <w:name w:val="Стиль Знак Знак"/>
    <w:basedOn w:val="a"/>
    <w:rsid w:val="006249D1"/>
    <w:pPr>
      <w:spacing w:before="100" w:beforeAutospacing="1" w:after="100" w:afterAutospacing="1" w:line="240" w:lineRule="auto"/>
      <w:ind w:firstLine="709"/>
      <w:jc w:val="both"/>
    </w:pPr>
    <w:rPr>
      <w:rFonts w:ascii="Tahoma" w:eastAsia="Calibri" w:hAnsi="Tahoma" w:cs="Tahoma"/>
      <w:sz w:val="20"/>
      <w:szCs w:val="20"/>
      <w:lang w:val="en-US"/>
    </w:rPr>
  </w:style>
  <w:style w:type="paragraph" w:customStyle="1" w:styleId="afff0">
    <w:basedOn w:val="a"/>
    <w:next w:val="af6"/>
    <w:link w:val="afff1"/>
    <w:rsid w:val="006249D1"/>
    <w:pPr>
      <w:spacing w:before="100" w:beforeAutospacing="1" w:after="100" w:afterAutospacing="1" w:line="240" w:lineRule="auto"/>
      <w:ind w:firstLine="709"/>
      <w:jc w:val="both"/>
    </w:pPr>
    <w:rPr>
      <w:rFonts w:ascii="Arial" w:eastAsia="Calibri" w:hAnsi="Arial" w:cs="Arial"/>
      <w:color w:val="323232"/>
    </w:rPr>
  </w:style>
  <w:style w:type="character" w:customStyle="1" w:styleId="afff1">
    <w:name w:val="Обычный (веб) Знак"/>
    <w:link w:val="afff0"/>
    <w:rsid w:val="006249D1"/>
    <w:rPr>
      <w:rFonts w:ascii="Arial" w:eastAsia="Calibri" w:hAnsi="Arial" w:cs="Arial"/>
      <w:color w:val="323232"/>
      <w:lang w:val="ru-RU" w:eastAsia="en-US" w:bidi="ar-SA"/>
    </w:rPr>
  </w:style>
  <w:style w:type="character" w:customStyle="1" w:styleId="apple-converted-space">
    <w:name w:val="apple-converted-space"/>
    <w:basedOn w:val="a0"/>
    <w:rsid w:val="006D1DA7"/>
  </w:style>
  <w:style w:type="character" w:styleId="afff2">
    <w:name w:val="Unresolved Mention"/>
    <w:basedOn w:val="a0"/>
    <w:uiPriority w:val="99"/>
    <w:semiHidden/>
    <w:unhideWhenUsed/>
    <w:rsid w:val="00A842B8"/>
    <w:rPr>
      <w:color w:val="605E5C"/>
      <w:shd w:val="clear" w:color="auto" w:fill="E1DFDD"/>
    </w:rPr>
  </w:style>
  <w:style w:type="table" w:customStyle="1" w:styleId="15">
    <w:name w:val="Сетка таблицы1"/>
    <w:basedOn w:val="a1"/>
    <w:next w:val="af2"/>
    <w:uiPriority w:val="39"/>
    <w:rsid w:val="009048D8"/>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1"/>
    <w:next w:val="af2"/>
    <w:uiPriority w:val="39"/>
    <w:rsid w:val="00410B8F"/>
    <w:pPr>
      <w:spacing w:after="0" w:line="240" w:lineRule="auto"/>
    </w:pPr>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
    <w:name w:val="Заголовок №4_"/>
    <w:basedOn w:val="a0"/>
    <w:link w:val="42"/>
    <w:locked/>
    <w:rsid w:val="00F51E78"/>
    <w:rPr>
      <w:rFonts w:ascii="Times New Roman" w:eastAsia="Times New Roman" w:hAnsi="Times New Roman" w:cs="Times New Roman"/>
      <w:b/>
      <w:bCs/>
    </w:rPr>
  </w:style>
  <w:style w:type="paragraph" w:customStyle="1" w:styleId="42">
    <w:name w:val="Заголовок №4"/>
    <w:basedOn w:val="a"/>
    <w:link w:val="41"/>
    <w:rsid w:val="00F51E78"/>
    <w:pPr>
      <w:widowControl w:val="0"/>
      <w:spacing w:after="320" w:line="276" w:lineRule="auto"/>
      <w:jc w:val="center"/>
      <w:outlineLvl w:val="3"/>
    </w:pPr>
    <w:rPr>
      <w:rFonts w:ascii="Times New Roman" w:eastAsia="Times New Roman" w:hAnsi="Times New Roman" w:cs="Times New Roman"/>
      <w:b/>
      <w:bCs/>
    </w:rPr>
  </w:style>
  <w:style w:type="character" w:customStyle="1" w:styleId="43">
    <w:name w:val="Основной текст (4)_"/>
    <w:basedOn w:val="a0"/>
    <w:link w:val="44"/>
    <w:locked/>
    <w:rsid w:val="00F51E78"/>
    <w:rPr>
      <w:rFonts w:ascii="Cambria" w:eastAsia="Cambria" w:hAnsi="Cambria" w:cs="Cambria"/>
      <w:sz w:val="20"/>
      <w:szCs w:val="20"/>
      <w:lang w:val="en-US" w:bidi="en-US"/>
    </w:rPr>
  </w:style>
  <w:style w:type="paragraph" w:customStyle="1" w:styleId="44">
    <w:name w:val="Основной текст (4)"/>
    <w:basedOn w:val="a"/>
    <w:link w:val="43"/>
    <w:rsid w:val="00F51E78"/>
    <w:pPr>
      <w:widowControl w:val="0"/>
      <w:spacing w:after="0" w:line="240" w:lineRule="auto"/>
      <w:ind w:firstLine="850"/>
    </w:pPr>
    <w:rPr>
      <w:rFonts w:ascii="Cambria" w:eastAsia="Cambria" w:hAnsi="Cambria" w:cs="Cambria"/>
      <w:sz w:val="20"/>
      <w:szCs w:val="20"/>
      <w:lang w:val="en-US" w:bidi="en-US"/>
    </w:rPr>
  </w:style>
  <w:style w:type="character" w:customStyle="1" w:styleId="16">
    <w:name w:val="Заголовок №1_"/>
    <w:basedOn w:val="a0"/>
    <w:link w:val="17"/>
    <w:locked/>
    <w:rsid w:val="00F51E78"/>
    <w:rPr>
      <w:rFonts w:ascii="Times New Roman" w:eastAsia="Times New Roman" w:hAnsi="Times New Roman" w:cs="Times New Roman"/>
      <w:sz w:val="36"/>
      <w:szCs w:val="36"/>
      <w:lang w:val="en-US" w:bidi="en-US"/>
    </w:rPr>
  </w:style>
  <w:style w:type="paragraph" w:customStyle="1" w:styleId="17">
    <w:name w:val="Заголовок №1"/>
    <w:basedOn w:val="a"/>
    <w:link w:val="16"/>
    <w:rsid w:val="00F51E78"/>
    <w:pPr>
      <w:widowControl w:val="0"/>
      <w:spacing w:after="400" w:line="240" w:lineRule="auto"/>
      <w:ind w:left="3040"/>
      <w:outlineLvl w:val="0"/>
    </w:pPr>
    <w:rPr>
      <w:rFonts w:ascii="Times New Roman" w:eastAsia="Times New Roman" w:hAnsi="Times New Roman" w:cs="Times New Roman"/>
      <w:sz w:val="36"/>
      <w:szCs w:val="36"/>
      <w:lang w:val="en-US" w:bidi="en-US"/>
    </w:rPr>
  </w:style>
  <w:style w:type="character" w:customStyle="1" w:styleId="27">
    <w:name w:val="Заголовок №2_"/>
    <w:basedOn w:val="a0"/>
    <w:link w:val="28"/>
    <w:locked/>
    <w:rsid w:val="00F51E78"/>
    <w:rPr>
      <w:rFonts w:ascii="Times New Roman" w:eastAsia="Times New Roman" w:hAnsi="Times New Roman" w:cs="Times New Roman"/>
      <w:sz w:val="34"/>
      <w:szCs w:val="34"/>
    </w:rPr>
  </w:style>
  <w:style w:type="paragraph" w:customStyle="1" w:styleId="28">
    <w:name w:val="Заголовок №2"/>
    <w:basedOn w:val="a"/>
    <w:link w:val="27"/>
    <w:rsid w:val="00F51E78"/>
    <w:pPr>
      <w:widowControl w:val="0"/>
      <w:spacing w:line="240" w:lineRule="auto"/>
      <w:jc w:val="center"/>
      <w:outlineLvl w:val="1"/>
    </w:pPr>
    <w:rPr>
      <w:rFonts w:ascii="Times New Roman" w:eastAsia="Times New Roman" w:hAnsi="Times New Roman" w:cs="Times New Roman"/>
      <w:sz w:val="34"/>
      <w:szCs w:val="34"/>
    </w:rPr>
  </w:style>
  <w:style w:type="character" w:customStyle="1" w:styleId="32">
    <w:name w:val="Основной текст (3)_"/>
    <w:basedOn w:val="a0"/>
    <w:link w:val="33"/>
    <w:locked/>
    <w:rsid w:val="00F51E78"/>
    <w:rPr>
      <w:rFonts w:ascii="Arial" w:eastAsia="Arial" w:hAnsi="Arial" w:cs="Arial"/>
      <w:b/>
      <w:bCs/>
      <w:sz w:val="20"/>
      <w:szCs w:val="20"/>
    </w:rPr>
  </w:style>
  <w:style w:type="paragraph" w:customStyle="1" w:styleId="33">
    <w:name w:val="Основной текст (3)"/>
    <w:basedOn w:val="a"/>
    <w:link w:val="32"/>
    <w:rsid w:val="00F51E78"/>
    <w:pPr>
      <w:widowControl w:val="0"/>
      <w:spacing w:after="0" w:line="240" w:lineRule="auto"/>
      <w:ind w:right="160"/>
      <w:jc w:val="center"/>
    </w:pPr>
    <w:rPr>
      <w:rFonts w:ascii="Arial" w:eastAsia="Arial" w:hAnsi="Arial" w:cs="Arial"/>
      <w:b/>
      <w:bCs/>
      <w:sz w:val="20"/>
      <w:szCs w:val="20"/>
    </w:rPr>
  </w:style>
  <w:style w:type="character" w:customStyle="1" w:styleId="34">
    <w:name w:val="Заголовок №3_"/>
    <w:basedOn w:val="a0"/>
    <w:link w:val="35"/>
    <w:locked/>
    <w:rsid w:val="00F51E78"/>
    <w:rPr>
      <w:rFonts w:ascii="Times New Roman" w:eastAsia="Times New Roman" w:hAnsi="Times New Roman" w:cs="Times New Roman"/>
      <w:sz w:val="32"/>
      <w:szCs w:val="32"/>
    </w:rPr>
  </w:style>
  <w:style w:type="paragraph" w:customStyle="1" w:styleId="35">
    <w:name w:val="Заголовок №3"/>
    <w:basedOn w:val="a"/>
    <w:link w:val="34"/>
    <w:rsid w:val="00F51E78"/>
    <w:pPr>
      <w:widowControl w:val="0"/>
      <w:spacing w:after="0" w:line="240" w:lineRule="auto"/>
      <w:jc w:val="center"/>
      <w:outlineLvl w:val="2"/>
    </w:pPr>
    <w:rPr>
      <w:rFonts w:ascii="Times New Roman" w:eastAsia="Times New Roman" w:hAnsi="Times New Roman" w:cs="Times New Roman"/>
      <w:sz w:val="32"/>
      <w:szCs w:val="32"/>
    </w:rPr>
  </w:style>
  <w:style w:type="character" w:customStyle="1" w:styleId="51">
    <w:name w:val="Основной текст (5)_"/>
    <w:basedOn w:val="a0"/>
    <w:link w:val="52"/>
    <w:locked/>
    <w:rsid w:val="00F51E78"/>
    <w:rPr>
      <w:rFonts w:ascii="Times New Roman" w:eastAsia="Times New Roman" w:hAnsi="Times New Roman" w:cs="Times New Roman"/>
      <w:sz w:val="20"/>
      <w:szCs w:val="20"/>
    </w:rPr>
  </w:style>
  <w:style w:type="paragraph" w:customStyle="1" w:styleId="52">
    <w:name w:val="Основной текст (5)"/>
    <w:basedOn w:val="a"/>
    <w:link w:val="51"/>
    <w:rsid w:val="00F51E78"/>
    <w:pPr>
      <w:widowControl w:val="0"/>
      <w:spacing w:after="0" w:line="240" w:lineRule="auto"/>
      <w:ind w:left="4600"/>
    </w:pPr>
    <w:rPr>
      <w:rFonts w:ascii="Times New Roman" w:eastAsia="Times New Roman" w:hAnsi="Times New Roman" w:cs="Times New Roman"/>
      <w:sz w:val="20"/>
      <w:szCs w:val="20"/>
    </w:rPr>
  </w:style>
  <w:style w:type="paragraph" w:styleId="45">
    <w:name w:val="toc 4"/>
    <w:basedOn w:val="a"/>
    <w:next w:val="a"/>
    <w:autoRedefine/>
    <w:uiPriority w:val="39"/>
    <w:unhideWhenUsed/>
    <w:rsid w:val="000C58EC"/>
    <w:pPr>
      <w:spacing w:after="100"/>
      <w:ind w:left="63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9500234">
      <w:bodyDiv w:val="1"/>
      <w:marLeft w:val="0"/>
      <w:marRight w:val="0"/>
      <w:marTop w:val="0"/>
      <w:marBottom w:val="0"/>
      <w:divBdr>
        <w:top w:val="none" w:sz="0" w:space="0" w:color="auto"/>
        <w:left w:val="none" w:sz="0" w:space="0" w:color="auto"/>
        <w:bottom w:val="none" w:sz="0" w:space="0" w:color="auto"/>
        <w:right w:val="none" w:sz="0" w:space="0" w:color="auto"/>
      </w:divBdr>
    </w:div>
    <w:div w:id="435566899">
      <w:bodyDiv w:val="1"/>
      <w:marLeft w:val="0"/>
      <w:marRight w:val="0"/>
      <w:marTop w:val="0"/>
      <w:marBottom w:val="0"/>
      <w:divBdr>
        <w:top w:val="none" w:sz="0" w:space="0" w:color="auto"/>
        <w:left w:val="none" w:sz="0" w:space="0" w:color="auto"/>
        <w:bottom w:val="none" w:sz="0" w:space="0" w:color="auto"/>
        <w:right w:val="none" w:sz="0" w:space="0" w:color="auto"/>
      </w:divBdr>
    </w:div>
    <w:div w:id="597980537">
      <w:bodyDiv w:val="1"/>
      <w:marLeft w:val="0"/>
      <w:marRight w:val="0"/>
      <w:marTop w:val="0"/>
      <w:marBottom w:val="0"/>
      <w:divBdr>
        <w:top w:val="none" w:sz="0" w:space="0" w:color="auto"/>
        <w:left w:val="none" w:sz="0" w:space="0" w:color="auto"/>
        <w:bottom w:val="none" w:sz="0" w:space="0" w:color="auto"/>
        <w:right w:val="none" w:sz="0" w:space="0" w:color="auto"/>
      </w:divBdr>
      <w:divsChild>
        <w:div w:id="653679053">
          <w:marLeft w:val="0"/>
          <w:marRight w:val="0"/>
          <w:marTop w:val="255"/>
          <w:marBottom w:val="0"/>
          <w:divBdr>
            <w:top w:val="none" w:sz="0" w:space="0" w:color="auto"/>
            <w:left w:val="none" w:sz="0" w:space="0" w:color="auto"/>
            <w:bottom w:val="none" w:sz="0" w:space="0" w:color="auto"/>
            <w:right w:val="none" w:sz="0" w:space="0" w:color="auto"/>
          </w:divBdr>
        </w:div>
        <w:div w:id="1167130955">
          <w:marLeft w:val="75"/>
          <w:marRight w:val="75"/>
          <w:marTop w:val="150"/>
          <w:marBottom w:val="150"/>
          <w:divBdr>
            <w:top w:val="none" w:sz="0" w:space="0" w:color="auto"/>
            <w:left w:val="none" w:sz="0" w:space="0" w:color="auto"/>
            <w:bottom w:val="none" w:sz="0" w:space="0" w:color="auto"/>
            <w:right w:val="none" w:sz="0" w:space="0" w:color="auto"/>
          </w:divBdr>
        </w:div>
      </w:divsChild>
    </w:div>
    <w:div w:id="734548240">
      <w:bodyDiv w:val="1"/>
      <w:marLeft w:val="0"/>
      <w:marRight w:val="0"/>
      <w:marTop w:val="0"/>
      <w:marBottom w:val="0"/>
      <w:divBdr>
        <w:top w:val="none" w:sz="0" w:space="0" w:color="auto"/>
        <w:left w:val="none" w:sz="0" w:space="0" w:color="auto"/>
        <w:bottom w:val="none" w:sz="0" w:space="0" w:color="auto"/>
        <w:right w:val="none" w:sz="0" w:space="0" w:color="auto"/>
      </w:divBdr>
      <w:divsChild>
        <w:div w:id="1179927381">
          <w:marLeft w:val="75"/>
          <w:marRight w:val="75"/>
          <w:marTop w:val="150"/>
          <w:marBottom w:val="150"/>
          <w:divBdr>
            <w:top w:val="none" w:sz="0" w:space="0" w:color="auto"/>
            <w:left w:val="none" w:sz="0" w:space="0" w:color="auto"/>
            <w:bottom w:val="none" w:sz="0" w:space="0" w:color="auto"/>
            <w:right w:val="none" w:sz="0" w:space="0" w:color="auto"/>
          </w:divBdr>
        </w:div>
      </w:divsChild>
    </w:div>
    <w:div w:id="805241515">
      <w:bodyDiv w:val="1"/>
      <w:marLeft w:val="0"/>
      <w:marRight w:val="0"/>
      <w:marTop w:val="0"/>
      <w:marBottom w:val="0"/>
      <w:divBdr>
        <w:top w:val="none" w:sz="0" w:space="0" w:color="auto"/>
        <w:left w:val="none" w:sz="0" w:space="0" w:color="auto"/>
        <w:bottom w:val="none" w:sz="0" w:space="0" w:color="auto"/>
        <w:right w:val="none" w:sz="0" w:space="0" w:color="auto"/>
      </w:divBdr>
    </w:div>
    <w:div w:id="828794171">
      <w:bodyDiv w:val="1"/>
      <w:marLeft w:val="0"/>
      <w:marRight w:val="0"/>
      <w:marTop w:val="0"/>
      <w:marBottom w:val="0"/>
      <w:divBdr>
        <w:top w:val="none" w:sz="0" w:space="0" w:color="auto"/>
        <w:left w:val="none" w:sz="0" w:space="0" w:color="auto"/>
        <w:bottom w:val="none" w:sz="0" w:space="0" w:color="auto"/>
        <w:right w:val="none" w:sz="0" w:space="0" w:color="auto"/>
      </w:divBdr>
      <w:divsChild>
        <w:div w:id="394817622">
          <w:marLeft w:val="75"/>
          <w:marRight w:val="75"/>
          <w:marTop w:val="150"/>
          <w:marBottom w:val="150"/>
          <w:divBdr>
            <w:top w:val="none" w:sz="0" w:space="0" w:color="auto"/>
            <w:left w:val="none" w:sz="0" w:space="0" w:color="auto"/>
            <w:bottom w:val="none" w:sz="0" w:space="0" w:color="auto"/>
            <w:right w:val="none" w:sz="0" w:space="0" w:color="auto"/>
          </w:divBdr>
        </w:div>
      </w:divsChild>
    </w:div>
    <w:div w:id="832530903">
      <w:bodyDiv w:val="1"/>
      <w:marLeft w:val="0"/>
      <w:marRight w:val="0"/>
      <w:marTop w:val="0"/>
      <w:marBottom w:val="0"/>
      <w:divBdr>
        <w:top w:val="none" w:sz="0" w:space="0" w:color="auto"/>
        <w:left w:val="none" w:sz="0" w:space="0" w:color="auto"/>
        <w:bottom w:val="none" w:sz="0" w:space="0" w:color="auto"/>
        <w:right w:val="none" w:sz="0" w:space="0" w:color="auto"/>
      </w:divBdr>
    </w:div>
    <w:div w:id="860969972">
      <w:bodyDiv w:val="1"/>
      <w:marLeft w:val="0"/>
      <w:marRight w:val="0"/>
      <w:marTop w:val="0"/>
      <w:marBottom w:val="0"/>
      <w:divBdr>
        <w:top w:val="none" w:sz="0" w:space="0" w:color="auto"/>
        <w:left w:val="none" w:sz="0" w:space="0" w:color="auto"/>
        <w:bottom w:val="none" w:sz="0" w:space="0" w:color="auto"/>
        <w:right w:val="none" w:sz="0" w:space="0" w:color="auto"/>
      </w:divBdr>
    </w:div>
    <w:div w:id="1003358023">
      <w:bodyDiv w:val="1"/>
      <w:marLeft w:val="0"/>
      <w:marRight w:val="0"/>
      <w:marTop w:val="0"/>
      <w:marBottom w:val="0"/>
      <w:divBdr>
        <w:top w:val="none" w:sz="0" w:space="0" w:color="auto"/>
        <w:left w:val="none" w:sz="0" w:space="0" w:color="auto"/>
        <w:bottom w:val="none" w:sz="0" w:space="0" w:color="auto"/>
        <w:right w:val="none" w:sz="0" w:space="0" w:color="auto"/>
      </w:divBdr>
    </w:div>
    <w:div w:id="1179732388">
      <w:bodyDiv w:val="1"/>
      <w:marLeft w:val="0"/>
      <w:marRight w:val="0"/>
      <w:marTop w:val="0"/>
      <w:marBottom w:val="0"/>
      <w:divBdr>
        <w:top w:val="none" w:sz="0" w:space="0" w:color="auto"/>
        <w:left w:val="none" w:sz="0" w:space="0" w:color="auto"/>
        <w:bottom w:val="none" w:sz="0" w:space="0" w:color="auto"/>
        <w:right w:val="none" w:sz="0" w:space="0" w:color="auto"/>
      </w:divBdr>
    </w:div>
    <w:div w:id="1184826893">
      <w:bodyDiv w:val="1"/>
      <w:marLeft w:val="0"/>
      <w:marRight w:val="0"/>
      <w:marTop w:val="0"/>
      <w:marBottom w:val="0"/>
      <w:divBdr>
        <w:top w:val="none" w:sz="0" w:space="0" w:color="auto"/>
        <w:left w:val="none" w:sz="0" w:space="0" w:color="auto"/>
        <w:bottom w:val="none" w:sz="0" w:space="0" w:color="auto"/>
        <w:right w:val="none" w:sz="0" w:space="0" w:color="auto"/>
      </w:divBdr>
    </w:div>
    <w:div w:id="1197890144">
      <w:bodyDiv w:val="1"/>
      <w:marLeft w:val="0"/>
      <w:marRight w:val="0"/>
      <w:marTop w:val="0"/>
      <w:marBottom w:val="0"/>
      <w:divBdr>
        <w:top w:val="none" w:sz="0" w:space="0" w:color="auto"/>
        <w:left w:val="none" w:sz="0" w:space="0" w:color="auto"/>
        <w:bottom w:val="none" w:sz="0" w:space="0" w:color="auto"/>
        <w:right w:val="none" w:sz="0" w:space="0" w:color="auto"/>
      </w:divBdr>
    </w:div>
    <w:div w:id="1328899968">
      <w:bodyDiv w:val="1"/>
      <w:marLeft w:val="0"/>
      <w:marRight w:val="0"/>
      <w:marTop w:val="0"/>
      <w:marBottom w:val="0"/>
      <w:divBdr>
        <w:top w:val="none" w:sz="0" w:space="0" w:color="auto"/>
        <w:left w:val="none" w:sz="0" w:space="0" w:color="auto"/>
        <w:bottom w:val="none" w:sz="0" w:space="0" w:color="auto"/>
        <w:right w:val="none" w:sz="0" w:space="0" w:color="auto"/>
      </w:divBdr>
    </w:div>
    <w:div w:id="1344893708">
      <w:bodyDiv w:val="1"/>
      <w:marLeft w:val="0"/>
      <w:marRight w:val="0"/>
      <w:marTop w:val="0"/>
      <w:marBottom w:val="0"/>
      <w:divBdr>
        <w:top w:val="none" w:sz="0" w:space="0" w:color="auto"/>
        <w:left w:val="none" w:sz="0" w:space="0" w:color="auto"/>
        <w:bottom w:val="none" w:sz="0" w:space="0" w:color="auto"/>
        <w:right w:val="none" w:sz="0" w:space="0" w:color="auto"/>
      </w:divBdr>
      <w:divsChild>
        <w:div w:id="771437702">
          <w:marLeft w:val="0"/>
          <w:marRight w:val="0"/>
          <w:marTop w:val="255"/>
          <w:marBottom w:val="0"/>
          <w:divBdr>
            <w:top w:val="none" w:sz="0" w:space="0" w:color="auto"/>
            <w:left w:val="none" w:sz="0" w:space="0" w:color="auto"/>
            <w:bottom w:val="none" w:sz="0" w:space="0" w:color="auto"/>
            <w:right w:val="none" w:sz="0" w:space="0" w:color="auto"/>
          </w:divBdr>
        </w:div>
        <w:div w:id="2041471212">
          <w:marLeft w:val="75"/>
          <w:marRight w:val="75"/>
          <w:marTop w:val="150"/>
          <w:marBottom w:val="150"/>
          <w:divBdr>
            <w:top w:val="none" w:sz="0" w:space="0" w:color="auto"/>
            <w:left w:val="none" w:sz="0" w:space="0" w:color="auto"/>
            <w:bottom w:val="none" w:sz="0" w:space="0" w:color="auto"/>
            <w:right w:val="none" w:sz="0" w:space="0" w:color="auto"/>
          </w:divBdr>
        </w:div>
      </w:divsChild>
    </w:div>
    <w:div w:id="1422994826">
      <w:bodyDiv w:val="1"/>
      <w:marLeft w:val="0"/>
      <w:marRight w:val="0"/>
      <w:marTop w:val="0"/>
      <w:marBottom w:val="0"/>
      <w:divBdr>
        <w:top w:val="none" w:sz="0" w:space="0" w:color="auto"/>
        <w:left w:val="none" w:sz="0" w:space="0" w:color="auto"/>
        <w:bottom w:val="none" w:sz="0" w:space="0" w:color="auto"/>
        <w:right w:val="none" w:sz="0" w:space="0" w:color="auto"/>
      </w:divBdr>
    </w:div>
    <w:div w:id="1463423183">
      <w:bodyDiv w:val="1"/>
      <w:marLeft w:val="0"/>
      <w:marRight w:val="0"/>
      <w:marTop w:val="0"/>
      <w:marBottom w:val="0"/>
      <w:divBdr>
        <w:top w:val="none" w:sz="0" w:space="0" w:color="auto"/>
        <w:left w:val="none" w:sz="0" w:space="0" w:color="auto"/>
        <w:bottom w:val="none" w:sz="0" w:space="0" w:color="auto"/>
        <w:right w:val="none" w:sz="0" w:space="0" w:color="auto"/>
      </w:divBdr>
    </w:div>
    <w:div w:id="1521894774">
      <w:bodyDiv w:val="1"/>
      <w:marLeft w:val="0"/>
      <w:marRight w:val="0"/>
      <w:marTop w:val="0"/>
      <w:marBottom w:val="0"/>
      <w:divBdr>
        <w:top w:val="none" w:sz="0" w:space="0" w:color="auto"/>
        <w:left w:val="none" w:sz="0" w:space="0" w:color="auto"/>
        <w:bottom w:val="none" w:sz="0" w:space="0" w:color="auto"/>
        <w:right w:val="none" w:sz="0" w:space="0" w:color="auto"/>
      </w:divBdr>
    </w:div>
    <w:div w:id="1561944563">
      <w:bodyDiv w:val="1"/>
      <w:marLeft w:val="0"/>
      <w:marRight w:val="0"/>
      <w:marTop w:val="0"/>
      <w:marBottom w:val="0"/>
      <w:divBdr>
        <w:top w:val="none" w:sz="0" w:space="0" w:color="auto"/>
        <w:left w:val="none" w:sz="0" w:space="0" w:color="auto"/>
        <w:bottom w:val="none" w:sz="0" w:space="0" w:color="auto"/>
        <w:right w:val="none" w:sz="0" w:space="0" w:color="auto"/>
      </w:divBdr>
    </w:div>
    <w:div w:id="1585797660">
      <w:bodyDiv w:val="1"/>
      <w:marLeft w:val="0"/>
      <w:marRight w:val="0"/>
      <w:marTop w:val="0"/>
      <w:marBottom w:val="0"/>
      <w:divBdr>
        <w:top w:val="none" w:sz="0" w:space="0" w:color="auto"/>
        <w:left w:val="none" w:sz="0" w:space="0" w:color="auto"/>
        <w:bottom w:val="none" w:sz="0" w:space="0" w:color="auto"/>
        <w:right w:val="none" w:sz="0" w:space="0" w:color="auto"/>
      </w:divBdr>
    </w:div>
    <w:div w:id="1915511438">
      <w:bodyDiv w:val="1"/>
      <w:marLeft w:val="0"/>
      <w:marRight w:val="0"/>
      <w:marTop w:val="0"/>
      <w:marBottom w:val="0"/>
      <w:divBdr>
        <w:top w:val="none" w:sz="0" w:space="0" w:color="auto"/>
        <w:left w:val="none" w:sz="0" w:space="0" w:color="auto"/>
        <w:bottom w:val="none" w:sz="0" w:space="0" w:color="auto"/>
        <w:right w:val="none" w:sz="0" w:space="0" w:color="auto"/>
      </w:divBdr>
    </w:div>
    <w:div w:id="1986734899">
      <w:bodyDiv w:val="1"/>
      <w:marLeft w:val="0"/>
      <w:marRight w:val="0"/>
      <w:marTop w:val="0"/>
      <w:marBottom w:val="0"/>
      <w:divBdr>
        <w:top w:val="none" w:sz="0" w:space="0" w:color="auto"/>
        <w:left w:val="none" w:sz="0" w:space="0" w:color="auto"/>
        <w:bottom w:val="none" w:sz="0" w:space="0" w:color="auto"/>
        <w:right w:val="none" w:sz="0" w:space="0" w:color="auto"/>
      </w:divBdr>
      <w:divsChild>
        <w:div w:id="660086916">
          <w:marLeft w:val="75"/>
          <w:marRight w:val="75"/>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inetgramotnost.ru/online-servisy/chto-takoe-messendzhery-ih-vozmozhnosti-10-messendzherov.html" TargetMode="External"/><Relationship Id="rId18" Type="http://schemas.openxmlformats.org/officeDocument/2006/relationships/hyperlink" Target="https://www.facebook.com/econ.bratsk/" TargetMode="External"/><Relationship Id="rId26" Type="http://schemas.openxmlformats.org/officeDocument/2006/relationships/hyperlink" Target="consultantplus://offline/ref=43CC2921CCB66FE3525E2A786BE56DFBF25BBC059D70C607EE954165092E50B648D555965C25C68EEEFC218D7F06382009B263B29B8D04E374E047DFQCvDG" TargetMode="External"/><Relationship Id="rId39" Type="http://schemas.openxmlformats.org/officeDocument/2006/relationships/image" Target="media/image4.emf"/><Relationship Id="rId3" Type="http://schemas.openxmlformats.org/officeDocument/2006/relationships/numbering" Target="numbering.xml"/><Relationship Id="rId21" Type="http://schemas.openxmlformats.org/officeDocument/2006/relationships/hyperlink" Target="consultantplus://offline/ref=43CC2921CCB66FE3525E2A786BE56DFBF25BBC059D76C504E39E4165092E50B648D555965C25C68EEEFC218F7706382009B263B29B8D04E374E047DFQCvDG" TargetMode="External"/><Relationship Id="rId34" Type="http://schemas.openxmlformats.org/officeDocument/2006/relationships/hyperlink" Target="consultantplus://offline/ref=43CC2921CCB66FE3525E2A786BE56DFBF25BBC059D76CB00E7924165092E50B648D555965C25C68EEEFD24887E06382009B263B29B8D04E374E047DFQCvDG" TargetMode="External"/><Relationship Id="rId42" Type="http://schemas.openxmlformats.org/officeDocument/2006/relationships/image" Target="media/image6.emf"/><Relationship Id="rId47" Type="http://schemas.openxmlformats.org/officeDocument/2006/relationships/image" Target="media/image11.emf"/><Relationship Id="rId50"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inetgramotnost.ru/online-servisy/chto-takoe-messendzhery-ih-vozmozhnosti-10-messendzherov.html" TargetMode="External"/><Relationship Id="rId17" Type="http://schemas.openxmlformats.org/officeDocument/2006/relationships/hyperlink" Target="https://vk.com/econ_bratsk" TargetMode="External"/><Relationship Id="rId25" Type="http://schemas.openxmlformats.org/officeDocument/2006/relationships/hyperlink" Target="consultantplus://offline/ref=43CC2921CCB66FE3525E2A786BE56DFBF25BBC059D76C504E39E4165092E50B648D555965C25C68EEEFC218F7206382009B263B29B8D04E374E047DFQCvDG" TargetMode="External"/><Relationship Id="rId33" Type="http://schemas.openxmlformats.org/officeDocument/2006/relationships/hyperlink" Target="consultantplus://offline/ref=43CC2921CCB66FE3525E34757D8937F7F058EB0B9F73C950BBC24732567E56E31A950BCF1E63D58FE6E2238E74Q0vCG" TargetMode="External"/><Relationship Id="rId38" Type="http://schemas.openxmlformats.org/officeDocument/2006/relationships/hyperlink" Target="http://sibirskoe.ru/ib-2020-god" TargetMode="External"/><Relationship Id="rId46" Type="http://schemas.openxmlformats.org/officeDocument/2006/relationships/image" Target="media/image10.emf"/><Relationship Id="rId2" Type="http://schemas.openxmlformats.org/officeDocument/2006/relationships/customXml" Target="../customXml/item2.xml"/><Relationship Id="rId16" Type="http://schemas.openxmlformats.org/officeDocument/2006/relationships/hyperlink" Target="https://irkobl.ru/region/priority/safe-roads/" TargetMode="External"/><Relationship Id="rId20" Type="http://schemas.openxmlformats.org/officeDocument/2006/relationships/hyperlink" Target="https://svirsk.ru/o-merah-podderzhki-subektov-malogo-i-srednego-predprinimatelstva-predostavljaemyh-v-uslovijah-vvedenija-rezhima-funkcionirovanija-povyshennoj-gotovnosti/" TargetMode="External"/><Relationship Id="rId29" Type="http://schemas.openxmlformats.org/officeDocument/2006/relationships/hyperlink" Target="consultantplus://offline/ref=43CC2921CCB66FE3525E2A786BE56DFBF25BBC059D73CB05E1904165092E50B648D555965C25C68EEEFC218F7606382009B263B29B8D04E374E047DFQCvDG"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inetgramotnost.ru/online-servisy/chto-takoe-messendzhery-ih-vozmozhnosti-10-messendzherov.html" TargetMode="External"/><Relationship Id="rId24" Type="http://schemas.openxmlformats.org/officeDocument/2006/relationships/hyperlink" Target="consultantplus://offline/ref=43CC2921CCB66FE3525E2A786BE56DFBF25BBC059D73CB03E3904165092E50B648D555965C25C68EEEFC218F7106382009B263B29B8D04E374E047DFQCvDG" TargetMode="External"/><Relationship Id="rId32" Type="http://schemas.openxmlformats.org/officeDocument/2006/relationships/hyperlink" Target="consultantplus://offline/ref=43CC2921CCB66FE3525E2A786BE56DFBF25BBC059D70C607EE954165092E50B648D555965C25C68EEEFC218A7206382009B263B29B8D04E374E047DFQCvDG" TargetMode="External"/><Relationship Id="rId37" Type="http://schemas.openxmlformats.org/officeDocument/2006/relationships/hyperlink" Target="https://usolie-" TargetMode="External"/><Relationship Id="rId40" Type="http://schemas.openxmlformats.org/officeDocument/2006/relationships/image" Target="media/image5.emf"/><Relationship Id="rId45" Type="http://schemas.openxmlformats.org/officeDocument/2006/relationships/image" Target="media/image9.emf"/><Relationship Id="rId5" Type="http://schemas.openxmlformats.org/officeDocument/2006/relationships/settings" Target="settings.xml"/><Relationship Id="rId15" Type="http://schemas.openxmlformats.org/officeDocument/2006/relationships/image" Target="media/image3.jpeg"/><Relationship Id="rId23" Type="http://schemas.openxmlformats.org/officeDocument/2006/relationships/hyperlink" Target="consultantplus://offline/ref=43CC2921CCB66FE3525E2A786BE56DFBF25BBC059D76C504E39E4165092E50B648D555965C25C68EEEFC218F7406382009B263B29B8D04E374E047DFQCvDG" TargetMode="External"/><Relationship Id="rId28" Type="http://schemas.openxmlformats.org/officeDocument/2006/relationships/hyperlink" Target="consultantplus://offline/ref=43CC2921CCB66FE3525E2A786BE56DFBF25BBC059D73CB03E3904165092E50B648D555965C25C68EEEFC21867E06382009B263B29B8D04E374E047DFQCvDG" TargetMode="External"/><Relationship Id="rId36" Type="http://schemas.openxmlformats.org/officeDocument/2006/relationships/hyperlink" Target="consultantplus://offline/ref=43CC2921CCB66FE3525E2A786BE56DFBF25BBC059D76C504E39E4165092E50B648D555965C25C68EEEFC218F7006382009B263B29B8D04E374E047DFQCvDG" TargetMode="External"/><Relationship Id="rId49" Type="http://schemas.openxmlformats.org/officeDocument/2006/relationships/image" Target="media/image13.emf"/><Relationship Id="rId10" Type="http://schemas.openxmlformats.org/officeDocument/2006/relationships/image" Target="media/image2.jpeg"/><Relationship Id="rId19" Type="http://schemas.openxmlformats.org/officeDocument/2006/relationships/hyperlink" Target="https://instagram.com/economy_bratsk?igshid=l" TargetMode="External"/><Relationship Id="rId31" Type="http://schemas.openxmlformats.org/officeDocument/2006/relationships/hyperlink" Target="consultantplus://offline/ref=43CC2921CCB66FE3525E2A786BE56DFBF25BBC059D76CB00E7924165092E50B648D555965C25C68EEEFC278E7506382009B263B29B8D04E374E047DFQCvDG" TargetMode="External"/><Relationship Id="rId44" Type="http://schemas.openxmlformats.org/officeDocument/2006/relationships/image" Target="media/image8.emf"/><Relationship Id="rId52"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inetgramotnost.ru/online-servisy/chto-takoe-messendzhery-ih-vozmozhnosti-10-messendzherov.html" TargetMode="External"/><Relationship Id="rId22" Type="http://schemas.openxmlformats.org/officeDocument/2006/relationships/hyperlink" Target="consultantplus://offline/ref=43CC2921CCB66FE3525E2A786BE56DFBF25BBC059D73CB03E3904165092E50B648D555965C25C68EEEFC218F7306382009B263B29B8D04E374E047DFQCvDG" TargetMode="External"/><Relationship Id="rId27" Type="http://schemas.openxmlformats.org/officeDocument/2006/relationships/hyperlink" Target="consultantplus://offline/ref=43CC2921CCB66FE3525E2A786BE56DFBF25BBC059D70C607EE954165092E50B648D555965C25C68EEEFC218A7606382009B263B29B8D04E374E047DFQCvDG" TargetMode="External"/><Relationship Id="rId30" Type="http://schemas.openxmlformats.org/officeDocument/2006/relationships/hyperlink" Target="consultantplus://offline/ref=43CC2921CCB66FE3525E2A786BE56DFBF25BBC059D73CB05E1904165092E50B648D555965C25C68EEEFC218F7206382009B263B29B8D04E374E047DFQCvDG" TargetMode="External"/><Relationship Id="rId35" Type="http://schemas.openxmlformats.org/officeDocument/2006/relationships/hyperlink" Target="consultantplus://offline/ref=43CC2921CCB66FE3525E2A786BE56DFBF25BBC059D76CB00E7924165092E50B648D555965C25C68EEEFD24897506382009B263B29B8D04E374E047DFQCvDG" TargetMode="External"/><Relationship Id="rId43" Type="http://schemas.openxmlformats.org/officeDocument/2006/relationships/image" Target="media/image7.emf"/><Relationship Id="rId48" Type="http://schemas.openxmlformats.org/officeDocument/2006/relationships/image" Target="media/image12.emf"/><Relationship Id="rId8" Type="http://schemas.openxmlformats.org/officeDocument/2006/relationships/endnotes" Target="endnotes.xml"/><Relationship Id="rId51"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2021</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614BE8F-4B32-44E1-B5C5-DB643F3A2A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171</Pages>
  <Words>64751</Words>
  <Characters>369082</Characters>
  <Application>Microsoft Office Word</Application>
  <DocSecurity>0</DocSecurity>
  <Lines>3075</Lines>
  <Paragraphs>865</Paragraphs>
  <ScaleCrop>false</ScaleCrop>
  <HeadingPairs>
    <vt:vector size="2" baseType="variant">
      <vt:variant>
        <vt:lpstr>Название</vt:lpstr>
      </vt:variant>
      <vt:variant>
        <vt:i4>1</vt:i4>
      </vt:variant>
    </vt:vector>
  </HeadingPairs>
  <TitlesOfParts>
    <vt:vector size="1" baseType="lpstr">
      <vt:lpstr>ДОКЛАД  АССОЦИАЦИИ (СОВЕТА) МУНИЦИПАЛЬНЫХ ОБРАЗОВАНИЙ ИРКУТСКОЙ ОБЛАСТИ</vt:lpstr>
    </vt:vector>
  </TitlesOfParts>
  <Company>ВПП "Единая Россия"</Company>
  <LinksUpToDate>false</LinksUpToDate>
  <CharactersWithSpaces>432968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ДОКЛАД  АССОЦИАЦИИ (СОВЕТА) МУНИЦИПАЛЬНЫХ ОБРАЗОВАНИЙ ИРКУТСКОЙ ОБЛАСТИ</dc:title>
  <dc:subject>о ПОЛОЖЕНИИ ДЕЛ В СФЕРЕ ОРГАНИЗАЦИИ И ОСУЩЕСТВЛЕНИЯ МЕСТНОГО САМОУПРАВЛЕНИЯ В ИРКУТСКОЙ ОБЛАСТИ В 2020 ГОДУ</dc:subject>
  <dc:creator>Голубева Елена Анатольевна</dc:creator>
  <cp:lastModifiedBy>PC</cp:lastModifiedBy>
  <cp:revision>3</cp:revision>
  <cp:lastPrinted>2018-12-24T14:32:00Z</cp:lastPrinted>
  <dcterms:created xsi:type="dcterms:W3CDTF">2021-08-27T03:40:00Z</dcterms:created>
  <dcterms:modified xsi:type="dcterms:W3CDTF">2021-08-27T04:03:00Z</dcterms:modified>
</cp:coreProperties>
</file>