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84402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D8440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D63C6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D8440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D63C6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D63C65" w:rsidRDefault="00D84402">
      <w:pPr>
        <w:jc w:val="center"/>
        <w:rPr>
          <w:b/>
          <w:sz w:val="26"/>
        </w:rPr>
      </w:pPr>
    </w:p>
    <w:p w:rsidR="00000000" w:rsidRDefault="00D8440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D8440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D63C65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17 мая 2022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D84402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D63C65">
        <w:tc>
          <w:tcPr>
            <w:tcW w:w="4678" w:type="dxa"/>
            <w:shd w:val="clear" w:color="auto" w:fill="auto"/>
          </w:tcPr>
          <w:p w:rsidR="00000000" w:rsidRPr="00D63C65" w:rsidRDefault="00D63C65">
            <w:pPr>
              <w:rPr>
                <w:sz w:val="26"/>
              </w:rPr>
            </w:pPr>
            <w:r w:rsidRPr="00D63C65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D63C65" w:rsidRDefault="00D84402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D63C65" w:rsidRDefault="00D84402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D63C6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D8440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D63C6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11.00 – 11.05</w:t>
            </w:r>
          </w:p>
        </w:tc>
        <w:tc>
          <w:tcPr>
            <w:tcW w:w="7372" w:type="dxa"/>
            <w:tcMar>
              <w:top w:w="283" w:type="dxa"/>
            </w:tcMar>
          </w:tcPr>
          <w:p w:rsidR="00D63C65" w:rsidRPr="00D63C65" w:rsidRDefault="00D63C65" w:rsidP="00D63C6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000000" w:rsidRPr="00D63C65" w:rsidRDefault="00D63C65" w:rsidP="00D63C6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D63C65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D63C65" w:rsidTr="00D63C6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63C65" w:rsidRDefault="00D63C6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D63C65" w:rsidRDefault="00D63C6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11.05 – 11.35</w:t>
            </w:r>
          </w:p>
          <w:p w:rsidR="00D63C65" w:rsidRDefault="00D63C6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ПВ-3292</w:t>
            </w:r>
          </w:p>
        </w:tc>
        <w:tc>
          <w:tcPr>
            <w:tcW w:w="7372" w:type="dxa"/>
            <w:tcMar>
              <w:top w:w="283" w:type="dxa"/>
            </w:tcMar>
          </w:tcPr>
          <w:p w:rsidR="00D63C65" w:rsidRPr="00D63C65" w:rsidRDefault="00D63C65" w:rsidP="00D63C6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«Об отчете о результатах деятельности Правительства Иркутской области по итогам 2021 года»</w:t>
            </w:r>
          </w:p>
          <w:p w:rsidR="00D63C65" w:rsidRPr="00D63C65" w:rsidRDefault="00D63C65" w:rsidP="00D63C6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D63C65">
              <w:rPr>
                <w:i/>
                <w:color w:val="000000"/>
                <w:sz w:val="26"/>
                <w:szCs w:val="26"/>
              </w:rPr>
              <w:t>Гершун Наталья Геннадьевна – министр экономического развития и промышленности Иркутской области</w:t>
            </w:r>
          </w:p>
        </w:tc>
      </w:tr>
      <w:tr w:rsidR="00D63C65" w:rsidTr="00D63C6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63C65" w:rsidRDefault="00D63C6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D63C65" w:rsidRDefault="00D63C6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11.35 – 12.05</w:t>
            </w:r>
          </w:p>
          <w:p w:rsidR="00D63C65" w:rsidRDefault="00D63C6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ПВ-3293</w:t>
            </w:r>
          </w:p>
        </w:tc>
        <w:tc>
          <w:tcPr>
            <w:tcW w:w="7372" w:type="dxa"/>
            <w:tcMar>
              <w:top w:w="283" w:type="dxa"/>
            </w:tcMar>
          </w:tcPr>
          <w:p w:rsidR="00D63C65" w:rsidRPr="00D63C65" w:rsidRDefault="00D63C65" w:rsidP="00D63C6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 ходе реализации федерального проекта «Чистая вода» в Иркутской области»</w:t>
            </w:r>
          </w:p>
          <w:p w:rsidR="00D63C65" w:rsidRPr="00D63C65" w:rsidRDefault="00D63C65" w:rsidP="00D63C6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D63C65">
              <w:rPr>
                <w:i/>
                <w:color w:val="000000"/>
                <w:sz w:val="26"/>
                <w:szCs w:val="26"/>
              </w:rPr>
              <w:t>Ветров Евгений Павлович – заместитель министра жилищной политики, энергетики и транспорта Иркутской области</w:t>
            </w:r>
          </w:p>
        </w:tc>
      </w:tr>
      <w:tr w:rsidR="00D63C65" w:rsidTr="00D63C6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63C65" w:rsidRDefault="00D63C6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D63C65" w:rsidRDefault="00D63C6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12.05 – 12.20</w:t>
            </w:r>
          </w:p>
          <w:p w:rsidR="00D63C65" w:rsidRDefault="00D63C6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ПЗ-733(2чт)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D63C65" w:rsidRPr="00D63C65" w:rsidRDefault="00D63C65" w:rsidP="00D63C6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ПЗ-733 «О внесении изменений в Закон Иркутской области «Об организации деятельности пунктов приема, переработки и отгрузки древесины на территории Иркутской области» (второе чтение)</w:t>
            </w:r>
          </w:p>
          <w:p w:rsidR="00D63C65" w:rsidRPr="00D63C65" w:rsidRDefault="00D63C65" w:rsidP="00D63C6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D63C65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D63C65" w:rsidTr="00D63C6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63C65" w:rsidRDefault="00D63C6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D63C65" w:rsidRDefault="00D63C6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12.20 – 12.50</w:t>
            </w:r>
          </w:p>
          <w:p w:rsidR="00D63C65" w:rsidRDefault="00D63C6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ПВ-3294</w:t>
            </w:r>
          </w:p>
        </w:tc>
        <w:tc>
          <w:tcPr>
            <w:tcW w:w="7372" w:type="dxa"/>
            <w:tcMar>
              <w:top w:w="283" w:type="dxa"/>
            </w:tcMar>
          </w:tcPr>
          <w:p w:rsidR="00D63C65" w:rsidRPr="00D63C65" w:rsidRDefault="00D63C65" w:rsidP="00D63C6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 системе роботизированного доения в сельском хозяйстве Иркутской области»</w:t>
            </w:r>
          </w:p>
          <w:p w:rsidR="00D63C65" w:rsidRPr="00D63C65" w:rsidRDefault="00D63C65" w:rsidP="00D63C6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D63C65">
              <w:rPr>
                <w:i/>
                <w:color w:val="000000"/>
                <w:sz w:val="26"/>
                <w:szCs w:val="26"/>
              </w:rPr>
              <w:t>Адушинов Дмитрий Семенович – доктор сельскохозяйственных наук, профессор кафедры кормления, селекции и частной зоотехники ФГБОУ ВО Иркутский государственный аграрный университет имени А. А. Ежевского</w:t>
            </w:r>
          </w:p>
        </w:tc>
      </w:tr>
    </w:tbl>
    <w:p w:rsidR="00000000" w:rsidRPr="00D63C65" w:rsidRDefault="00D84402">
      <w:pPr>
        <w:rPr>
          <w:sz w:val="2"/>
          <w:szCs w:val="2"/>
        </w:rPr>
      </w:pPr>
    </w:p>
    <w:p w:rsidR="00000000" w:rsidRPr="00D63C65" w:rsidRDefault="00D84402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000000">
        <w:tc>
          <w:tcPr>
            <w:tcW w:w="4785" w:type="dxa"/>
            <w:shd w:val="clear" w:color="auto" w:fill="auto"/>
          </w:tcPr>
          <w:p w:rsidR="00000000" w:rsidRDefault="00D63C65" w:rsidP="00D63C6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Председатель комитета </w:t>
            </w:r>
            <w:bookmarkStart w:id="0" w:name="_GoBack"/>
            <w:bookmarkEnd w:id="0"/>
          </w:p>
        </w:tc>
        <w:tc>
          <w:tcPr>
            <w:tcW w:w="4785" w:type="dxa"/>
            <w:shd w:val="clear" w:color="auto" w:fill="auto"/>
          </w:tcPr>
          <w:p w:rsidR="00000000" w:rsidRDefault="00D63C65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Р.Ф.Габов </w:t>
            </w:r>
          </w:p>
        </w:tc>
      </w:tr>
    </w:tbl>
    <w:p w:rsidR="00D63C65" w:rsidRDefault="00D63C65">
      <w:pPr>
        <w:rPr>
          <w:sz w:val="28"/>
          <w:szCs w:val="28"/>
          <w:lang w:val="en-US"/>
        </w:rPr>
      </w:pPr>
    </w:p>
    <w:sectPr w:rsidR="00D63C65" w:rsidSect="00D63C65">
      <w:headerReference w:type="even" r:id="rId8"/>
      <w:headerReference w:type="default" r:id="rId9"/>
      <w:footerReference w:type="even" r:id="rId10"/>
      <w:pgSz w:w="11906" w:h="16838"/>
      <w:pgMar w:top="426" w:right="850" w:bottom="56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402" w:rsidRDefault="00D84402">
      <w:r>
        <w:separator/>
      </w:r>
    </w:p>
  </w:endnote>
  <w:endnote w:type="continuationSeparator" w:id="0">
    <w:p w:rsidR="00D84402" w:rsidRDefault="00D8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84402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D844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402" w:rsidRDefault="00D84402">
      <w:r>
        <w:separator/>
      </w:r>
    </w:p>
  </w:footnote>
  <w:footnote w:type="continuationSeparator" w:id="0">
    <w:p w:rsidR="00D84402" w:rsidRDefault="00D84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8440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D844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8440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63C65">
      <w:rPr>
        <w:noProof/>
      </w:rPr>
      <w:t>2</w:t>
    </w:r>
    <w:r>
      <w:fldChar w:fldCharType="end"/>
    </w:r>
  </w:p>
  <w:p w:rsidR="00000000" w:rsidRDefault="00D844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D63C65"/>
    <w:rsid w:val="00D63C65"/>
    <w:rsid w:val="00D8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C24B90"/>
  <w15:chartTrackingRefBased/>
  <w15:docId w15:val="{A5A2ECEF-C247-4E9B-ACE1-B73D080C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44A7B-1760-479B-A44B-0B2E3905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Гайнулина Лия Равильевна</dc:creator>
  <cp:keywords/>
  <cp:lastModifiedBy>Гайнулина Лия Равильевна</cp:lastModifiedBy>
  <cp:revision>1</cp:revision>
  <cp:lastPrinted>2005-02-10T04:09:00Z</cp:lastPrinted>
  <dcterms:created xsi:type="dcterms:W3CDTF">2022-05-16T10:23:00Z</dcterms:created>
  <dcterms:modified xsi:type="dcterms:W3CDTF">2022-05-16T10:24:00Z</dcterms:modified>
</cp:coreProperties>
</file>