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E9" w:rsidRPr="00F32DCF" w:rsidRDefault="00F32DCF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</w:t>
      </w:r>
      <w:r w:rsidR="006475E9" w:rsidRPr="00F32DCF">
        <w:rPr>
          <w:rFonts w:ascii="Times New Roman" w:hAnsi="Times New Roman" w:cs="Times New Roman"/>
          <w:sz w:val="28"/>
          <w:szCs w:val="28"/>
        </w:rPr>
        <w:t>АСЧЕТ</w:t>
      </w:r>
      <w:r>
        <w:rPr>
          <w:rFonts w:ascii="Times New Roman" w:hAnsi="Times New Roman" w:cs="Times New Roman"/>
          <w:sz w:val="28"/>
          <w:szCs w:val="28"/>
        </w:rPr>
        <w:t>А ОБЪЕМА СУБВЕНЦИИ</w:t>
      </w:r>
    </w:p>
    <w:p w:rsidR="006475E9" w:rsidRPr="00F32DCF" w:rsidRDefault="00F32DCF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475E9" w:rsidRPr="00F32DCF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475E9" w:rsidRPr="00F32DCF">
        <w:rPr>
          <w:rFonts w:ascii="Times New Roman" w:hAnsi="Times New Roman" w:cs="Times New Roman"/>
          <w:sz w:val="28"/>
          <w:szCs w:val="28"/>
        </w:rPr>
        <w:t xml:space="preserve"> ОТДЕЛЬНЫХ ОБЛАСТНЫХ ГОСУДАРСТВЕННЫХ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ПОЛНОМОЧИЙ В ОБЛАСТИ РЕГУЛИРОВАНИЯ ТАРИФОВ В ОБЛАСТИ</w:t>
      </w:r>
    </w:p>
    <w:p w:rsid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ОБРАЩЕНИЯ С ТВЕРДЫМИ КОММУНАЛЬНЫМИ ОТХОДАМИ 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НА 2018 ГОД И НА ПЛАНОВЫЙ ПЕРИОД 2019-2020 ГОДОВ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1. Настоящий расчет применяется в целях определения объема субвенций, предоставляемых местным бюджетам, на осуществление органами местного самоуправления муниципальных образований Иркутской области (далее - органы местного самоуправления) отдельных областных государственных полномочий в области регулирования тарифов в области обращения с твердыми коммунальными отходами (далее - государственные полномочия).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3"/>
      <w:bookmarkEnd w:id="0"/>
      <w:r w:rsidRPr="00F32DCF">
        <w:rPr>
          <w:rFonts w:ascii="Times New Roman" w:hAnsi="Times New Roman" w:cs="Times New Roman"/>
          <w:sz w:val="28"/>
          <w:szCs w:val="28"/>
        </w:rPr>
        <w:t>2. Объем субвенции на осуществление органами местного самоуправления государственных полномочий производится по следующей формуле: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S = Ng x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Fg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 + D +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Mz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где S - субвенция на осуществление органами местного самоуправления государственных полномочий;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нормативная численность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Og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средний должностной оклад муниципального служащего, исполняющего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Fg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количество должностных окладов, учитываемых при формировании расходов областного бюджета на соответствующий финансовый год на оплату труда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D - начисления на оплату труда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Mz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материальные затраты, необходимые для осуществления государственных полномочий. Объем материальных затрат определяется из расчета 5% нормативного годового фонда оплаты труда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 (далее - область), а также начислений на оплату труда.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3. Показатели, предусмотренные в </w:t>
      </w:r>
      <w:hyperlink w:anchor="Par13" w:history="1">
        <w:r w:rsidRPr="00F32DCF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F32DCF">
        <w:rPr>
          <w:rFonts w:ascii="Times New Roman" w:hAnsi="Times New Roman" w:cs="Times New Roman"/>
          <w:sz w:val="28"/>
          <w:szCs w:val="28"/>
        </w:rPr>
        <w:t>, определяются уполномоченным органом государственной власти области.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Показатель D устанавливается в соответствии с законодательством.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Нормативная численность муниципальных служащих, исполняющих государственные полномочия, определяется из расчета не более чем 1 муниципальный служащий на 18 организаций, в отношении которых осуществляется регулирование тарифов.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Количество организаций, в отношении которых осуществляется регулирование тарифов, определяется на основе данных об этих организациях, представленных органами местного самоуправления за предшествующий год.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lastRenderedPageBreak/>
        <w:t>Показатели, касающиеся формирования фонда оплаты труда, согласовываются исполнительным органом государственной власти области, осуществляющим функции по управлению в области труда.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Расчет среднего должностного оклада муниципального служащего, исполняющего государственные полномочия, определяется суммированием долей должностных окладов согласно следующей схеме: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825"/>
      </w:tblGrid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 II категории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 области, определяющими формирование фонда заработной платы.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Нормативный годовой фонд заработной платы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области, установленных законодательством.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Руководитель службы по тарифам 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Иркутской области                                                                                     А.Р. </w:t>
      </w:r>
      <w:proofErr w:type="spellStart"/>
      <w:r w:rsidRPr="00F32DCF">
        <w:rPr>
          <w:rFonts w:ascii="Times New Roman" w:hAnsi="Times New Roman" w:cs="Times New Roman"/>
          <w:sz w:val="28"/>
          <w:szCs w:val="28"/>
        </w:rPr>
        <w:t>Халиулин</w:t>
      </w:r>
      <w:proofErr w:type="spellEnd"/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0CB" w:rsidRPr="00F32DCF" w:rsidRDefault="002400CB">
      <w:pPr>
        <w:rPr>
          <w:rFonts w:ascii="Times New Roman" w:hAnsi="Times New Roman" w:cs="Times New Roman"/>
          <w:sz w:val="28"/>
          <w:szCs w:val="28"/>
        </w:rPr>
      </w:pPr>
    </w:p>
    <w:sectPr w:rsidR="002400CB" w:rsidRPr="00F32DCF" w:rsidSect="00F32DCF">
      <w:pgSz w:w="11906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E9"/>
    <w:rsid w:val="000B6FD9"/>
    <w:rsid w:val="002400CB"/>
    <w:rsid w:val="006475E9"/>
    <w:rsid w:val="00EF795A"/>
    <w:rsid w:val="00F3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5B72-AB49-4FFC-AE1D-461D2BFA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Тимащук</dc:creator>
  <cp:keywords/>
  <dc:description/>
  <cp:lastModifiedBy>Бадмаева Е.Ц.</cp:lastModifiedBy>
  <cp:revision>4</cp:revision>
  <cp:lastPrinted>2017-10-11T09:03:00Z</cp:lastPrinted>
  <dcterms:created xsi:type="dcterms:W3CDTF">2017-10-12T02:01:00Z</dcterms:created>
  <dcterms:modified xsi:type="dcterms:W3CDTF">2017-10-13T01:43:00Z</dcterms:modified>
</cp:coreProperties>
</file>