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23" w:rsidRDefault="00ED6CA0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523" w:rsidRDefault="00ED6CA0">
      <w:pPr>
        <w:jc w:val="center"/>
        <w:rPr>
          <w:b/>
        </w:rPr>
      </w:pPr>
      <w:r>
        <w:rPr>
          <w:b/>
        </w:rPr>
        <w:t>РОССИЙСКАЯ ФЕДЕРАЦИЯ</w:t>
      </w:r>
    </w:p>
    <w:p w:rsidR="00045523" w:rsidRDefault="00ED6CA0">
      <w:pPr>
        <w:jc w:val="center"/>
        <w:rPr>
          <w:b/>
        </w:rPr>
      </w:pPr>
      <w:r>
        <w:rPr>
          <w:b/>
        </w:rPr>
        <w:t>ИРКУТСКАЯ ОБЛАСТЬ</w:t>
      </w:r>
    </w:p>
    <w:p w:rsidR="00045523" w:rsidRPr="006E1A87" w:rsidRDefault="00045523">
      <w:pPr>
        <w:jc w:val="both"/>
        <w:rPr>
          <w:szCs w:val="28"/>
        </w:rPr>
      </w:pPr>
    </w:p>
    <w:p w:rsidR="00045523" w:rsidRDefault="00ED6C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045523" w:rsidRPr="006E1A87" w:rsidRDefault="00045523">
      <w:pPr>
        <w:jc w:val="center"/>
        <w:rPr>
          <w:szCs w:val="28"/>
        </w:rPr>
      </w:pPr>
    </w:p>
    <w:p w:rsidR="00045523" w:rsidRDefault="00ED6C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045523" w:rsidRDefault="00045523">
      <w:pPr>
        <w:jc w:val="both"/>
      </w:pPr>
    </w:p>
    <w:p w:rsidR="00045523" w:rsidRDefault="00ED6C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045523" w:rsidRDefault="00ED6CA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045523" w:rsidRPr="004F78B6" w:rsidRDefault="004F78B6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17.02.2023</w:t>
      </w:r>
    </w:p>
    <w:p w:rsidR="00045523" w:rsidRDefault="00045523">
      <w:pPr>
        <w:jc w:val="both"/>
      </w:pPr>
    </w:p>
    <w:p w:rsidR="00045523" w:rsidRDefault="00ED6CA0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2 раздела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III</w:t>
      </w:r>
      <w:r w:rsidRPr="006E1A87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br/>
        <w:t>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045523" w:rsidRDefault="00045523" w:rsidP="006E1A87">
      <w:pPr>
        <w:pStyle w:val="210"/>
        <w:spacing w:after="0" w:line="240" w:lineRule="auto"/>
        <w:ind w:right="-85"/>
        <w:rPr>
          <w:sz w:val="24"/>
          <w:szCs w:val="24"/>
        </w:rPr>
      </w:pPr>
    </w:p>
    <w:p w:rsidR="00045523" w:rsidRDefault="00ED6CA0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регулирования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общественных обсуждений от </w:t>
      </w:r>
      <w:r w:rsidR="00EA741B" w:rsidRPr="00EA741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41B" w:rsidRPr="00EA74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</w:t>
      </w:r>
      <w:r w:rsidR="00EA741B" w:rsidRPr="00EA74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о результатах общественных обсуждений от </w:t>
      </w:r>
      <w:r w:rsidR="00EA741B" w:rsidRPr="00EA741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41B" w:rsidRPr="00EA74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</w:t>
      </w:r>
      <w:r w:rsidR="00EA741B" w:rsidRPr="00EA74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руководствуясь статьями 8, 29, 38, 57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045523" w:rsidRPr="00EA741B" w:rsidRDefault="00045523" w:rsidP="006E1A87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E1A87" w:rsidRPr="00EA741B" w:rsidRDefault="006E1A87" w:rsidP="006E1A87">
      <w:pPr>
        <w:rPr>
          <w:lang w:bidi="hi-IN"/>
        </w:rPr>
      </w:pPr>
    </w:p>
    <w:p w:rsidR="00045523" w:rsidRDefault="00ED6CA0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045523" w:rsidRDefault="00045523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045523" w:rsidRDefault="00045523">
      <w:pPr>
        <w:jc w:val="both"/>
        <w:rPr>
          <w:rFonts w:eastAsia="Arial"/>
        </w:rPr>
      </w:pPr>
    </w:p>
    <w:p w:rsidR="00045523" w:rsidRDefault="006E1A87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1.</w:t>
      </w:r>
      <w:r w:rsidRPr="006E1A87">
        <w:rPr>
          <w:sz w:val="28"/>
          <w:szCs w:val="28"/>
        </w:rPr>
        <w:t xml:space="preserve"> </w:t>
      </w:r>
      <w:r w:rsidR="00ED6CA0">
        <w:rPr>
          <w:sz w:val="28"/>
          <w:szCs w:val="28"/>
        </w:rPr>
        <w:t>Внести в</w:t>
      </w:r>
      <w:r w:rsidR="00ED6CA0" w:rsidRPr="006E1A87">
        <w:rPr>
          <w:sz w:val="28"/>
          <w:szCs w:val="28"/>
        </w:rPr>
        <w:t xml:space="preserve"> </w:t>
      </w:r>
      <w:r w:rsidR="00ED6CA0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2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раздела</w:t>
      </w:r>
      <w:r w:rsidR="00ED6CA0" w:rsidRPr="006E1A87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III</w:t>
      </w:r>
      <w:r w:rsidR="00ED6CA0" w:rsidRPr="006E1A87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 землепользования и застройки муниципального образования города Братска, утвержденны</w:t>
      </w:r>
      <w:r w:rsidR="00ED6CA0">
        <w:rPr>
          <w:color w:val="000000"/>
          <w:kern w:val="2"/>
          <w:sz w:val="28"/>
          <w:szCs w:val="28"/>
          <w:shd w:val="clear" w:color="auto" w:fill="FFFFFF"/>
        </w:rPr>
        <w:t>х</w:t>
      </w:r>
      <w:r w:rsidR="00ED6CA0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ED6CA0">
        <w:rPr>
          <w:sz w:val="28"/>
          <w:szCs w:val="28"/>
        </w:rPr>
        <w:t>«О Правилах землепользования и застройки муниципального образования города Братска», следующие изменения:</w:t>
      </w:r>
    </w:p>
    <w:p w:rsidR="00045523" w:rsidRDefault="006A0916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1)</w:t>
      </w:r>
      <w:r w:rsidRPr="006A0916">
        <w:rPr>
          <w:sz w:val="28"/>
          <w:szCs w:val="28"/>
        </w:rPr>
        <w:t xml:space="preserve"> </w:t>
      </w:r>
      <w:r w:rsidR="00ED6CA0">
        <w:rPr>
          <w:sz w:val="28"/>
          <w:szCs w:val="28"/>
        </w:rPr>
        <w:t>пункт 3 изложить в следующей редакции: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«</w:t>
      </w:r>
      <w:r>
        <w:rPr>
          <w:color w:val="000000"/>
          <w:kern w:val="2"/>
          <w:sz w:val="28"/>
          <w:szCs w:val="28"/>
        </w:rPr>
        <w:t>3</w:t>
      </w:r>
      <w:r w:rsidR="006A0916">
        <w:rPr>
          <w:color w:val="000000"/>
          <w:sz w:val="28"/>
          <w:szCs w:val="28"/>
        </w:rPr>
        <w:t>.</w:t>
      </w:r>
      <w:r w:rsidR="006A0916" w:rsidRPr="006A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Градостроительный регламент рекреационной зоны лесов и лесопарков (Р-1).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Рекреационная зона лесов и лесопарков (Р-1)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обеспечения их рационального использования</w:t>
      </w:r>
    </w:p>
    <w:p w:rsidR="00045523" w:rsidRDefault="00045523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  <w:sectPr w:rsidR="00045523">
          <w:footerReference w:type="default" r:id="rId9"/>
          <w:pgSz w:w="11906" w:h="16838"/>
          <w:pgMar w:top="1134" w:right="567" w:bottom="1246" w:left="1701" w:header="0" w:footer="680" w:gutter="0"/>
          <w:pgNumType w:start="1"/>
          <w:cols w:space="720"/>
          <w:formProt w:val="0"/>
          <w:docGrid w:linePitch="600" w:charSpace="32768"/>
        </w:sectPr>
      </w:pPr>
    </w:p>
    <w:p w:rsidR="00045523" w:rsidRDefault="00ED6CA0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Виды разрешенного использования земельных участков и объектов капитального строительства.</w:t>
      </w:r>
    </w:p>
    <w:p w:rsidR="00045523" w:rsidRPr="00E50FCF" w:rsidRDefault="00045523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Cs w:val="28"/>
          <w:shd w:val="clear" w:color="auto" w:fill="FFFFFF"/>
        </w:rPr>
      </w:pPr>
    </w:p>
    <w:tbl>
      <w:tblPr>
        <w:tblW w:w="9659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6"/>
        <w:gridCol w:w="2946"/>
        <w:gridCol w:w="5045"/>
        <w:gridCol w:w="932"/>
      </w:tblGrid>
      <w:tr w:rsidR="0004552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Наименование 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вида разрешенного использования земельного участка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Описание вида разрешенного использования земельного участка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Код вида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8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Основные виды разрешенного использования</w:t>
            </w:r>
          </w:p>
        </w:tc>
      </w:tr>
      <w:tr w:rsidR="00045523">
        <w:trPr>
          <w:trHeight w:val="35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1.1.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Парки культуры и отдыха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парков культуры и отдыха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3.6.2</w:t>
            </w:r>
          </w:p>
        </w:tc>
      </w:tr>
      <w:tr w:rsidR="00045523">
        <w:trPr>
          <w:trHeight w:val="56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Отдых (рекреация)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создание и уход за городскими лесами, скверами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5.0</w:t>
            </w:r>
          </w:p>
        </w:tc>
      </w:tr>
      <w:tr w:rsidR="00045523">
        <w:trPr>
          <w:trHeight w:val="2496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1.3.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textAlignment w:val="baseline"/>
              <w:rPr>
                <w:kern w:val="2"/>
              </w:rPr>
            </w:pPr>
            <w:r>
              <w:rPr>
                <w:kern w:val="2"/>
              </w:rPr>
              <w:t>Охрана природных территорий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9.1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snapToGrid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8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Условно разрешенные виды использования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Причалы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для маломерных судов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</w:pPr>
            <w: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</w:pPr>
            <w:r>
              <w:t>3.9.1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8923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Вспомогательные виды разрешенного использования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3.1.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Общее пользование водными объектами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2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купание, использование маломерных судов, водных мотоциклов и других технических средств, предназначенных для отдыха на водных объектах, если соответствующие запреты не установлены законодательством)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11.1</w:t>
            </w:r>
          </w:p>
        </w:tc>
      </w:tr>
    </w:tbl>
    <w:p w:rsidR="00045523" w:rsidRDefault="00ED6CA0">
      <w:pPr>
        <w:widowControl w:val="0"/>
        <w:spacing w:line="100" w:lineRule="atLeast"/>
        <w:ind w:firstLine="709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lastRenderedPageBreak/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</w:t>
      </w:r>
      <w:r>
        <w:rPr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:</w:t>
      </w:r>
    </w:p>
    <w:p w:rsidR="00045523" w:rsidRDefault="00934295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ED6CA0">
        <w:rPr>
          <w:bCs/>
          <w:color w:val="000000"/>
          <w:sz w:val="28"/>
          <w:szCs w:val="28"/>
        </w:rPr>
        <w:t xml:space="preserve"> предельные (минимальные и (или) максимальные) размеры земельных участков установлению не подлежат;</w:t>
      </w:r>
    </w:p>
    <w:p w:rsidR="00045523" w:rsidRDefault="00934295">
      <w:pPr>
        <w:widowControl w:val="0"/>
        <w:spacing w:line="100" w:lineRule="atLeast"/>
        <w:ind w:firstLine="712"/>
        <w:jc w:val="both"/>
        <w:textAlignment w:val="baseline"/>
        <w:rPr>
          <w:color w:val="000000"/>
          <w:spacing w:val="-2"/>
          <w:kern w:val="2"/>
          <w:sz w:val="28"/>
          <w:szCs w:val="28"/>
        </w:rPr>
      </w:pPr>
      <w:r>
        <w:rPr>
          <w:bCs/>
          <w:color w:val="000000"/>
          <w:spacing w:val="-2"/>
          <w:kern w:val="2"/>
          <w:sz w:val="28"/>
          <w:szCs w:val="28"/>
        </w:rPr>
        <w:t xml:space="preserve">2) </w:t>
      </w:r>
      <w:r w:rsidR="00ED6CA0">
        <w:rPr>
          <w:bCs/>
          <w:color w:val="000000"/>
          <w:spacing w:val="-2"/>
          <w:kern w:val="2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 установлению не подлежат;</w:t>
      </w:r>
    </w:p>
    <w:p w:rsidR="00045523" w:rsidRDefault="00934295">
      <w:pPr>
        <w:widowControl w:val="0"/>
        <w:spacing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pacing w:val="-2"/>
          <w:kern w:val="2"/>
          <w:sz w:val="28"/>
          <w:szCs w:val="28"/>
        </w:rPr>
        <w:t xml:space="preserve">3) </w:t>
      </w:r>
      <w:r w:rsidR="00ED6CA0">
        <w:rPr>
          <w:bCs/>
          <w:color w:val="000000"/>
          <w:spacing w:val="-2"/>
          <w:kern w:val="2"/>
          <w:sz w:val="28"/>
          <w:szCs w:val="28"/>
        </w:rPr>
        <w:t>иные параметры разрешенного строительства, реконструкции объектов капитального строительства – п</w:t>
      </w:r>
      <w:r w:rsidR="00ED6CA0">
        <w:rPr>
          <w:sz w:val="28"/>
          <w:szCs w:val="28"/>
        </w:rPr>
        <w:t>ротивопожарные расстояния от зданий, сооружений на территориях городских населенных пунктов до границ лесных насаждений в лесах хвойных или смешанных пород должны составлять не менее 50 м, лиственных пород – не менее 30 м</w:t>
      </w:r>
      <w:r w:rsidR="0024608A">
        <w:rPr>
          <w:sz w:val="28"/>
          <w:szCs w:val="28"/>
        </w:rPr>
        <w:t>;</w:t>
      </w:r>
    </w:p>
    <w:p w:rsidR="00045523" w:rsidRDefault="0024608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 w:rsidR="00ED6CA0">
        <w:rPr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а</w:t>
      </w:r>
      <w:r w:rsidR="0024608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ограничиваются в обороте земельные участки: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045523" w:rsidRDefault="00ED6CA0">
      <w:pPr>
        <w:widowControl w:val="0"/>
        <w:spacing w:line="100" w:lineRule="atLeast"/>
        <w:ind w:firstLine="709"/>
        <w:jc w:val="both"/>
        <w:textAlignment w:val="baseline"/>
      </w:pPr>
      <w:r>
        <w:rPr>
          <w:bCs/>
          <w:color w:val="000000"/>
          <w:kern w:val="2"/>
          <w:sz w:val="28"/>
          <w:szCs w:val="28"/>
        </w:rPr>
        <w:t>б</w:t>
      </w:r>
      <w:r w:rsidR="0024608A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запрещается приватизация земельных участков в пределах береговой полосы, установленной в соответствии с Водным кодексом Российской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045523" w:rsidRPr="00CC3210" w:rsidRDefault="002211BA">
      <w:pPr>
        <w:widowControl w:val="0"/>
        <w:snapToGrid w:val="0"/>
        <w:spacing w:line="100" w:lineRule="atLeast"/>
        <w:ind w:firstLine="737"/>
        <w:jc w:val="both"/>
        <w:textAlignment w:val="baseline"/>
      </w:pPr>
      <w:r>
        <w:rPr>
          <w:bCs/>
          <w:color w:val="000000"/>
          <w:spacing w:val="-2"/>
          <w:kern w:val="2"/>
          <w:sz w:val="28"/>
          <w:szCs w:val="28"/>
        </w:rPr>
        <w:t xml:space="preserve">5) </w:t>
      </w:r>
      <w:r w:rsidR="00ED6CA0">
        <w:rPr>
          <w:bCs/>
          <w:color w:val="000000"/>
          <w:spacing w:val="-2"/>
          <w:kern w:val="2"/>
          <w:sz w:val="28"/>
          <w:szCs w:val="28"/>
        </w:rPr>
        <w:t>р</w:t>
      </w:r>
      <w:r w:rsidR="00ED6CA0">
        <w:rPr>
          <w:rFonts w:eastAsia="Arial"/>
          <w:bCs/>
          <w:color w:val="000000"/>
          <w:spacing w:val="-2"/>
          <w:kern w:val="2"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="00ED6CA0">
        <w:rPr>
          <w:bCs/>
          <w:color w:val="000000"/>
          <w:spacing w:val="-2"/>
          <w:kern w:val="2"/>
          <w:sz w:val="28"/>
          <w:szCs w:val="28"/>
        </w:rPr>
        <w:t>при о</w:t>
      </w:r>
      <w:r w:rsidR="00ED6CA0">
        <w:rPr>
          <w:rFonts w:eastAsia="Arial"/>
          <w:bCs/>
          <w:color w:val="000000"/>
          <w:spacing w:val="-2"/>
          <w:kern w:val="2"/>
          <w:sz w:val="28"/>
          <w:szCs w:val="28"/>
        </w:rPr>
        <w:t>существлени</w:t>
      </w:r>
      <w:r w:rsidR="00ED6CA0">
        <w:rPr>
          <w:bCs/>
          <w:color w:val="000000"/>
          <w:spacing w:val="-2"/>
          <w:kern w:val="2"/>
          <w:sz w:val="28"/>
          <w:szCs w:val="28"/>
        </w:rPr>
        <w:t>и</w:t>
      </w:r>
      <w:r w:rsidR="00ED6CA0">
        <w:rPr>
          <w:rFonts w:eastAsia="Arial"/>
          <w:bCs/>
          <w:color w:val="000000"/>
          <w:spacing w:val="-2"/>
          <w:kern w:val="2"/>
          <w:sz w:val="28"/>
          <w:szCs w:val="28"/>
        </w:rPr>
        <w:t xml:space="preserve"> деятельности по комплексному развитию территории </w:t>
      </w:r>
      <w:hyperlink r:id="rId10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 xml:space="preserve">определяются </w:t>
        </w:r>
      </w:hyperlink>
      <w:hyperlink r:id="rId11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 xml:space="preserve">Местными </w:t>
        </w:r>
      </w:hyperlink>
      <w:hyperlink r:id="rId12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 xml:space="preserve">нормативами градостроительного проектирования </w:t>
        </w:r>
      </w:hyperlink>
      <w:hyperlink r:id="rId13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муниципального образования города Братска</w:t>
        </w:r>
      </w:hyperlink>
      <w:hyperlink r:id="rId14"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, утвержденными решением Думы города Братска</w:t>
        </w:r>
        <w:proofErr w:type="gramStart"/>
        <w:r w:rsidR="00ED6CA0">
          <w:rPr>
            <w:rFonts w:eastAsia="Arial"/>
            <w:bCs/>
            <w:color w:val="000000"/>
            <w:spacing w:val="-2"/>
            <w:kern w:val="2"/>
            <w:sz w:val="28"/>
            <w:szCs w:val="28"/>
          </w:rPr>
          <w:t>.</w:t>
        </w:r>
      </w:hyperlink>
      <w:r w:rsidR="00ED6CA0">
        <w:rPr>
          <w:color w:val="000000"/>
          <w:spacing w:val="-2"/>
          <w:kern w:val="2"/>
          <w:sz w:val="28"/>
          <w:szCs w:val="28"/>
        </w:rPr>
        <w:t>»</w:t>
      </w:r>
      <w:r w:rsidR="00CC3210">
        <w:rPr>
          <w:color w:val="000000"/>
          <w:spacing w:val="-2"/>
          <w:kern w:val="2"/>
          <w:sz w:val="28"/>
          <w:szCs w:val="28"/>
        </w:rPr>
        <w:t>;</w:t>
      </w:r>
      <w:proofErr w:type="gramEnd"/>
    </w:p>
    <w:p w:rsidR="00045523" w:rsidRDefault="00ED6CA0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2) пункт 4 изложить в следующей редакции:</w:t>
      </w:r>
    </w:p>
    <w:p w:rsidR="00045523" w:rsidRDefault="00ED6CA0">
      <w:pPr>
        <w:pStyle w:val="210"/>
        <w:widowControl w:val="0"/>
        <w:spacing w:after="0" w:line="240" w:lineRule="auto"/>
        <w:ind w:firstLine="709"/>
        <w:jc w:val="both"/>
        <w:textAlignment w:val="baseline"/>
      </w:pPr>
      <w:r>
        <w:rPr>
          <w:sz w:val="28"/>
          <w:szCs w:val="28"/>
        </w:rPr>
        <w:t>«</w:t>
      </w:r>
      <w:r w:rsidR="00CC3210">
        <w:rPr>
          <w:bCs/>
          <w:color w:val="000000"/>
          <w:sz w:val="28"/>
          <w:szCs w:val="28"/>
          <w:shd w:val="clear" w:color="auto" w:fill="FFFFFF"/>
        </w:rPr>
        <w:t>4.</w:t>
      </w:r>
      <w:r w:rsidR="00CC3210" w:rsidRPr="00CC321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Градостроительный регламент рекреационной зоны объектов отдыха, спорта, досуга (Р-2).</w:t>
      </w:r>
    </w:p>
    <w:p w:rsidR="00045523" w:rsidRDefault="00ED6CA0">
      <w:pPr>
        <w:pStyle w:val="21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Рекреационная зона объектов отдыха, спорта, досуга (Р-2) выделена для обеспечения правовых условий сохранения, развития и использования территорий озеленения в целях проведения досуга населением.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ab/>
        <w:t>Виды разрешенного использования земельных участков и объектов капитального строительства.</w:t>
      </w: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5523" w:rsidRDefault="00045523">
      <w:pPr>
        <w:pStyle w:val="210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9691" w:type="dxa"/>
        <w:tblInd w:w="-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6"/>
        <w:gridCol w:w="2496"/>
        <w:gridCol w:w="5618"/>
        <w:gridCol w:w="841"/>
      </w:tblGrid>
      <w:tr w:rsidR="00045523">
        <w:trPr>
          <w:trHeight w:val="39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lastRenderedPageBreak/>
              <w:t>№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proofErr w:type="gramStart"/>
            <w:r>
              <w:rPr>
                <w:kern w:val="2"/>
              </w:rPr>
              <w:t>п</w:t>
            </w:r>
            <w:proofErr w:type="gramEnd"/>
            <w:r>
              <w:rPr>
                <w:kern w:val="2"/>
              </w:rPr>
              <w:t>/п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Наименование </w:t>
            </w:r>
          </w:p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вида разрешенного использования земельного участка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Описание вида разрешенного использования земельного участка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Код вида</w:t>
            </w:r>
          </w:p>
        </w:tc>
      </w:tr>
      <w:tr w:rsidR="00045523">
        <w:trPr>
          <w:trHeight w:val="304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</w:tr>
      <w:tr w:rsidR="00045523">
        <w:trPr>
          <w:trHeight w:val="25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</w:t>
            </w:r>
          </w:p>
        </w:tc>
        <w:tc>
          <w:tcPr>
            <w:tcW w:w="89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Основные виды разрешенного использования</w:t>
            </w:r>
          </w:p>
        </w:tc>
      </w:tr>
      <w:tr w:rsidR="00045523">
        <w:trPr>
          <w:trHeight w:val="62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1.1.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Объекты</w:t>
            </w:r>
          </w:p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культурно-досуговой деятельности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зданий, предназначенных для размещения музеев, домов культуры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3.6.1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Осуществление религиозных обрядов</w:t>
            </w: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3.7.1</w:t>
            </w:r>
          </w:p>
        </w:tc>
      </w:tr>
      <w:tr w:rsidR="0004552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1.3.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Обеспечение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спортивно-зрелищных мероприятий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5.1.1.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1.4.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Обеспечение занятий спортом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в помещениях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5.1.2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1.5.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 xml:space="preserve">Площадки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для занятий спортом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5.1.3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1.6.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Оборудованные площадки для занятий спортом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5.1.4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1.7.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Водный спорт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5.1.5</w:t>
            </w:r>
          </w:p>
        </w:tc>
      </w:tr>
      <w:tr w:rsidR="00045523"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1.8.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Природно-познавательный туризм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rFonts w:eastAsia="Arial"/>
                <w:kern w:val="2"/>
              </w:rPr>
            </w:pPr>
            <w:r>
              <w:rPr>
                <w:rFonts w:eastAsia="Arial"/>
                <w:kern w:val="2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</w:t>
            </w:r>
          </w:p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rFonts w:eastAsia="Arial"/>
                <w:kern w:val="2"/>
              </w:rPr>
            </w:pPr>
            <w:r>
              <w:rPr>
                <w:rFonts w:eastAsia="Arial"/>
                <w:kern w:val="2"/>
              </w:rPr>
              <w:t xml:space="preserve">осуществление необходимых природоохранных и </w:t>
            </w:r>
            <w:proofErr w:type="spellStart"/>
            <w:r>
              <w:rPr>
                <w:rFonts w:eastAsia="Arial"/>
                <w:kern w:val="2"/>
              </w:rPr>
              <w:t>природовосстановительных</w:t>
            </w:r>
            <w:proofErr w:type="spellEnd"/>
            <w:r>
              <w:rPr>
                <w:rFonts w:eastAsia="Arial"/>
                <w:kern w:val="2"/>
              </w:rPr>
              <w:t xml:space="preserve"> мероприятий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5.2</w:t>
            </w:r>
          </w:p>
        </w:tc>
      </w:tr>
      <w:tr w:rsidR="0004552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1.9.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Связь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  <w:r>
              <w:rPr>
                <w:kern w:val="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кодами 3.1.1, 3.2.3</w:t>
            </w: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  <w:p w:rsidR="00045523" w:rsidRDefault="00045523">
            <w:pPr>
              <w:widowControl w:val="0"/>
              <w:autoSpaceDE w:val="0"/>
              <w:jc w:val="both"/>
              <w:textAlignment w:val="baseline"/>
              <w:rPr>
                <w:kern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widowControl w:val="0"/>
              <w:autoSpaceDE w:val="0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6.8</w:t>
            </w:r>
          </w:p>
          <w:p w:rsidR="00045523" w:rsidRDefault="00045523">
            <w:pPr>
              <w:widowControl w:val="0"/>
              <w:autoSpaceDE w:val="0"/>
              <w:jc w:val="center"/>
              <w:textAlignment w:val="baseline"/>
              <w:rPr>
                <w:rFonts w:eastAsia="Arial" w:cs="Arial"/>
                <w:kern w:val="2"/>
              </w:rPr>
            </w:pPr>
          </w:p>
        </w:tc>
      </w:tr>
      <w:tr w:rsidR="00045523">
        <w:trPr>
          <w:trHeight w:val="450"/>
        </w:trPr>
        <w:tc>
          <w:tcPr>
            <w:tcW w:w="9691" w:type="dxa"/>
            <w:gridSpan w:val="4"/>
          </w:tcPr>
          <w:p w:rsidR="00F05AFF" w:rsidRDefault="00F05AFF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F05AFF" w:rsidRDefault="00F05AFF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045523" w:rsidRDefault="00ED6CA0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Продолжение</w:t>
            </w:r>
          </w:p>
        </w:tc>
      </w:tr>
      <w:tr w:rsidR="00045523">
        <w:trPr>
          <w:trHeight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523" w:rsidRDefault="00ED6CA0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</w:tr>
      <w:tr w:rsidR="00045523">
        <w:trPr>
          <w:trHeight w:val="30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    горно-санитарной или санитарной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охраны    лечебно-оздоровительных местностей и курорта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</w:tr>
      <w:tr w:rsidR="00045523">
        <w:trPr>
          <w:trHeight w:val="169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санаториев и профилакториев, обеспечивающих оказание услуги по лечению и оздоровлению населения; обустройство         лечебно-оздоровительных местностей (пляжи, бюветы, места добычи целебной грязи); </w:t>
            </w:r>
          </w:p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9.2.1</w:t>
            </w:r>
          </w:p>
        </w:tc>
      </w:tr>
      <w:tr w:rsidR="00045523">
        <w:trPr>
          <w:trHeight w:val="2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купание, использование маломерных судов, водных мотоциклов и других технических средств, предназначенных для отдыха на водных объектах, если соответствующие запреты не установлены законодательством)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</w:t>
            </w:r>
          </w:p>
        </w:tc>
      </w:tr>
      <w:tr w:rsidR="00045523">
        <w:trPr>
          <w:trHeight w:val="90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объектов улично-дорожной сети: бульваров, площадей, велодорожек и объектов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велотранспортной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12.0.1</w:t>
            </w:r>
          </w:p>
        </w:tc>
      </w:tr>
      <w:tr w:rsidR="00045523">
        <w:trPr>
          <w:trHeight w:val="141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общественных туалетов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12.0.2</w:t>
            </w:r>
          </w:p>
        </w:tc>
      </w:tr>
      <w:tr w:rsidR="00045523">
        <w:trPr>
          <w:trHeight w:val="288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Standard"/>
              <w:widowControl w:val="0"/>
              <w:snapToGrid w:val="0"/>
              <w:spacing w:line="100" w:lineRule="atLeast"/>
              <w:jc w:val="center"/>
            </w:pPr>
            <w:r>
              <w:t>2.</w:t>
            </w:r>
          </w:p>
        </w:tc>
        <w:tc>
          <w:tcPr>
            <w:tcW w:w="89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Standard"/>
              <w:widowControl w:val="0"/>
              <w:snapToGrid w:val="0"/>
              <w:spacing w:line="100" w:lineRule="atLeast"/>
              <w:jc w:val="center"/>
            </w:pPr>
            <w:r>
              <w:t>Условно разрешенные виды использования</w:t>
            </w:r>
          </w:p>
        </w:tc>
      </w:tr>
      <w:tr w:rsidR="00045523">
        <w:trPr>
          <w:trHeight w:val="9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(кафе)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4.6</w:t>
            </w:r>
          </w:p>
        </w:tc>
      </w:tr>
      <w:tr w:rsidR="00045523">
        <w:trPr>
          <w:trHeight w:val="6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зданий и сооружений, предназначенных для размещения аквапарков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4.8.1</w:t>
            </w:r>
          </w:p>
        </w:tc>
      </w:tr>
      <w:tr w:rsidR="00045523">
        <w:trPr>
          <w:trHeight w:val="9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пансионатов, домов отдыха, не оказывающих услуги по лечению, размещение детских лагерей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5.2.1</w:t>
            </w:r>
          </w:p>
        </w:tc>
      </w:tr>
      <w:tr w:rsidR="00045523">
        <w:trPr>
          <w:trHeight w:val="913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23" w:rsidRDefault="00ED6CA0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</w:p>
        </w:tc>
      </w:tr>
    </w:tbl>
    <w:p w:rsidR="0079117E" w:rsidRDefault="0079117E">
      <w:pPr>
        <w:widowControl w:val="0"/>
        <w:spacing w:line="100" w:lineRule="atLeast"/>
        <w:ind w:firstLine="712"/>
        <w:jc w:val="both"/>
        <w:rPr>
          <w:color w:val="000000"/>
          <w:szCs w:val="28"/>
          <w:lang w:val="en-US"/>
        </w:rPr>
      </w:pPr>
    </w:p>
    <w:p w:rsidR="0079117E" w:rsidRPr="0079117E" w:rsidRDefault="0079117E">
      <w:pPr>
        <w:widowControl w:val="0"/>
        <w:spacing w:line="100" w:lineRule="atLeast"/>
        <w:ind w:firstLine="712"/>
        <w:jc w:val="both"/>
        <w:rPr>
          <w:color w:val="000000"/>
          <w:szCs w:val="28"/>
          <w:lang w:val="en-US"/>
        </w:rPr>
      </w:pPr>
    </w:p>
    <w:p w:rsidR="00045523" w:rsidRDefault="00ED6CA0">
      <w:pPr>
        <w:widowControl w:val="0"/>
        <w:spacing w:line="100" w:lineRule="atLeast"/>
        <w:ind w:firstLine="7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редельные (минимальные и (или) максимальные) размеры земельных участков:</w:t>
      </w:r>
    </w:p>
    <w:p w:rsidR="00045523" w:rsidRDefault="00ED6CA0">
      <w:pPr>
        <w:ind w:firstLine="680"/>
        <w:jc w:val="both"/>
      </w:pPr>
      <w:r>
        <w:rPr>
          <w:color w:val="000000"/>
          <w:kern w:val="2"/>
          <w:sz w:val="28"/>
          <w:szCs w:val="28"/>
        </w:rPr>
        <w:t>а</w:t>
      </w:r>
      <w:r>
        <w:rPr>
          <w:color w:val="000000"/>
          <w:sz w:val="28"/>
          <w:szCs w:val="28"/>
        </w:rPr>
        <w:t>) для общественного питания:</w:t>
      </w:r>
    </w:p>
    <w:p w:rsidR="00045523" w:rsidRDefault="00ED6CA0">
      <w:pPr>
        <w:ind w:firstLine="680"/>
        <w:jc w:val="both"/>
      </w:pPr>
      <w:r>
        <w:rPr>
          <w:color w:val="000000"/>
          <w:kern w:val="2"/>
          <w:sz w:val="28"/>
          <w:szCs w:val="28"/>
        </w:rPr>
        <w:t>1 0</w:t>
      </w:r>
      <w:r>
        <w:rPr>
          <w:color w:val="000000"/>
          <w:sz w:val="28"/>
          <w:szCs w:val="28"/>
        </w:rPr>
        <w:t>00 кв. м – минимальный размер земельного участка;</w:t>
      </w:r>
    </w:p>
    <w:p w:rsidR="00045523" w:rsidRDefault="00ED6CA0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2 500 кв. м – максимальный размер земельного участка;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б</w:t>
      </w:r>
      <w:r w:rsidR="002211BA">
        <w:rPr>
          <w:color w:val="000000"/>
          <w:spacing w:val="-1"/>
          <w:sz w:val="28"/>
          <w:szCs w:val="28"/>
        </w:rPr>
        <w:t xml:space="preserve">) </w:t>
      </w:r>
      <w:r>
        <w:rPr>
          <w:color w:val="000000"/>
          <w:spacing w:val="-1"/>
          <w:sz w:val="28"/>
          <w:szCs w:val="28"/>
        </w:rPr>
        <w:t xml:space="preserve">для </w:t>
      </w:r>
      <w:r>
        <w:rPr>
          <w:color w:val="000000"/>
          <w:spacing w:val="-1"/>
          <w:kern w:val="2"/>
          <w:sz w:val="28"/>
          <w:szCs w:val="28"/>
        </w:rPr>
        <w:t>религиозного управления и образования</w:t>
      </w:r>
      <w:r>
        <w:rPr>
          <w:color w:val="000000"/>
          <w:spacing w:val="-1"/>
          <w:sz w:val="28"/>
          <w:szCs w:val="28"/>
        </w:rPr>
        <w:t>: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500</w:t>
      </w:r>
      <w:r>
        <w:rPr>
          <w:color w:val="000000"/>
          <w:spacing w:val="-1"/>
          <w:sz w:val="28"/>
          <w:szCs w:val="28"/>
        </w:rPr>
        <w:t xml:space="preserve"> кв. м – минимальный размер земельного участка; 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100 000 кв. м – максимальный размер земельного участка;</w:t>
      </w:r>
    </w:p>
    <w:p w:rsidR="00045523" w:rsidRDefault="00ED6CA0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в</w:t>
      </w:r>
      <w:r w:rsidR="002211BA">
        <w:rPr>
          <w:color w:val="000000"/>
          <w:spacing w:val="-1"/>
          <w:kern w:val="2"/>
          <w:sz w:val="28"/>
          <w:szCs w:val="28"/>
        </w:rPr>
        <w:t xml:space="preserve">) </w:t>
      </w:r>
      <w:r>
        <w:rPr>
          <w:color w:val="000000"/>
          <w:spacing w:val="-1"/>
          <w:kern w:val="2"/>
          <w:sz w:val="28"/>
          <w:szCs w:val="28"/>
        </w:rPr>
        <w:t>для иных видов разрешенного использования предельные (минимальные и (или) максимальные) размеры земельных участков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045523" w:rsidRDefault="00ED6CA0">
      <w:pPr>
        <w:ind w:firstLine="680"/>
        <w:jc w:val="both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50 000 кв. м – максимальный размер земельного участка;</w:t>
      </w:r>
    </w:p>
    <w:p w:rsidR="00045523" w:rsidRDefault="002211BA">
      <w:pPr>
        <w:widowControl w:val="0"/>
        <w:spacing w:line="100" w:lineRule="atLeast"/>
        <w:ind w:firstLine="712"/>
        <w:jc w:val="both"/>
      </w:pPr>
      <w:r>
        <w:rPr>
          <w:color w:val="000000"/>
          <w:spacing w:val="-2"/>
          <w:kern w:val="2"/>
          <w:sz w:val="28"/>
          <w:szCs w:val="28"/>
        </w:rPr>
        <w:t xml:space="preserve">2) </w:t>
      </w:r>
      <w:r w:rsidR="00ED6CA0">
        <w:rPr>
          <w:color w:val="000000"/>
          <w:spacing w:val="-2"/>
          <w:kern w:val="2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строительства: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а) </w:t>
      </w:r>
      <w:r w:rsidR="00ED6CA0">
        <w:rPr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 xml:space="preserve">б) </w:t>
      </w:r>
      <w:r w:rsidR="00ED6CA0">
        <w:rPr>
          <w:sz w:val="28"/>
          <w:szCs w:val="28"/>
        </w:rPr>
        <w:t>предельное количество этажей зданий, строений, сооружений – 3;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 xml:space="preserve">в) </w:t>
      </w:r>
      <w:r w:rsidR="00ED6CA0">
        <w:rPr>
          <w:sz w:val="28"/>
          <w:szCs w:val="28"/>
        </w:rPr>
        <w:t>максимальный процент застройки в границах земельного участка – 40;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="00ED6CA0">
        <w:rPr>
          <w:sz w:val="28"/>
          <w:szCs w:val="28"/>
        </w:rPr>
        <w:t>иные параметры разрешенного строительства, реконструкции объектов капитального строительства:</w:t>
      </w:r>
    </w:p>
    <w:p w:rsidR="00045523" w:rsidRDefault="002211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ED6CA0">
        <w:rPr>
          <w:color w:val="000000"/>
          <w:sz w:val="28"/>
          <w:szCs w:val="28"/>
        </w:rPr>
        <w:t xml:space="preserve">минимальный процент застройки в границах земельного участка – 10; 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 w:rsidR="002211B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коэффициент плотности застройки не более – </w:t>
      </w:r>
      <w:r>
        <w:rPr>
          <w:color w:val="000000"/>
          <w:spacing w:val="-1"/>
          <w:kern w:val="2"/>
          <w:sz w:val="28"/>
          <w:szCs w:val="28"/>
        </w:rPr>
        <w:t>1,2;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в</w:t>
      </w:r>
      <w:r w:rsidR="002211BA">
        <w:rPr>
          <w:color w:val="000000"/>
          <w:sz w:val="28"/>
          <w:szCs w:val="28"/>
        </w:rPr>
        <w:t xml:space="preserve">) 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ротивопожарные расстояния от зданий, сооружений на территориях городских населенных пунктов до границ лесных насаждений в лесах хвойных или смешанных пород должны составлять не менее 50 м, лиственных пород –  не менее 30 м;</w:t>
      </w:r>
    </w:p>
    <w:p w:rsidR="00045523" w:rsidRDefault="00ED6CA0">
      <w:pPr>
        <w:widowControl w:val="0"/>
        <w:snapToGrid w:val="0"/>
        <w:spacing w:line="100" w:lineRule="atLeast"/>
        <w:ind w:firstLine="709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г</w:t>
      </w:r>
      <w:r w:rsidR="002211BA">
        <w:rPr>
          <w:color w:val="000000"/>
          <w:spacing w:val="-2"/>
          <w:kern w:val="2"/>
          <w:sz w:val="28"/>
          <w:szCs w:val="28"/>
        </w:rPr>
        <w:t xml:space="preserve">) </w:t>
      </w:r>
      <w:r>
        <w:rPr>
          <w:color w:val="000000"/>
          <w:spacing w:val="-2"/>
          <w:kern w:val="2"/>
          <w:sz w:val="28"/>
          <w:szCs w:val="28"/>
        </w:rPr>
        <w:t>минимально допустимый уровень обеспеченности стоянками для временного хранения автомобилей устанавливается в соответствии с Местными нормативами градостроительного проектирования муниципального образования города Братска, утвержденными решением Думы города Братска;</w:t>
      </w:r>
    </w:p>
    <w:p w:rsidR="00045523" w:rsidRDefault="002211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 w:rsidR="00ED6CA0">
        <w:rPr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ограничиваются в обороте земельные участки:</w:t>
      </w:r>
    </w:p>
    <w:p w:rsidR="00045523" w:rsidRDefault="00ED6CA0">
      <w:pPr>
        <w:widowControl w:val="0"/>
        <w:spacing w:line="100" w:lineRule="atLeast"/>
        <w:ind w:firstLine="709"/>
        <w:jc w:val="both"/>
        <w:textAlignment w:val="baseline"/>
        <w:rPr>
          <w:spacing w:val="-1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 xml:space="preserve">в </w:t>
      </w:r>
      <w:proofErr w:type="gramStart"/>
      <w:r>
        <w:rPr>
          <w:color w:val="000000"/>
          <w:spacing w:val="-1"/>
          <w:kern w:val="2"/>
          <w:sz w:val="28"/>
          <w:szCs w:val="28"/>
        </w:rPr>
        <w:t>пределах</w:t>
      </w:r>
      <w:proofErr w:type="gramEnd"/>
      <w:r>
        <w:rPr>
          <w:color w:val="000000"/>
          <w:spacing w:val="-1"/>
          <w:kern w:val="2"/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045523" w:rsidRDefault="00ED6CA0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первом поясе зон санитарной охраны источников питьевого и хозяйственно-бытового водоснабжения;</w:t>
      </w:r>
    </w:p>
    <w:p w:rsidR="00045523" w:rsidRDefault="00ED6CA0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б) запрещается приватизация земельных 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045523" w:rsidRDefault="00ED6CA0">
      <w:pPr>
        <w:pStyle w:val="210"/>
        <w:spacing w:line="240" w:lineRule="auto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  <w:t>5) р</w:t>
      </w:r>
      <w:r>
        <w:rPr>
          <w:color w:val="000000"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color w:val="000000"/>
          <w:kern w:val="2"/>
          <w:sz w:val="28"/>
          <w:szCs w:val="28"/>
        </w:rPr>
        <w:t>при о</w:t>
      </w:r>
      <w:r>
        <w:rPr>
          <w:color w:val="000000"/>
          <w:sz w:val="28"/>
          <w:szCs w:val="28"/>
        </w:rPr>
        <w:t>существлени</w:t>
      </w: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 по комплексному развитию территории </w:t>
      </w:r>
      <w:hyperlink r:id="rId15">
        <w:r>
          <w:rPr>
            <w:color w:val="000000"/>
            <w:sz w:val="28"/>
            <w:szCs w:val="28"/>
          </w:rPr>
          <w:t xml:space="preserve">определяются </w:t>
        </w:r>
      </w:hyperlink>
      <w:hyperlink r:id="rId16">
        <w:r>
          <w:rPr>
            <w:color w:val="000000"/>
            <w:spacing w:val="-2"/>
            <w:kern w:val="2"/>
            <w:sz w:val="28"/>
            <w:szCs w:val="28"/>
          </w:rPr>
          <w:t xml:space="preserve">Местными </w:t>
        </w:r>
      </w:hyperlink>
      <w:hyperlink r:id="rId17">
        <w:r>
          <w:rPr>
            <w:color w:val="000000"/>
            <w:spacing w:val="-2"/>
            <w:kern w:val="2"/>
            <w:sz w:val="28"/>
            <w:szCs w:val="28"/>
          </w:rPr>
          <w:t xml:space="preserve">нормативами градостроительного проектирования </w:t>
        </w:r>
      </w:hyperlink>
      <w:hyperlink r:id="rId18">
        <w:r>
          <w:rPr>
            <w:color w:val="000000"/>
            <w:spacing w:val="-2"/>
            <w:kern w:val="2"/>
            <w:sz w:val="28"/>
            <w:szCs w:val="28"/>
          </w:rPr>
          <w:t>муниципального образования города Братска</w:t>
        </w:r>
      </w:hyperlink>
      <w:hyperlink r:id="rId19">
        <w:r>
          <w:rPr>
            <w:color w:val="000000"/>
            <w:spacing w:val="-2"/>
            <w:kern w:val="2"/>
            <w:sz w:val="28"/>
            <w:szCs w:val="28"/>
          </w:rPr>
          <w:t>, утвержденными решением Думы города Братска</w:t>
        </w:r>
        <w:proofErr w:type="gramStart"/>
        <w:r>
          <w:rPr>
            <w:color w:val="000000"/>
            <w:spacing w:val="-2"/>
            <w:kern w:val="2"/>
            <w:sz w:val="28"/>
            <w:szCs w:val="28"/>
          </w:rPr>
          <w:t>.</w:t>
        </w:r>
      </w:hyperlink>
      <w:r>
        <w:rPr>
          <w:sz w:val="28"/>
          <w:szCs w:val="28"/>
        </w:rPr>
        <w:t>».</w:t>
      </w:r>
      <w:proofErr w:type="gramEnd"/>
    </w:p>
    <w:p w:rsidR="00045523" w:rsidRDefault="00045523"/>
    <w:p w:rsidR="00045523" w:rsidRDefault="00ED6CA0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</w:t>
      </w:r>
      <w:r w:rsidR="0079117E">
        <w:rPr>
          <w:sz w:val="28"/>
          <w:szCs w:val="28"/>
        </w:rPr>
        <w:t>.</w:t>
      </w:r>
      <w:r w:rsidR="0079117E" w:rsidRPr="0079117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045523" w:rsidRPr="009535C7" w:rsidRDefault="00045523" w:rsidP="009535C7">
      <w:pPr>
        <w:pStyle w:val="210"/>
        <w:spacing w:after="0" w:line="240" w:lineRule="auto"/>
        <w:jc w:val="both"/>
        <w:textAlignment w:val="baseline"/>
        <w:rPr>
          <w:sz w:val="24"/>
          <w:szCs w:val="28"/>
        </w:rPr>
      </w:pPr>
    </w:p>
    <w:p w:rsidR="00045523" w:rsidRDefault="0079117E">
      <w:pPr>
        <w:pStyle w:val="210"/>
        <w:spacing w:after="0" w:line="100" w:lineRule="atLeast"/>
        <w:jc w:val="both"/>
        <w:textAlignment w:val="baseline"/>
      </w:pPr>
      <w:r>
        <w:rPr>
          <w:rFonts w:eastAsia="Arial"/>
          <w:sz w:val="28"/>
          <w:szCs w:val="28"/>
        </w:rPr>
        <w:tab/>
        <w:t>3.</w:t>
      </w:r>
      <w:r w:rsidRPr="0079117E">
        <w:rPr>
          <w:rFonts w:eastAsia="Arial"/>
          <w:sz w:val="28"/>
          <w:szCs w:val="28"/>
        </w:rPr>
        <w:t xml:space="preserve"> </w:t>
      </w:r>
      <w:proofErr w:type="gramStart"/>
      <w:r w:rsidR="00ED6CA0">
        <w:rPr>
          <w:rFonts w:eastAsia="Arial"/>
          <w:sz w:val="28"/>
          <w:szCs w:val="28"/>
        </w:rPr>
        <w:t>Контроль за</w:t>
      </w:r>
      <w:proofErr w:type="gramEnd"/>
      <w:r w:rsidR="00ED6CA0"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045523" w:rsidRPr="005A32EC" w:rsidRDefault="00045523">
      <w:pPr>
        <w:spacing w:line="100" w:lineRule="atLeast"/>
        <w:jc w:val="both"/>
        <w:rPr>
          <w:szCs w:val="28"/>
        </w:rPr>
      </w:pPr>
    </w:p>
    <w:p w:rsidR="00045523" w:rsidRPr="005A32EC" w:rsidRDefault="00045523">
      <w:pPr>
        <w:pStyle w:val="210"/>
        <w:spacing w:after="0" w:line="100" w:lineRule="atLeast"/>
        <w:rPr>
          <w:sz w:val="24"/>
          <w:szCs w:val="28"/>
        </w:rPr>
      </w:pP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045523" w:rsidRPr="00281A31" w:rsidRDefault="00045523">
      <w:pPr>
        <w:jc w:val="right"/>
        <w:rPr>
          <w:szCs w:val="28"/>
        </w:rPr>
      </w:pPr>
    </w:p>
    <w:p w:rsidR="00045523" w:rsidRPr="00281A31" w:rsidRDefault="00045523">
      <w:pPr>
        <w:jc w:val="right"/>
        <w:rPr>
          <w:szCs w:val="28"/>
        </w:rPr>
      </w:pP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045523" w:rsidRDefault="00ED6CA0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045523" w:rsidRDefault="00045523">
      <w:pPr>
        <w:jc w:val="both"/>
      </w:pPr>
    </w:p>
    <w:p w:rsidR="00045523" w:rsidRPr="004F78B6" w:rsidRDefault="004F78B6">
      <w:pPr>
        <w:spacing w:line="360" w:lineRule="auto"/>
        <w:jc w:val="both"/>
        <w:rPr>
          <w:u w:val="single"/>
        </w:rPr>
      </w:pPr>
      <w:r>
        <w:t xml:space="preserve">от </w:t>
      </w:r>
      <w:r>
        <w:rPr>
          <w:u w:val="single"/>
        </w:rPr>
        <w:t>20.02.2023</w:t>
      </w:r>
    </w:p>
    <w:p w:rsidR="00045523" w:rsidRDefault="004F78B6">
      <w:pPr>
        <w:spacing w:line="360" w:lineRule="auto"/>
        <w:jc w:val="both"/>
      </w:pPr>
      <w:r>
        <w:t xml:space="preserve">№ </w:t>
      </w:r>
      <w:r>
        <w:rPr>
          <w:u w:val="single"/>
        </w:rPr>
        <w:t>543</w:t>
      </w:r>
      <w:r w:rsidR="00ED6CA0">
        <w:t>/г-Д</w:t>
      </w:r>
    </w:p>
    <w:p w:rsidR="00045523" w:rsidRDefault="00045523">
      <w:pPr>
        <w:spacing w:line="360" w:lineRule="auto"/>
        <w:jc w:val="both"/>
      </w:pPr>
    </w:p>
    <w:p w:rsidR="00045523" w:rsidRDefault="00045523">
      <w:pPr>
        <w:spacing w:line="360" w:lineRule="auto"/>
        <w:jc w:val="both"/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045523">
      <w:pPr>
        <w:spacing w:line="360" w:lineRule="auto"/>
        <w:jc w:val="both"/>
        <w:rPr>
          <w:sz w:val="12"/>
          <w:szCs w:val="12"/>
        </w:rPr>
      </w:pPr>
    </w:p>
    <w:p w:rsidR="00045523" w:rsidRDefault="00ED6CA0">
      <w:pPr>
        <w:jc w:val="right"/>
      </w:pPr>
      <w:r>
        <w:t>Опубликовано в газете «Братские вести»</w:t>
      </w:r>
    </w:p>
    <w:p w:rsidR="00045523" w:rsidRPr="004F78B6" w:rsidRDefault="00ED6CA0">
      <w:pPr>
        <w:pStyle w:val="24"/>
        <w:rPr>
          <w:u w:val="single"/>
        </w:rPr>
      </w:pPr>
      <w:r>
        <w:t xml:space="preserve">                                                                                                            </w:t>
      </w:r>
      <w:r w:rsidR="004F78B6">
        <w:t xml:space="preserve">                                  </w:t>
      </w:r>
      <w:bookmarkStart w:id="0" w:name="_GoBack"/>
      <w:bookmarkEnd w:id="0"/>
      <w:r w:rsidR="004F78B6">
        <w:rPr>
          <w:u w:val="single"/>
        </w:rPr>
        <w:t>22.02.2023</w:t>
      </w:r>
    </w:p>
    <w:sectPr w:rsidR="00045523" w:rsidRPr="004F78B6">
      <w:footerReference w:type="even" r:id="rId20"/>
      <w:footerReference w:type="default" r:id="rId21"/>
      <w:pgSz w:w="11906" w:h="16838"/>
      <w:pgMar w:top="737" w:right="567" w:bottom="1129" w:left="1701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2C" w:rsidRDefault="0008352C">
      <w:r>
        <w:separator/>
      </w:r>
    </w:p>
  </w:endnote>
  <w:endnote w:type="continuationSeparator" w:id="0">
    <w:p w:rsidR="0008352C" w:rsidRDefault="000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23" w:rsidRDefault="0004552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23" w:rsidRDefault="00ED6CA0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F78B6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23" w:rsidRDefault="00ED6CA0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F78B6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2C" w:rsidRDefault="0008352C">
      <w:r>
        <w:separator/>
      </w:r>
    </w:p>
  </w:footnote>
  <w:footnote w:type="continuationSeparator" w:id="0">
    <w:p w:rsidR="0008352C" w:rsidRDefault="0008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C16A1"/>
    <w:multiLevelType w:val="multilevel"/>
    <w:tmpl w:val="9E523D9E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5523"/>
    <w:rsid w:val="00045523"/>
    <w:rsid w:val="0008352C"/>
    <w:rsid w:val="002211BA"/>
    <w:rsid w:val="0024608A"/>
    <w:rsid w:val="00281A31"/>
    <w:rsid w:val="003665BF"/>
    <w:rsid w:val="004F78B6"/>
    <w:rsid w:val="005A32EC"/>
    <w:rsid w:val="006A0916"/>
    <w:rsid w:val="006B20FB"/>
    <w:rsid w:val="006E1A87"/>
    <w:rsid w:val="0079117E"/>
    <w:rsid w:val="0085318E"/>
    <w:rsid w:val="00934295"/>
    <w:rsid w:val="009535C7"/>
    <w:rsid w:val="00CC3210"/>
    <w:rsid w:val="00D43110"/>
    <w:rsid w:val="00E50FCF"/>
    <w:rsid w:val="00EA741B"/>
    <w:rsid w:val="00ED6CA0"/>
    <w:rsid w:val="00F05AFF"/>
    <w:rsid w:val="00F278C8"/>
    <w:rsid w:val="00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8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7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9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11491</TotalTime>
  <Pages>7</Pages>
  <Words>2432</Words>
  <Characters>13867</Characters>
  <Application>Microsoft Office Word</Application>
  <DocSecurity>0</DocSecurity>
  <Lines>115</Lines>
  <Paragraphs>32</Paragraphs>
  <ScaleCrop>false</ScaleCrop>
  <Company>КонсультантПлюс Версия 4021.00.60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10.11.2020 N П/0412(ред. от 16.09.2021)"Об утверждении классификатора видов разрешенного использования земельных участков"(Зарегистрировано в Минюсте России 15.12.2020 N 61482)</dc:title>
  <dc:subject/>
  <dc:creator>bakas</dc:creator>
  <dc:description/>
  <cp:lastModifiedBy>Гороховская Алёна Леонидовна</cp:lastModifiedBy>
  <cp:revision>264</cp:revision>
  <cp:lastPrinted>2023-01-23T08:40:00Z</cp:lastPrinted>
  <dcterms:created xsi:type="dcterms:W3CDTF">2022-01-18T09:16:00Z</dcterms:created>
  <dcterms:modified xsi:type="dcterms:W3CDTF">2023-02-27T01:36:00Z</dcterms:modified>
  <dc:language>ru-RU</dc:language>
</cp:coreProperties>
</file>