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77F" w:rsidRPr="00DA1BAF" w:rsidRDefault="002E177F" w:rsidP="002E177F">
      <w:pPr>
        <w:jc w:val="right"/>
        <w:rPr>
          <w:rFonts w:ascii="Times New Roman" w:hAnsi="Times New Roman"/>
          <w:b/>
          <w:sz w:val="24"/>
        </w:rPr>
      </w:pPr>
      <w:r w:rsidRPr="00DA1BAF">
        <w:rPr>
          <w:rFonts w:ascii="Times New Roman" w:hAnsi="Times New Roman"/>
          <w:b/>
          <w:sz w:val="24"/>
        </w:rPr>
        <w:t>ПРОЕКТ</w:t>
      </w:r>
    </w:p>
    <w:p w:rsidR="00AF3DDD" w:rsidRDefault="002E177F" w:rsidP="00AF3DDD">
      <w:pPr>
        <w:suppressLineNumbers/>
        <w:tabs>
          <w:tab w:val="left" w:pos="709"/>
          <w:tab w:val="left" w:pos="2410"/>
          <w:tab w:val="left" w:pos="5670"/>
        </w:tabs>
        <w:suppressAutoHyphens/>
        <w:spacing w:line="245" w:lineRule="auto"/>
        <w:ind w:firstLine="709"/>
        <w:jc w:val="center"/>
        <w:rPr>
          <w:rFonts w:ascii="Times New Roman" w:hAnsi="Times New Roman"/>
          <w:b/>
          <w:sz w:val="28"/>
          <w:szCs w:val="28"/>
        </w:rPr>
      </w:pPr>
      <w:r w:rsidRPr="00DA1BAF">
        <w:rPr>
          <w:rFonts w:ascii="Times New Roman" w:hAnsi="Times New Roman"/>
          <w:noProof/>
        </w:rPr>
        <w:drawing>
          <wp:inline distT="0" distB="0" distL="0" distR="0" wp14:anchorId="0F8CA122" wp14:editId="210E47DB">
            <wp:extent cx="5940425" cy="2717800"/>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2717800"/>
                    </a:xfrm>
                    <a:prstGeom prst="rect">
                      <a:avLst/>
                    </a:prstGeom>
                  </pic:spPr>
                </pic:pic>
              </a:graphicData>
            </a:graphic>
          </wp:inline>
        </w:drawing>
      </w:r>
    </w:p>
    <w:p w:rsidR="00AF3DDD" w:rsidRPr="006B237E" w:rsidRDefault="00AF3DDD" w:rsidP="00AF3DDD">
      <w:pPr>
        <w:suppressLineNumbers/>
        <w:tabs>
          <w:tab w:val="left" w:pos="709"/>
          <w:tab w:val="left" w:pos="2410"/>
          <w:tab w:val="left" w:pos="5670"/>
        </w:tabs>
        <w:suppressAutoHyphens/>
        <w:spacing w:line="245" w:lineRule="auto"/>
        <w:ind w:firstLine="709"/>
        <w:jc w:val="center"/>
        <w:rPr>
          <w:rFonts w:ascii="Times New Roman" w:hAnsi="Times New Roman"/>
          <w:b/>
          <w:sz w:val="28"/>
          <w:szCs w:val="28"/>
        </w:rPr>
      </w:pPr>
      <w:r w:rsidRPr="006B237E">
        <w:rPr>
          <w:rFonts w:ascii="Times New Roman" w:hAnsi="Times New Roman"/>
          <w:b/>
          <w:sz w:val="28"/>
          <w:szCs w:val="28"/>
        </w:rPr>
        <w:t xml:space="preserve">О внесении изменений в государственную программу Иркутской области «Развитие жилищно-коммунального хозяйства Иркутской области» </w:t>
      </w:r>
      <w:r w:rsidR="001D4CF8" w:rsidRPr="006B237E">
        <w:rPr>
          <w:rFonts w:ascii="Times New Roman" w:hAnsi="Times New Roman"/>
          <w:b/>
          <w:sz w:val="28"/>
          <w:szCs w:val="28"/>
        </w:rPr>
        <w:t>на 2014-2020</w:t>
      </w:r>
      <w:r w:rsidRPr="006B237E">
        <w:rPr>
          <w:rFonts w:ascii="Times New Roman" w:hAnsi="Times New Roman"/>
          <w:b/>
          <w:sz w:val="28"/>
          <w:szCs w:val="28"/>
        </w:rPr>
        <w:t xml:space="preserve"> годы</w:t>
      </w:r>
    </w:p>
    <w:p w:rsidR="00AF3DDD" w:rsidRPr="006B237E" w:rsidRDefault="00AF3DDD" w:rsidP="00AF3DDD">
      <w:pPr>
        <w:suppressLineNumbers/>
        <w:tabs>
          <w:tab w:val="left" w:pos="709"/>
          <w:tab w:val="left" w:pos="2410"/>
          <w:tab w:val="left" w:pos="5670"/>
        </w:tabs>
        <w:suppressAutoHyphens/>
        <w:spacing w:line="245" w:lineRule="auto"/>
        <w:ind w:firstLine="709"/>
        <w:jc w:val="both"/>
        <w:rPr>
          <w:rFonts w:ascii="Times New Roman" w:hAnsi="Times New Roman"/>
          <w:b/>
          <w:sz w:val="28"/>
          <w:szCs w:val="28"/>
        </w:rPr>
      </w:pPr>
    </w:p>
    <w:p w:rsidR="00AF3DDD" w:rsidRPr="006B237E" w:rsidRDefault="00AF3DDD" w:rsidP="00AF3DDD">
      <w:pPr>
        <w:suppressLineNumbers/>
        <w:tabs>
          <w:tab w:val="left" w:pos="709"/>
          <w:tab w:val="left" w:pos="2410"/>
          <w:tab w:val="left" w:pos="5670"/>
        </w:tabs>
        <w:suppressAutoHyphens/>
        <w:spacing w:line="245" w:lineRule="auto"/>
        <w:ind w:firstLine="709"/>
        <w:jc w:val="both"/>
        <w:rPr>
          <w:rFonts w:ascii="Times New Roman" w:hAnsi="Times New Roman"/>
          <w:sz w:val="28"/>
          <w:szCs w:val="28"/>
        </w:rPr>
      </w:pPr>
      <w:r w:rsidRPr="006B237E">
        <w:rPr>
          <w:sz w:val="28"/>
          <w:szCs w:val="28"/>
        </w:rPr>
        <w:t>В соответствии с</w:t>
      </w:r>
      <w:r w:rsidRPr="006B237E">
        <w:rPr>
          <w:rFonts w:ascii="Times New Roman" w:hAnsi="Times New Roman"/>
          <w:sz w:val="28"/>
          <w:szCs w:val="28"/>
        </w:rPr>
        <w:t xml:space="preserve"> пунктом 22 Положения о порядке принятия решений о разработке государственных программ Иркутской области и их формирования и реализации, утвержденного постановлением Правительства Иркутской области от 26 июля 2013 года № 282-пп, руководствуясь частью 4 статьи 66, статьей 67 Устава Иркутской области, Правительство Иркутской области</w:t>
      </w:r>
    </w:p>
    <w:p w:rsidR="00AF3DDD" w:rsidRPr="006B237E" w:rsidRDefault="00AF3DDD" w:rsidP="00AF3DDD">
      <w:pPr>
        <w:pStyle w:val="ConsPlusNormal"/>
        <w:suppressLineNumbers/>
        <w:suppressAutoHyphens/>
        <w:spacing w:line="245" w:lineRule="auto"/>
        <w:ind w:firstLine="0"/>
        <w:jc w:val="both"/>
        <w:rPr>
          <w:rFonts w:ascii="Times New Roman" w:hAnsi="Times New Roman" w:cs="Times New Roman"/>
          <w:sz w:val="28"/>
          <w:szCs w:val="28"/>
        </w:rPr>
      </w:pPr>
      <w:r w:rsidRPr="006B237E">
        <w:rPr>
          <w:rFonts w:ascii="Times New Roman" w:hAnsi="Times New Roman" w:cs="Times New Roman"/>
          <w:sz w:val="28"/>
          <w:szCs w:val="28"/>
        </w:rPr>
        <w:t>П О С Т А Н О В Л Я Е Т:</w:t>
      </w:r>
    </w:p>
    <w:p w:rsidR="006B237E" w:rsidRPr="00C83E92" w:rsidRDefault="00AF3DDD" w:rsidP="001D4CF8">
      <w:pPr>
        <w:suppressLineNumbers/>
        <w:tabs>
          <w:tab w:val="left" w:pos="709"/>
          <w:tab w:val="left" w:pos="2410"/>
          <w:tab w:val="left" w:pos="5670"/>
        </w:tabs>
        <w:suppressAutoHyphens/>
        <w:ind w:firstLine="709"/>
        <w:jc w:val="both"/>
        <w:rPr>
          <w:rFonts w:ascii="Times New Roman" w:hAnsi="Times New Roman"/>
          <w:sz w:val="28"/>
          <w:szCs w:val="28"/>
        </w:rPr>
      </w:pPr>
      <w:r w:rsidRPr="006B237E">
        <w:rPr>
          <w:rFonts w:ascii="Times New Roman" w:hAnsi="Times New Roman"/>
          <w:sz w:val="28"/>
          <w:szCs w:val="28"/>
        </w:rPr>
        <w:t xml:space="preserve">1. </w:t>
      </w:r>
      <w:r w:rsidR="006B237E" w:rsidRPr="006B237E">
        <w:rPr>
          <w:rFonts w:ascii="Times New Roman" w:hAnsi="Times New Roman"/>
          <w:sz w:val="28"/>
          <w:szCs w:val="28"/>
        </w:rPr>
        <w:t xml:space="preserve">Внести в государственную программу Иркутской области «Развитие жилищно-коммунального хозяйства Иркутской области» на 2014 - 2020 годы, утвержденную постановлением Правительства Иркутской области </w:t>
      </w:r>
      <w:r w:rsidR="006B237E" w:rsidRPr="006B237E">
        <w:rPr>
          <w:rFonts w:ascii="Times New Roman" w:hAnsi="Times New Roman"/>
          <w:sz w:val="28"/>
          <w:szCs w:val="28"/>
        </w:rPr>
        <w:br/>
        <w:t xml:space="preserve">от 24 </w:t>
      </w:r>
      <w:r w:rsidR="006B237E" w:rsidRPr="00C83E92">
        <w:rPr>
          <w:rFonts w:ascii="Times New Roman" w:hAnsi="Times New Roman"/>
          <w:sz w:val="28"/>
          <w:szCs w:val="28"/>
        </w:rPr>
        <w:t>октября 2013 года № 446-пп (далее - государственная программа), следующие изменения:</w:t>
      </w:r>
    </w:p>
    <w:p w:rsidR="0017444C" w:rsidRPr="00C83E92" w:rsidRDefault="006B237E" w:rsidP="0017444C">
      <w:pPr>
        <w:suppressAutoHyphens/>
        <w:autoSpaceDE w:val="0"/>
        <w:autoSpaceDN w:val="0"/>
        <w:adjustRightInd w:val="0"/>
        <w:ind w:firstLine="720"/>
        <w:jc w:val="both"/>
        <w:rPr>
          <w:rFonts w:ascii="Times New Roman" w:eastAsia="Calibri" w:hAnsi="Times New Roman"/>
          <w:sz w:val="28"/>
          <w:szCs w:val="28"/>
        </w:rPr>
      </w:pPr>
      <w:r w:rsidRPr="00C83E92">
        <w:rPr>
          <w:rFonts w:ascii="Times New Roman" w:hAnsi="Times New Roman"/>
          <w:sz w:val="28"/>
          <w:szCs w:val="28"/>
        </w:rPr>
        <w:t xml:space="preserve">1) </w:t>
      </w:r>
      <w:r w:rsidR="0017444C" w:rsidRPr="00C83E92">
        <w:rPr>
          <w:rFonts w:ascii="Times New Roman" w:eastAsia="Calibri" w:hAnsi="Times New Roman"/>
          <w:sz w:val="28"/>
          <w:szCs w:val="28"/>
        </w:rPr>
        <w:t>строку «Прогнозная (справочная) оценка ресурсного обеспечения реализации государственной программы»</w:t>
      </w:r>
      <w:r w:rsidR="004A5A8F">
        <w:rPr>
          <w:rFonts w:ascii="Times New Roman" w:eastAsia="Calibri" w:hAnsi="Times New Roman"/>
          <w:sz w:val="28"/>
          <w:szCs w:val="28"/>
        </w:rPr>
        <w:t xml:space="preserve"> паспорта государственной </w:t>
      </w:r>
      <w:proofErr w:type="gramStart"/>
      <w:r w:rsidR="004A5A8F">
        <w:rPr>
          <w:rFonts w:ascii="Times New Roman" w:eastAsia="Calibri" w:hAnsi="Times New Roman"/>
          <w:sz w:val="28"/>
          <w:szCs w:val="28"/>
        </w:rPr>
        <w:t xml:space="preserve">программы </w:t>
      </w:r>
      <w:r w:rsidR="0017444C" w:rsidRPr="00C83E92">
        <w:rPr>
          <w:rFonts w:ascii="Times New Roman" w:eastAsia="Calibri" w:hAnsi="Times New Roman"/>
          <w:sz w:val="28"/>
          <w:szCs w:val="28"/>
        </w:rPr>
        <w:t xml:space="preserve"> изложить</w:t>
      </w:r>
      <w:proofErr w:type="gramEnd"/>
      <w:r w:rsidR="0017444C" w:rsidRPr="00C83E92">
        <w:rPr>
          <w:rFonts w:ascii="Times New Roman" w:eastAsia="Calibri" w:hAnsi="Times New Roman"/>
          <w:sz w:val="28"/>
          <w:szCs w:val="28"/>
        </w:rPr>
        <w:t xml:space="preserve"> в следующей редакции:</w:t>
      </w:r>
    </w:p>
    <w:p w:rsidR="009C17F5" w:rsidRPr="00C83E92" w:rsidRDefault="009C17F5" w:rsidP="0017444C">
      <w:pPr>
        <w:suppressAutoHyphens/>
        <w:autoSpaceDE w:val="0"/>
        <w:autoSpaceDN w:val="0"/>
        <w:adjustRightInd w:val="0"/>
        <w:ind w:firstLine="720"/>
        <w:jc w:val="both"/>
        <w:rPr>
          <w:rFonts w:ascii="Times New Roman" w:eastAsia="Calibri" w:hAnsi="Times New Roman"/>
          <w:sz w:val="28"/>
          <w:szCs w:val="28"/>
        </w:rPr>
      </w:pP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
        <w:gridCol w:w="1911"/>
        <w:gridCol w:w="6803"/>
        <w:gridCol w:w="499"/>
      </w:tblGrid>
      <w:tr w:rsidR="0017444C" w:rsidRPr="00ED06C2" w:rsidTr="0017444C">
        <w:tc>
          <w:tcPr>
            <w:tcW w:w="358" w:type="dxa"/>
            <w:tcBorders>
              <w:top w:val="nil"/>
              <w:left w:val="nil"/>
              <w:bottom w:val="nil"/>
            </w:tcBorders>
          </w:tcPr>
          <w:p w:rsidR="0017444C" w:rsidRPr="00ED06C2" w:rsidRDefault="0017444C" w:rsidP="0017444C">
            <w:pPr>
              <w:widowControl w:val="0"/>
              <w:rPr>
                <w:rFonts w:ascii="Times New Roman" w:eastAsia="Calibri" w:hAnsi="Times New Roman"/>
                <w:sz w:val="28"/>
                <w:szCs w:val="28"/>
              </w:rPr>
            </w:pPr>
            <w:r w:rsidRPr="00ED06C2">
              <w:rPr>
                <w:rFonts w:ascii="Times New Roman" w:eastAsia="Calibri" w:hAnsi="Times New Roman"/>
                <w:sz w:val="28"/>
                <w:szCs w:val="28"/>
              </w:rPr>
              <w:t>«</w:t>
            </w:r>
          </w:p>
        </w:tc>
        <w:tc>
          <w:tcPr>
            <w:tcW w:w="1911" w:type="dxa"/>
          </w:tcPr>
          <w:p w:rsidR="0017444C" w:rsidRPr="00ED06C2" w:rsidRDefault="0017444C" w:rsidP="0017444C">
            <w:pPr>
              <w:spacing w:line="216" w:lineRule="auto"/>
              <w:jc w:val="both"/>
              <w:rPr>
                <w:rFonts w:ascii="Times New Roman" w:eastAsia="Calibri" w:hAnsi="Times New Roman"/>
                <w:sz w:val="28"/>
                <w:szCs w:val="28"/>
              </w:rPr>
            </w:pPr>
            <w:r w:rsidRPr="00ED06C2">
              <w:rPr>
                <w:rFonts w:ascii="Times New Roman" w:eastAsia="Calibri" w:hAnsi="Times New Roman"/>
                <w:sz w:val="28"/>
                <w:szCs w:val="28"/>
              </w:rPr>
              <w:t>Прогнозная (справочная) оценка ресурсного обеспечения реализации государственной программы</w:t>
            </w:r>
          </w:p>
        </w:tc>
        <w:tc>
          <w:tcPr>
            <w:tcW w:w="6803" w:type="dxa"/>
            <w:vAlign w:val="center"/>
          </w:tcPr>
          <w:p w:rsidR="0017444C" w:rsidRPr="00ED06C2" w:rsidRDefault="0017444C" w:rsidP="0017444C">
            <w:pPr>
              <w:widowControl w:val="0"/>
              <w:suppressLineNumbers/>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Объем финансирования, в том числе:</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2014 год – 5 219 663,6 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2015 год – 5 627 829,1 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2016 год – 7 748 849,7 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2017 год – 8 </w:t>
            </w:r>
            <w:r w:rsidR="00CE346F" w:rsidRPr="00ED06C2">
              <w:rPr>
                <w:rFonts w:ascii="Times New Roman" w:eastAsia="Calibri" w:hAnsi="Times New Roman"/>
                <w:sz w:val="28"/>
                <w:szCs w:val="28"/>
              </w:rPr>
              <w:t>99</w:t>
            </w:r>
            <w:r w:rsidRPr="00ED06C2">
              <w:rPr>
                <w:rFonts w:ascii="Times New Roman" w:eastAsia="Calibri" w:hAnsi="Times New Roman"/>
                <w:sz w:val="28"/>
                <w:szCs w:val="28"/>
              </w:rPr>
              <w:t>8 2</w:t>
            </w:r>
            <w:r w:rsidR="00CE346F" w:rsidRPr="00ED06C2">
              <w:rPr>
                <w:rFonts w:ascii="Times New Roman" w:eastAsia="Calibri" w:hAnsi="Times New Roman"/>
                <w:sz w:val="28"/>
                <w:szCs w:val="28"/>
              </w:rPr>
              <w:t>64</w:t>
            </w:r>
            <w:r w:rsidRPr="00ED06C2">
              <w:rPr>
                <w:rFonts w:ascii="Times New Roman" w:eastAsia="Calibri" w:hAnsi="Times New Roman"/>
                <w:sz w:val="28"/>
                <w:szCs w:val="28"/>
              </w:rPr>
              <w:t>,</w:t>
            </w:r>
            <w:proofErr w:type="gramStart"/>
            <w:r w:rsidR="00CE346F" w:rsidRPr="00ED06C2">
              <w:rPr>
                <w:rFonts w:ascii="Times New Roman" w:eastAsia="Calibri" w:hAnsi="Times New Roman"/>
                <w:sz w:val="28"/>
                <w:szCs w:val="28"/>
              </w:rPr>
              <w:t>9</w:t>
            </w:r>
            <w:r w:rsidRPr="00ED06C2">
              <w:rPr>
                <w:rFonts w:ascii="Times New Roman" w:eastAsia="Calibri" w:hAnsi="Times New Roman"/>
                <w:sz w:val="28"/>
                <w:szCs w:val="28"/>
              </w:rPr>
              <w:t xml:space="preserve">  тыс.</w:t>
            </w:r>
            <w:proofErr w:type="gramEnd"/>
            <w:r w:rsidRPr="00ED06C2">
              <w:rPr>
                <w:rFonts w:ascii="Times New Roman" w:eastAsia="Calibri" w:hAnsi="Times New Roman"/>
                <w:sz w:val="28"/>
                <w:szCs w:val="28"/>
              </w:rPr>
              <w:t xml:space="preserve">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 xml:space="preserve">2018 год – </w:t>
            </w:r>
            <w:r w:rsidR="00C300B1" w:rsidRPr="00ED06C2">
              <w:rPr>
                <w:rFonts w:ascii="Times New Roman" w:eastAsia="Calibri" w:hAnsi="Times New Roman"/>
                <w:sz w:val="28"/>
                <w:szCs w:val="28"/>
              </w:rPr>
              <w:t>8</w:t>
            </w:r>
            <w:r w:rsidR="00184600" w:rsidRPr="00ED06C2">
              <w:rPr>
                <w:rFonts w:ascii="Times New Roman" w:eastAsia="Calibri" w:hAnsi="Times New Roman"/>
                <w:sz w:val="28"/>
                <w:szCs w:val="28"/>
              </w:rPr>
              <w:t xml:space="preserve"> </w:t>
            </w:r>
            <w:r w:rsidR="00C300B1" w:rsidRPr="00ED06C2">
              <w:rPr>
                <w:rFonts w:ascii="Times New Roman" w:eastAsia="Calibri" w:hAnsi="Times New Roman"/>
                <w:sz w:val="28"/>
                <w:szCs w:val="28"/>
              </w:rPr>
              <w:t>812</w:t>
            </w:r>
            <w:r w:rsidR="00821732" w:rsidRPr="00ED06C2">
              <w:rPr>
                <w:rFonts w:ascii="Times New Roman" w:eastAsia="Calibri" w:hAnsi="Times New Roman"/>
                <w:sz w:val="28"/>
                <w:szCs w:val="28"/>
              </w:rPr>
              <w:t> </w:t>
            </w:r>
            <w:r w:rsidR="00C300B1" w:rsidRPr="00ED06C2">
              <w:rPr>
                <w:rFonts w:ascii="Times New Roman" w:eastAsia="Calibri" w:hAnsi="Times New Roman"/>
                <w:sz w:val="28"/>
                <w:szCs w:val="28"/>
              </w:rPr>
              <w:t>937</w:t>
            </w:r>
            <w:r w:rsidR="00821732" w:rsidRPr="00ED06C2">
              <w:rPr>
                <w:rFonts w:ascii="Times New Roman" w:eastAsia="Calibri" w:hAnsi="Times New Roman"/>
                <w:sz w:val="28"/>
                <w:szCs w:val="28"/>
              </w:rPr>
              <w:t>,</w:t>
            </w:r>
            <w:r w:rsidR="00C300B1" w:rsidRPr="00ED06C2">
              <w:rPr>
                <w:rFonts w:ascii="Times New Roman" w:eastAsia="Calibri" w:hAnsi="Times New Roman"/>
                <w:sz w:val="28"/>
                <w:szCs w:val="28"/>
              </w:rPr>
              <w:t>7</w:t>
            </w:r>
            <w:r w:rsidRPr="00ED06C2">
              <w:rPr>
                <w:rFonts w:ascii="Times New Roman" w:eastAsia="Calibri" w:hAnsi="Times New Roman"/>
                <w:sz w:val="28"/>
                <w:szCs w:val="28"/>
              </w:rPr>
              <w:t xml:space="preserve"> тыс. рублей;</w:t>
            </w:r>
          </w:p>
          <w:p w:rsidR="0017444C" w:rsidRPr="00ED06C2" w:rsidRDefault="00861D15"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2019 год – 8</w:t>
            </w:r>
            <w:r w:rsidR="0017444C" w:rsidRPr="00ED06C2">
              <w:rPr>
                <w:rFonts w:ascii="Times New Roman" w:eastAsia="Calibri" w:hAnsi="Times New Roman"/>
                <w:sz w:val="28"/>
                <w:szCs w:val="28"/>
              </w:rPr>
              <w:t> 8</w:t>
            </w:r>
            <w:r w:rsidR="002934D4" w:rsidRPr="00ED06C2">
              <w:rPr>
                <w:rFonts w:ascii="Times New Roman" w:eastAsia="Calibri" w:hAnsi="Times New Roman"/>
                <w:sz w:val="28"/>
                <w:szCs w:val="28"/>
              </w:rPr>
              <w:t>18</w:t>
            </w:r>
            <w:r w:rsidR="0017444C" w:rsidRPr="00ED06C2">
              <w:rPr>
                <w:rFonts w:ascii="Times New Roman" w:eastAsia="Calibri" w:hAnsi="Times New Roman"/>
                <w:sz w:val="28"/>
                <w:szCs w:val="28"/>
              </w:rPr>
              <w:t> </w:t>
            </w:r>
            <w:r w:rsidR="002934D4" w:rsidRPr="00ED06C2">
              <w:rPr>
                <w:rFonts w:ascii="Times New Roman" w:eastAsia="Calibri" w:hAnsi="Times New Roman"/>
                <w:sz w:val="28"/>
                <w:szCs w:val="28"/>
              </w:rPr>
              <w:t>892</w:t>
            </w:r>
            <w:r w:rsidR="0017444C" w:rsidRPr="00ED06C2">
              <w:rPr>
                <w:rFonts w:ascii="Times New Roman" w:eastAsia="Calibri" w:hAnsi="Times New Roman"/>
                <w:sz w:val="28"/>
                <w:szCs w:val="28"/>
              </w:rPr>
              <w:t>,</w:t>
            </w:r>
            <w:r w:rsidR="002934D4" w:rsidRPr="00ED06C2">
              <w:rPr>
                <w:rFonts w:ascii="Times New Roman" w:eastAsia="Calibri" w:hAnsi="Times New Roman"/>
                <w:sz w:val="28"/>
                <w:szCs w:val="28"/>
              </w:rPr>
              <w:t>1</w:t>
            </w:r>
            <w:r w:rsidR="0017444C" w:rsidRPr="00ED06C2">
              <w:rPr>
                <w:rFonts w:ascii="Times New Roman" w:eastAsia="Calibri" w:hAnsi="Times New Roman"/>
                <w:sz w:val="28"/>
                <w:szCs w:val="28"/>
              </w:rPr>
              <w:t xml:space="preserve"> тыс. рублей;</w:t>
            </w:r>
          </w:p>
          <w:p w:rsidR="0017444C" w:rsidRPr="00ED06C2" w:rsidRDefault="00821732"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2020 год – 8 4</w:t>
            </w:r>
            <w:r w:rsidR="002934D4" w:rsidRPr="00ED06C2">
              <w:rPr>
                <w:rFonts w:ascii="Times New Roman" w:eastAsia="Calibri" w:hAnsi="Times New Roman"/>
                <w:sz w:val="28"/>
                <w:szCs w:val="28"/>
              </w:rPr>
              <w:t>15</w:t>
            </w:r>
            <w:r w:rsidRPr="00ED06C2">
              <w:rPr>
                <w:rFonts w:ascii="Times New Roman" w:eastAsia="Calibri" w:hAnsi="Times New Roman"/>
                <w:sz w:val="28"/>
                <w:szCs w:val="28"/>
              </w:rPr>
              <w:t> </w:t>
            </w:r>
            <w:r w:rsidR="002934D4" w:rsidRPr="00ED06C2">
              <w:rPr>
                <w:rFonts w:ascii="Times New Roman" w:eastAsia="Calibri" w:hAnsi="Times New Roman"/>
                <w:sz w:val="28"/>
                <w:szCs w:val="28"/>
              </w:rPr>
              <w:t>108</w:t>
            </w:r>
            <w:r w:rsidRPr="00ED06C2">
              <w:rPr>
                <w:rFonts w:ascii="Times New Roman" w:eastAsia="Calibri" w:hAnsi="Times New Roman"/>
                <w:sz w:val="28"/>
                <w:szCs w:val="28"/>
              </w:rPr>
              <w:t>,</w:t>
            </w:r>
            <w:r w:rsidR="002934D4" w:rsidRPr="00ED06C2">
              <w:rPr>
                <w:rFonts w:ascii="Times New Roman" w:eastAsia="Calibri" w:hAnsi="Times New Roman"/>
                <w:sz w:val="28"/>
                <w:szCs w:val="28"/>
              </w:rPr>
              <w:t>7</w:t>
            </w:r>
            <w:r w:rsidR="0017444C" w:rsidRPr="00ED06C2">
              <w:rPr>
                <w:rFonts w:ascii="Times New Roman" w:eastAsia="Calibri" w:hAnsi="Times New Roman"/>
                <w:sz w:val="28"/>
                <w:szCs w:val="28"/>
              </w:rPr>
              <w:t xml:space="preserve"> тыс. рублей.</w:t>
            </w:r>
          </w:p>
          <w:p w:rsidR="0017444C" w:rsidRPr="00ED06C2" w:rsidRDefault="0017444C" w:rsidP="0017444C">
            <w:pPr>
              <w:widowControl w:val="0"/>
              <w:suppressLineNumbers/>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Объем финансирования за счет средств областного бюджета, в том числе:</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2014 год – 3 836 298,2 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2015 год – 3 404 648,9 тыс. рублей;</w:t>
            </w:r>
          </w:p>
          <w:p w:rsidR="0017444C" w:rsidRPr="00ED06C2" w:rsidRDefault="0017444C" w:rsidP="0017444C">
            <w:pPr>
              <w:framePr w:hSpace="180" w:wrap="around" w:vAnchor="text" w:hAnchor="page" w:x="1576" w:y="82"/>
              <w:widowControl w:val="0"/>
              <w:suppressLineNumbers/>
              <w:suppressAutoHyphens/>
              <w:suppressOverlap/>
              <w:outlineLvl w:val="4"/>
              <w:rPr>
                <w:rFonts w:ascii="Times New Roman" w:eastAsia="Calibri" w:hAnsi="Times New Roman"/>
                <w:sz w:val="28"/>
                <w:szCs w:val="28"/>
              </w:rPr>
            </w:pPr>
            <w:r w:rsidRPr="00ED06C2">
              <w:rPr>
                <w:rFonts w:ascii="Times New Roman" w:eastAsia="Calibri" w:hAnsi="Times New Roman"/>
                <w:sz w:val="28"/>
                <w:szCs w:val="28"/>
              </w:rPr>
              <w:t>2016 год – 4 726 753,8 тыс. рублей;</w:t>
            </w:r>
          </w:p>
          <w:p w:rsidR="0017444C" w:rsidRPr="00ED06C2" w:rsidRDefault="0017444C" w:rsidP="0017444C">
            <w:pPr>
              <w:framePr w:hSpace="180" w:wrap="around" w:vAnchor="text" w:hAnchor="page" w:x="1576" w:y="82"/>
              <w:widowControl w:val="0"/>
              <w:suppressLineNumbers/>
              <w:suppressAutoHyphens/>
              <w:suppressOverlap/>
              <w:outlineLvl w:val="4"/>
              <w:rPr>
                <w:rFonts w:ascii="Times New Roman" w:eastAsia="Calibri" w:hAnsi="Times New Roman"/>
                <w:sz w:val="28"/>
                <w:szCs w:val="28"/>
              </w:rPr>
            </w:pPr>
            <w:r w:rsidRPr="00ED06C2">
              <w:rPr>
                <w:rFonts w:ascii="Times New Roman" w:eastAsia="Calibri" w:hAnsi="Times New Roman"/>
                <w:sz w:val="28"/>
                <w:szCs w:val="28"/>
              </w:rPr>
              <w:t xml:space="preserve">2017 год – </w:t>
            </w:r>
            <w:r w:rsidR="00CE346F" w:rsidRPr="00ED06C2">
              <w:rPr>
                <w:rFonts w:ascii="Times New Roman" w:eastAsia="Calibri" w:hAnsi="Times New Roman"/>
                <w:sz w:val="28"/>
                <w:szCs w:val="28"/>
              </w:rPr>
              <w:t>5</w:t>
            </w:r>
            <w:r w:rsidRPr="00ED06C2">
              <w:rPr>
                <w:rFonts w:ascii="Times New Roman" w:eastAsia="Calibri" w:hAnsi="Times New Roman"/>
                <w:sz w:val="28"/>
                <w:szCs w:val="28"/>
              </w:rPr>
              <w:t> </w:t>
            </w:r>
            <w:r w:rsidR="00CE346F" w:rsidRPr="00ED06C2">
              <w:rPr>
                <w:rFonts w:ascii="Times New Roman" w:eastAsia="Calibri" w:hAnsi="Times New Roman"/>
                <w:sz w:val="28"/>
                <w:szCs w:val="28"/>
              </w:rPr>
              <w:t>146</w:t>
            </w:r>
            <w:r w:rsidRPr="00ED06C2">
              <w:rPr>
                <w:rFonts w:ascii="Times New Roman" w:eastAsia="Calibri" w:hAnsi="Times New Roman"/>
                <w:sz w:val="28"/>
                <w:szCs w:val="28"/>
              </w:rPr>
              <w:t> </w:t>
            </w:r>
            <w:r w:rsidR="00CE346F" w:rsidRPr="00ED06C2">
              <w:rPr>
                <w:rFonts w:ascii="Times New Roman" w:eastAsia="Calibri" w:hAnsi="Times New Roman"/>
                <w:sz w:val="28"/>
                <w:szCs w:val="28"/>
              </w:rPr>
              <w:t>433</w:t>
            </w:r>
            <w:r w:rsidRPr="00ED06C2">
              <w:rPr>
                <w:rFonts w:ascii="Times New Roman" w:eastAsia="Calibri" w:hAnsi="Times New Roman"/>
                <w:sz w:val="28"/>
                <w:szCs w:val="28"/>
              </w:rPr>
              <w:t>,</w:t>
            </w:r>
            <w:r w:rsidR="00CE346F" w:rsidRPr="00ED06C2">
              <w:rPr>
                <w:rFonts w:ascii="Times New Roman" w:eastAsia="Calibri" w:hAnsi="Times New Roman"/>
                <w:sz w:val="28"/>
                <w:szCs w:val="28"/>
              </w:rPr>
              <w:t>9</w:t>
            </w:r>
            <w:r w:rsidRPr="00ED06C2">
              <w:rPr>
                <w:rFonts w:ascii="Times New Roman" w:eastAsia="Calibri" w:hAnsi="Times New Roman"/>
                <w:sz w:val="28"/>
                <w:szCs w:val="28"/>
              </w:rPr>
              <w:t xml:space="preserve"> тыс. рублей;</w:t>
            </w:r>
          </w:p>
          <w:p w:rsidR="0017444C" w:rsidRPr="00ED06C2" w:rsidRDefault="0017444C" w:rsidP="0017444C">
            <w:pPr>
              <w:framePr w:hSpace="180" w:wrap="around" w:vAnchor="text" w:hAnchor="page" w:x="1576" w:y="82"/>
              <w:widowControl w:val="0"/>
              <w:suppressLineNumbers/>
              <w:suppressAutoHyphens/>
              <w:suppressOverlap/>
              <w:outlineLvl w:val="4"/>
              <w:rPr>
                <w:rFonts w:ascii="Times New Roman" w:eastAsia="Calibri" w:hAnsi="Times New Roman"/>
                <w:sz w:val="28"/>
                <w:szCs w:val="28"/>
              </w:rPr>
            </w:pPr>
            <w:r w:rsidRPr="00ED06C2">
              <w:rPr>
                <w:rFonts w:ascii="Times New Roman" w:eastAsia="Calibri" w:hAnsi="Times New Roman"/>
                <w:sz w:val="28"/>
                <w:szCs w:val="28"/>
              </w:rPr>
              <w:t xml:space="preserve">2018 год – </w:t>
            </w:r>
            <w:r w:rsidR="00CE346F" w:rsidRPr="00ED06C2">
              <w:rPr>
                <w:rFonts w:ascii="Times New Roman" w:eastAsia="Calibri" w:hAnsi="Times New Roman"/>
                <w:sz w:val="28"/>
                <w:szCs w:val="28"/>
              </w:rPr>
              <w:t>4</w:t>
            </w:r>
            <w:r w:rsidRPr="00ED06C2">
              <w:rPr>
                <w:rFonts w:ascii="Times New Roman" w:eastAsia="Calibri" w:hAnsi="Times New Roman"/>
                <w:sz w:val="28"/>
                <w:szCs w:val="28"/>
              </w:rPr>
              <w:t> </w:t>
            </w:r>
            <w:r w:rsidR="00861D15" w:rsidRPr="00ED06C2">
              <w:rPr>
                <w:rFonts w:ascii="Times New Roman" w:eastAsia="Calibri" w:hAnsi="Times New Roman"/>
                <w:sz w:val="28"/>
                <w:szCs w:val="28"/>
              </w:rPr>
              <w:t>73</w:t>
            </w:r>
            <w:r w:rsidR="002934D4" w:rsidRPr="00ED06C2">
              <w:rPr>
                <w:rFonts w:ascii="Times New Roman" w:eastAsia="Calibri" w:hAnsi="Times New Roman"/>
                <w:sz w:val="28"/>
                <w:szCs w:val="28"/>
              </w:rPr>
              <w:t>8</w:t>
            </w:r>
            <w:r w:rsidRPr="00ED06C2">
              <w:rPr>
                <w:rFonts w:ascii="Times New Roman" w:eastAsia="Calibri" w:hAnsi="Times New Roman"/>
                <w:sz w:val="28"/>
                <w:szCs w:val="28"/>
              </w:rPr>
              <w:t> </w:t>
            </w:r>
            <w:r w:rsidR="002934D4" w:rsidRPr="00ED06C2">
              <w:rPr>
                <w:rFonts w:ascii="Times New Roman" w:eastAsia="Calibri" w:hAnsi="Times New Roman"/>
                <w:sz w:val="28"/>
                <w:szCs w:val="28"/>
              </w:rPr>
              <w:t>012</w:t>
            </w:r>
            <w:r w:rsidRPr="00ED06C2">
              <w:rPr>
                <w:rFonts w:ascii="Times New Roman" w:eastAsia="Calibri" w:hAnsi="Times New Roman"/>
                <w:sz w:val="28"/>
                <w:szCs w:val="28"/>
              </w:rPr>
              <w:t>,</w:t>
            </w:r>
            <w:r w:rsidR="002934D4" w:rsidRPr="00ED06C2">
              <w:rPr>
                <w:rFonts w:ascii="Times New Roman" w:eastAsia="Calibri" w:hAnsi="Times New Roman"/>
                <w:sz w:val="28"/>
                <w:szCs w:val="28"/>
              </w:rPr>
              <w:t>3</w:t>
            </w:r>
            <w:r w:rsidRPr="00ED06C2">
              <w:rPr>
                <w:rFonts w:ascii="Times New Roman" w:eastAsia="Calibri" w:hAnsi="Times New Roman"/>
                <w:sz w:val="28"/>
                <w:szCs w:val="28"/>
              </w:rPr>
              <w:t xml:space="preserve"> 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 xml:space="preserve">2019 год – </w:t>
            </w:r>
            <w:r w:rsidR="00CE346F" w:rsidRPr="00ED06C2">
              <w:rPr>
                <w:rFonts w:ascii="Times New Roman" w:eastAsia="Calibri" w:hAnsi="Times New Roman"/>
                <w:sz w:val="28"/>
                <w:szCs w:val="28"/>
              </w:rPr>
              <w:t>4</w:t>
            </w:r>
            <w:r w:rsidR="00861D15" w:rsidRPr="00ED06C2">
              <w:rPr>
                <w:rFonts w:ascii="Times New Roman" w:eastAsia="Calibri" w:hAnsi="Times New Roman"/>
                <w:sz w:val="28"/>
                <w:szCs w:val="28"/>
              </w:rPr>
              <w:t> 3</w:t>
            </w:r>
            <w:r w:rsidR="002934D4" w:rsidRPr="00ED06C2">
              <w:rPr>
                <w:rFonts w:ascii="Times New Roman" w:eastAsia="Calibri" w:hAnsi="Times New Roman"/>
                <w:sz w:val="28"/>
                <w:szCs w:val="28"/>
              </w:rPr>
              <w:t>91</w:t>
            </w:r>
            <w:r w:rsidR="00861D15" w:rsidRPr="00ED06C2">
              <w:rPr>
                <w:rFonts w:ascii="Times New Roman" w:eastAsia="Calibri" w:hAnsi="Times New Roman"/>
                <w:sz w:val="28"/>
                <w:szCs w:val="28"/>
              </w:rPr>
              <w:t xml:space="preserve"> </w:t>
            </w:r>
            <w:r w:rsidR="002934D4" w:rsidRPr="00ED06C2">
              <w:rPr>
                <w:rFonts w:ascii="Times New Roman" w:eastAsia="Calibri" w:hAnsi="Times New Roman"/>
                <w:sz w:val="28"/>
                <w:szCs w:val="28"/>
              </w:rPr>
              <w:t>629</w:t>
            </w:r>
            <w:r w:rsidRPr="00ED06C2">
              <w:rPr>
                <w:rFonts w:ascii="Times New Roman" w:eastAsia="Calibri" w:hAnsi="Times New Roman"/>
                <w:sz w:val="28"/>
                <w:szCs w:val="28"/>
              </w:rPr>
              <w:t>,</w:t>
            </w:r>
            <w:r w:rsidR="002934D4" w:rsidRPr="00ED06C2">
              <w:rPr>
                <w:rFonts w:ascii="Times New Roman" w:eastAsia="Calibri" w:hAnsi="Times New Roman"/>
                <w:sz w:val="28"/>
                <w:szCs w:val="28"/>
              </w:rPr>
              <w:t>5</w:t>
            </w:r>
            <w:r w:rsidRPr="00ED06C2">
              <w:rPr>
                <w:rFonts w:ascii="Times New Roman" w:eastAsia="Calibri" w:hAnsi="Times New Roman"/>
                <w:sz w:val="28"/>
                <w:szCs w:val="28"/>
              </w:rPr>
              <w:t xml:space="preserve"> 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lastRenderedPageBreak/>
              <w:t xml:space="preserve">2020 год – </w:t>
            </w:r>
            <w:r w:rsidR="00CE346F" w:rsidRPr="00ED06C2">
              <w:rPr>
                <w:rFonts w:ascii="Times New Roman" w:eastAsia="Calibri" w:hAnsi="Times New Roman"/>
                <w:sz w:val="28"/>
                <w:szCs w:val="28"/>
              </w:rPr>
              <w:t>4</w:t>
            </w:r>
            <w:r w:rsidR="002934D4" w:rsidRPr="00ED06C2">
              <w:rPr>
                <w:rFonts w:ascii="Times New Roman" w:eastAsia="Calibri" w:hAnsi="Times New Roman"/>
                <w:sz w:val="28"/>
                <w:szCs w:val="28"/>
              </w:rPr>
              <w:t> 339</w:t>
            </w:r>
            <w:r w:rsidR="00861D15" w:rsidRPr="00ED06C2">
              <w:rPr>
                <w:rFonts w:ascii="Times New Roman" w:eastAsia="Calibri" w:hAnsi="Times New Roman"/>
                <w:sz w:val="28"/>
                <w:szCs w:val="28"/>
              </w:rPr>
              <w:t xml:space="preserve"> </w:t>
            </w:r>
            <w:r w:rsidR="002934D4" w:rsidRPr="00ED06C2">
              <w:rPr>
                <w:rFonts w:ascii="Times New Roman" w:eastAsia="Calibri" w:hAnsi="Times New Roman"/>
                <w:sz w:val="28"/>
                <w:szCs w:val="28"/>
              </w:rPr>
              <w:t>287</w:t>
            </w:r>
            <w:r w:rsidRPr="00ED06C2">
              <w:rPr>
                <w:rFonts w:ascii="Times New Roman" w:eastAsia="Calibri" w:hAnsi="Times New Roman"/>
                <w:sz w:val="28"/>
                <w:szCs w:val="28"/>
              </w:rPr>
              <w:t>,</w:t>
            </w:r>
            <w:r w:rsidR="002934D4" w:rsidRPr="00ED06C2">
              <w:rPr>
                <w:rFonts w:ascii="Times New Roman" w:eastAsia="Calibri" w:hAnsi="Times New Roman"/>
                <w:sz w:val="28"/>
                <w:szCs w:val="28"/>
              </w:rPr>
              <w:t>5</w:t>
            </w:r>
            <w:r w:rsidRPr="00ED06C2">
              <w:rPr>
                <w:rFonts w:ascii="Times New Roman" w:eastAsia="Calibri" w:hAnsi="Times New Roman"/>
                <w:sz w:val="28"/>
                <w:szCs w:val="28"/>
              </w:rPr>
              <w:t xml:space="preserve"> тыс. рублей.</w:t>
            </w:r>
          </w:p>
          <w:p w:rsidR="0017444C" w:rsidRPr="00ED06C2" w:rsidRDefault="0017444C" w:rsidP="0017444C">
            <w:pPr>
              <w:widowControl w:val="0"/>
              <w:suppressLineNumbers/>
              <w:tabs>
                <w:tab w:val="left" w:pos="2852"/>
              </w:tabs>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Объем финансирования за счет средств федерального бюджета, в том числе:</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2014 год – 300 759,7 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2015 год – 121 089,5 тыс. рублей;</w:t>
            </w:r>
          </w:p>
          <w:p w:rsidR="0017444C" w:rsidRPr="00ED06C2" w:rsidRDefault="0017444C" w:rsidP="0017444C">
            <w:pPr>
              <w:framePr w:hSpace="180" w:wrap="around" w:vAnchor="text" w:hAnchor="page" w:x="1576" w:y="82"/>
              <w:widowControl w:val="0"/>
              <w:suppressLineNumbers/>
              <w:suppressAutoHyphens/>
              <w:suppressOverlap/>
              <w:outlineLvl w:val="4"/>
              <w:rPr>
                <w:rFonts w:ascii="Times New Roman" w:eastAsia="Calibri" w:hAnsi="Times New Roman"/>
                <w:sz w:val="28"/>
                <w:szCs w:val="28"/>
              </w:rPr>
            </w:pPr>
            <w:r w:rsidRPr="00ED06C2">
              <w:rPr>
                <w:rFonts w:ascii="Times New Roman" w:eastAsia="Calibri" w:hAnsi="Times New Roman"/>
                <w:sz w:val="28"/>
                <w:szCs w:val="28"/>
              </w:rPr>
              <w:t>2016 год – 852 701,3 тыс. рублей;</w:t>
            </w:r>
          </w:p>
          <w:p w:rsidR="0017444C" w:rsidRPr="00ED06C2" w:rsidRDefault="0017444C" w:rsidP="0017444C">
            <w:pPr>
              <w:framePr w:hSpace="180" w:wrap="around" w:vAnchor="text" w:hAnchor="page" w:x="1576" w:y="82"/>
              <w:widowControl w:val="0"/>
              <w:suppressLineNumbers/>
              <w:suppressAutoHyphens/>
              <w:suppressOverlap/>
              <w:outlineLvl w:val="4"/>
              <w:rPr>
                <w:rFonts w:ascii="Times New Roman" w:eastAsia="Calibri" w:hAnsi="Times New Roman"/>
                <w:sz w:val="28"/>
                <w:szCs w:val="28"/>
              </w:rPr>
            </w:pPr>
            <w:r w:rsidRPr="00ED06C2">
              <w:rPr>
                <w:rFonts w:ascii="Times New Roman" w:eastAsia="Calibri" w:hAnsi="Times New Roman"/>
                <w:sz w:val="28"/>
                <w:szCs w:val="28"/>
              </w:rPr>
              <w:t>2017 год – 1 50</w:t>
            </w:r>
            <w:r w:rsidR="00CE346F" w:rsidRPr="00ED06C2">
              <w:rPr>
                <w:rFonts w:ascii="Times New Roman" w:eastAsia="Calibri" w:hAnsi="Times New Roman"/>
                <w:sz w:val="28"/>
                <w:szCs w:val="28"/>
              </w:rPr>
              <w:t>0</w:t>
            </w:r>
            <w:r w:rsidRPr="00ED06C2">
              <w:rPr>
                <w:rFonts w:ascii="Times New Roman" w:eastAsia="Calibri" w:hAnsi="Times New Roman"/>
                <w:sz w:val="28"/>
                <w:szCs w:val="28"/>
              </w:rPr>
              <w:t> </w:t>
            </w:r>
            <w:r w:rsidR="00CE346F" w:rsidRPr="00ED06C2">
              <w:rPr>
                <w:rFonts w:ascii="Times New Roman" w:eastAsia="Calibri" w:hAnsi="Times New Roman"/>
                <w:sz w:val="28"/>
                <w:szCs w:val="28"/>
              </w:rPr>
              <w:t>654</w:t>
            </w:r>
            <w:r w:rsidRPr="00ED06C2">
              <w:rPr>
                <w:rFonts w:ascii="Times New Roman" w:eastAsia="Calibri" w:hAnsi="Times New Roman"/>
                <w:sz w:val="28"/>
                <w:szCs w:val="28"/>
              </w:rPr>
              <w:t>,</w:t>
            </w:r>
            <w:r w:rsidR="00CE346F" w:rsidRPr="00ED06C2">
              <w:rPr>
                <w:rFonts w:ascii="Times New Roman" w:eastAsia="Calibri" w:hAnsi="Times New Roman"/>
                <w:sz w:val="28"/>
                <w:szCs w:val="28"/>
              </w:rPr>
              <w:t>1</w:t>
            </w:r>
            <w:r w:rsidRPr="00ED06C2">
              <w:rPr>
                <w:rFonts w:ascii="Times New Roman" w:eastAsia="Calibri" w:hAnsi="Times New Roman"/>
                <w:sz w:val="28"/>
                <w:szCs w:val="28"/>
              </w:rPr>
              <w:t xml:space="preserve"> тыс. рублей;</w:t>
            </w:r>
          </w:p>
          <w:p w:rsidR="0017444C" w:rsidRPr="00ED06C2" w:rsidRDefault="00821732" w:rsidP="0017444C">
            <w:pPr>
              <w:framePr w:hSpace="180" w:wrap="around" w:vAnchor="text" w:hAnchor="page" w:x="1576" w:y="82"/>
              <w:widowControl w:val="0"/>
              <w:suppressLineNumbers/>
              <w:suppressAutoHyphens/>
              <w:suppressOverlap/>
              <w:outlineLvl w:val="4"/>
              <w:rPr>
                <w:rFonts w:ascii="Times New Roman" w:eastAsia="Calibri" w:hAnsi="Times New Roman"/>
                <w:sz w:val="28"/>
                <w:szCs w:val="28"/>
              </w:rPr>
            </w:pPr>
            <w:r w:rsidRPr="00ED06C2">
              <w:rPr>
                <w:rFonts w:ascii="Times New Roman" w:eastAsia="Calibri" w:hAnsi="Times New Roman"/>
                <w:sz w:val="28"/>
                <w:szCs w:val="28"/>
              </w:rPr>
              <w:t>2018 год – 1</w:t>
            </w:r>
            <w:r w:rsidR="00C300B1" w:rsidRPr="00ED06C2">
              <w:rPr>
                <w:rFonts w:ascii="Times New Roman" w:eastAsia="Calibri" w:hAnsi="Times New Roman"/>
                <w:sz w:val="28"/>
                <w:szCs w:val="28"/>
              </w:rPr>
              <w:t xml:space="preserve"> 053 528,9 </w:t>
            </w:r>
            <w:r w:rsidR="0017444C" w:rsidRPr="00ED06C2">
              <w:rPr>
                <w:rFonts w:ascii="Times New Roman" w:eastAsia="Calibri" w:hAnsi="Times New Roman"/>
                <w:sz w:val="28"/>
                <w:szCs w:val="28"/>
              </w:rPr>
              <w:t>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2019 год – 1 147 605,0 тыс. рублей;</w:t>
            </w:r>
          </w:p>
          <w:p w:rsidR="0017444C" w:rsidRPr="00ED06C2" w:rsidRDefault="00821732"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2020 год – 1 147 605,0</w:t>
            </w:r>
            <w:r w:rsidR="0017444C" w:rsidRPr="00ED06C2">
              <w:rPr>
                <w:rFonts w:ascii="Times New Roman" w:eastAsia="Calibri" w:hAnsi="Times New Roman"/>
                <w:sz w:val="28"/>
                <w:szCs w:val="28"/>
              </w:rPr>
              <w:t xml:space="preserve"> тыс. рублей.</w:t>
            </w:r>
          </w:p>
          <w:p w:rsidR="0017444C" w:rsidRPr="00ED06C2" w:rsidRDefault="0017444C" w:rsidP="0017444C">
            <w:pPr>
              <w:widowControl w:val="0"/>
              <w:suppressLineNumbers/>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 xml:space="preserve">Возвращенного остатка субсидии федерального бюджета </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2014 года – 116 383,8 тыс. рублей;</w:t>
            </w:r>
          </w:p>
          <w:p w:rsidR="0017444C" w:rsidRPr="00ED06C2" w:rsidRDefault="0017444C" w:rsidP="0017444C">
            <w:pPr>
              <w:widowControl w:val="0"/>
              <w:suppressLineNumbers/>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возвращенного остатка субсидии федерального бюджета 2013 года – 51 061,3 тыс. рублей;</w:t>
            </w:r>
          </w:p>
          <w:p w:rsidR="0017444C" w:rsidRPr="00ED06C2" w:rsidRDefault="0017444C" w:rsidP="0017444C">
            <w:pPr>
              <w:widowControl w:val="0"/>
              <w:suppressLineNumbers/>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возвращенного остатка субсидии федерального бюджета 2012 года – 1 935,1 тыс. рублей.</w:t>
            </w:r>
          </w:p>
          <w:p w:rsidR="0017444C" w:rsidRPr="00ED06C2" w:rsidRDefault="0017444C" w:rsidP="0017444C">
            <w:pPr>
              <w:widowControl w:val="0"/>
              <w:suppressLineNumbers/>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Объем финансирования за счет средств местных бюджетов, в том числе:</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2014 год – 149 092,5 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2015 год – 74 749,1 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2016 год – 201 425,3 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 xml:space="preserve">2017 год – </w:t>
            </w:r>
            <w:r w:rsidR="00CE346F" w:rsidRPr="00ED06C2">
              <w:rPr>
                <w:rFonts w:ascii="Times New Roman" w:eastAsia="Calibri" w:hAnsi="Times New Roman"/>
                <w:sz w:val="28"/>
                <w:szCs w:val="28"/>
              </w:rPr>
              <w:t>308</w:t>
            </w:r>
            <w:r w:rsidRPr="00ED06C2">
              <w:rPr>
                <w:rFonts w:ascii="Times New Roman" w:eastAsia="Calibri" w:hAnsi="Times New Roman"/>
                <w:sz w:val="28"/>
                <w:szCs w:val="28"/>
              </w:rPr>
              <w:t> </w:t>
            </w:r>
            <w:r w:rsidR="00CE346F" w:rsidRPr="00ED06C2">
              <w:rPr>
                <w:rFonts w:ascii="Times New Roman" w:eastAsia="Calibri" w:hAnsi="Times New Roman"/>
                <w:sz w:val="28"/>
                <w:szCs w:val="28"/>
              </w:rPr>
              <w:t>407</w:t>
            </w:r>
            <w:r w:rsidRPr="00ED06C2">
              <w:rPr>
                <w:rFonts w:ascii="Times New Roman" w:eastAsia="Calibri" w:hAnsi="Times New Roman"/>
                <w:sz w:val="28"/>
                <w:szCs w:val="28"/>
              </w:rPr>
              <w:t>,</w:t>
            </w:r>
            <w:r w:rsidR="00CE346F" w:rsidRPr="00ED06C2">
              <w:rPr>
                <w:rFonts w:ascii="Times New Roman" w:eastAsia="Calibri" w:hAnsi="Times New Roman"/>
                <w:sz w:val="28"/>
                <w:szCs w:val="28"/>
              </w:rPr>
              <w:t>2</w:t>
            </w:r>
            <w:r w:rsidRPr="00ED06C2">
              <w:rPr>
                <w:rFonts w:ascii="Times New Roman" w:eastAsia="Calibri" w:hAnsi="Times New Roman"/>
                <w:sz w:val="28"/>
                <w:szCs w:val="28"/>
              </w:rPr>
              <w:t xml:space="preserve"> 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2018 год – 5</w:t>
            </w:r>
            <w:r w:rsidR="00CE346F" w:rsidRPr="00ED06C2">
              <w:rPr>
                <w:rFonts w:ascii="Times New Roman" w:eastAsia="Calibri" w:hAnsi="Times New Roman"/>
                <w:sz w:val="28"/>
                <w:szCs w:val="28"/>
              </w:rPr>
              <w:t>4</w:t>
            </w:r>
            <w:r w:rsidR="00EE19BD" w:rsidRPr="00ED06C2">
              <w:rPr>
                <w:rFonts w:ascii="Times New Roman" w:eastAsia="Calibri" w:hAnsi="Times New Roman"/>
                <w:sz w:val="28"/>
                <w:szCs w:val="28"/>
              </w:rPr>
              <w:t>1</w:t>
            </w:r>
            <w:r w:rsidRPr="00ED06C2">
              <w:rPr>
                <w:rFonts w:ascii="Times New Roman" w:eastAsia="Calibri" w:hAnsi="Times New Roman"/>
                <w:sz w:val="28"/>
                <w:szCs w:val="28"/>
              </w:rPr>
              <w:t> </w:t>
            </w:r>
            <w:r w:rsidR="00EE19BD" w:rsidRPr="00ED06C2">
              <w:rPr>
                <w:rFonts w:ascii="Times New Roman" w:eastAsia="Calibri" w:hAnsi="Times New Roman"/>
                <w:sz w:val="28"/>
                <w:szCs w:val="28"/>
              </w:rPr>
              <w:t>900</w:t>
            </w:r>
            <w:r w:rsidRPr="00ED06C2">
              <w:rPr>
                <w:rFonts w:ascii="Times New Roman" w:eastAsia="Calibri" w:hAnsi="Times New Roman"/>
                <w:sz w:val="28"/>
                <w:szCs w:val="28"/>
              </w:rPr>
              <w:t>,</w:t>
            </w:r>
            <w:r w:rsidR="00EE19BD" w:rsidRPr="00ED06C2">
              <w:rPr>
                <w:rFonts w:ascii="Times New Roman" w:eastAsia="Calibri" w:hAnsi="Times New Roman"/>
                <w:sz w:val="28"/>
                <w:szCs w:val="28"/>
              </w:rPr>
              <w:t>8</w:t>
            </w:r>
            <w:r w:rsidRPr="00ED06C2">
              <w:rPr>
                <w:rFonts w:ascii="Times New Roman" w:eastAsia="Calibri" w:hAnsi="Times New Roman"/>
                <w:sz w:val="28"/>
                <w:szCs w:val="28"/>
              </w:rPr>
              <w:t xml:space="preserve"> 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2019 год – 5</w:t>
            </w:r>
            <w:r w:rsidR="00CE346F" w:rsidRPr="00ED06C2">
              <w:rPr>
                <w:rFonts w:ascii="Times New Roman" w:eastAsia="Calibri" w:hAnsi="Times New Roman"/>
                <w:sz w:val="28"/>
                <w:szCs w:val="28"/>
              </w:rPr>
              <w:t>53</w:t>
            </w:r>
            <w:r w:rsidRPr="00ED06C2">
              <w:rPr>
                <w:rFonts w:ascii="Times New Roman" w:eastAsia="Calibri" w:hAnsi="Times New Roman"/>
                <w:sz w:val="28"/>
                <w:szCs w:val="28"/>
              </w:rPr>
              <w:t> </w:t>
            </w:r>
            <w:r w:rsidR="00CE346F" w:rsidRPr="00ED06C2">
              <w:rPr>
                <w:rFonts w:ascii="Times New Roman" w:eastAsia="Calibri" w:hAnsi="Times New Roman"/>
                <w:sz w:val="28"/>
                <w:szCs w:val="28"/>
              </w:rPr>
              <w:t>816</w:t>
            </w:r>
            <w:r w:rsidRPr="00ED06C2">
              <w:rPr>
                <w:rFonts w:ascii="Times New Roman" w:eastAsia="Calibri" w:hAnsi="Times New Roman"/>
                <w:sz w:val="28"/>
                <w:szCs w:val="28"/>
              </w:rPr>
              <w:t>,</w:t>
            </w:r>
            <w:r w:rsidR="00CE346F" w:rsidRPr="00ED06C2">
              <w:rPr>
                <w:rFonts w:ascii="Times New Roman" w:eastAsia="Calibri" w:hAnsi="Times New Roman"/>
                <w:sz w:val="28"/>
                <w:szCs w:val="28"/>
              </w:rPr>
              <w:t>1</w:t>
            </w:r>
            <w:r w:rsidRPr="00ED06C2">
              <w:rPr>
                <w:rFonts w:ascii="Times New Roman" w:eastAsia="Calibri" w:hAnsi="Times New Roman"/>
                <w:sz w:val="28"/>
                <w:szCs w:val="28"/>
              </w:rPr>
              <w:t xml:space="preserve"> 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 xml:space="preserve">2020 год – </w:t>
            </w:r>
            <w:r w:rsidR="00CE346F" w:rsidRPr="00ED06C2">
              <w:rPr>
                <w:rFonts w:ascii="Times New Roman" w:eastAsia="Calibri" w:hAnsi="Times New Roman"/>
                <w:sz w:val="28"/>
                <w:szCs w:val="28"/>
              </w:rPr>
              <w:t>202</w:t>
            </w:r>
            <w:r w:rsidRPr="00ED06C2">
              <w:rPr>
                <w:rFonts w:ascii="Times New Roman" w:eastAsia="Calibri" w:hAnsi="Times New Roman"/>
                <w:sz w:val="28"/>
                <w:szCs w:val="28"/>
              </w:rPr>
              <w:t xml:space="preserve"> </w:t>
            </w:r>
            <w:r w:rsidR="00CE346F" w:rsidRPr="00ED06C2">
              <w:rPr>
                <w:rFonts w:ascii="Times New Roman" w:eastAsia="Calibri" w:hAnsi="Times New Roman"/>
                <w:sz w:val="28"/>
                <w:szCs w:val="28"/>
              </w:rPr>
              <w:t>374</w:t>
            </w:r>
            <w:r w:rsidRPr="00ED06C2">
              <w:rPr>
                <w:rFonts w:ascii="Times New Roman" w:eastAsia="Calibri" w:hAnsi="Times New Roman"/>
                <w:sz w:val="28"/>
                <w:szCs w:val="28"/>
              </w:rPr>
              <w:t>,</w:t>
            </w:r>
            <w:r w:rsidR="00CE346F" w:rsidRPr="00ED06C2">
              <w:rPr>
                <w:rFonts w:ascii="Times New Roman" w:eastAsia="Calibri" w:hAnsi="Times New Roman"/>
                <w:sz w:val="28"/>
                <w:szCs w:val="28"/>
              </w:rPr>
              <w:t>7</w:t>
            </w:r>
            <w:r w:rsidRPr="00ED06C2">
              <w:rPr>
                <w:rFonts w:ascii="Times New Roman" w:eastAsia="Calibri" w:hAnsi="Times New Roman"/>
                <w:sz w:val="28"/>
                <w:szCs w:val="28"/>
              </w:rPr>
              <w:t xml:space="preserve"> тыс. рублей.</w:t>
            </w:r>
          </w:p>
          <w:p w:rsidR="0017444C" w:rsidRPr="00ED06C2" w:rsidRDefault="0017444C" w:rsidP="0017444C">
            <w:pPr>
              <w:widowControl w:val="0"/>
              <w:suppressLineNumbers/>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Объем финансирования за счет иных источников, в том числе:</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2014 год – 933 513,2 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2015 год – 2 027 341,6 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2016 год – 1 967 969,3 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2017 год – 2 0</w:t>
            </w:r>
            <w:r w:rsidR="00CE346F" w:rsidRPr="00ED06C2">
              <w:rPr>
                <w:rFonts w:ascii="Times New Roman" w:eastAsia="Calibri" w:hAnsi="Times New Roman"/>
                <w:sz w:val="28"/>
                <w:szCs w:val="28"/>
              </w:rPr>
              <w:t>42</w:t>
            </w:r>
            <w:r w:rsidRPr="00ED06C2">
              <w:rPr>
                <w:rFonts w:ascii="Times New Roman" w:eastAsia="Calibri" w:hAnsi="Times New Roman"/>
                <w:sz w:val="28"/>
                <w:szCs w:val="28"/>
              </w:rPr>
              <w:t> </w:t>
            </w:r>
            <w:r w:rsidR="00CE346F" w:rsidRPr="00ED06C2">
              <w:rPr>
                <w:rFonts w:ascii="Times New Roman" w:eastAsia="Calibri" w:hAnsi="Times New Roman"/>
                <w:sz w:val="28"/>
                <w:szCs w:val="28"/>
              </w:rPr>
              <w:t>769</w:t>
            </w:r>
            <w:r w:rsidRPr="00ED06C2">
              <w:rPr>
                <w:rFonts w:ascii="Times New Roman" w:eastAsia="Calibri" w:hAnsi="Times New Roman"/>
                <w:sz w:val="28"/>
                <w:szCs w:val="28"/>
              </w:rPr>
              <w:t>,</w:t>
            </w:r>
            <w:r w:rsidR="00CE346F" w:rsidRPr="00ED06C2">
              <w:rPr>
                <w:rFonts w:ascii="Times New Roman" w:eastAsia="Calibri" w:hAnsi="Times New Roman"/>
                <w:sz w:val="28"/>
                <w:szCs w:val="28"/>
              </w:rPr>
              <w:t>7</w:t>
            </w:r>
            <w:r w:rsidRPr="00ED06C2">
              <w:rPr>
                <w:rFonts w:ascii="Times New Roman" w:eastAsia="Calibri" w:hAnsi="Times New Roman"/>
                <w:sz w:val="28"/>
                <w:szCs w:val="28"/>
              </w:rPr>
              <w:t xml:space="preserve"> 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2018 год – 2 479 495,7 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2019 год – 2 725 841,5 тыс. рублей;</w:t>
            </w:r>
          </w:p>
          <w:p w:rsidR="0017444C" w:rsidRPr="00ED06C2" w:rsidRDefault="0017444C" w:rsidP="0017444C">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2020 год – 2 725 841,5 тыс. рублей</w:t>
            </w:r>
          </w:p>
        </w:tc>
        <w:tc>
          <w:tcPr>
            <w:tcW w:w="499" w:type="dxa"/>
            <w:tcBorders>
              <w:top w:val="nil"/>
              <w:bottom w:val="nil"/>
              <w:right w:val="nil"/>
            </w:tcBorders>
            <w:vAlign w:val="bottom"/>
          </w:tcPr>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p>
          <w:p w:rsidR="0017444C" w:rsidRPr="00ED06C2" w:rsidRDefault="0017444C" w:rsidP="0017444C">
            <w:pPr>
              <w:rPr>
                <w:rFonts w:ascii="Times New Roman" w:eastAsia="Calibri" w:hAnsi="Times New Roman"/>
                <w:sz w:val="28"/>
                <w:szCs w:val="28"/>
              </w:rPr>
            </w:pPr>
            <w:r w:rsidRPr="00ED06C2">
              <w:rPr>
                <w:rFonts w:ascii="Times New Roman" w:eastAsia="Calibri" w:hAnsi="Times New Roman"/>
                <w:sz w:val="28"/>
                <w:szCs w:val="28"/>
              </w:rPr>
              <w:t>»;</w:t>
            </w:r>
          </w:p>
        </w:tc>
      </w:tr>
    </w:tbl>
    <w:p w:rsidR="009C17F5" w:rsidRPr="00ED06C2" w:rsidRDefault="009C17F5" w:rsidP="006B237E">
      <w:pPr>
        <w:autoSpaceDE w:val="0"/>
        <w:autoSpaceDN w:val="0"/>
        <w:adjustRightInd w:val="0"/>
        <w:spacing w:line="18" w:lineRule="atLeast"/>
        <w:ind w:firstLine="709"/>
        <w:jc w:val="both"/>
        <w:rPr>
          <w:rFonts w:ascii="Times New Roman" w:hAnsi="Times New Roman"/>
          <w:sz w:val="28"/>
          <w:szCs w:val="28"/>
        </w:rPr>
      </w:pPr>
    </w:p>
    <w:p w:rsidR="00EA5DC8" w:rsidRPr="00ED06C2" w:rsidRDefault="002F5830" w:rsidP="00EA5DC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hAnsi="Times New Roman"/>
          <w:sz w:val="28"/>
          <w:szCs w:val="28"/>
        </w:rPr>
        <w:t xml:space="preserve">2) </w:t>
      </w:r>
      <w:r w:rsidR="00EA5DC8" w:rsidRPr="00ED06C2">
        <w:rPr>
          <w:rFonts w:ascii="Times New Roman" w:eastAsia="Calibri" w:hAnsi="Times New Roman"/>
          <w:sz w:val="28"/>
          <w:szCs w:val="28"/>
        </w:rPr>
        <w:t>в разделе 1 «ХАРАКТЕРИСТИКА ТЕКУЩЕГО СОСТОЯНИЯ СФЕРЫ РЕАЛИЗАЦИИ ГОСУДАРСТВЕННОЙ ПРОГРАММЫ»:</w:t>
      </w:r>
    </w:p>
    <w:p w:rsidR="00EA5DC8" w:rsidRPr="00ED06C2" w:rsidRDefault="00EA5DC8" w:rsidP="00EA5DC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 xml:space="preserve">абзац </w:t>
      </w:r>
      <w:r w:rsidR="004A5A8F" w:rsidRPr="00ED06C2">
        <w:rPr>
          <w:rFonts w:ascii="Times New Roman" w:eastAsia="Calibri" w:hAnsi="Times New Roman"/>
          <w:sz w:val="28"/>
          <w:szCs w:val="28"/>
        </w:rPr>
        <w:t xml:space="preserve">восьмидесятый </w:t>
      </w:r>
      <w:r w:rsidRPr="00ED06C2">
        <w:rPr>
          <w:rFonts w:ascii="Times New Roman" w:eastAsia="Calibri" w:hAnsi="Times New Roman"/>
          <w:sz w:val="28"/>
          <w:szCs w:val="28"/>
        </w:rPr>
        <w:t xml:space="preserve">изложить в следующей редакции: </w:t>
      </w:r>
    </w:p>
    <w:p w:rsidR="00EA5DC8" w:rsidRPr="00ED06C2" w:rsidRDefault="00EA5DC8" w:rsidP="00EA5DC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«На 1 января 2017 года количество квартир в Иркутской области, газифицированных сухим и сжиженным газом, составляло 195 406 ед. Многоэтажный жилищный фонд в городах газифицирован от групповых (</w:t>
      </w:r>
      <w:proofErr w:type="spellStart"/>
      <w:r w:rsidRPr="00ED06C2">
        <w:rPr>
          <w:rFonts w:ascii="Times New Roman" w:eastAsia="Calibri" w:hAnsi="Times New Roman"/>
          <w:sz w:val="28"/>
          <w:szCs w:val="28"/>
        </w:rPr>
        <w:t>газгольдерных</w:t>
      </w:r>
      <w:proofErr w:type="spellEnd"/>
      <w:r w:rsidRPr="00ED06C2">
        <w:rPr>
          <w:rFonts w:ascii="Times New Roman" w:eastAsia="Calibri" w:hAnsi="Times New Roman"/>
          <w:sz w:val="28"/>
          <w:szCs w:val="28"/>
        </w:rPr>
        <w:t xml:space="preserve">) установок, которых насчитывается 153 шт. с количеством установленных дворовых емкостей 705 шт. Протяженность наружных газопроводов составляет 241,11 км. Суммарная реализация сжиженного газа </w:t>
      </w:r>
      <w:r w:rsidRPr="00ED06C2">
        <w:rPr>
          <w:rFonts w:ascii="Times New Roman" w:eastAsia="Calibri" w:hAnsi="Times New Roman"/>
          <w:sz w:val="28"/>
          <w:szCs w:val="28"/>
        </w:rPr>
        <w:lastRenderedPageBreak/>
        <w:t>за 2016 год составила 5 040,59 тонн, из которой три четверти приходится на население.»;</w:t>
      </w:r>
    </w:p>
    <w:p w:rsidR="00EA5DC8" w:rsidRPr="00ED06C2" w:rsidRDefault="00EA5DC8" w:rsidP="00EA5DC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 xml:space="preserve">последнее предложение абзаца </w:t>
      </w:r>
      <w:r w:rsidR="004A5A8F" w:rsidRPr="00ED06C2">
        <w:rPr>
          <w:rFonts w:ascii="Times New Roman" w:eastAsia="Calibri" w:hAnsi="Times New Roman"/>
          <w:sz w:val="28"/>
          <w:szCs w:val="28"/>
        </w:rPr>
        <w:t>восемьдесят первого</w:t>
      </w:r>
      <w:r w:rsidRPr="00ED06C2">
        <w:rPr>
          <w:rFonts w:ascii="Times New Roman" w:eastAsia="Calibri" w:hAnsi="Times New Roman"/>
          <w:sz w:val="28"/>
          <w:szCs w:val="28"/>
        </w:rPr>
        <w:t xml:space="preserve"> изложить в следующей редакции:</w:t>
      </w:r>
    </w:p>
    <w:p w:rsidR="00EA5DC8" w:rsidRPr="00ED06C2" w:rsidRDefault="00EA5DC8" w:rsidP="00EA5DC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«Потребление природного газа в 2016 году по всем группам потребителей составило 16,6 млн. куб. м, из которых население составляет 7,8 %.»;</w:t>
      </w:r>
    </w:p>
    <w:p w:rsidR="00EA5DC8" w:rsidRPr="00ED06C2" w:rsidRDefault="00EA5DC8" w:rsidP="00EA5DC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 xml:space="preserve">абзац сто </w:t>
      </w:r>
      <w:r w:rsidR="004A5A8F" w:rsidRPr="00ED06C2">
        <w:rPr>
          <w:rFonts w:ascii="Times New Roman" w:eastAsia="Calibri" w:hAnsi="Times New Roman"/>
          <w:sz w:val="28"/>
          <w:szCs w:val="28"/>
        </w:rPr>
        <w:t xml:space="preserve">восемьдесят первый </w:t>
      </w:r>
      <w:r w:rsidRPr="00ED06C2">
        <w:rPr>
          <w:rFonts w:ascii="Times New Roman" w:eastAsia="Calibri" w:hAnsi="Times New Roman"/>
          <w:sz w:val="28"/>
          <w:szCs w:val="28"/>
        </w:rPr>
        <w:t>изложить в следующей редакции:</w:t>
      </w:r>
    </w:p>
    <w:p w:rsidR="00EA5DC8" w:rsidRPr="00ED06C2" w:rsidRDefault="00EA5DC8" w:rsidP="00EA5DC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 xml:space="preserve">«Мероприятия по развитию рынка газомоторного топлива реализуются только в г. Братске в связи с отсутствием инфраструктуры использования природного газа на остальной части Иркутской области. Выполнение данных мероприятий осуществляется путем замещения бензинового или дизельного автопарка автотранспортом, использующим компримированный природный газ в качестве моторного топлива, так, с 2008 года по настоящее время переоборудовано и закуплено 83 единицы автотранспорта, работающего на компримированном природном газе, в том числе 47 новых автобусов, </w:t>
      </w:r>
      <w:r w:rsidRPr="00ED06C2">
        <w:rPr>
          <w:rFonts w:ascii="Times New Roman" w:eastAsia="Calibri" w:hAnsi="Times New Roman"/>
          <w:sz w:val="28"/>
          <w:szCs w:val="28"/>
        </w:rPr>
        <w:br/>
        <w:t>1 комбинированная дорожная машина.</w:t>
      </w:r>
      <w:r w:rsidR="004A5A8F" w:rsidRPr="00ED06C2">
        <w:rPr>
          <w:rFonts w:ascii="Times New Roman" w:eastAsia="Calibri" w:hAnsi="Times New Roman"/>
          <w:sz w:val="28"/>
          <w:szCs w:val="28"/>
        </w:rPr>
        <w:t>»;</w:t>
      </w:r>
      <w:r w:rsidRPr="00ED06C2">
        <w:rPr>
          <w:rFonts w:ascii="Times New Roman" w:eastAsia="Calibri" w:hAnsi="Times New Roman"/>
          <w:sz w:val="28"/>
          <w:szCs w:val="28"/>
        </w:rPr>
        <w:t xml:space="preserve"> </w:t>
      </w:r>
    </w:p>
    <w:p w:rsidR="004A5A8F" w:rsidRPr="00ED06C2" w:rsidRDefault="004A5A8F" w:rsidP="00EA5DC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дополнить новым абзацем сто восемьдесят вторым следующего содержания:</w:t>
      </w:r>
    </w:p>
    <w:p w:rsidR="00EA5DC8" w:rsidRPr="00ED06C2" w:rsidRDefault="004A5A8F" w:rsidP="00EA5DC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w:t>
      </w:r>
      <w:r w:rsidR="00EA5DC8" w:rsidRPr="00ED06C2">
        <w:rPr>
          <w:rFonts w:ascii="Times New Roman" w:eastAsia="Calibri" w:hAnsi="Times New Roman"/>
          <w:sz w:val="28"/>
          <w:szCs w:val="28"/>
        </w:rPr>
        <w:t>В г. Братске имеется единственная на территории региона автомобильная газонаполнительная компрессорная станция для автотранспорта, использующего компримированный природный газ в качестве топлива, запущенная в 2010 году ПАО «Газпром». Станция работает в круглосуточном режиме, проектная мощность – 1314 тыс. м</w:t>
      </w:r>
      <w:r w:rsidR="00EA5DC8" w:rsidRPr="00ED06C2">
        <w:rPr>
          <w:rFonts w:ascii="Times New Roman" w:eastAsia="Calibri" w:hAnsi="Times New Roman"/>
          <w:sz w:val="28"/>
          <w:szCs w:val="28"/>
          <w:vertAlign w:val="superscript"/>
        </w:rPr>
        <w:t>3</w:t>
      </w:r>
      <w:r w:rsidR="00EA5DC8" w:rsidRPr="00ED06C2">
        <w:rPr>
          <w:rFonts w:ascii="Times New Roman" w:eastAsia="Calibri" w:hAnsi="Times New Roman"/>
          <w:sz w:val="28"/>
          <w:szCs w:val="28"/>
        </w:rPr>
        <w:t xml:space="preserve"> в год.  В целях развития газозаправочной инфраструктуры на территории Иркутской области в ближайшей перспективе ПАО «Газпром» рассматривает возможность реализации инвестиционного проекта по строительству в г. Братске сети автомобильных газонаполнительных компрессорных станций, а также модернизации имеющейся газозаправочной станции с увеличением мощности.»;</w:t>
      </w:r>
    </w:p>
    <w:p w:rsidR="00EA5DC8" w:rsidRPr="00ED06C2" w:rsidRDefault="00EA5DC8" w:rsidP="00EA5DC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абзац</w:t>
      </w:r>
      <w:r w:rsidR="004A5A8F" w:rsidRPr="00ED06C2">
        <w:rPr>
          <w:rFonts w:ascii="Times New Roman" w:eastAsia="Calibri" w:hAnsi="Times New Roman"/>
          <w:sz w:val="28"/>
          <w:szCs w:val="28"/>
        </w:rPr>
        <w:t>ы</w:t>
      </w:r>
      <w:r w:rsidRPr="00ED06C2">
        <w:rPr>
          <w:rFonts w:ascii="Times New Roman" w:eastAsia="Calibri" w:hAnsi="Times New Roman"/>
          <w:sz w:val="28"/>
          <w:szCs w:val="28"/>
        </w:rPr>
        <w:t xml:space="preserve"> сто</w:t>
      </w:r>
      <w:r w:rsidR="004A5A8F" w:rsidRPr="00ED06C2">
        <w:rPr>
          <w:rFonts w:ascii="Times New Roman" w:eastAsia="Calibri" w:hAnsi="Times New Roman"/>
          <w:sz w:val="28"/>
          <w:szCs w:val="28"/>
        </w:rPr>
        <w:t xml:space="preserve"> девяностый, сто девяносто первый</w:t>
      </w:r>
      <w:r w:rsidRPr="00ED06C2">
        <w:rPr>
          <w:rFonts w:ascii="Times New Roman" w:eastAsia="Calibri" w:hAnsi="Times New Roman"/>
          <w:sz w:val="28"/>
          <w:szCs w:val="28"/>
        </w:rPr>
        <w:t xml:space="preserve"> изложить в следующей редакции:</w:t>
      </w:r>
    </w:p>
    <w:p w:rsidR="00EA5DC8" w:rsidRPr="00ED06C2" w:rsidRDefault="00EA5DC8" w:rsidP="00EA5DC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 xml:space="preserve">«Отсутствие развитой областной газотранспортной системы отрицательно сказывается и на энергетической безопасности Иркутской области. Газ, как высокотехнологичный вид топлива, дает возможность для строительства на территории Иркутской области новых объектов газовой генерации, что позволит ликвидировать возможность формирования дефицита электрической мощности, повысить надежность областной энергосистемы и доступность централизованного электроснабжения для удаленных потребителей. В настоящее время на территории Иркутской области действует локальная газотранспортная система в г. Братске и Братском районе на базе Братского газоконденсатного месторождения. Существующая система газоснабжения Иркутской области находится в зоне эксплуатационной ответственности ООО «Газпром </w:t>
      </w:r>
      <w:proofErr w:type="spellStart"/>
      <w:r w:rsidRPr="00ED06C2">
        <w:rPr>
          <w:rFonts w:ascii="Times New Roman" w:eastAsia="Calibri" w:hAnsi="Times New Roman"/>
          <w:sz w:val="28"/>
          <w:szCs w:val="28"/>
        </w:rPr>
        <w:t>трансгаз</w:t>
      </w:r>
      <w:proofErr w:type="spellEnd"/>
      <w:r w:rsidRPr="00ED06C2">
        <w:rPr>
          <w:rFonts w:ascii="Times New Roman" w:eastAsia="Calibri" w:hAnsi="Times New Roman"/>
          <w:sz w:val="28"/>
          <w:szCs w:val="28"/>
        </w:rPr>
        <w:t xml:space="preserve"> Томск». </w:t>
      </w:r>
    </w:p>
    <w:p w:rsidR="00EA5DC8" w:rsidRPr="00ED06C2" w:rsidRDefault="00EA5DC8" w:rsidP="00EA5DC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 xml:space="preserve">На средства ПАО «Газпром» завершено строительство и введен в эксплуатацию локальный магистральный газопровод «Братское газоконденсатное месторождение – Братск» до 45 микрорайона г. Братска (газораспределительная станция (далее – ГРС) «Осиновка», правый берег) протяженностью 26,6 км и диаметром 325 мм, на правом берегу г. Братска построены межпоселковые газопроводы ГРС «Осиновка» - п. </w:t>
      </w:r>
      <w:proofErr w:type="spellStart"/>
      <w:r w:rsidRPr="00ED06C2">
        <w:rPr>
          <w:rFonts w:ascii="Times New Roman" w:eastAsia="Calibri" w:hAnsi="Times New Roman"/>
          <w:sz w:val="28"/>
          <w:szCs w:val="28"/>
        </w:rPr>
        <w:t>Зяба</w:t>
      </w:r>
      <w:proofErr w:type="spellEnd"/>
      <w:r w:rsidRPr="00ED06C2">
        <w:rPr>
          <w:rFonts w:ascii="Times New Roman" w:eastAsia="Calibri" w:hAnsi="Times New Roman"/>
          <w:sz w:val="28"/>
          <w:szCs w:val="28"/>
        </w:rPr>
        <w:t xml:space="preserve"> (Братский район) и ГРС «Осиновка – п. Гидростроитель (г. Братск) суммарной протяженностью 29 км. Газоснабжение потребителей области сетевым природным газом осуществляется по газопроводу – отводу «ГРС 45 </w:t>
      </w:r>
      <w:proofErr w:type="spellStart"/>
      <w:r w:rsidRPr="00ED06C2">
        <w:rPr>
          <w:rFonts w:ascii="Times New Roman" w:eastAsia="Calibri" w:hAnsi="Times New Roman"/>
          <w:sz w:val="28"/>
          <w:szCs w:val="28"/>
        </w:rPr>
        <w:t>мкр</w:t>
      </w:r>
      <w:proofErr w:type="spellEnd"/>
      <w:r w:rsidRPr="00ED06C2">
        <w:rPr>
          <w:rFonts w:ascii="Times New Roman" w:eastAsia="Calibri" w:hAnsi="Times New Roman"/>
          <w:sz w:val="28"/>
          <w:szCs w:val="28"/>
        </w:rPr>
        <w:t>.</w:t>
      </w:r>
      <w:r w:rsidRPr="00ED06C2">
        <w:rPr>
          <w:rFonts w:ascii="Times New Roman" w:eastAsia="Calibri" w:hAnsi="Times New Roman"/>
          <w:sz w:val="28"/>
          <w:szCs w:val="28"/>
        </w:rPr>
        <w:br/>
        <w:t xml:space="preserve"> г. Братска» давлением 5,5 Мпа, протяженностью 0,297 км и диаметром </w:t>
      </w:r>
      <w:r w:rsidRPr="00ED06C2">
        <w:rPr>
          <w:rFonts w:ascii="Times New Roman" w:eastAsia="Calibri" w:hAnsi="Times New Roman"/>
          <w:sz w:val="28"/>
          <w:szCs w:val="28"/>
        </w:rPr>
        <w:br/>
        <w:t xml:space="preserve">159 мм. Магистральный газопровод «Братское газоконденсатное месторождение – ГРС 45 </w:t>
      </w:r>
      <w:proofErr w:type="spellStart"/>
      <w:r w:rsidRPr="00ED06C2">
        <w:rPr>
          <w:rFonts w:ascii="Times New Roman" w:eastAsia="Calibri" w:hAnsi="Times New Roman"/>
          <w:sz w:val="28"/>
          <w:szCs w:val="28"/>
        </w:rPr>
        <w:t>мкр</w:t>
      </w:r>
      <w:proofErr w:type="spellEnd"/>
      <w:r w:rsidRPr="00ED06C2">
        <w:rPr>
          <w:rFonts w:ascii="Times New Roman" w:eastAsia="Calibri" w:hAnsi="Times New Roman"/>
          <w:sz w:val="28"/>
          <w:szCs w:val="28"/>
        </w:rPr>
        <w:t xml:space="preserve"> г. Братска» с газопроводами-отводами, а также ГРС «Осиновка», правый берег, находится в собственности ПАО «Газпром».</w:t>
      </w:r>
      <w:r w:rsidR="0062503A" w:rsidRPr="00ED06C2">
        <w:rPr>
          <w:rFonts w:ascii="Times New Roman" w:eastAsia="Calibri" w:hAnsi="Times New Roman"/>
          <w:sz w:val="28"/>
          <w:szCs w:val="28"/>
        </w:rPr>
        <w:t>»;</w:t>
      </w:r>
    </w:p>
    <w:p w:rsidR="0062503A" w:rsidRPr="00ED06C2" w:rsidRDefault="0062503A" w:rsidP="00EA5DC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 xml:space="preserve">дополнить новыми абзацами сто девяносто вторым, сто девяносто третьим следующего содержания: </w:t>
      </w:r>
    </w:p>
    <w:p w:rsidR="00EA5DC8" w:rsidRPr="00ED06C2" w:rsidRDefault="0062503A" w:rsidP="00EA5DC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w:t>
      </w:r>
      <w:r w:rsidR="00EA5DC8" w:rsidRPr="00ED06C2">
        <w:rPr>
          <w:rFonts w:ascii="Times New Roman" w:eastAsia="Calibri" w:hAnsi="Times New Roman"/>
          <w:sz w:val="28"/>
          <w:szCs w:val="28"/>
        </w:rPr>
        <w:t>Первым населенным пунктом Иркутской области, потребители которого получили сетевой природный газ, является г. Братск. Поставка газа существующим потребителям г. Братска и Братского района Иркутской области от ГРС осуществляется по сетям ООО «Газпром газораспределение Томск», входящего в группу компаний АО «Газпром газораспределение». В п. </w:t>
      </w:r>
      <w:proofErr w:type="spellStart"/>
      <w:r w:rsidR="00EA5DC8" w:rsidRPr="00ED06C2">
        <w:rPr>
          <w:rFonts w:ascii="Times New Roman" w:eastAsia="Calibri" w:hAnsi="Times New Roman"/>
          <w:sz w:val="28"/>
          <w:szCs w:val="28"/>
        </w:rPr>
        <w:t>Зяба</w:t>
      </w:r>
      <w:proofErr w:type="spellEnd"/>
      <w:r w:rsidR="00EA5DC8" w:rsidRPr="00ED06C2">
        <w:rPr>
          <w:rFonts w:ascii="Times New Roman" w:eastAsia="Calibri" w:hAnsi="Times New Roman"/>
          <w:sz w:val="28"/>
          <w:szCs w:val="28"/>
        </w:rPr>
        <w:t xml:space="preserve"> Братского района эксплуатируется </w:t>
      </w:r>
      <w:proofErr w:type="spellStart"/>
      <w:r w:rsidR="00EA5DC8" w:rsidRPr="00ED06C2">
        <w:rPr>
          <w:rFonts w:ascii="Times New Roman" w:eastAsia="Calibri" w:hAnsi="Times New Roman"/>
          <w:sz w:val="28"/>
          <w:szCs w:val="28"/>
        </w:rPr>
        <w:t>блочно</w:t>
      </w:r>
      <w:proofErr w:type="spellEnd"/>
      <w:r w:rsidR="00EA5DC8" w:rsidRPr="00ED06C2">
        <w:rPr>
          <w:rFonts w:ascii="Times New Roman" w:eastAsia="Calibri" w:hAnsi="Times New Roman"/>
          <w:sz w:val="28"/>
          <w:szCs w:val="28"/>
        </w:rPr>
        <w:t>-модульная газовая котельная БМК-2,2 мощностью 2,2 МВт, в п. Гидростроитель г. Братска эксплуатируются 2 </w:t>
      </w:r>
      <w:proofErr w:type="spellStart"/>
      <w:r w:rsidR="00EA5DC8" w:rsidRPr="00ED06C2">
        <w:rPr>
          <w:rFonts w:ascii="Times New Roman" w:eastAsia="Calibri" w:hAnsi="Times New Roman"/>
          <w:sz w:val="28"/>
          <w:szCs w:val="28"/>
        </w:rPr>
        <w:t>блочно</w:t>
      </w:r>
      <w:proofErr w:type="spellEnd"/>
      <w:r w:rsidR="00EA5DC8" w:rsidRPr="00ED06C2">
        <w:rPr>
          <w:rFonts w:ascii="Times New Roman" w:eastAsia="Calibri" w:hAnsi="Times New Roman"/>
          <w:sz w:val="28"/>
          <w:szCs w:val="28"/>
        </w:rPr>
        <w:t>-модульные газовые котельные ПАО «Иркутскэнерго» мощностью 5,0 МВт и 25 МВт.</w:t>
      </w:r>
    </w:p>
    <w:p w:rsidR="00EA5DC8" w:rsidRPr="00ED06C2" w:rsidRDefault="00EA5DC8" w:rsidP="00EA5DC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 xml:space="preserve">Наряду с освоением природного газа Братского газоконденсатного месторождения приоритетной задачей является начало газификации Иркутской области с </w:t>
      </w:r>
      <w:proofErr w:type="spellStart"/>
      <w:r w:rsidRPr="00ED06C2">
        <w:rPr>
          <w:rFonts w:ascii="Times New Roman" w:eastAsia="Calibri" w:hAnsi="Times New Roman"/>
          <w:sz w:val="28"/>
          <w:szCs w:val="28"/>
        </w:rPr>
        <w:t>Ковыктинского</w:t>
      </w:r>
      <w:proofErr w:type="spellEnd"/>
      <w:r w:rsidRPr="00ED06C2">
        <w:rPr>
          <w:rFonts w:ascii="Times New Roman" w:eastAsia="Calibri" w:hAnsi="Times New Roman"/>
          <w:sz w:val="28"/>
          <w:szCs w:val="28"/>
        </w:rPr>
        <w:t xml:space="preserve"> газоконденсатного месторождения, в числе первых потребителей которого должны стать индивидуальные домовладения и коммунальные теплоисточники. Силами ПАО «Газпром» построен локальный магистральный газопровод «</w:t>
      </w:r>
      <w:proofErr w:type="spellStart"/>
      <w:r w:rsidRPr="00ED06C2">
        <w:rPr>
          <w:rFonts w:ascii="Times New Roman" w:eastAsia="Calibri" w:hAnsi="Times New Roman"/>
          <w:sz w:val="28"/>
          <w:szCs w:val="28"/>
        </w:rPr>
        <w:t>Ковыктинское</w:t>
      </w:r>
      <w:proofErr w:type="spellEnd"/>
      <w:r w:rsidRPr="00ED06C2">
        <w:rPr>
          <w:rFonts w:ascii="Times New Roman" w:eastAsia="Calibri" w:hAnsi="Times New Roman"/>
          <w:sz w:val="28"/>
          <w:szCs w:val="28"/>
        </w:rPr>
        <w:t xml:space="preserve"> ГКМ – Жигалово» протяженностью 112,5 км (с отводом на п. Жигалово), который является частью будущего магистрального газопровода «</w:t>
      </w:r>
      <w:proofErr w:type="spellStart"/>
      <w:r w:rsidRPr="00ED06C2">
        <w:rPr>
          <w:rFonts w:ascii="Times New Roman" w:eastAsia="Calibri" w:hAnsi="Times New Roman"/>
          <w:sz w:val="28"/>
          <w:szCs w:val="28"/>
        </w:rPr>
        <w:t>Ковыкта</w:t>
      </w:r>
      <w:proofErr w:type="spellEnd"/>
      <w:r w:rsidRPr="00ED06C2">
        <w:rPr>
          <w:rFonts w:ascii="Times New Roman" w:eastAsia="Calibri" w:hAnsi="Times New Roman"/>
          <w:sz w:val="28"/>
          <w:szCs w:val="28"/>
        </w:rPr>
        <w:t xml:space="preserve"> – Саянск – Иркутск» и в настоящее время находящийся в консервации. В п. Жигалово подготовлены к приему сетевого газа </w:t>
      </w:r>
      <w:proofErr w:type="spellStart"/>
      <w:r w:rsidRPr="00ED06C2">
        <w:rPr>
          <w:rFonts w:ascii="Times New Roman" w:eastAsia="Calibri" w:hAnsi="Times New Roman"/>
          <w:sz w:val="28"/>
          <w:szCs w:val="28"/>
        </w:rPr>
        <w:t>Ковыктинского</w:t>
      </w:r>
      <w:proofErr w:type="spellEnd"/>
      <w:r w:rsidRPr="00ED06C2">
        <w:rPr>
          <w:rFonts w:ascii="Times New Roman" w:eastAsia="Calibri" w:hAnsi="Times New Roman"/>
          <w:sz w:val="28"/>
          <w:szCs w:val="28"/>
        </w:rPr>
        <w:t xml:space="preserve"> газоконденсатного месторождения следующие потребители: подключены к газораспределительным сетям 7 муниципальных теплоисточников на газе, построено 35,9 км </w:t>
      </w:r>
      <w:proofErr w:type="spellStart"/>
      <w:r w:rsidRPr="00ED06C2">
        <w:rPr>
          <w:rFonts w:ascii="Times New Roman" w:eastAsia="Calibri" w:hAnsi="Times New Roman"/>
          <w:sz w:val="28"/>
          <w:szCs w:val="28"/>
        </w:rPr>
        <w:t>внутрипоселковых</w:t>
      </w:r>
      <w:proofErr w:type="spellEnd"/>
      <w:r w:rsidRPr="00ED06C2">
        <w:rPr>
          <w:rFonts w:ascii="Times New Roman" w:eastAsia="Calibri" w:hAnsi="Times New Roman"/>
          <w:sz w:val="28"/>
          <w:szCs w:val="28"/>
        </w:rPr>
        <w:t xml:space="preserve"> газораспределительных сетей, создана возможность подключения более 900 индивидуальных домовладений.»;</w:t>
      </w:r>
    </w:p>
    <w:p w:rsidR="00EA5DC8" w:rsidRPr="00ED06C2" w:rsidRDefault="00EA5DC8" w:rsidP="00EA5DC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 xml:space="preserve">3) в разделе 3 «ОБОСНОВАНИЕ ВЫДЕЛЕНИЯ ПОДПРОГРАММ»: </w:t>
      </w:r>
    </w:p>
    <w:p w:rsidR="00EA5DC8" w:rsidRPr="00ED06C2" w:rsidRDefault="00EA5DC8" w:rsidP="00EA5DC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 xml:space="preserve">в абзаце </w:t>
      </w:r>
      <w:r w:rsidR="0062503A" w:rsidRPr="00ED06C2">
        <w:rPr>
          <w:rFonts w:ascii="Times New Roman" w:eastAsia="Calibri" w:hAnsi="Times New Roman"/>
          <w:sz w:val="28"/>
          <w:szCs w:val="28"/>
        </w:rPr>
        <w:t xml:space="preserve">тридцать девятом </w:t>
      </w:r>
      <w:r w:rsidRPr="00ED06C2">
        <w:rPr>
          <w:rFonts w:ascii="Times New Roman" w:eastAsia="Calibri" w:hAnsi="Times New Roman"/>
          <w:sz w:val="28"/>
          <w:szCs w:val="28"/>
        </w:rPr>
        <w:t>после слов</w:t>
      </w:r>
      <w:r w:rsidR="0062503A" w:rsidRPr="00ED06C2">
        <w:rPr>
          <w:rFonts w:ascii="Times New Roman" w:eastAsia="Calibri" w:hAnsi="Times New Roman"/>
          <w:sz w:val="28"/>
          <w:szCs w:val="28"/>
        </w:rPr>
        <w:t>а</w:t>
      </w:r>
      <w:r w:rsidRPr="00ED06C2">
        <w:rPr>
          <w:rFonts w:ascii="Times New Roman" w:eastAsia="Calibri" w:hAnsi="Times New Roman"/>
          <w:sz w:val="28"/>
          <w:szCs w:val="28"/>
        </w:rPr>
        <w:t xml:space="preserve"> «приобретаемого» дополнить словами «и переоборудованного»; </w:t>
      </w:r>
    </w:p>
    <w:p w:rsidR="00EA5DC8" w:rsidRPr="00ED06C2" w:rsidRDefault="0062503A" w:rsidP="00EA5DC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 xml:space="preserve">дополнить новым абзацем восемьдесят седьмым </w:t>
      </w:r>
      <w:r w:rsidR="00EA5DC8" w:rsidRPr="00ED06C2">
        <w:rPr>
          <w:rFonts w:ascii="Times New Roman" w:eastAsia="Calibri" w:hAnsi="Times New Roman"/>
          <w:sz w:val="28"/>
          <w:szCs w:val="28"/>
        </w:rPr>
        <w:t>следующего содержания:</w:t>
      </w:r>
    </w:p>
    <w:p w:rsidR="00EA5DC8" w:rsidRPr="00ED06C2" w:rsidRDefault="00EA5DC8" w:rsidP="00EA5DC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«доля многоквартирных домов, в которых проведено диагностирование внутридомовых систем газоснабжения, от числа многоквартирных домов, в которых запланировано проведение диагностирования внутридомовых систем газоснабжения, %.»;</w:t>
      </w:r>
    </w:p>
    <w:p w:rsidR="006B237E" w:rsidRPr="00ED06C2" w:rsidRDefault="00EA5DC8" w:rsidP="006B237E">
      <w:pPr>
        <w:autoSpaceDE w:val="0"/>
        <w:autoSpaceDN w:val="0"/>
        <w:adjustRightInd w:val="0"/>
        <w:spacing w:line="18" w:lineRule="atLeast"/>
        <w:ind w:firstLine="709"/>
        <w:jc w:val="both"/>
        <w:rPr>
          <w:rFonts w:ascii="Times New Roman" w:hAnsi="Times New Roman"/>
          <w:sz w:val="28"/>
          <w:szCs w:val="28"/>
        </w:rPr>
      </w:pPr>
      <w:r w:rsidRPr="00ED06C2">
        <w:rPr>
          <w:rFonts w:ascii="Times New Roman" w:hAnsi="Times New Roman"/>
          <w:sz w:val="28"/>
          <w:szCs w:val="28"/>
        </w:rPr>
        <w:t xml:space="preserve">4) </w:t>
      </w:r>
      <w:r w:rsidR="006B237E" w:rsidRPr="00ED06C2">
        <w:rPr>
          <w:rFonts w:ascii="Times New Roman" w:hAnsi="Times New Roman"/>
          <w:sz w:val="28"/>
          <w:szCs w:val="28"/>
        </w:rPr>
        <w:t>строку «Прогнозная (справочная) оценка ресурсного обеспечения реализации подпрограммы» паспорта подпрограммы «Обеспечение реализации государственной политики в сфере жилищной политики и энергетики Иркутской области» на 2014 - 2020 годы, являющейся приложением 1 к государственной программе, изложить в следующей редакции:</w:t>
      </w:r>
    </w:p>
    <w:p w:rsidR="009C17F5" w:rsidRPr="00ED06C2" w:rsidRDefault="009C17F5" w:rsidP="006B237E">
      <w:pPr>
        <w:autoSpaceDE w:val="0"/>
        <w:autoSpaceDN w:val="0"/>
        <w:adjustRightInd w:val="0"/>
        <w:spacing w:line="18" w:lineRule="atLeast"/>
        <w:ind w:firstLine="709"/>
        <w:jc w:val="both"/>
        <w:rPr>
          <w:rFonts w:ascii="Times New Roman" w:hAnsi="Times New Roman"/>
          <w:sz w:val="28"/>
          <w:szCs w:val="28"/>
        </w:rPr>
      </w:pPr>
    </w:p>
    <w:tbl>
      <w:tblPr>
        <w:tblW w:w="512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
        <w:gridCol w:w="2077"/>
        <w:gridCol w:w="6663"/>
        <w:gridCol w:w="594"/>
      </w:tblGrid>
      <w:tr w:rsidR="006B237E" w:rsidRPr="00ED06C2" w:rsidTr="00282D64">
        <w:trPr>
          <w:trHeight w:val="408"/>
        </w:trPr>
        <w:tc>
          <w:tcPr>
            <w:tcW w:w="129" w:type="pct"/>
            <w:tcBorders>
              <w:top w:val="nil"/>
              <w:left w:val="nil"/>
              <w:bottom w:val="nil"/>
            </w:tcBorders>
          </w:tcPr>
          <w:p w:rsidR="006B237E" w:rsidRPr="00ED06C2" w:rsidRDefault="006B237E" w:rsidP="00282D64">
            <w:pPr>
              <w:widowControl w:val="0"/>
              <w:tabs>
                <w:tab w:val="left" w:pos="-108"/>
              </w:tabs>
              <w:ind w:left="-108"/>
              <w:jc w:val="both"/>
              <w:rPr>
                <w:rFonts w:ascii="Times New Roman" w:hAnsi="Times New Roman"/>
                <w:sz w:val="28"/>
                <w:szCs w:val="28"/>
              </w:rPr>
            </w:pPr>
            <w:r w:rsidRPr="00ED06C2">
              <w:rPr>
                <w:rFonts w:ascii="Times New Roman" w:hAnsi="Times New Roman"/>
                <w:sz w:val="28"/>
                <w:szCs w:val="28"/>
              </w:rPr>
              <w:t>«</w:t>
            </w:r>
          </w:p>
        </w:tc>
        <w:tc>
          <w:tcPr>
            <w:tcW w:w="1084" w:type="pct"/>
          </w:tcPr>
          <w:p w:rsidR="006B237E" w:rsidRPr="00ED06C2" w:rsidRDefault="006B237E" w:rsidP="00282D64">
            <w:pPr>
              <w:tabs>
                <w:tab w:val="left" w:pos="0"/>
              </w:tabs>
              <w:jc w:val="both"/>
              <w:rPr>
                <w:rFonts w:ascii="Times New Roman" w:hAnsi="Times New Roman"/>
                <w:sz w:val="28"/>
                <w:szCs w:val="28"/>
              </w:rPr>
            </w:pPr>
            <w:r w:rsidRPr="00ED06C2">
              <w:rPr>
                <w:rFonts w:ascii="Times New Roman" w:hAnsi="Times New Roman"/>
                <w:sz w:val="28"/>
                <w:szCs w:val="28"/>
              </w:rPr>
              <w:t>Прогнозная (справочная) оценка ресурсного обеспечения реализации подпрограммы</w:t>
            </w:r>
          </w:p>
        </w:tc>
        <w:tc>
          <w:tcPr>
            <w:tcW w:w="3477" w:type="pct"/>
            <w:vAlign w:val="center"/>
          </w:tcPr>
          <w:p w:rsidR="006B237E" w:rsidRPr="00ED06C2" w:rsidRDefault="006B237E" w:rsidP="00282D64">
            <w:pPr>
              <w:suppressAutoHyphens/>
              <w:spacing w:line="216" w:lineRule="auto"/>
              <w:jc w:val="both"/>
              <w:outlineLvl w:val="4"/>
              <w:rPr>
                <w:rFonts w:ascii="Times New Roman" w:hAnsi="Times New Roman"/>
                <w:sz w:val="28"/>
                <w:szCs w:val="28"/>
              </w:rPr>
            </w:pPr>
            <w:r w:rsidRPr="00ED06C2">
              <w:rPr>
                <w:rFonts w:ascii="Times New Roman" w:hAnsi="Times New Roman"/>
                <w:sz w:val="28"/>
                <w:szCs w:val="28"/>
              </w:rPr>
              <w:t>Объем финансирования, в том числе:</w:t>
            </w:r>
          </w:p>
          <w:p w:rsidR="006B237E" w:rsidRPr="00ED06C2" w:rsidRDefault="006B237E" w:rsidP="00282D64">
            <w:pPr>
              <w:tabs>
                <w:tab w:val="left" w:pos="455"/>
              </w:tabs>
              <w:suppressAutoHyphens/>
              <w:spacing w:line="216" w:lineRule="auto"/>
              <w:jc w:val="both"/>
              <w:outlineLvl w:val="4"/>
              <w:rPr>
                <w:rFonts w:ascii="Times New Roman" w:hAnsi="Times New Roman"/>
                <w:sz w:val="28"/>
                <w:szCs w:val="28"/>
              </w:rPr>
            </w:pPr>
            <w:r w:rsidRPr="00ED06C2">
              <w:rPr>
                <w:rFonts w:ascii="Times New Roman" w:hAnsi="Times New Roman"/>
                <w:sz w:val="28"/>
                <w:szCs w:val="28"/>
              </w:rPr>
              <w:t>2014 год – 2 365 054,5 тыс. рублей;</w:t>
            </w:r>
          </w:p>
          <w:p w:rsidR="006B237E" w:rsidRPr="00ED06C2" w:rsidRDefault="006B237E" w:rsidP="00282D64">
            <w:pPr>
              <w:tabs>
                <w:tab w:val="left" w:pos="455"/>
              </w:tabs>
              <w:suppressAutoHyphens/>
              <w:spacing w:line="216" w:lineRule="auto"/>
              <w:jc w:val="both"/>
              <w:outlineLvl w:val="4"/>
              <w:rPr>
                <w:rFonts w:ascii="Times New Roman" w:hAnsi="Times New Roman"/>
                <w:sz w:val="28"/>
                <w:szCs w:val="28"/>
              </w:rPr>
            </w:pPr>
            <w:r w:rsidRPr="00ED06C2">
              <w:rPr>
                <w:rFonts w:ascii="Times New Roman" w:hAnsi="Times New Roman"/>
                <w:sz w:val="28"/>
                <w:szCs w:val="28"/>
              </w:rPr>
              <w:t>2015 год – 2 470 018,3 тыс. рублей;</w:t>
            </w:r>
          </w:p>
          <w:p w:rsidR="006B237E" w:rsidRPr="00ED06C2" w:rsidRDefault="006B237E" w:rsidP="00282D64">
            <w:pPr>
              <w:tabs>
                <w:tab w:val="left" w:pos="455"/>
              </w:tabs>
              <w:suppressAutoHyphens/>
              <w:spacing w:line="216" w:lineRule="auto"/>
              <w:jc w:val="both"/>
              <w:outlineLvl w:val="4"/>
              <w:rPr>
                <w:rFonts w:ascii="Times New Roman" w:hAnsi="Times New Roman"/>
                <w:sz w:val="28"/>
                <w:szCs w:val="28"/>
              </w:rPr>
            </w:pPr>
            <w:r w:rsidRPr="00ED06C2">
              <w:rPr>
                <w:rFonts w:ascii="Times New Roman" w:hAnsi="Times New Roman"/>
                <w:sz w:val="28"/>
                <w:szCs w:val="28"/>
              </w:rPr>
              <w:t>2016 год – 3 732 897,0 тыс. рублей;</w:t>
            </w:r>
          </w:p>
          <w:p w:rsidR="006B237E" w:rsidRPr="00ED06C2" w:rsidRDefault="006B237E" w:rsidP="00282D64">
            <w:pPr>
              <w:tabs>
                <w:tab w:val="left" w:pos="455"/>
              </w:tabs>
              <w:suppressAutoHyphens/>
              <w:spacing w:line="216" w:lineRule="auto"/>
              <w:jc w:val="both"/>
              <w:outlineLvl w:val="4"/>
              <w:rPr>
                <w:rFonts w:ascii="Times New Roman" w:hAnsi="Times New Roman"/>
                <w:sz w:val="28"/>
                <w:szCs w:val="28"/>
              </w:rPr>
            </w:pPr>
            <w:r w:rsidRPr="00ED06C2">
              <w:rPr>
                <w:rFonts w:ascii="Times New Roman" w:hAnsi="Times New Roman"/>
                <w:sz w:val="28"/>
                <w:szCs w:val="28"/>
              </w:rPr>
              <w:t xml:space="preserve">2017 год – </w:t>
            </w:r>
            <w:r w:rsidR="002F5830" w:rsidRPr="00ED06C2">
              <w:rPr>
                <w:rFonts w:ascii="Times New Roman" w:hAnsi="Times New Roman"/>
                <w:sz w:val="28"/>
                <w:szCs w:val="28"/>
              </w:rPr>
              <w:t>3</w:t>
            </w:r>
            <w:r w:rsidRPr="00ED06C2">
              <w:rPr>
                <w:rFonts w:ascii="Times New Roman" w:hAnsi="Times New Roman"/>
                <w:sz w:val="28"/>
                <w:szCs w:val="28"/>
              </w:rPr>
              <w:t> </w:t>
            </w:r>
            <w:r w:rsidR="002F5830" w:rsidRPr="00ED06C2">
              <w:rPr>
                <w:rFonts w:ascii="Times New Roman" w:hAnsi="Times New Roman"/>
                <w:sz w:val="28"/>
                <w:szCs w:val="28"/>
              </w:rPr>
              <w:t>013</w:t>
            </w:r>
            <w:r w:rsidRPr="00ED06C2">
              <w:rPr>
                <w:rFonts w:ascii="Times New Roman" w:hAnsi="Times New Roman"/>
                <w:sz w:val="28"/>
                <w:szCs w:val="28"/>
              </w:rPr>
              <w:t> </w:t>
            </w:r>
            <w:r w:rsidR="002F5830" w:rsidRPr="00ED06C2">
              <w:rPr>
                <w:rFonts w:ascii="Times New Roman" w:hAnsi="Times New Roman"/>
                <w:sz w:val="28"/>
                <w:szCs w:val="28"/>
              </w:rPr>
              <w:t>220</w:t>
            </w:r>
            <w:r w:rsidRPr="00ED06C2">
              <w:rPr>
                <w:rFonts w:ascii="Times New Roman" w:hAnsi="Times New Roman"/>
                <w:sz w:val="28"/>
                <w:szCs w:val="28"/>
              </w:rPr>
              <w:t>,</w:t>
            </w:r>
            <w:proofErr w:type="gramStart"/>
            <w:r w:rsidRPr="00ED06C2">
              <w:rPr>
                <w:rFonts w:ascii="Times New Roman" w:hAnsi="Times New Roman"/>
                <w:sz w:val="28"/>
                <w:szCs w:val="28"/>
              </w:rPr>
              <w:t>9  тыс.</w:t>
            </w:r>
            <w:proofErr w:type="gramEnd"/>
            <w:r w:rsidRPr="00ED06C2">
              <w:rPr>
                <w:rFonts w:ascii="Times New Roman" w:hAnsi="Times New Roman"/>
                <w:sz w:val="28"/>
                <w:szCs w:val="28"/>
              </w:rPr>
              <w:t xml:space="preserve"> рублей;</w:t>
            </w:r>
          </w:p>
          <w:p w:rsidR="006B237E" w:rsidRPr="00ED06C2" w:rsidRDefault="006B237E" w:rsidP="00282D64">
            <w:pPr>
              <w:tabs>
                <w:tab w:val="left" w:pos="455"/>
              </w:tabs>
              <w:suppressAutoHyphens/>
              <w:spacing w:line="216" w:lineRule="auto"/>
              <w:jc w:val="both"/>
              <w:outlineLvl w:val="4"/>
              <w:rPr>
                <w:rFonts w:ascii="Times New Roman" w:hAnsi="Times New Roman"/>
                <w:sz w:val="28"/>
                <w:szCs w:val="28"/>
              </w:rPr>
            </w:pPr>
            <w:r w:rsidRPr="00ED06C2">
              <w:rPr>
                <w:rFonts w:ascii="Times New Roman" w:hAnsi="Times New Roman"/>
                <w:sz w:val="28"/>
                <w:szCs w:val="28"/>
              </w:rPr>
              <w:t>2018 год – 2 </w:t>
            </w:r>
            <w:r w:rsidR="00861D15" w:rsidRPr="00ED06C2">
              <w:rPr>
                <w:rFonts w:ascii="Times New Roman" w:hAnsi="Times New Roman"/>
                <w:sz w:val="28"/>
                <w:szCs w:val="28"/>
              </w:rPr>
              <w:t>9</w:t>
            </w:r>
            <w:r w:rsidR="002934D4" w:rsidRPr="00ED06C2">
              <w:rPr>
                <w:rFonts w:ascii="Times New Roman" w:hAnsi="Times New Roman"/>
                <w:sz w:val="28"/>
                <w:szCs w:val="28"/>
              </w:rPr>
              <w:t>11</w:t>
            </w:r>
            <w:r w:rsidRPr="00ED06C2">
              <w:rPr>
                <w:rFonts w:ascii="Times New Roman" w:hAnsi="Times New Roman"/>
                <w:sz w:val="28"/>
                <w:szCs w:val="28"/>
              </w:rPr>
              <w:t> </w:t>
            </w:r>
            <w:r w:rsidR="002934D4" w:rsidRPr="00ED06C2">
              <w:rPr>
                <w:rFonts w:ascii="Times New Roman" w:hAnsi="Times New Roman"/>
                <w:sz w:val="28"/>
                <w:szCs w:val="28"/>
              </w:rPr>
              <w:t>284</w:t>
            </w:r>
            <w:r w:rsidRPr="00ED06C2">
              <w:rPr>
                <w:rFonts w:ascii="Times New Roman" w:hAnsi="Times New Roman"/>
                <w:sz w:val="28"/>
                <w:szCs w:val="28"/>
              </w:rPr>
              <w:t>,</w:t>
            </w:r>
            <w:r w:rsidR="002934D4" w:rsidRPr="00ED06C2">
              <w:rPr>
                <w:rFonts w:ascii="Times New Roman" w:hAnsi="Times New Roman"/>
                <w:sz w:val="28"/>
                <w:szCs w:val="28"/>
              </w:rPr>
              <w:t>4</w:t>
            </w:r>
            <w:r w:rsidRPr="00ED06C2">
              <w:rPr>
                <w:rFonts w:ascii="Times New Roman" w:hAnsi="Times New Roman"/>
                <w:sz w:val="28"/>
                <w:szCs w:val="28"/>
              </w:rPr>
              <w:t xml:space="preserve"> тыс. рублей;</w:t>
            </w:r>
          </w:p>
          <w:p w:rsidR="006B237E" w:rsidRPr="00ED06C2" w:rsidRDefault="006B237E" w:rsidP="00282D64">
            <w:pPr>
              <w:widowControl w:val="0"/>
              <w:suppressLineNumbers/>
              <w:suppressAutoHyphens/>
              <w:spacing w:line="216" w:lineRule="auto"/>
              <w:outlineLvl w:val="4"/>
              <w:rPr>
                <w:rFonts w:ascii="Times New Roman" w:hAnsi="Times New Roman"/>
                <w:sz w:val="28"/>
                <w:szCs w:val="28"/>
              </w:rPr>
            </w:pPr>
            <w:r w:rsidRPr="00ED06C2">
              <w:rPr>
                <w:rFonts w:ascii="Times New Roman" w:hAnsi="Times New Roman"/>
                <w:sz w:val="28"/>
                <w:szCs w:val="28"/>
              </w:rPr>
              <w:t>2019 год – 2 </w:t>
            </w:r>
            <w:r w:rsidR="002934D4" w:rsidRPr="00ED06C2">
              <w:rPr>
                <w:rFonts w:ascii="Times New Roman" w:hAnsi="Times New Roman"/>
                <w:sz w:val="28"/>
                <w:szCs w:val="28"/>
              </w:rPr>
              <w:t>855</w:t>
            </w:r>
            <w:r w:rsidRPr="00ED06C2">
              <w:rPr>
                <w:rFonts w:ascii="Times New Roman" w:hAnsi="Times New Roman"/>
                <w:sz w:val="28"/>
                <w:szCs w:val="28"/>
              </w:rPr>
              <w:t xml:space="preserve"> </w:t>
            </w:r>
            <w:r w:rsidR="002934D4" w:rsidRPr="00ED06C2">
              <w:rPr>
                <w:rFonts w:ascii="Times New Roman" w:hAnsi="Times New Roman"/>
                <w:sz w:val="28"/>
                <w:szCs w:val="28"/>
              </w:rPr>
              <w:t>191</w:t>
            </w:r>
            <w:r w:rsidRPr="00ED06C2">
              <w:rPr>
                <w:rFonts w:ascii="Times New Roman" w:hAnsi="Times New Roman"/>
                <w:sz w:val="28"/>
                <w:szCs w:val="28"/>
              </w:rPr>
              <w:t>,</w:t>
            </w:r>
            <w:r w:rsidR="002934D4" w:rsidRPr="00ED06C2">
              <w:rPr>
                <w:rFonts w:ascii="Times New Roman" w:hAnsi="Times New Roman"/>
                <w:sz w:val="28"/>
                <w:szCs w:val="28"/>
              </w:rPr>
              <w:t>8</w:t>
            </w:r>
            <w:r w:rsidRPr="00ED06C2">
              <w:rPr>
                <w:rFonts w:ascii="Times New Roman" w:hAnsi="Times New Roman"/>
                <w:sz w:val="28"/>
                <w:szCs w:val="28"/>
              </w:rPr>
              <w:t xml:space="preserve"> тыс. рублей;</w:t>
            </w:r>
          </w:p>
          <w:p w:rsidR="006B237E" w:rsidRPr="00ED06C2" w:rsidRDefault="006B237E" w:rsidP="00282D64">
            <w:pPr>
              <w:widowControl w:val="0"/>
              <w:suppressLineNumbers/>
              <w:suppressAutoHyphens/>
              <w:spacing w:line="216" w:lineRule="auto"/>
              <w:outlineLvl w:val="4"/>
              <w:rPr>
                <w:rFonts w:ascii="Times New Roman" w:hAnsi="Times New Roman"/>
                <w:sz w:val="28"/>
                <w:szCs w:val="28"/>
              </w:rPr>
            </w:pPr>
            <w:r w:rsidRPr="00ED06C2">
              <w:rPr>
                <w:rFonts w:ascii="Times New Roman" w:hAnsi="Times New Roman"/>
                <w:sz w:val="28"/>
                <w:szCs w:val="28"/>
              </w:rPr>
              <w:t>2020 год – 2 </w:t>
            </w:r>
            <w:r w:rsidR="002934D4" w:rsidRPr="00ED06C2">
              <w:rPr>
                <w:rFonts w:ascii="Times New Roman" w:hAnsi="Times New Roman"/>
                <w:sz w:val="28"/>
                <w:szCs w:val="28"/>
              </w:rPr>
              <w:t>855</w:t>
            </w:r>
            <w:r w:rsidRPr="00ED06C2">
              <w:rPr>
                <w:rFonts w:ascii="Times New Roman" w:hAnsi="Times New Roman"/>
                <w:sz w:val="28"/>
                <w:szCs w:val="28"/>
              </w:rPr>
              <w:t> </w:t>
            </w:r>
            <w:r w:rsidR="002934D4" w:rsidRPr="00ED06C2">
              <w:rPr>
                <w:rFonts w:ascii="Times New Roman" w:hAnsi="Times New Roman"/>
                <w:sz w:val="28"/>
                <w:szCs w:val="28"/>
              </w:rPr>
              <w:t>191</w:t>
            </w:r>
            <w:r w:rsidRPr="00ED06C2">
              <w:rPr>
                <w:rFonts w:ascii="Times New Roman" w:hAnsi="Times New Roman"/>
                <w:sz w:val="28"/>
                <w:szCs w:val="28"/>
              </w:rPr>
              <w:t>,</w:t>
            </w:r>
            <w:r w:rsidR="002934D4" w:rsidRPr="00ED06C2">
              <w:rPr>
                <w:rFonts w:ascii="Times New Roman" w:hAnsi="Times New Roman"/>
                <w:sz w:val="28"/>
                <w:szCs w:val="28"/>
              </w:rPr>
              <w:t>8</w:t>
            </w:r>
            <w:r w:rsidRPr="00ED06C2">
              <w:rPr>
                <w:rFonts w:ascii="Times New Roman" w:hAnsi="Times New Roman"/>
                <w:sz w:val="28"/>
                <w:szCs w:val="28"/>
              </w:rPr>
              <w:t xml:space="preserve"> тыс. рублей.</w:t>
            </w:r>
          </w:p>
          <w:p w:rsidR="006B237E" w:rsidRPr="00ED06C2" w:rsidRDefault="006B237E" w:rsidP="00282D64">
            <w:pPr>
              <w:suppressAutoHyphens/>
              <w:spacing w:line="216" w:lineRule="auto"/>
              <w:jc w:val="both"/>
              <w:outlineLvl w:val="4"/>
              <w:rPr>
                <w:rFonts w:ascii="Times New Roman" w:hAnsi="Times New Roman"/>
                <w:sz w:val="28"/>
                <w:szCs w:val="28"/>
              </w:rPr>
            </w:pPr>
            <w:r w:rsidRPr="00ED06C2">
              <w:rPr>
                <w:rFonts w:ascii="Times New Roman" w:hAnsi="Times New Roman"/>
                <w:sz w:val="28"/>
                <w:szCs w:val="28"/>
              </w:rPr>
              <w:t>Объем финансирования за счет средств областного бюджета, в том числе:</w:t>
            </w:r>
          </w:p>
          <w:p w:rsidR="006B237E" w:rsidRPr="00ED06C2" w:rsidRDefault="006B237E" w:rsidP="00282D64">
            <w:pPr>
              <w:tabs>
                <w:tab w:val="left" w:pos="266"/>
              </w:tabs>
              <w:suppressAutoHyphens/>
              <w:spacing w:line="216" w:lineRule="auto"/>
              <w:jc w:val="both"/>
              <w:outlineLvl w:val="4"/>
              <w:rPr>
                <w:rFonts w:ascii="Times New Roman" w:hAnsi="Times New Roman"/>
                <w:sz w:val="28"/>
                <w:szCs w:val="28"/>
              </w:rPr>
            </w:pPr>
            <w:r w:rsidRPr="00ED06C2">
              <w:rPr>
                <w:rFonts w:ascii="Times New Roman" w:hAnsi="Times New Roman"/>
                <w:sz w:val="28"/>
                <w:szCs w:val="28"/>
              </w:rPr>
              <w:t>2014 год – 2 365 032,5 тыс. рублей;</w:t>
            </w:r>
          </w:p>
          <w:p w:rsidR="006B237E" w:rsidRPr="00ED06C2" w:rsidRDefault="006B237E" w:rsidP="00282D64">
            <w:pPr>
              <w:tabs>
                <w:tab w:val="left" w:pos="266"/>
              </w:tabs>
              <w:suppressAutoHyphens/>
              <w:spacing w:line="216" w:lineRule="auto"/>
              <w:jc w:val="both"/>
              <w:outlineLvl w:val="4"/>
              <w:rPr>
                <w:rFonts w:ascii="Times New Roman" w:hAnsi="Times New Roman"/>
                <w:sz w:val="28"/>
                <w:szCs w:val="28"/>
              </w:rPr>
            </w:pPr>
            <w:r w:rsidRPr="00ED06C2">
              <w:rPr>
                <w:rFonts w:ascii="Times New Roman" w:hAnsi="Times New Roman"/>
                <w:sz w:val="28"/>
                <w:szCs w:val="28"/>
              </w:rPr>
              <w:t>2015 год – 2 469 975,3 тыс. рублей;</w:t>
            </w:r>
          </w:p>
          <w:p w:rsidR="006B237E" w:rsidRPr="00ED06C2" w:rsidRDefault="006B237E" w:rsidP="00282D64">
            <w:pPr>
              <w:tabs>
                <w:tab w:val="left" w:pos="266"/>
              </w:tabs>
              <w:suppressAutoHyphens/>
              <w:spacing w:line="216" w:lineRule="auto"/>
              <w:jc w:val="both"/>
              <w:outlineLvl w:val="4"/>
              <w:rPr>
                <w:rFonts w:ascii="Times New Roman" w:hAnsi="Times New Roman"/>
                <w:sz w:val="28"/>
                <w:szCs w:val="28"/>
              </w:rPr>
            </w:pPr>
            <w:r w:rsidRPr="00ED06C2">
              <w:rPr>
                <w:rFonts w:ascii="Times New Roman" w:hAnsi="Times New Roman"/>
                <w:sz w:val="28"/>
                <w:szCs w:val="28"/>
              </w:rPr>
              <w:t>2016 год – 3 732 852,0 тыс. рублей;</w:t>
            </w:r>
          </w:p>
          <w:p w:rsidR="006B237E" w:rsidRPr="00ED06C2" w:rsidRDefault="00D91AA8" w:rsidP="00282D64">
            <w:pPr>
              <w:tabs>
                <w:tab w:val="left" w:pos="266"/>
              </w:tabs>
              <w:suppressAutoHyphens/>
              <w:spacing w:line="216" w:lineRule="auto"/>
              <w:jc w:val="both"/>
              <w:outlineLvl w:val="4"/>
              <w:rPr>
                <w:rFonts w:ascii="Times New Roman" w:hAnsi="Times New Roman"/>
                <w:sz w:val="28"/>
                <w:szCs w:val="28"/>
              </w:rPr>
            </w:pPr>
            <w:r w:rsidRPr="00ED06C2">
              <w:rPr>
                <w:rFonts w:ascii="Times New Roman" w:hAnsi="Times New Roman"/>
                <w:sz w:val="28"/>
                <w:szCs w:val="28"/>
              </w:rPr>
              <w:t>2017 год – 3</w:t>
            </w:r>
            <w:r w:rsidR="006B237E" w:rsidRPr="00ED06C2">
              <w:rPr>
                <w:rFonts w:ascii="Times New Roman" w:hAnsi="Times New Roman"/>
                <w:sz w:val="28"/>
                <w:szCs w:val="28"/>
              </w:rPr>
              <w:t> </w:t>
            </w:r>
            <w:r w:rsidRPr="00ED06C2">
              <w:rPr>
                <w:rFonts w:ascii="Times New Roman" w:hAnsi="Times New Roman"/>
                <w:sz w:val="28"/>
                <w:szCs w:val="28"/>
              </w:rPr>
              <w:t>013</w:t>
            </w:r>
            <w:r w:rsidR="006B237E" w:rsidRPr="00ED06C2">
              <w:rPr>
                <w:rFonts w:ascii="Times New Roman" w:hAnsi="Times New Roman"/>
                <w:sz w:val="28"/>
                <w:szCs w:val="28"/>
              </w:rPr>
              <w:t> </w:t>
            </w:r>
            <w:r w:rsidRPr="00ED06C2">
              <w:rPr>
                <w:rFonts w:ascii="Times New Roman" w:hAnsi="Times New Roman"/>
                <w:sz w:val="28"/>
                <w:szCs w:val="28"/>
              </w:rPr>
              <w:t>175</w:t>
            </w:r>
            <w:r w:rsidR="006B237E" w:rsidRPr="00ED06C2">
              <w:rPr>
                <w:rFonts w:ascii="Times New Roman" w:hAnsi="Times New Roman"/>
                <w:sz w:val="28"/>
                <w:szCs w:val="28"/>
              </w:rPr>
              <w:t>,</w:t>
            </w:r>
            <w:r w:rsidRPr="00ED06C2">
              <w:rPr>
                <w:rFonts w:ascii="Times New Roman" w:hAnsi="Times New Roman"/>
                <w:sz w:val="28"/>
                <w:szCs w:val="28"/>
              </w:rPr>
              <w:t>9</w:t>
            </w:r>
            <w:r w:rsidR="006B237E" w:rsidRPr="00ED06C2">
              <w:rPr>
                <w:rFonts w:ascii="Times New Roman" w:hAnsi="Times New Roman"/>
                <w:sz w:val="28"/>
                <w:szCs w:val="28"/>
              </w:rPr>
              <w:t xml:space="preserve"> тыс. рублей;</w:t>
            </w:r>
          </w:p>
          <w:p w:rsidR="006B237E" w:rsidRPr="00ED06C2" w:rsidRDefault="006B237E" w:rsidP="00282D64">
            <w:pPr>
              <w:tabs>
                <w:tab w:val="left" w:pos="266"/>
              </w:tabs>
              <w:suppressAutoHyphens/>
              <w:spacing w:line="216" w:lineRule="auto"/>
              <w:jc w:val="both"/>
              <w:outlineLvl w:val="4"/>
              <w:rPr>
                <w:rFonts w:ascii="Times New Roman" w:hAnsi="Times New Roman"/>
                <w:sz w:val="28"/>
                <w:szCs w:val="28"/>
              </w:rPr>
            </w:pPr>
            <w:r w:rsidRPr="00ED06C2">
              <w:rPr>
                <w:rFonts w:ascii="Times New Roman" w:hAnsi="Times New Roman"/>
                <w:sz w:val="28"/>
                <w:szCs w:val="28"/>
              </w:rPr>
              <w:t>2018 год – 2 </w:t>
            </w:r>
            <w:r w:rsidR="00861D15" w:rsidRPr="00ED06C2">
              <w:rPr>
                <w:rFonts w:ascii="Times New Roman" w:hAnsi="Times New Roman"/>
                <w:sz w:val="28"/>
                <w:szCs w:val="28"/>
              </w:rPr>
              <w:t>9</w:t>
            </w:r>
            <w:r w:rsidR="002934D4" w:rsidRPr="00ED06C2">
              <w:rPr>
                <w:rFonts w:ascii="Times New Roman" w:hAnsi="Times New Roman"/>
                <w:sz w:val="28"/>
                <w:szCs w:val="28"/>
              </w:rPr>
              <w:t>11</w:t>
            </w:r>
            <w:r w:rsidRPr="00ED06C2">
              <w:rPr>
                <w:rFonts w:ascii="Times New Roman" w:hAnsi="Times New Roman"/>
                <w:sz w:val="28"/>
                <w:szCs w:val="28"/>
              </w:rPr>
              <w:t> </w:t>
            </w:r>
            <w:r w:rsidR="002934D4" w:rsidRPr="00ED06C2">
              <w:rPr>
                <w:rFonts w:ascii="Times New Roman" w:hAnsi="Times New Roman"/>
                <w:sz w:val="28"/>
                <w:szCs w:val="28"/>
              </w:rPr>
              <w:t>239</w:t>
            </w:r>
            <w:r w:rsidRPr="00ED06C2">
              <w:rPr>
                <w:rFonts w:ascii="Times New Roman" w:hAnsi="Times New Roman"/>
                <w:sz w:val="28"/>
                <w:szCs w:val="28"/>
              </w:rPr>
              <w:t>,</w:t>
            </w:r>
            <w:r w:rsidR="002934D4" w:rsidRPr="00ED06C2">
              <w:rPr>
                <w:rFonts w:ascii="Times New Roman" w:hAnsi="Times New Roman"/>
                <w:sz w:val="28"/>
                <w:szCs w:val="28"/>
              </w:rPr>
              <w:t>4</w:t>
            </w:r>
            <w:r w:rsidRPr="00ED06C2">
              <w:rPr>
                <w:rFonts w:ascii="Times New Roman" w:hAnsi="Times New Roman"/>
                <w:sz w:val="28"/>
                <w:szCs w:val="28"/>
              </w:rPr>
              <w:t xml:space="preserve"> тыс. рублей;</w:t>
            </w:r>
          </w:p>
          <w:p w:rsidR="006B237E" w:rsidRPr="00ED06C2" w:rsidRDefault="006B237E" w:rsidP="00282D64">
            <w:pPr>
              <w:widowControl w:val="0"/>
              <w:suppressLineNumbers/>
              <w:suppressAutoHyphens/>
              <w:spacing w:line="216" w:lineRule="auto"/>
              <w:outlineLvl w:val="4"/>
              <w:rPr>
                <w:rFonts w:ascii="Times New Roman" w:hAnsi="Times New Roman"/>
                <w:sz w:val="28"/>
                <w:szCs w:val="28"/>
              </w:rPr>
            </w:pPr>
            <w:r w:rsidRPr="00ED06C2">
              <w:rPr>
                <w:rFonts w:ascii="Times New Roman" w:hAnsi="Times New Roman"/>
                <w:sz w:val="28"/>
                <w:szCs w:val="28"/>
              </w:rPr>
              <w:t>2019 год – 2</w:t>
            </w:r>
            <w:r w:rsidR="002934D4" w:rsidRPr="00ED06C2">
              <w:rPr>
                <w:rFonts w:ascii="Times New Roman" w:hAnsi="Times New Roman"/>
                <w:sz w:val="28"/>
                <w:szCs w:val="28"/>
              </w:rPr>
              <w:t> 855 146,8</w:t>
            </w:r>
            <w:r w:rsidR="00861D15" w:rsidRPr="00ED06C2">
              <w:rPr>
                <w:rFonts w:ascii="Times New Roman" w:hAnsi="Times New Roman"/>
                <w:sz w:val="28"/>
                <w:szCs w:val="28"/>
              </w:rPr>
              <w:t xml:space="preserve"> </w:t>
            </w:r>
            <w:r w:rsidRPr="00ED06C2">
              <w:rPr>
                <w:rFonts w:ascii="Times New Roman" w:hAnsi="Times New Roman"/>
                <w:sz w:val="28"/>
                <w:szCs w:val="28"/>
              </w:rPr>
              <w:t>тыс. рублей;</w:t>
            </w:r>
          </w:p>
          <w:p w:rsidR="006B237E" w:rsidRPr="00ED06C2" w:rsidRDefault="006B237E" w:rsidP="00282D64">
            <w:pPr>
              <w:widowControl w:val="0"/>
              <w:suppressLineNumbers/>
              <w:suppressAutoHyphens/>
              <w:spacing w:line="216" w:lineRule="auto"/>
              <w:outlineLvl w:val="4"/>
              <w:rPr>
                <w:rFonts w:ascii="Times New Roman" w:hAnsi="Times New Roman"/>
                <w:sz w:val="28"/>
                <w:szCs w:val="28"/>
              </w:rPr>
            </w:pPr>
            <w:r w:rsidRPr="00ED06C2">
              <w:rPr>
                <w:rFonts w:ascii="Times New Roman" w:hAnsi="Times New Roman"/>
                <w:sz w:val="28"/>
                <w:szCs w:val="28"/>
              </w:rPr>
              <w:t xml:space="preserve">2020 год – </w:t>
            </w:r>
            <w:r w:rsidR="00861D15" w:rsidRPr="00ED06C2">
              <w:rPr>
                <w:rFonts w:ascii="Times New Roman" w:hAnsi="Times New Roman"/>
                <w:sz w:val="28"/>
                <w:szCs w:val="28"/>
              </w:rPr>
              <w:t>2 8</w:t>
            </w:r>
            <w:r w:rsidR="002934D4" w:rsidRPr="00ED06C2">
              <w:rPr>
                <w:rFonts w:ascii="Times New Roman" w:hAnsi="Times New Roman"/>
                <w:sz w:val="28"/>
                <w:szCs w:val="28"/>
              </w:rPr>
              <w:t>55</w:t>
            </w:r>
            <w:r w:rsidR="00861D15" w:rsidRPr="00ED06C2">
              <w:rPr>
                <w:rFonts w:ascii="Times New Roman" w:hAnsi="Times New Roman"/>
                <w:sz w:val="28"/>
                <w:szCs w:val="28"/>
              </w:rPr>
              <w:t xml:space="preserve"> </w:t>
            </w:r>
            <w:r w:rsidR="002934D4" w:rsidRPr="00ED06C2">
              <w:rPr>
                <w:rFonts w:ascii="Times New Roman" w:hAnsi="Times New Roman"/>
                <w:sz w:val="28"/>
                <w:szCs w:val="28"/>
              </w:rPr>
              <w:t>146</w:t>
            </w:r>
            <w:r w:rsidR="00861D15" w:rsidRPr="00ED06C2">
              <w:rPr>
                <w:rFonts w:ascii="Times New Roman" w:hAnsi="Times New Roman"/>
                <w:sz w:val="28"/>
                <w:szCs w:val="28"/>
              </w:rPr>
              <w:t>,</w:t>
            </w:r>
            <w:r w:rsidR="002934D4" w:rsidRPr="00ED06C2">
              <w:rPr>
                <w:rFonts w:ascii="Times New Roman" w:hAnsi="Times New Roman"/>
                <w:sz w:val="28"/>
                <w:szCs w:val="28"/>
              </w:rPr>
              <w:t>8</w:t>
            </w:r>
            <w:r w:rsidR="00861D15" w:rsidRPr="00ED06C2">
              <w:rPr>
                <w:rFonts w:ascii="Times New Roman" w:hAnsi="Times New Roman"/>
                <w:sz w:val="28"/>
                <w:szCs w:val="28"/>
              </w:rPr>
              <w:t xml:space="preserve"> </w:t>
            </w:r>
            <w:r w:rsidRPr="00ED06C2">
              <w:rPr>
                <w:rFonts w:ascii="Times New Roman" w:hAnsi="Times New Roman"/>
                <w:sz w:val="28"/>
                <w:szCs w:val="28"/>
              </w:rPr>
              <w:t>тыс. рублей.</w:t>
            </w:r>
          </w:p>
          <w:p w:rsidR="006B237E" w:rsidRPr="00ED06C2" w:rsidRDefault="006B237E" w:rsidP="00282D64">
            <w:pPr>
              <w:tabs>
                <w:tab w:val="left" w:pos="314"/>
              </w:tabs>
              <w:suppressAutoHyphens/>
              <w:spacing w:line="216" w:lineRule="auto"/>
              <w:jc w:val="both"/>
              <w:outlineLvl w:val="4"/>
              <w:rPr>
                <w:rFonts w:ascii="Times New Roman" w:hAnsi="Times New Roman"/>
                <w:sz w:val="28"/>
                <w:szCs w:val="28"/>
              </w:rPr>
            </w:pPr>
            <w:r w:rsidRPr="00ED06C2">
              <w:rPr>
                <w:rFonts w:ascii="Times New Roman" w:hAnsi="Times New Roman"/>
                <w:sz w:val="28"/>
                <w:szCs w:val="28"/>
              </w:rPr>
              <w:t>Объем финансирования за счет планируемых средств местного бюджета:</w:t>
            </w:r>
          </w:p>
          <w:p w:rsidR="006B237E" w:rsidRPr="00ED06C2" w:rsidRDefault="006B237E" w:rsidP="00282D64">
            <w:pPr>
              <w:suppressAutoHyphens/>
              <w:spacing w:line="216" w:lineRule="auto"/>
              <w:jc w:val="both"/>
              <w:outlineLvl w:val="4"/>
              <w:rPr>
                <w:rFonts w:ascii="Times New Roman" w:hAnsi="Times New Roman"/>
                <w:sz w:val="28"/>
                <w:szCs w:val="28"/>
              </w:rPr>
            </w:pPr>
            <w:r w:rsidRPr="00ED06C2">
              <w:rPr>
                <w:rFonts w:ascii="Times New Roman" w:hAnsi="Times New Roman"/>
                <w:sz w:val="28"/>
                <w:szCs w:val="28"/>
              </w:rPr>
              <w:t>2014 год – 22,0 тыс. рублей;</w:t>
            </w:r>
          </w:p>
          <w:p w:rsidR="006B237E" w:rsidRPr="00ED06C2" w:rsidRDefault="006B237E" w:rsidP="00282D64">
            <w:pPr>
              <w:suppressAutoHyphens/>
              <w:spacing w:line="216" w:lineRule="auto"/>
              <w:jc w:val="both"/>
              <w:outlineLvl w:val="4"/>
              <w:rPr>
                <w:rFonts w:ascii="Times New Roman" w:hAnsi="Times New Roman"/>
                <w:sz w:val="28"/>
                <w:szCs w:val="28"/>
              </w:rPr>
            </w:pPr>
            <w:r w:rsidRPr="00ED06C2">
              <w:rPr>
                <w:rFonts w:ascii="Times New Roman" w:hAnsi="Times New Roman"/>
                <w:sz w:val="28"/>
                <w:szCs w:val="28"/>
              </w:rPr>
              <w:t>2015 год – 43,0 тыс. рублей;</w:t>
            </w:r>
          </w:p>
          <w:p w:rsidR="006B237E" w:rsidRPr="00ED06C2" w:rsidRDefault="006B237E" w:rsidP="00282D64">
            <w:pPr>
              <w:suppressAutoHyphens/>
              <w:spacing w:line="216" w:lineRule="auto"/>
              <w:jc w:val="both"/>
              <w:outlineLvl w:val="4"/>
              <w:rPr>
                <w:rFonts w:ascii="Times New Roman" w:hAnsi="Times New Roman"/>
                <w:sz w:val="28"/>
                <w:szCs w:val="28"/>
              </w:rPr>
            </w:pPr>
            <w:r w:rsidRPr="00ED06C2">
              <w:rPr>
                <w:rFonts w:ascii="Times New Roman" w:hAnsi="Times New Roman"/>
                <w:sz w:val="28"/>
                <w:szCs w:val="28"/>
              </w:rPr>
              <w:t>2016 год – 45,0 тыс. рублей;</w:t>
            </w:r>
          </w:p>
          <w:p w:rsidR="006B237E" w:rsidRPr="00ED06C2" w:rsidRDefault="006B237E" w:rsidP="00282D64">
            <w:pPr>
              <w:suppressAutoHyphens/>
              <w:spacing w:line="216" w:lineRule="auto"/>
              <w:jc w:val="both"/>
              <w:outlineLvl w:val="4"/>
              <w:rPr>
                <w:rFonts w:ascii="Times New Roman" w:hAnsi="Times New Roman"/>
                <w:sz w:val="28"/>
                <w:szCs w:val="28"/>
              </w:rPr>
            </w:pPr>
            <w:r w:rsidRPr="00ED06C2">
              <w:rPr>
                <w:rFonts w:ascii="Times New Roman" w:hAnsi="Times New Roman"/>
                <w:sz w:val="28"/>
                <w:szCs w:val="28"/>
              </w:rPr>
              <w:t>2017 год – 45,0 тыс. рублей;</w:t>
            </w:r>
          </w:p>
          <w:p w:rsidR="006B237E" w:rsidRPr="00ED06C2" w:rsidRDefault="006B237E" w:rsidP="00282D64">
            <w:pPr>
              <w:suppressAutoHyphens/>
              <w:spacing w:line="216" w:lineRule="auto"/>
              <w:jc w:val="both"/>
              <w:outlineLvl w:val="4"/>
              <w:rPr>
                <w:rFonts w:ascii="Times New Roman" w:hAnsi="Times New Roman"/>
                <w:sz w:val="28"/>
                <w:szCs w:val="28"/>
              </w:rPr>
            </w:pPr>
            <w:r w:rsidRPr="00ED06C2">
              <w:rPr>
                <w:rFonts w:ascii="Times New Roman" w:hAnsi="Times New Roman"/>
                <w:sz w:val="28"/>
                <w:szCs w:val="28"/>
              </w:rPr>
              <w:t>2018 год – 45,0 тыс. рублей;</w:t>
            </w:r>
          </w:p>
          <w:p w:rsidR="006B237E" w:rsidRPr="00ED06C2" w:rsidRDefault="006B237E" w:rsidP="00282D64">
            <w:pPr>
              <w:widowControl w:val="0"/>
              <w:suppressLineNumbers/>
              <w:suppressAutoHyphens/>
              <w:spacing w:line="216" w:lineRule="auto"/>
              <w:outlineLvl w:val="4"/>
              <w:rPr>
                <w:rFonts w:ascii="Times New Roman" w:hAnsi="Times New Roman"/>
                <w:sz w:val="28"/>
                <w:szCs w:val="28"/>
              </w:rPr>
            </w:pPr>
            <w:r w:rsidRPr="00ED06C2">
              <w:rPr>
                <w:rFonts w:ascii="Times New Roman" w:hAnsi="Times New Roman"/>
                <w:sz w:val="28"/>
                <w:szCs w:val="28"/>
              </w:rPr>
              <w:t>2019 год – 45,0 тыс. рублей;</w:t>
            </w:r>
          </w:p>
          <w:p w:rsidR="006B237E" w:rsidRPr="00ED06C2" w:rsidRDefault="006B237E" w:rsidP="00282D64">
            <w:pPr>
              <w:widowControl w:val="0"/>
              <w:suppressLineNumbers/>
              <w:suppressAutoHyphens/>
              <w:spacing w:line="216" w:lineRule="auto"/>
              <w:outlineLvl w:val="4"/>
              <w:rPr>
                <w:rFonts w:ascii="Times New Roman" w:hAnsi="Times New Roman"/>
                <w:sz w:val="28"/>
                <w:szCs w:val="28"/>
              </w:rPr>
            </w:pPr>
            <w:r w:rsidRPr="00ED06C2">
              <w:rPr>
                <w:rFonts w:ascii="Times New Roman" w:hAnsi="Times New Roman"/>
                <w:sz w:val="28"/>
                <w:szCs w:val="28"/>
              </w:rPr>
              <w:t>2020 год – 45,0 тыс. рублей.</w:t>
            </w:r>
          </w:p>
          <w:p w:rsidR="006B237E" w:rsidRPr="00ED06C2" w:rsidRDefault="006B237E" w:rsidP="00282D64">
            <w:pPr>
              <w:widowControl w:val="0"/>
              <w:suppressLineNumbers/>
              <w:tabs>
                <w:tab w:val="left" w:pos="0"/>
              </w:tabs>
              <w:suppressAutoHyphens/>
              <w:spacing w:line="216" w:lineRule="auto"/>
              <w:jc w:val="both"/>
              <w:outlineLvl w:val="4"/>
              <w:rPr>
                <w:rFonts w:ascii="Times New Roman" w:hAnsi="Times New Roman"/>
                <w:bCs/>
                <w:sz w:val="28"/>
                <w:szCs w:val="28"/>
              </w:rPr>
            </w:pPr>
            <w:r w:rsidRPr="00ED06C2">
              <w:rPr>
                <w:rFonts w:ascii="Times New Roman" w:hAnsi="Times New Roman"/>
                <w:sz w:val="28"/>
                <w:szCs w:val="28"/>
              </w:rPr>
              <w:t>Объемы финансирования подпрограммы ежегодно уточняются при формировании областного бюджета на очередной финансовый год, исходя из возможностей областного бюджета и затрат, необходимых для реализации подпрограммы</w:t>
            </w:r>
          </w:p>
        </w:tc>
        <w:tc>
          <w:tcPr>
            <w:tcW w:w="311" w:type="pct"/>
            <w:tcBorders>
              <w:top w:val="nil"/>
              <w:bottom w:val="nil"/>
              <w:right w:val="nil"/>
            </w:tcBorders>
            <w:vAlign w:val="bottom"/>
          </w:tcPr>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p>
          <w:p w:rsidR="006B237E" w:rsidRPr="00ED06C2" w:rsidRDefault="006B237E" w:rsidP="00282D64">
            <w:pPr>
              <w:tabs>
                <w:tab w:val="left" w:pos="0"/>
              </w:tabs>
              <w:rPr>
                <w:rFonts w:ascii="Times New Roman" w:hAnsi="Times New Roman"/>
                <w:sz w:val="28"/>
                <w:szCs w:val="28"/>
              </w:rPr>
            </w:pPr>
            <w:r w:rsidRPr="00ED06C2">
              <w:rPr>
                <w:rFonts w:ascii="Times New Roman" w:hAnsi="Times New Roman"/>
                <w:sz w:val="28"/>
                <w:szCs w:val="28"/>
              </w:rPr>
              <w:t>»;</w:t>
            </w:r>
          </w:p>
        </w:tc>
      </w:tr>
    </w:tbl>
    <w:p w:rsidR="006B237E" w:rsidRPr="00ED06C2" w:rsidRDefault="006B237E" w:rsidP="001D4CF8">
      <w:pPr>
        <w:suppressLineNumbers/>
        <w:tabs>
          <w:tab w:val="left" w:pos="709"/>
          <w:tab w:val="left" w:pos="2410"/>
          <w:tab w:val="left" w:pos="5670"/>
        </w:tabs>
        <w:suppressAutoHyphens/>
        <w:ind w:firstLine="709"/>
        <w:jc w:val="both"/>
        <w:rPr>
          <w:rFonts w:ascii="Times New Roman" w:hAnsi="Times New Roman"/>
          <w:sz w:val="28"/>
          <w:szCs w:val="28"/>
          <w:lang w:val="en-US"/>
        </w:rPr>
      </w:pPr>
    </w:p>
    <w:p w:rsidR="00D91AA8" w:rsidRPr="00ED06C2" w:rsidRDefault="00EA5DC8" w:rsidP="00D91AA8">
      <w:pPr>
        <w:widowControl w:val="0"/>
        <w:autoSpaceDE w:val="0"/>
        <w:autoSpaceDN w:val="0"/>
        <w:adjustRightInd w:val="0"/>
        <w:ind w:firstLine="709"/>
        <w:jc w:val="both"/>
        <w:rPr>
          <w:rFonts w:ascii="Times New Roman" w:eastAsia="Calibri" w:hAnsi="Times New Roman"/>
          <w:sz w:val="28"/>
          <w:szCs w:val="28"/>
        </w:rPr>
      </w:pPr>
      <w:r w:rsidRPr="00ED06C2">
        <w:rPr>
          <w:rFonts w:ascii="Times New Roman" w:eastAsia="Calibri" w:hAnsi="Times New Roman"/>
          <w:sz w:val="28"/>
          <w:szCs w:val="28"/>
        </w:rPr>
        <w:t>5</w:t>
      </w:r>
      <w:r w:rsidR="006B237E" w:rsidRPr="00ED06C2">
        <w:rPr>
          <w:rFonts w:ascii="Times New Roman" w:eastAsia="Calibri" w:hAnsi="Times New Roman"/>
          <w:sz w:val="28"/>
          <w:szCs w:val="28"/>
        </w:rPr>
        <w:t xml:space="preserve">) </w:t>
      </w:r>
      <w:r w:rsidR="00D91AA8" w:rsidRPr="00ED06C2">
        <w:rPr>
          <w:rFonts w:ascii="Times New Roman" w:eastAsia="Calibri" w:hAnsi="Times New Roman"/>
          <w:sz w:val="28"/>
          <w:szCs w:val="28"/>
        </w:rPr>
        <w:t xml:space="preserve">строку «Прогнозная (справочная) оценка ресурсного обеспечения реализации подпрограммы» паспорта подпрограммы </w:t>
      </w:r>
      <w:r w:rsidR="00D91AA8" w:rsidRPr="00ED06C2">
        <w:rPr>
          <w:rFonts w:ascii="Times New Roman" w:eastAsia="Calibri" w:hAnsi="Times New Roman"/>
          <w:bCs/>
          <w:sz w:val="28"/>
          <w:szCs w:val="28"/>
        </w:rPr>
        <w:t>«</w:t>
      </w:r>
      <w:r w:rsidR="00D91AA8" w:rsidRPr="00ED06C2">
        <w:rPr>
          <w:rFonts w:ascii="Times New Roman" w:eastAsia="Calibri" w:hAnsi="Times New Roman"/>
          <w:sz w:val="28"/>
          <w:szCs w:val="28"/>
        </w:rPr>
        <w:t>Обеспечение проведения сбалансированной и стабильной политики в области государственного регулирования цен (тарифов)» на 2014 - 2020 годы, являющейся приложением 3 к государственной программе, изложить в следующей редакции:</w:t>
      </w:r>
    </w:p>
    <w:p w:rsidR="009C17F5" w:rsidRPr="00ED06C2" w:rsidRDefault="009C17F5" w:rsidP="00D91AA8">
      <w:pPr>
        <w:widowControl w:val="0"/>
        <w:autoSpaceDE w:val="0"/>
        <w:autoSpaceDN w:val="0"/>
        <w:adjustRightInd w:val="0"/>
        <w:ind w:firstLine="709"/>
        <w:jc w:val="both"/>
        <w:rPr>
          <w:rFonts w:ascii="Times New Roman" w:eastAsia="Calibri" w:hAnsi="Times New Roman"/>
          <w:sz w:val="28"/>
          <w:szCs w:val="28"/>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
        <w:gridCol w:w="2077"/>
        <w:gridCol w:w="6662"/>
        <w:gridCol w:w="596"/>
      </w:tblGrid>
      <w:tr w:rsidR="00D91AA8" w:rsidRPr="00ED06C2" w:rsidTr="009C17F5">
        <w:trPr>
          <w:trHeight w:val="408"/>
        </w:trPr>
        <w:tc>
          <w:tcPr>
            <w:tcW w:w="128" w:type="pct"/>
            <w:tcBorders>
              <w:top w:val="nil"/>
              <w:left w:val="nil"/>
              <w:bottom w:val="nil"/>
            </w:tcBorders>
          </w:tcPr>
          <w:p w:rsidR="00D91AA8" w:rsidRPr="00ED06C2" w:rsidRDefault="00D91AA8" w:rsidP="00D91AA8">
            <w:pPr>
              <w:widowControl w:val="0"/>
              <w:tabs>
                <w:tab w:val="left" w:pos="-108"/>
              </w:tabs>
              <w:ind w:left="-108"/>
              <w:jc w:val="both"/>
              <w:rPr>
                <w:rFonts w:ascii="Times New Roman" w:eastAsia="Calibri" w:hAnsi="Times New Roman"/>
                <w:sz w:val="28"/>
                <w:szCs w:val="28"/>
              </w:rPr>
            </w:pPr>
            <w:r w:rsidRPr="00ED06C2">
              <w:rPr>
                <w:rFonts w:ascii="Times New Roman" w:eastAsia="Calibri" w:hAnsi="Times New Roman"/>
                <w:sz w:val="28"/>
                <w:szCs w:val="28"/>
              </w:rPr>
              <w:t>«</w:t>
            </w:r>
          </w:p>
        </w:tc>
        <w:tc>
          <w:tcPr>
            <w:tcW w:w="1084" w:type="pct"/>
          </w:tcPr>
          <w:p w:rsidR="00D91AA8" w:rsidRPr="00ED06C2" w:rsidRDefault="00D91AA8" w:rsidP="00D91AA8">
            <w:pPr>
              <w:tabs>
                <w:tab w:val="left" w:pos="0"/>
              </w:tabs>
              <w:jc w:val="both"/>
              <w:rPr>
                <w:rFonts w:ascii="Times New Roman" w:eastAsia="Calibri" w:hAnsi="Times New Roman"/>
                <w:sz w:val="28"/>
                <w:szCs w:val="28"/>
              </w:rPr>
            </w:pPr>
            <w:r w:rsidRPr="00ED06C2">
              <w:rPr>
                <w:rFonts w:ascii="Times New Roman" w:eastAsia="Calibri" w:hAnsi="Times New Roman"/>
                <w:sz w:val="28"/>
                <w:szCs w:val="28"/>
              </w:rPr>
              <w:t>Прогнозная (справочная) оценка ресурсного обеспечения реализации подпрограммы</w:t>
            </w:r>
          </w:p>
        </w:tc>
        <w:tc>
          <w:tcPr>
            <w:tcW w:w="3477" w:type="pct"/>
            <w:vAlign w:val="center"/>
          </w:tcPr>
          <w:p w:rsidR="00D91AA8" w:rsidRPr="00ED06C2" w:rsidRDefault="00D91AA8" w:rsidP="00D91AA8">
            <w:pPr>
              <w:autoSpaceDE w:val="0"/>
              <w:autoSpaceDN w:val="0"/>
              <w:adjustRightInd w:val="0"/>
              <w:jc w:val="both"/>
              <w:rPr>
                <w:rFonts w:ascii="Times New Roman" w:eastAsia="Calibri" w:hAnsi="Times New Roman"/>
                <w:bCs/>
                <w:sz w:val="28"/>
                <w:szCs w:val="28"/>
              </w:rPr>
            </w:pPr>
            <w:r w:rsidRPr="00ED06C2">
              <w:rPr>
                <w:rFonts w:ascii="Times New Roman" w:eastAsia="Calibri" w:hAnsi="Times New Roman"/>
                <w:bCs/>
                <w:sz w:val="28"/>
                <w:szCs w:val="28"/>
              </w:rPr>
              <w:t>Объем финансирования за счет средств областного бюджета, в том числе:</w:t>
            </w:r>
          </w:p>
          <w:p w:rsidR="00D91AA8" w:rsidRPr="00ED06C2" w:rsidRDefault="00D91AA8" w:rsidP="00D91AA8">
            <w:pPr>
              <w:autoSpaceDE w:val="0"/>
              <w:autoSpaceDN w:val="0"/>
              <w:adjustRightInd w:val="0"/>
              <w:jc w:val="both"/>
              <w:rPr>
                <w:rFonts w:ascii="Times New Roman" w:eastAsia="Calibri" w:hAnsi="Times New Roman"/>
                <w:bCs/>
                <w:sz w:val="28"/>
                <w:szCs w:val="28"/>
              </w:rPr>
            </w:pPr>
            <w:r w:rsidRPr="00ED06C2">
              <w:rPr>
                <w:rFonts w:ascii="Times New Roman" w:eastAsia="Calibri" w:hAnsi="Times New Roman"/>
                <w:bCs/>
                <w:sz w:val="28"/>
                <w:szCs w:val="28"/>
              </w:rPr>
              <w:t>2014 год – 65 344,2 тыс. рублей;</w:t>
            </w:r>
          </w:p>
          <w:p w:rsidR="00D91AA8" w:rsidRPr="00ED06C2" w:rsidRDefault="00D91AA8" w:rsidP="00D91AA8">
            <w:pPr>
              <w:autoSpaceDE w:val="0"/>
              <w:autoSpaceDN w:val="0"/>
              <w:adjustRightInd w:val="0"/>
              <w:jc w:val="both"/>
              <w:rPr>
                <w:rFonts w:ascii="Times New Roman" w:eastAsia="Calibri" w:hAnsi="Times New Roman"/>
                <w:bCs/>
                <w:sz w:val="28"/>
                <w:szCs w:val="28"/>
              </w:rPr>
            </w:pPr>
            <w:r w:rsidRPr="00ED06C2">
              <w:rPr>
                <w:rFonts w:ascii="Times New Roman" w:eastAsia="Calibri" w:hAnsi="Times New Roman"/>
                <w:bCs/>
                <w:sz w:val="28"/>
                <w:szCs w:val="28"/>
              </w:rPr>
              <w:t>2015 год – 61 363,7 тыс. рублей;</w:t>
            </w:r>
          </w:p>
          <w:p w:rsidR="00D91AA8" w:rsidRPr="00ED06C2" w:rsidRDefault="00D91AA8" w:rsidP="00D91AA8">
            <w:pPr>
              <w:autoSpaceDE w:val="0"/>
              <w:autoSpaceDN w:val="0"/>
              <w:adjustRightInd w:val="0"/>
              <w:jc w:val="both"/>
              <w:rPr>
                <w:rFonts w:ascii="Times New Roman" w:eastAsia="Calibri" w:hAnsi="Times New Roman"/>
                <w:bCs/>
                <w:sz w:val="28"/>
                <w:szCs w:val="28"/>
              </w:rPr>
            </w:pPr>
            <w:r w:rsidRPr="00ED06C2">
              <w:rPr>
                <w:rFonts w:ascii="Times New Roman" w:eastAsia="Calibri" w:hAnsi="Times New Roman"/>
                <w:bCs/>
                <w:sz w:val="28"/>
                <w:szCs w:val="28"/>
              </w:rPr>
              <w:t>2016 год – 62 251,7 тыс. рублей;</w:t>
            </w:r>
          </w:p>
          <w:p w:rsidR="00D91AA8" w:rsidRPr="00ED06C2" w:rsidRDefault="00D91AA8" w:rsidP="00D91AA8">
            <w:pPr>
              <w:autoSpaceDE w:val="0"/>
              <w:autoSpaceDN w:val="0"/>
              <w:adjustRightInd w:val="0"/>
              <w:jc w:val="both"/>
              <w:rPr>
                <w:rFonts w:ascii="Times New Roman" w:eastAsia="Calibri" w:hAnsi="Times New Roman"/>
                <w:bCs/>
                <w:sz w:val="28"/>
                <w:szCs w:val="28"/>
              </w:rPr>
            </w:pPr>
            <w:r w:rsidRPr="00ED06C2">
              <w:rPr>
                <w:rFonts w:ascii="Times New Roman" w:eastAsia="Calibri" w:hAnsi="Times New Roman"/>
                <w:bCs/>
                <w:sz w:val="28"/>
                <w:szCs w:val="28"/>
              </w:rPr>
              <w:t>2017 год – 62 463,2 тыс. рублей;</w:t>
            </w:r>
          </w:p>
          <w:p w:rsidR="00D91AA8" w:rsidRPr="00ED06C2" w:rsidRDefault="00861D15" w:rsidP="00D91AA8">
            <w:pPr>
              <w:widowControl w:val="0"/>
              <w:suppressLineNumbers/>
              <w:tabs>
                <w:tab w:val="left" w:pos="0"/>
              </w:tabs>
              <w:suppressAutoHyphens/>
              <w:outlineLvl w:val="4"/>
              <w:rPr>
                <w:rFonts w:ascii="Times New Roman" w:eastAsia="Calibri" w:hAnsi="Times New Roman"/>
                <w:bCs/>
                <w:sz w:val="28"/>
                <w:szCs w:val="28"/>
              </w:rPr>
            </w:pPr>
            <w:r w:rsidRPr="00ED06C2">
              <w:rPr>
                <w:rFonts w:ascii="Times New Roman" w:eastAsia="Calibri" w:hAnsi="Times New Roman"/>
                <w:bCs/>
                <w:sz w:val="28"/>
                <w:szCs w:val="28"/>
              </w:rPr>
              <w:t>2018 год – 68</w:t>
            </w:r>
            <w:r w:rsidR="00D91AA8" w:rsidRPr="00ED06C2">
              <w:rPr>
                <w:rFonts w:ascii="Times New Roman" w:eastAsia="Calibri" w:hAnsi="Times New Roman"/>
                <w:bCs/>
                <w:sz w:val="28"/>
                <w:szCs w:val="28"/>
              </w:rPr>
              <w:t xml:space="preserve"> </w:t>
            </w:r>
            <w:r w:rsidRPr="00ED06C2">
              <w:rPr>
                <w:rFonts w:ascii="Times New Roman" w:eastAsia="Calibri" w:hAnsi="Times New Roman"/>
                <w:bCs/>
                <w:sz w:val="28"/>
                <w:szCs w:val="28"/>
              </w:rPr>
              <w:t>801</w:t>
            </w:r>
            <w:r w:rsidR="00D91AA8" w:rsidRPr="00ED06C2">
              <w:rPr>
                <w:rFonts w:ascii="Times New Roman" w:eastAsia="Calibri" w:hAnsi="Times New Roman"/>
                <w:bCs/>
                <w:sz w:val="28"/>
                <w:szCs w:val="28"/>
              </w:rPr>
              <w:t>,</w:t>
            </w:r>
            <w:r w:rsidRPr="00ED06C2">
              <w:rPr>
                <w:rFonts w:ascii="Times New Roman" w:eastAsia="Calibri" w:hAnsi="Times New Roman"/>
                <w:bCs/>
                <w:sz w:val="28"/>
                <w:szCs w:val="28"/>
              </w:rPr>
              <w:t>9</w:t>
            </w:r>
            <w:r w:rsidR="00D91AA8" w:rsidRPr="00ED06C2">
              <w:rPr>
                <w:rFonts w:ascii="Times New Roman" w:eastAsia="Calibri" w:hAnsi="Times New Roman"/>
                <w:bCs/>
                <w:sz w:val="28"/>
                <w:szCs w:val="28"/>
              </w:rPr>
              <w:t xml:space="preserve"> тыс. рублей;</w:t>
            </w:r>
          </w:p>
          <w:p w:rsidR="00D91AA8" w:rsidRPr="00ED06C2" w:rsidRDefault="00861D15" w:rsidP="00D91AA8">
            <w:pPr>
              <w:widowControl w:val="0"/>
              <w:suppressLineNumbers/>
              <w:tabs>
                <w:tab w:val="left" w:pos="0"/>
              </w:tabs>
              <w:suppressAutoHyphens/>
              <w:outlineLvl w:val="4"/>
              <w:rPr>
                <w:rFonts w:ascii="Times New Roman" w:eastAsia="Calibri" w:hAnsi="Times New Roman"/>
                <w:bCs/>
                <w:sz w:val="28"/>
                <w:szCs w:val="28"/>
              </w:rPr>
            </w:pPr>
            <w:r w:rsidRPr="00ED06C2">
              <w:rPr>
                <w:rFonts w:ascii="Times New Roman" w:eastAsia="Calibri" w:hAnsi="Times New Roman"/>
                <w:bCs/>
                <w:sz w:val="28"/>
                <w:szCs w:val="28"/>
              </w:rPr>
              <w:t>2019 год – 68</w:t>
            </w:r>
            <w:r w:rsidR="00D91AA8" w:rsidRPr="00ED06C2">
              <w:rPr>
                <w:rFonts w:ascii="Times New Roman" w:eastAsia="Calibri" w:hAnsi="Times New Roman"/>
                <w:bCs/>
                <w:sz w:val="28"/>
                <w:szCs w:val="28"/>
              </w:rPr>
              <w:t xml:space="preserve"> 5</w:t>
            </w:r>
            <w:r w:rsidRPr="00ED06C2">
              <w:rPr>
                <w:rFonts w:ascii="Times New Roman" w:eastAsia="Calibri" w:hAnsi="Times New Roman"/>
                <w:bCs/>
                <w:sz w:val="28"/>
                <w:szCs w:val="28"/>
              </w:rPr>
              <w:t>97</w:t>
            </w:r>
            <w:r w:rsidR="00D91AA8" w:rsidRPr="00ED06C2">
              <w:rPr>
                <w:rFonts w:ascii="Times New Roman" w:eastAsia="Calibri" w:hAnsi="Times New Roman"/>
                <w:bCs/>
                <w:sz w:val="28"/>
                <w:szCs w:val="28"/>
              </w:rPr>
              <w:t>,</w:t>
            </w:r>
            <w:r w:rsidRPr="00ED06C2">
              <w:rPr>
                <w:rFonts w:ascii="Times New Roman" w:eastAsia="Calibri" w:hAnsi="Times New Roman"/>
                <w:bCs/>
                <w:sz w:val="28"/>
                <w:szCs w:val="28"/>
              </w:rPr>
              <w:t>9</w:t>
            </w:r>
            <w:r w:rsidR="00D91AA8" w:rsidRPr="00ED06C2">
              <w:rPr>
                <w:rFonts w:ascii="Times New Roman" w:eastAsia="Calibri" w:hAnsi="Times New Roman"/>
                <w:bCs/>
                <w:sz w:val="28"/>
                <w:szCs w:val="28"/>
              </w:rPr>
              <w:t xml:space="preserve"> тыс. рублей;</w:t>
            </w:r>
          </w:p>
          <w:p w:rsidR="00D91AA8" w:rsidRPr="00ED06C2" w:rsidRDefault="00861D15" w:rsidP="00D91AA8">
            <w:pPr>
              <w:widowControl w:val="0"/>
              <w:suppressLineNumbers/>
              <w:tabs>
                <w:tab w:val="left" w:pos="0"/>
              </w:tabs>
              <w:suppressAutoHyphens/>
              <w:outlineLvl w:val="4"/>
              <w:rPr>
                <w:rFonts w:ascii="Times New Roman" w:eastAsia="Calibri" w:hAnsi="Times New Roman"/>
                <w:bCs/>
                <w:sz w:val="28"/>
                <w:szCs w:val="28"/>
              </w:rPr>
            </w:pPr>
            <w:r w:rsidRPr="00ED06C2">
              <w:rPr>
                <w:rFonts w:ascii="Times New Roman" w:eastAsia="Calibri" w:hAnsi="Times New Roman"/>
                <w:bCs/>
                <w:sz w:val="28"/>
                <w:szCs w:val="28"/>
              </w:rPr>
              <w:t>2020 год – 68 597,9</w:t>
            </w:r>
            <w:r w:rsidR="00D91AA8" w:rsidRPr="00ED06C2">
              <w:rPr>
                <w:rFonts w:ascii="Times New Roman" w:eastAsia="Calibri" w:hAnsi="Times New Roman"/>
                <w:bCs/>
                <w:sz w:val="28"/>
                <w:szCs w:val="28"/>
              </w:rPr>
              <w:t xml:space="preserve"> тыс. рублей</w:t>
            </w:r>
          </w:p>
        </w:tc>
        <w:tc>
          <w:tcPr>
            <w:tcW w:w="311" w:type="pct"/>
            <w:tcBorders>
              <w:top w:val="nil"/>
              <w:bottom w:val="nil"/>
              <w:right w:val="nil"/>
            </w:tcBorders>
            <w:vAlign w:val="bottom"/>
          </w:tcPr>
          <w:p w:rsidR="00D91AA8" w:rsidRPr="00ED06C2" w:rsidRDefault="00D91AA8" w:rsidP="00D91AA8">
            <w:pPr>
              <w:tabs>
                <w:tab w:val="left" w:pos="0"/>
              </w:tabs>
              <w:rPr>
                <w:rFonts w:ascii="Times New Roman" w:eastAsia="Calibri" w:hAnsi="Times New Roman"/>
                <w:sz w:val="28"/>
                <w:szCs w:val="28"/>
              </w:rPr>
            </w:pPr>
          </w:p>
          <w:p w:rsidR="00D91AA8" w:rsidRPr="00ED06C2" w:rsidRDefault="00D91AA8" w:rsidP="00D91AA8">
            <w:pPr>
              <w:tabs>
                <w:tab w:val="left" w:pos="0"/>
              </w:tabs>
              <w:rPr>
                <w:rFonts w:ascii="Times New Roman" w:eastAsia="Calibri" w:hAnsi="Times New Roman"/>
                <w:sz w:val="28"/>
                <w:szCs w:val="28"/>
              </w:rPr>
            </w:pPr>
          </w:p>
          <w:p w:rsidR="00D91AA8" w:rsidRPr="00ED06C2" w:rsidRDefault="00D91AA8" w:rsidP="00D91AA8">
            <w:pPr>
              <w:tabs>
                <w:tab w:val="left" w:pos="0"/>
              </w:tabs>
              <w:rPr>
                <w:rFonts w:ascii="Times New Roman" w:eastAsia="Calibri" w:hAnsi="Times New Roman"/>
                <w:sz w:val="28"/>
                <w:szCs w:val="28"/>
              </w:rPr>
            </w:pPr>
          </w:p>
          <w:p w:rsidR="00D91AA8" w:rsidRPr="00ED06C2" w:rsidRDefault="00D91AA8" w:rsidP="00D91AA8">
            <w:pPr>
              <w:tabs>
                <w:tab w:val="left" w:pos="0"/>
              </w:tabs>
              <w:rPr>
                <w:rFonts w:ascii="Times New Roman" w:eastAsia="Calibri" w:hAnsi="Times New Roman"/>
                <w:sz w:val="28"/>
                <w:szCs w:val="28"/>
              </w:rPr>
            </w:pPr>
          </w:p>
          <w:p w:rsidR="00D91AA8" w:rsidRPr="00ED06C2" w:rsidRDefault="00D91AA8" w:rsidP="00D91AA8">
            <w:pPr>
              <w:tabs>
                <w:tab w:val="left" w:pos="0"/>
              </w:tabs>
              <w:rPr>
                <w:rFonts w:ascii="Times New Roman" w:eastAsia="Calibri" w:hAnsi="Times New Roman"/>
                <w:sz w:val="28"/>
                <w:szCs w:val="28"/>
              </w:rPr>
            </w:pPr>
          </w:p>
          <w:p w:rsidR="00D91AA8" w:rsidRPr="00ED06C2" w:rsidRDefault="00D91AA8" w:rsidP="00D91AA8">
            <w:pPr>
              <w:tabs>
                <w:tab w:val="left" w:pos="0"/>
              </w:tabs>
              <w:rPr>
                <w:rFonts w:ascii="Times New Roman" w:eastAsia="Calibri" w:hAnsi="Times New Roman"/>
                <w:sz w:val="28"/>
                <w:szCs w:val="28"/>
              </w:rPr>
            </w:pPr>
          </w:p>
          <w:p w:rsidR="00D91AA8" w:rsidRPr="00ED06C2" w:rsidRDefault="00D91AA8" w:rsidP="00D91AA8">
            <w:pPr>
              <w:tabs>
                <w:tab w:val="left" w:pos="0"/>
              </w:tabs>
              <w:rPr>
                <w:rFonts w:ascii="Times New Roman" w:eastAsia="Calibri" w:hAnsi="Times New Roman"/>
                <w:sz w:val="28"/>
                <w:szCs w:val="28"/>
              </w:rPr>
            </w:pPr>
          </w:p>
          <w:p w:rsidR="007637AE" w:rsidRPr="00ED06C2" w:rsidRDefault="007637AE" w:rsidP="00D91AA8">
            <w:pPr>
              <w:tabs>
                <w:tab w:val="left" w:pos="0"/>
              </w:tabs>
              <w:rPr>
                <w:rFonts w:ascii="Times New Roman" w:eastAsia="Calibri" w:hAnsi="Times New Roman"/>
                <w:sz w:val="28"/>
                <w:szCs w:val="28"/>
              </w:rPr>
            </w:pPr>
          </w:p>
          <w:p w:rsidR="00D91AA8" w:rsidRPr="00ED06C2" w:rsidRDefault="00D91AA8" w:rsidP="00D91AA8">
            <w:pPr>
              <w:tabs>
                <w:tab w:val="left" w:pos="0"/>
              </w:tabs>
              <w:rPr>
                <w:rFonts w:ascii="Times New Roman" w:eastAsia="Calibri" w:hAnsi="Times New Roman"/>
                <w:sz w:val="28"/>
                <w:szCs w:val="28"/>
              </w:rPr>
            </w:pPr>
            <w:r w:rsidRPr="00ED06C2">
              <w:rPr>
                <w:rFonts w:ascii="Times New Roman" w:eastAsia="Calibri" w:hAnsi="Times New Roman"/>
                <w:sz w:val="28"/>
                <w:szCs w:val="28"/>
              </w:rPr>
              <w:t>»;</w:t>
            </w:r>
          </w:p>
        </w:tc>
      </w:tr>
    </w:tbl>
    <w:p w:rsidR="00EA5DC8" w:rsidRPr="00ED06C2" w:rsidRDefault="00EA5DC8" w:rsidP="002E0F5E">
      <w:pPr>
        <w:widowControl w:val="0"/>
        <w:autoSpaceDE w:val="0"/>
        <w:autoSpaceDN w:val="0"/>
        <w:adjustRightInd w:val="0"/>
        <w:ind w:firstLine="709"/>
        <w:jc w:val="both"/>
        <w:rPr>
          <w:rFonts w:ascii="Times New Roman" w:eastAsia="Calibri" w:hAnsi="Times New Roman"/>
          <w:sz w:val="28"/>
          <w:szCs w:val="28"/>
        </w:rPr>
      </w:pPr>
    </w:p>
    <w:p w:rsidR="00470A3D" w:rsidRPr="00ED06C2" w:rsidRDefault="00EA5DC8" w:rsidP="00470A3D">
      <w:pPr>
        <w:suppressAutoHyphens/>
        <w:autoSpaceDE w:val="0"/>
        <w:autoSpaceDN w:val="0"/>
        <w:adjustRightInd w:val="0"/>
        <w:ind w:firstLine="709"/>
        <w:jc w:val="both"/>
        <w:rPr>
          <w:rFonts w:ascii="Times New Roman" w:hAnsi="Times New Roman"/>
          <w:sz w:val="28"/>
          <w:szCs w:val="28"/>
        </w:rPr>
      </w:pPr>
      <w:r w:rsidRPr="00ED06C2">
        <w:rPr>
          <w:rFonts w:ascii="Times New Roman" w:eastAsia="Calibri" w:hAnsi="Times New Roman"/>
          <w:sz w:val="28"/>
          <w:szCs w:val="28"/>
        </w:rPr>
        <w:t>6</w:t>
      </w:r>
      <w:r w:rsidR="00D91AA8" w:rsidRPr="00ED06C2">
        <w:rPr>
          <w:rFonts w:ascii="Times New Roman" w:eastAsia="Calibri" w:hAnsi="Times New Roman"/>
          <w:sz w:val="28"/>
          <w:szCs w:val="28"/>
        </w:rPr>
        <w:t xml:space="preserve">) </w:t>
      </w:r>
      <w:r w:rsidR="00470A3D" w:rsidRPr="00ED06C2">
        <w:rPr>
          <w:rFonts w:ascii="Times New Roman" w:hAnsi="Times New Roman"/>
          <w:sz w:val="28"/>
          <w:szCs w:val="28"/>
        </w:rPr>
        <w:t>в подпрограмме «Модернизация объектов коммунальной инфраструктуры Иркутской области» на 2014 – 2020 годы, являющейся приложением 4 к государственной программе (далее – подпрограмма 4):</w:t>
      </w:r>
    </w:p>
    <w:p w:rsidR="00470A3D" w:rsidRPr="00ED06C2" w:rsidRDefault="00470A3D" w:rsidP="00470A3D">
      <w:pPr>
        <w:widowControl w:val="0"/>
        <w:autoSpaceDE w:val="0"/>
        <w:autoSpaceDN w:val="0"/>
        <w:adjustRightInd w:val="0"/>
        <w:ind w:firstLine="709"/>
        <w:jc w:val="both"/>
        <w:rPr>
          <w:rFonts w:ascii="Times New Roman" w:eastAsia="Calibri" w:hAnsi="Times New Roman"/>
          <w:sz w:val="28"/>
          <w:szCs w:val="28"/>
        </w:rPr>
      </w:pPr>
      <w:r w:rsidRPr="00ED06C2">
        <w:rPr>
          <w:rFonts w:ascii="Times New Roman" w:eastAsia="Calibri" w:hAnsi="Times New Roman"/>
          <w:sz w:val="28"/>
          <w:szCs w:val="28"/>
        </w:rPr>
        <w:t>строку «Прогнозная (справочная) оценка ресурсного обеспечения реализации подпрограммы» паспорта изложить в следующей редакции:</w:t>
      </w:r>
    </w:p>
    <w:p w:rsidR="009C17F5" w:rsidRPr="00ED06C2" w:rsidRDefault="009C17F5" w:rsidP="002E0F5E">
      <w:pPr>
        <w:widowControl w:val="0"/>
        <w:autoSpaceDE w:val="0"/>
        <w:autoSpaceDN w:val="0"/>
        <w:adjustRightInd w:val="0"/>
        <w:ind w:firstLine="709"/>
        <w:jc w:val="both"/>
        <w:rPr>
          <w:rFonts w:ascii="Times New Roman" w:hAnsi="Times New Roman"/>
          <w:sz w:val="28"/>
          <w:szCs w:val="28"/>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
        <w:gridCol w:w="2125"/>
        <w:gridCol w:w="7085"/>
        <w:gridCol w:w="425"/>
      </w:tblGrid>
      <w:tr w:rsidR="002E0F5E" w:rsidRPr="00ED06C2" w:rsidTr="00EA5DC8">
        <w:trPr>
          <w:trHeight w:val="279"/>
        </w:trPr>
        <w:tc>
          <w:tcPr>
            <w:tcW w:w="250" w:type="dxa"/>
            <w:tcBorders>
              <w:top w:val="nil"/>
              <w:left w:val="nil"/>
              <w:bottom w:val="nil"/>
              <w:right w:val="single" w:sz="4" w:space="0" w:color="auto"/>
            </w:tcBorders>
            <w:hideMark/>
          </w:tcPr>
          <w:p w:rsidR="002E0F5E" w:rsidRPr="00ED06C2" w:rsidRDefault="002E0F5E" w:rsidP="00EA5DC8">
            <w:pPr>
              <w:widowControl w:val="0"/>
              <w:ind w:left="-142" w:right="-110"/>
              <w:rPr>
                <w:rFonts w:ascii="Times New Roman" w:eastAsia="Calibri" w:hAnsi="Times New Roman"/>
                <w:sz w:val="28"/>
                <w:szCs w:val="28"/>
              </w:rPr>
            </w:pPr>
            <w:r w:rsidRPr="00ED06C2">
              <w:rPr>
                <w:rFonts w:ascii="Times New Roman" w:eastAsia="Calibri" w:hAnsi="Times New Roman"/>
                <w:sz w:val="28"/>
                <w:szCs w:val="28"/>
              </w:rPr>
              <w:t>«</w:t>
            </w:r>
          </w:p>
        </w:tc>
        <w:tc>
          <w:tcPr>
            <w:tcW w:w="2125" w:type="dxa"/>
            <w:tcBorders>
              <w:top w:val="single" w:sz="4" w:space="0" w:color="auto"/>
              <w:left w:val="single" w:sz="4" w:space="0" w:color="auto"/>
              <w:bottom w:val="single" w:sz="4" w:space="0" w:color="auto"/>
              <w:right w:val="single" w:sz="4" w:space="0" w:color="auto"/>
            </w:tcBorders>
            <w:hideMark/>
          </w:tcPr>
          <w:p w:rsidR="002E0F5E" w:rsidRPr="00ED06C2" w:rsidRDefault="002E0F5E" w:rsidP="00EA5DC8">
            <w:pPr>
              <w:jc w:val="both"/>
              <w:rPr>
                <w:rFonts w:ascii="Times New Roman" w:eastAsia="Calibri" w:hAnsi="Times New Roman"/>
                <w:sz w:val="28"/>
                <w:szCs w:val="28"/>
              </w:rPr>
            </w:pPr>
            <w:r w:rsidRPr="00ED06C2">
              <w:rPr>
                <w:rFonts w:ascii="Times New Roman" w:eastAsia="Calibri" w:hAnsi="Times New Roman"/>
                <w:sz w:val="28"/>
                <w:szCs w:val="28"/>
              </w:rPr>
              <w:t>Прогнозная (справочная) оценка ресурсного обеспечения реализации подпрограммы</w:t>
            </w:r>
          </w:p>
        </w:tc>
        <w:tc>
          <w:tcPr>
            <w:tcW w:w="7085" w:type="dxa"/>
            <w:tcBorders>
              <w:top w:val="single" w:sz="4" w:space="0" w:color="auto"/>
              <w:left w:val="single" w:sz="4" w:space="0" w:color="auto"/>
              <w:bottom w:val="single" w:sz="4" w:space="0" w:color="auto"/>
              <w:right w:val="single" w:sz="4" w:space="0" w:color="auto"/>
            </w:tcBorders>
            <w:hideMark/>
          </w:tcPr>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Объем финансирования, в том числе:</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2014 год – 753 525,1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2015 год – 568 816,7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2016 год – 908 614,0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2017 год – 943 688,1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 xml:space="preserve">2018 год – </w:t>
            </w:r>
            <w:r w:rsidR="00241243" w:rsidRPr="00ED06C2">
              <w:rPr>
                <w:rFonts w:ascii="Times New Roman" w:eastAsia="Calibri" w:hAnsi="Times New Roman"/>
                <w:sz w:val="28"/>
                <w:szCs w:val="28"/>
              </w:rPr>
              <w:t>94</w:t>
            </w:r>
            <w:r w:rsidR="00204BCA" w:rsidRPr="00ED06C2">
              <w:rPr>
                <w:rFonts w:ascii="Times New Roman" w:eastAsia="Calibri" w:hAnsi="Times New Roman"/>
                <w:sz w:val="28"/>
                <w:szCs w:val="28"/>
              </w:rPr>
              <w:t>6</w:t>
            </w:r>
            <w:r w:rsidRPr="00ED06C2">
              <w:rPr>
                <w:rFonts w:ascii="Times New Roman" w:eastAsia="Calibri" w:hAnsi="Times New Roman"/>
                <w:sz w:val="28"/>
                <w:szCs w:val="28"/>
              </w:rPr>
              <w:t> </w:t>
            </w:r>
            <w:r w:rsidR="00241243" w:rsidRPr="00ED06C2">
              <w:rPr>
                <w:rFonts w:ascii="Times New Roman" w:eastAsia="Calibri" w:hAnsi="Times New Roman"/>
                <w:sz w:val="28"/>
                <w:szCs w:val="28"/>
              </w:rPr>
              <w:t>830</w:t>
            </w:r>
            <w:r w:rsidRPr="00ED06C2">
              <w:rPr>
                <w:rFonts w:ascii="Times New Roman" w:eastAsia="Calibri" w:hAnsi="Times New Roman"/>
                <w:sz w:val="28"/>
                <w:szCs w:val="28"/>
              </w:rPr>
              <w:t>,9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 xml:space="preserve">2019 год – </w:t>
            </w:r>
            <w:r w:rsidR="00241243" w:rsidRPr="00ED06C2">
              <w:rPr>
                <w:rFonts w:ascii="Times New Roman" w:eastAsia="Calibri" w:hAnsi="Times New Roman"/>
                <w:sz w:val="28"/>
                <w:szCs w:val="28"/>
              </w:rPr>
              <w:t>83</w:t>
            </w:r>
            <w:r w:rsidR="00204BCA" w:rsidRPr="00ED06C2">
              <w:rPr>
                <w:rFonts w:ascii="Times New Roman" w:eastAsia="Calibri" w:hAnsi="Times New Roman"/>
                <w:sz w:val="28"/>
                <w:szCs w:val="28"/>
              </w:rPr>
              <w:t>9</w:t>
            </w:r>
            <w:r w:rsidRPr="00ED06C2">
              <w:rPr>
                <w:rFonts w:ascii="Times New Roman" w:eastAsia="Calibri" w:hAnsi="Times New Roman"/>
                <w:sz w:val="28"/>
                <w:szCs w:val="28"/>
              </w:rPr>
              <w:t xml:space="preserve"> </w:t>
            </w:r>
            <w:r w:rsidR="00241243" w:rsidRPr="00ED06C2">
              <w:rPr>
                <w:rFonts w:ascii="Times New Roman" w:eastAsia="Calibri" w:hAnsi="Times New Roman"/>
                <w:sz w:val="28"/>
                <w:szCs w:val="28"/>
              </w:rPr>
              <w:t>188</w:t>
            </w:r>
            <w:r w:rsidRPr="00ED06C2">
              <w:rPr>
                <w:rFonts w:ascii="Times New Roman" w:eastAsia="Calibri" w:hAnsi="Times New Roman"/>
                <w:sz w:val="28"/>
                <w:szCs w:val="28"/>
              </w:rPr>
              <w:t>,</w:t>
            </w:r>
            <w:r w:rsidR="00241243" w:rsidRPr="00ED06C2">
              <w:rPr>
                <w:rFonts w:ascii="Times New Roman" w:eastAsia="Calibri" w:hAnsi="Times New Roman"/>
                <w:sz w:val="28"/>
                <w:szCs w:val="28"/>
              </w:rPr>
              <w:t>7</w:t>
            </w:r>
            <w:r w:rsidRPr="00ED06C2">
              <w:rPr>
                <w:rFonts w:ascii="Times New Roman" w:eastAsia="Calibri" w:hAnsi="Times New Roman"/>
                <w:sz w:val="28"/>
                <w:szCs w:val="28"/>
              </w:rPr>
              <w:t xml:space="preserve">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 xml:space="preserve">2020 год – </w:t>
            </w:r>
            <w:r w:rsidR="00241243" w:rsidRPr="00ED06C2">
              <w:rPr>
                <w:rFonts w:ascii="Times New Roman" w:eastAsia="Calibri" w:hAnsi="Times New Roman"/>
                <w:sz w:val="28"/>
                <w:szCs w:val="28"/>
              </w:rPr>
              <w:t>78</w:t>
            </w:r>
            <w:r w:rsidR="00204BCA" w:rsidRPr="00ED06C2">
              <w:rPr>
                <w:rFonts w:ascii="Times New Roman" w:eastAsia="Calibri" w:hAnsi="Times New Roman"/>
                <w:sz w:val="28"/>
                <w:szCs w:val="28"/>
              </w:rPr>
              <w:t>9</w:t>
            </w:r>
            <w:r w:rsidRPr="00ED06C2">
              <w:rPr>
                <w:rFonts w:ascii="Times New Roman" w:eastAsia="Calibri" w:hAnsi="Times New Roman"/>
                <w:sz w:val="28"/>
                <w:szCs w:val="28"/>
              </w:rPr>
              <w:t> </w:t>
            </w:r>
            <w:r w:rsidR="00241243" w:rsidRPr="00ED06C2">
              <w:rPr>
                <w:rFonts w:ascii="Times New Roman" w:eastAsia="Calibri" w:hAnsi="Times New Roman"/>
                <w:sz w:val="28"/>
                <w:szCs w:val="28"/>
              </w:rPr>
              <w:t>188</w:t>
            </w:r>
            <w:r w:rsidRPr="00ED06C2">
              <w:rPr>
                <w:rFonts w:ascii="Times New Roman" w:eastAsia="Calibri" w:hAnsi="Times New Roman"/>
                <w:sz w:val="28"/>
                <w:szCs w:val="28"/>
              </w:rPr>
              <w:t>,</w:t>
            </w:r>
            <w:r w:rsidR="00241243" w:rsidRPr="00ED06C2">
              <w:rPr>
                <w:rFonts w:ascii="Times New Roman" w:eastAsia="Calibri" w:hAnsi="Times New Roman"/>
                <w:sz w:val="28"/>
                <w:szCs w:val="28"/>
              </w:rPr>
              <w:t>7</w:t>
            </w:r>
            <w:r w:rsidRPr="00ED06C2">
              <w:rPr>
                <w:rFonts w:ascii="Times New Roman" w:eastAsia="Calibri" w:hAnsi="Times New Roman"/>
                <w:sz w:val="28"/>
                <w:szCs w:val="28"/>
              </w:rPr>
              <w:t xml:space="preserve">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Объем финансирования за счет средств областного бюджета, в том числе:</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2014 год – 716 944,2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2015 год – 529 234,5 тыс. рублей;</w:t>
            </w:r>
          </w:p>
          <w:p w:rsidR="002E0F5E" w:rsidRPr="00ED06C2" w:rsidRDefault="002E0F5E" w:rsidP="002E0F5E">
            <w:pPr>
              <w:tabs>
                <w:tab w:val="left" w:pos="5790"/>
              </w:tabs>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2016 год – 693 632,4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2017 год – 870 318,9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 xml:space="preserve">2018 год – </w:t>
            </w:r>
            <w:r w:rsidR="00241243" w:rsidRPr="00ED06C2">
              <w:rPr>
                <w:rFonts w:ascii="Times New Roman" w:eastAsia="Calibri" w:hAnsi="Times New Roman"/>
                <w:sz w:val="28"/>
                <w:szCs w:val="28"/>
              </w:rPr>
              <w:t>899</w:t>
            </w:r>
            <w:r w:rsidRPr="00ED06C2">
              <w:rPr>
                <w:rFonts w:ascii="Times New Roman" w:eastAsia="Calibri" w:hAnsi="Times New Roman"/>
                <w:sz w:val="28"/>
                <w:szCs w:val="28"/>
              </w:rPr>
              <w:t> </w:t>
            </w:r>
            <w:r w:rsidR="00241243" w:rsidRPr="00ED06C2">
              <w:rPr>
                <w:rFonts w:ascii="Times New Roman" w:eastAsia="Calibri" w:hAnsi="Times New Roman"/>
                <w:sz w:val="28"/>
                <w:szCs w:val="28"/>
              </w:rPr>
              <w:t>701</w:t>
            </w:r>
            <w:r w:rsidRPr="00ED06C2">
              <w:rPr>
                <w:rFonts w:ascii="Times New Roman" w:eastAsia="Calibri" w:hAnsi="Times New Roman"/>
                <w:sz w:val="28"/>
                <w:szCs w:val="28"/>
              </w:rPr>
              <w:t>,9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 xml:space="preserve">2019 год – </w:t>
            </w:r>
            <w:r w:rsidR="00241243" w:rsidRPr="00ED06C2">
              <w:rPr>
                <w:rFonts w:ascii="Times New Roman" w:eastAsia="Calibri" w:hAnsi="Times New Roman"/>
                <w:sz w:val="28"/>
                <w:szCs w:val="28"/>
              </w:rPr>
              <w:t>778</w:t>
            </w:r>
            <w:r w:rsidRPr="00ED06C2">
              <w:rPr>
                <w:rFonts w:ascii="Times New Roman" w:eastAsia="Calibri" w:hAnsi="Times New Roman"/>
                <w:sz w:val="28"/>
                <w:szCs w:val="28"/>
              </w:rPr>
              <w:t> </w:t>
            </w:r>
            <w:r w:rsidR="00241243" w:rsidRPr="00ED06C2">
              <w:rPr>
                <w:rFonts w:ascii="Times New Roman" w:eastAsia="Calibri" w:hAnsi="Times New Roman"/>
                <w:sz w:val="28"/>
                <w:szCs w:val="28"/>
              </w:rPr>
              <w:t>152</w:t>
            </w:r>
            <w:r w:rsidRPr="00ED06C2">
              <w:rPr>
                <w:rFonts w:ascii="Times New Roman" w:eastAsia="Calibri" w:hAnsi="Times New Roman"/>
                <w:sz w:val="28"/>
                <w:szCs w:val="28"/>
              </w:rPr>
              <w:t>,</w:t>
            </w:r>
            <w:r w:rsidR="00241243" w:rsidRPr="00ED06C2">
              <w:rPr>
                <w:rFonts w:ascii="Times New Roman" w:eastAsia="Calibri" w:hAnsi="Times New Roman"/>
                <w:sz w:val="28"/>
                <w:szCs w:val="28"/>
              </w:rPr>
              <w:t>0</w:t>
            </w:r>
            <w:r w:rsidRPr="00ED06C2">
              <w:rPr>
                <w:rFonts w:ascii="Times New Roman" w:eastAsia="Calibri" w:hAnsi="Times New Roman"/>
                <w:sz w:val="28"/>
                <w:szCs w:val="28"/>
              </w:rPr>
              <w:t xml:space="preserve">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 xml:space="preserve">2020 год – </w:t>
            </w:r>
            <w:r w:rsidR="00241243" w:rsidRPr="00ED06C2">
              <w:rPr>
                <w:rFonts w:ascii="Times New Roman" w:eastAsia="Calibri" w:hAnsi="Times New Roman"/>
                <w:sz w:val="28"/>
                <w:szCs w:val="28"/>
              </w:rPr>
              <w:t>728</w:t>
            </w:r>
            <w:r w:rsidRPr="00ED06C2">
              <w:rPr>
                <w:rFonts w:ascii="Times New Roman" w:eastAsia="Calibri" w:hAnsi="Times New Roman"/>
                <w:sz w:val="28"/>
                <w:szCs w:val="28"/>
              </w:rPr>
              <w:t> </w:t>
            </w:r>
            <w:r w:rsidR="00241243" w:rsidRPr="00ED06C2">
              <w:rPr>
                <w:rFonts w:ascii="Times New Roman" w:eastAsia="Calibri" w:hAnsi="Times New Roman"/>
                <w:sz w:val="28"/>
                <w:szCs w:val="28"/>
              </w:rPr>
              <w:t>152</w:t>
            </w:r>
            <w:r w:rsidRPr="00ED06C2">
              <w:rPr>
                <w:rFonts w:ascii="Times New Roman" w:eastAsia="Calibri" w:hAnsi="Times New Roman"/>
                <w:sz w:val="28"/>
                <w:szCs w:val="28"/>
              </w:rPr>
              <w:t>,</w:t>
            </w:r>
            <w:r w:rsidR="00241243" w:rsidRPr="00ED06C2">
              <w:rPr>
                <w:rFonts w:ascii="Times New Roman" w:eastAsia="Calibri" w:hAnsi="Times New Roman"/>
                <w:sz w:val="28"/>
                <w:szCs w:val="28"/>
              </w:rPr>
              <w:t>0</w:t>
            </w:r>
            <w:r w:rsidRPr="00ED06C2">
              <w:rPr>
                <w:rFonts w:ascii="Times New Roman" w:eastAsia="Calibri" w:hAnsi="Times New Roman"/>
                <w:sz w:val="28"/>
                <w:szCs w:val="28"/>
              </w:rPr>
              <w:t xml:space="preserve"> тыс. рублей.</w:t>
            </w:r>
          </w:p>
          <w:p w:rsidR="002E0F5E" w:rsidRPr="00ED06C2" w:rsidRDefault="002E0F5E" w:rsidP="002E0F5E">
            <w:pPr>
              <w:widowControl w:val="0"/>
              <w:suppressLineNumbers/>
              <w:tabs>
                <w:tab w:val="left" w:pos="0"/>
                <w:tab w:val="left" w:pos="2852"/>
              </w:tabs>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Объем финансирования за счет средств федерального бюджета, в том числе:</w:t>
            </w:r>
          </w:p>
          <w:p w:rsidR="002E0F5E" w:rsidRPr="00ED06C2" w:rsidRDefault="002E0F5E" w:rsidP="002E0F5E">
            <w:pPr>
              <w:framePr w:hSpace="180" w:wrap="around" w:vAnchor="text" w:hAnchor="page" w:x="1576" w:y="82"/>
              <w:widowControl w:val="0"/>
              <w:suppressLineNumbers/>
              <w:tabs>
                <w:tab w:val="left" w:pos="0"/>
              </w:tabs>
              <w:suppressAutoHyphens/>
              <w:outlineLvl w:val="4"/>
              <w:rPr>
                <w:rFonts w:ascii="Times New Roman" w:eastAsia="Calibri" w:hAnsi="Times New Roman"/>
                <w:sz w:val="28"/>
                <w:szCs w:val="28"/>
              </w:rPr>
            </w:pPr>
            <w:r w:rsidRPr="00ED06C2">
              <w:rPr>
                <w:rFonts w:ascii="Times New Roman" w:eastAsia="Calibri" w:hAnsi="Times New Roman"/>
                <w:sz w:val="28"/>
                <w:szCs w:val="28"/>
              </w:rPr>
              <w:t>2016 год – 145 078,3 тыс. рублей;</w:t>
            </w:r>
          </w:p>
          <w:p w:rsidR="002E0F5E" w:rsidRPr="00ED06C2" w:rsidRDefault="002E0F5E" w:rsidP="002E0F5E">
            <w:pPr>
              <w:widowControl w:val="0"/>
              <w:suppressLineNumbers/>
              <w:tabs>
                <w:tab w:val="left" w:pos="0"/>
              </w:tabs>
              <w:suppressAutoHyphens/>
              <w:outlineLvl w:val="4"/>
              <w:rPr>
                <w:rFonts w:ascii="Times New Roman" w:eastAsia="Calibri" w:hAnsi="Times New Roman"/>
                <w:sz w:val="28"/>
                <w:szCs w:val="28"/>
              </w:rPr>
            </w:pPr>
            <w:r w:rsidRPr="00ED06C2">
              <w:rPr>
                <w:rFonts w:ascii="Times New Roman" w:eastAsia="Calibri" w:hAnsi="Times New Roman"/>
                <w:sz w:val="28"/>
                <w:szCs w:val="28"/>
              </w:rPr>
              <w:t>2017 год – 2 475,3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Объем финансирования за счет планируемых средств местного бюджета:</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2014 год – 36 580,9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2015 год – 39 582,2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2016 год – 69 903,3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2017 год – 70 893,9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2018 год – 4</w:t>
            </w:r>
            <w:r w:rsidR="00204BCA" w:rsidRPr="00ED06C2">
              <w:rPr>
                <w:rFonts w:ascii="Times New Roman" w:eastAsia="Calibri" w:hAnsi="Times New Roman"/>
                <w:sz w:val="28"/>
                <w:szCs w:val="28"/>
              </w:rPr>
              <w:t>7</w:t>
            </w:r>
            <w:r w:rsidRPr="00ED06C2">
              <w:rPr>
                <w:rFonts w:ascii="Times New Roman" w:eastAsia="Calibri" w:hAnsi="Times New Roman"/>
                <w:sz w:val="28"/>
                <w:szCs w:val="28"/>
              </w:rPr>
              <w:t> 129,0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 xml:space="preserve">2019 год – </w:t>
            </w:r>
            <w:r w:rsidR="00204BCA" w:rsidRPr="00ED06C2">
              <w:rPr>
                <w:rFonts w:ascii="Times New Roman" w:eastAsia="Calibri" w:hAnsi="Times New Roman"/>
                <w:sz w:val="28"/>
                <w:szCs w:val="28"/>
              </w:rPr>
              <w:t>61</w:t>
            </w:r>
            <w:r w:rsidRPr="00ED06C2">
              <w:rPr>
                <w:rFonts w:ascii="Times New Roman" w:eastAsia="Calibri" w:hAnsi="Times New Roman"/>
                <w:sz w:val="28"/>
                <w:szCs w:val="28"/>
              </w:rPr>
              <w:t> 036,7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 xml:space="preserve">2020 год – </w:t>
            </w:r>
            <w:r w:rsidR="00204BCA" w:rsidRPr="00ED06C2">
              <w:rPr>
                <w:rFonts w:ascii="Times New Roman" w:eastAsia="Calibri" w:hAnsi="Times New Roman"/>
                <w:sz w:val="28"/>
                <w:szCs w:val="28"/>
              </w:rPr>
              <w:t>61</w:t>
            </w:r>
            <w:r w:rsidRPr="00ED06C2">
              <w:rPr>
                <w:rFonts w:ascii="Times New Roman" w:eastAsia="Calibri" w:hAnsi="Times New Roman"/>
                <w:sz w:val="28"/>
                <w:szCs w:val="28"/>
              </w:rPr>
              <w:t> 036,7 тыс. рублей.</w:t>
            </w:r>
          </w:p>
          <w:p w:rsidR="002E0F5E" w:rsidRPr="00ED06C2" w:rsidRDefault="002E0F5E" w:rsidP="002E0F5E">
            <w:pPr>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 xml:space="preserve">Объемы финансирования подпрограммы ежегодно уточняются при формировании областного бюджета на очередной финансовый год, исходя из возможностей областного бюджета и затрат, необходимых для реализации подпрограммы </w:t>
            </w:r>
          </w:p>
        </w:tc>
        <w:tc>
          <w:tcPr>
            <w:tcW w:w="425" w:type="dxa"/>
            <w:tcBorders>
              <w:top w:val="nil"/>
              <w:left w:val="single" w:sz="4" w:space="0" w:color="auto"/>
              <w:bottom w:val="nil"/>
              <w:right w:val="nil"/>
            </w:tcBorders>
          </w:tcPr>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jc w:val="both"/>
              <w:outlineLvl w:val="4"/>
              <w:rPr>
                <w:rFonts w:ascii="Times New Roman" w:eastAsia="Calibri" w:hAnsi="Times New Roman"/>
                <w:sz w:val="28"/>
                <w:szCs w:val="28"/>
              </w:rPr>
            </w:pPr>
          </w:p>
          <w:p w:rsidR="002E0F5E" w:rsidRPr="00ED06C2" w:rsidRDefault="002E0F5E" w:rsidP="002E0F5E">
            <w:pPr>
              <w:suppressAutoHyphens/>
              <w:ind w:left="-104"/>
              <w:jc w:val="both"/>
              <w:outlineLvl w:val="4"/>
              <w:rPr>
                <w:rFonts w:ascii="Times New Roman" w:eastAsia="Calibri" w:hAnsi="Times New Roman"/>
                <w:sz w:val="28"/>
                <w:szCs w:val="28"/>
              </w:rPr>
            </w:pPr>
          </w:p>
          <w:p w:rsidR="002E0F5E" w:rsidRPr="00ED06C2" w:rsidRDefault="002E0F5E" w:rsidP="002E0F5E">
            <w:pPr>
              <w:suppressAutoHyphens/>
              <w:ind w:left="-104"/>
              <w:jc w:val="both"/>
              <w:outlineLvl w:val="4"/>
              <w:rPr>
                <w:rFonts w:ascii="Times New Roman" w:eastAsia="Calibri" w:hAnsi="Times New Roman"/>
                <w:sz w:val="28"/>
                <w:szCs w:val="28"/>
              </w:rPr>
            </w:pPr>
          </w:p>
          <w:p w:rsidR="002E0F5E" w:rsidRPr="00ED06C2" w:rsidRDefault="002E0F5E" w:rsidP="002E0F5E">
            <w:pPr>
              <w:suppressAutoHyphens/>
              <w:ind w:left="-104"/>
              <w:jc w:val="both"/>
              <w:outlineLvl w:val="4"/>
              <w:rPr>
                <w:rFonts w:ascii="Times New Roman" w:eastAsia="Calibri" w:hAnsi="Times New Roman"/>
                <w:sz w:val="28"/>
                <w:szCs w:val="28"/>
              </w:rPr>
            </w:pPr>
          </w:p>
          <w:p w:rsidR="002E0F5E" w:rsidRPr="00ED06C2" w:rsidRDefault="002E0F5E" w:rsidP="002E0F5E">
            <w:pPr>
              <w:suppressAutoHyphens/>
              <w:ind w:left="-104"/>
              <w:jc w:val="both"/>
              <w:outlineLvl w:val="4"/>
              <w:rPr>
                <w:rFonts w:ascii="Times New Roman" w:eastAsia="Calibri" w:hAnsi="Times New Roman"/>
                <w:sz w:val="28"/>
                <w:szCs w:val="28"/>
              </w:rPr>
            </w:pPr>
          </w:p>
          <w:p w:rsidR="007637AE" w:rsidRPr="00ED06C2" w:rsidRDefault="007637AE" w:rsidP="002E0F5E">
            <w:pPr>
              <w:suppressAutoHyphens/>
              <w:ind w:left="-104"/>
              <w:jc w:val="both"/>
              <w:outlineLvl w:val="4"/>
              <w:rPr>
                <w:rFonts w:ascii="Times New Roman" w:eastAsia="Calibri" w:hAnsi="Times New Roman"/>
                <w:sz w:val="28"/>
                <w:szCs w:val="28"/>
              </w:rPr>
            </w:pPr>
          </w:p>
          <w:p w:rsidR="002E0F5E" w:rsidRPr="00ED06C2" w:rsidRDefault="002E0F5E" w:rsidP="002E0F5E">
            <w:pPr>
              <w:suppressAutoHyphens/>
              <w:ind w:left="-104"/>
              <w:jc w:val="both"/>
              <w:outlineLvl w:val="4"/>
              <w:rPr>
                <w:rFonts w:ascii="Times New Roman" w:eastAsia="Calibri" w:hAnsi="Times New Roman"/>
                <w:sz w:val="28"/>
                <w:szCs w:val="28"/>
              </w:rPr>
            </w:pPr>
            <w:r w:rsidRPr="00ED06C2">
              <w:rPr>
                <w:rFonts w:ascii="Times New Roman" w:eastAsia="Calibri" w:hAnsi="Times New Roman"/>
                <w:sz w:val="28"/>
                <w:szCs w:val="28"/>
              </w:rPr>
              <w:t>»;</w:t>
            </w:r>
          </w:p>
        </w:tc>
      </w:tr>
    </w:tbl>
    <w:p w:rsidR="00513AEE" w:rsidRPr="00ED06C2" w:rsidRDefault="00513AEE" w:rsidP="00513AEE">
      <w:pPr>
        <w:widowControl w:val="0"/>
        <w:autoSpaceDE w:val="0"/>
        <w:autoSpaceDN w:val="0"/>
        <w:adjustRightInd w:val="0"/>
        <w:ind w:firstLine="709"/>
        <w:jc w:val="both"/>
        <w:rPr>
          <w:rFonts w:ascii="Times New Roman" w:hAnsi="Times New Roman"/>
          <w:sz w:val="28"/>
          <w:szCs w:val="28"/>
        </w:rPr>
      </w:pPr>
    </w:p>
    <w:p w:rsidR="00470A3D" w:rsidRPr="00ED06C2" w:rsidRDefault="00470A3D" w:rsidP="00470A3D">
      <w:pPr>
        <w:autoSpaceDE w:val="0"/>
        <w:autoSpaceDN w:val="0"/>
        <w:adjustRightInd w:val="0"/>
        <w:ind w:firstLine="709"/>
        <w:jc w:val="both"/>
        <w:rPr>
          <w:rFonts w:ascii="Times New Roman" w:hAnsi="Times New Roman"/>
          <w:sz w:val="28"/>
          <w:szCs w:val="28"/>
        </w:rPr>
      </w:pPr>
      <w:r w:rsidRPr="00ED06C2">
        <w:rPr>
          <w:rFonts w:ascii="Times New Roman" w:hAnsi="Times New Roman"/>
          <w:sz w:val="28"/>
          <w:szCs w:val="28"/>
        </w:rPr>
        <w:t>приложение 6 к подпрограмме 4 изложить в новой редакции (прилагается);</w:t>
      </w:r>
    </w:p>
    <w:p w:rsidR="00470A3D" w:rsidRPr="00ED06C2" w:rsidRDefault="00470A3D" w:rsidP="00513AEE">
      <w:pPr>
        <w:widowControl w:val="0"/>
        <w:autoSpaceDE w:val="0"/>
        <w:autoSpaceDN w:val="0"/>
        <w:adjustRightInd w:val="0"/>
        <w:ind w:firstLine="709"/>
        <w:jc w:val="both"/>
        <w:rPr>
          <w:rFonts w:ascii="Times New Roman" w:hAnsi="Times New Roman"/>
          <w:sz w:val="28"/>
          <w:szCs w:val="28"/>
        </w:rPr>
      </w:pPr>
    </w:p>
    <w:p w:rsidR="002A4A64" w:rsidRPr="00ED06C2" w:rsidRDefault="00EA5DC8" w:rsidP="002A4A64">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hAnsi="Times New Roman"/>
          <w:sz w:val="28"/>
          <w:szCs w:val="28"/>
        </w:rPr>
        <w:t>7</w:t>
      </w:r>
      <w:r w:rsidR="00513AEE" w:rsidRPr="00ED06C2">
        <w:rPr>
          <w:rFonts w:ascii="Times New Roman" w:hAnsi="Times New Roman"/>
          <w:sz w:val="28"/>
          <w:szCs w:val="28"/>
        </w:rPr>
        <w:t xml:space="preserve">) </w:t>
      </w:r>
      <w:r w:rsidR="002A4A64" w:rsidRPr="00ED06C2">
        <w:rPr>
          <w:rFonts w:ascii="Times New Roman" w:eastAsia="Calibri" w:hAnsi="Times New Roman"/>
          <w:sz w:val="28"/>
          <w:szCs w:val="28"/>
        </w:rPr>
        <w:t xml:space="preserve">в подпрограмме «Газификация Иркутской области» на </w:t>
      </w:r>
      <w:r w:rsidR="002A4A64" w:rsidRPr="00ED06C2">
        <w:rPr>
          <w:rFonts w:ascii="Times New Roman" w:eastAsia="Calibri" w:hAnsi="Times New Roman"/>
          <w:sz w:val="28"/>
          <w:szCs w:val="28"/>
        </w:rPr>
        <w:br/>
        <w:t>2014-2020 годы, являющейся приложением 5 к государственной программе:</w:t>
      </w:r>
    </w:p>
    <w:p w:rsidR="0062503A" w:rsidRPr="00ED06C2" w:rsidRDefault="0062503A" w:rsidP="00EE4912">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в паспорте:</w:t>
      </w:r>
    </w:p>
    <w:p w:rsidR="00EE4912" w:rsidRPr="00ED06C2" w:rsidRDefault="00EE4912" w:rsidP="00EE4912">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дополнить</w:t>
      </w:r>
      <w:r w:rsidR="0062503A" w:rsidRPr="00ED06C2">
        <w:rPr>
          <w:rFonts w:ascii="Times New Roman" w:eastAsia="Calibri" w:hAnsi="Times New Roman"/>
          <w:sz w:val="28"/>
          <w:szCs w:val="28"/>
        </w:rPr>
        <w:t xml:space="preserve"> новой </w:t>
      </w:r>
      <w:r w:rsidRPr="00ED06C2">
        <w:rPr>
          <w:rFonts w:ascii="Times New Roman" w:eastAsia="Calibri" w:hAnsi="Times New Roman"/>
          <w:sz w:val="28"/>
          <w:szCs w:val="28"/>
        </w:rPr>
        <w:t>строкой</w:t>
      </w:r>
      <w:r w:rsidR="00FB24B5" w:rsidRPr="00ED06C2">
        <w:rPr>
          <w:rFonts w:ascii="Times New Roman" w:eastAsia="Calibri" w:hAnsi="Times New Roman"/>
          <w:sz w:val="28"/>
          <w:szCs w:val="28"/>
        </w:rPr>
        <w:t xml:space="preserve"> четвертой</w:t>
      </w:r>
      <w:r w:rsidRPr="00ED06C2">
        <w:rPr>
          <w:rFonts w:ascii="Times New Roman" w:eastAsia="Calibri" w:hAnsi="Times New Roman"/>
          <w:sz w:val="28"/>
          <w:szCs w:val="28"/>
        </w:rPr>
        <w:t xml:space="preserve"> следующего содержания:</w:t>
      </w:r>
    </w:p>
    <w:p w:rsidR="0088210E" w:rsidRPr="00ED06C2" w:rsidRDefault="0088210E" w:rsidP="00EE4912">
      <w:pPr>
        <w:suppressLineNumbers/>
        <w:tabs>
          <w:tab w:val="left" w:pos="709"/>
          <w:tab w:val="left" w:pos="2410"/>
          <w:tab w:val="left" w:pos="5670"/>
        </w:tabs>
        <w:suppressAutoHyphens/>
        <w:ind w:firstLine="709"/>
        <w:jc w:val="both"/>
        <w:rPr>
          <w:rFonts w:ascii="Times New Roman" w:eastAsia="Calibri" w:hAnsi="Times New Roman"/>
          <w:sz w:val="28"/>
          <w:szCs w:val="28"/>
        </w:rPr>
      </w:pPr>
    </w:p>
    <w:tbl>
      <w:tblPr>
        <w:tblW w:w="512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
        <w:gridCol w:w="2079"/>
        <w:gridCol w:w="6789"/>
        <w:gridCol w:w="466"/>
      </w:tblGrid>
      <w:tr w:rsidR="00EE4912" w:rsidRPr="00ED06C2" w:rsidTr="00EE4912">
        <w:trPr>
          <w:trHeight w:val="557"/>
        </w:trPr>
        <w:tc>
          <w:tcPr>
            <w:tcW w:w="129" w:type="pct"/>
            <w:tcBorders>
              <w:top w:val="nil"/>
              <w:left w:val="nil"/>
              <w:bottom w:val="nil"/>
            </w:tcBorders>
          </w:tcPr>
          <w:p w:rsidR="00EE4912" w:rsidRPr="00ED06C2" w:rsidRDefault="00EE4912" w:rsidP="00EE4912">
            <w:pPr>
              <w:widowControl w:val="0"/>
              <w:tabs>
                <w:tab w:val="left" w:pos="-108"/>
              </w:tabs>
              <w:ind w:left="-108"/>
              <w:jc w:val="both"/>
              <w:rPr>
                <w:rFonts w:ascii="Times New Roman" w:hAnsi="Times New Roman"/>
                <w:sz w:val="28"/>
                <w:szCs w:val="28"/>
              </w:rPr>
            </w:pPr>
            <w:r w:rsidRPr="00ED06C2">
              <w:rPr>
                <w:rFonts w:ascii="Times New Roman" w:hAnsi="Times New Roman"/>
                <w:sz w:val="28"/>
                <w:szCs w:val="28"/>
              </w:rPr>
              <w:t>«</w:t>
            </w:r>
          </w:p>
        </w:tc>
        <w:tc>
          <w:tcPr>
            <w:tcW w:w="1085" w:type="pct"/>
          </w:tcPr>
          <w:p w:rsidR="00EE4912" w:rsidRPr="00ED06C2" w:rsidRDefault="00EE4912" w:rsidP="00EE4912">
            <w:pPr>
              <w:widowControl w:val="0"/>
              <w:autoSpaceDE w:val="0"/>
              <w:autoSpaceDN w:val="0"/>
              <w:adjustRightInd w:val="0"/>
              <w:rPr>
                <w:rFonts w:ascii="Times New Roman" w:hAnsi="Times New Roman"/>
                <w:sz w:val="28"/>
              </w:rPr>
            </w:pPr>
            <w:r w:rsidRPr="00ED06C2">
              <w:rPr>
                <w:rFonts w:ascii="Times New Roman" w:hAnsi="Times New Roman"/>
                <w:sz w:val="28"/>
              </w:rPr>
              <w:t>Соисполнители подпрограммы</w:t>
            </w:r>
          </w:p>
        </w:tc>
        <w:tc>
          <w:tcPr>
            <w:tcW w:w="3543" w:type="pct"/>
            <w:vAlign w:val="center"/>
          </w:tcPr>
          <w:p w:rsidR="00EE4912" w:rsidRPr="00ED06C2" w:rsidRDefault="00EE4912" w:rsidP="00EE4912">
            <w:pPr>
              <w:widowControl w:val="0"/>
              <w:suppressLineNumbers/>
              <w:suppressAutoHyphens/>
              <w:autoSpaceDE w:val="0"/>
              <w:autoSpaceDN w:val="0"/>
              <w:adjustRightInd w:val="0"/>
              <w:spacing w:line="216" w:lineRule="auto"/>
              <w:outlineLvl w:val="4"/>
              <w:rPr>
                <w:rFonts w:ascii="Times New Roman" w:hAnsi="Times New Roman"/>
                <w:sz w:val="28"/>
              </w:rPr>
            </w:pPr>
            <w:r w:rsidRPr="00ED06C2">
              <w:rPr>
                <w:rFonts w:ascii="Times New Roman" w:hAnsi="Times New Roman" w:hint="eastAsia"/>
                <w:sz w:val="28"/>
              </w:rPr>
              <w:t>Министерство</w:t>
            </w:r>
            <w:r w:rsidRPr="00ED06C2">
              <w:rPr>
                <w:rFonts w:ascii="Times New Roman" w:hAnsi="Times New Roman"/>
                <w:sz w:val="28"/>
              </w:rPr>
              <w:t xml:space="preserve"> </w:t>
            </w:r>
            <w:r w:rsidRPr="00ED06C2">
              <w:rPr>
                <w:rFonts w:ascii="Times New Roman" w:hAnsi="Times New Roman" w:hint="eastAsia"/>
                <w:sz w:val="28"/>
              </w:rPr>
              <w:t>социального</w:t>
            </w:r>
            <w:r w:rsidRPr="00ED06C2">
              <w:rPr>
                <w:rFonts w:ascii="Times New Roman" w:hAnsi="Times New Roman"/>
                <w:sz w:val="28"/>
              </w:rPr>
              <w:t xml:space="preserve"> </w:t>
            </w:r>
            <w:r w:rsidRPr="00ED06C2">
              <w:rPr>
                <w:rFonts w:ascii="Times New Roman" w:hAnsi="Times New Roman" w:hint="eastAsia"/>
                <w:sz w:val="28"/>
              </w:rPr>
              <w:t>развития</w:t>
            </w:r>
            <w:r w:rsidRPr="00ED06C2">
              <w:rPr>
                <w:rFonts w:ascii="Times New Roman" w:hAnsi="Times New Roman"/>
                <w:sz w:val="28"/>
              </w:rPr>
              <w:t xml:space="preserve">, </w:t>
            </w:r>
            <w:r w:rsidRPr="00ED06C2">
              <w:rPr>
                <w:rFonts w:ascii="Times New Roman" w:hAnsi="Times New Roman" w:hint="eastAsia"/>
                <w:sz w:val="28"/>
              </w:rPr>
              <w:t>опеки</w:t>
            </w:r>
            <w:r w:rsidRPr="00ED06C2">
              <w:rPr>
                <w:rFonts w:ascii="Times New Roman" w:hAnsi="Times New Roman"/>
                <w:sz w:val="28"/>
              </w:rPr>
              <w:t xml:space="preserve"> </w:t>
            </w:r>
            <w:r w:rsidRPr="00ED06C2">
              <w:rPr>
                <w:rFonts w:ascii="Times New Roman" w:hAnsi="Times New Roman" w:hint="eastAsia"/>
                <w:sz w:val="28"/>
              </w:rPr>
              <w:t>и</w:t>
            </w:r>
            <w:r w:rsidRPr="00ED06C2">
              <w:rPr>
                <w:rFonts w:ascii="Times New Roman" w:hAnsi="Times New Roman"/>
                <w:sz w:val="28"/>
              </w:rPr>
              <w:t xml:space="preserve"> </w:t>
            </w:r>
            <w:r w:rsidRPr="00ED06C2">
              <w:rPr>
                <w:rFonts w:ascii="Times New Roman" w:hAnsi="Times New Roman" w:hint="eastAsia"/>
                <w:sz w:val="28"/>
              </w:rPr>
              <w:t>попечительства</w:t>
            </w:r>
            <w:r w:rsidRPr="00ED06C2">
              <w:rPr>
                <w:rFonts w:ascii="Times New Roman" w:hAnsi="Times New Roman"/>
                <w:sz w:val="28"/>
              </w:rPr>
              <w:t xml:space="preserve"> </w:t>
            </w:r>
            <w:r w:rsidRPr="00ED06C2">
              <w:rPr>
                <w:rFonts w:ascii="Times New Roman" w:hAnsi="Times New Roman" w:hint="eastAsia"/>
                <w:sz w:val="28"/>
              </w:rPr>
              <w:t>Иркутской</w:t>
            </w:r>
            <w:r w:rsidRPr="00ED06C2">
              <w:rPr>
                <w:rFonts w:ascii="Times New Roman" w:hAnsi="Times New Roman"/>
                <w:sz w:val="28"/>
              </w:rPr>
              <w:t xml:space="preserve"> </w:t>
            </w:r>
            <w:r w:rsidRPr="00ED06C2">
              <w:rPr>
                <w:rFonts w:ascii="Times New Roman" w:hAnsi="Times New Roman" w:hint="eastAsia"/>
                <w:sz w:val="28"/>
              </w:rPr>
              <w:t>области</w:t>
            </w:r>
          </w:p>
        </w:tc>
        <w:tc>
          <w:tcPr>
            <w:tcW w:w="244" w:type="pct"/>
            <w:tcBorders>
              <w:top w:val="nil"/>
              <w:bottom w:val="nil"/>
              <w:right w:val="nil"/>
            </w:tcBorders>
            <w:vAlign w:val="bottom"/>
          </w:tcPr>
          <w:p w:rsidR="00EE4912" w:rsidRPr="00ED06C2" w:rsidRDefault="00EE4912" w:rsidP="00EE4912">
            <w:pPr>
              <w:tabs>
                <w:tab w:val="left" w:pos="0"/>
              </w:tabs>
              <w:rPr>
                <w:rFonts w:ascii="Times New Roman" w:hAnsi="Times New Roman"/>
                <w:sz w:val="28"/>
                <w:szCs w:val="28"/>
              </w:rPr>
            </w:pPr>
          </w:p>
          <w:p w:rsidR="00EE4912" w:rsidRPr="00ED06C2" w:rsidRDefault="00EE4912" w:rsidP="00EE4912">
            <w:pPr>
              <w:tabs>
                <w:tab w:val="left" w:pos="0"/>
              </w:tabs>
              <w:rPr>
                <w:rFonts w:ascii="Times New Roman" w:hAnsi="Times New Roman"/>
                <w:sz w:val="28"/>
                <w:szCs w:val="28"/>
              </w:rPr>
            </w:pPr>
            <w:r w:rsidRPr="00ED06C2">
              <w:rPr>
                <w:rFonts w:ascii="Times New Roman" w:hAnsi="Times New Roman"/>
                <w:sz w:val="28"/>
                <w:szCs w:val="28"/>
              </w:rPr>
              <w:t>»;</w:t>
            </w:r>
          </w:p>
        </w:tc>
      </w:tr>
    </w:tbl>
    <w:p w:rsidR="00EE4912" w:rsidRPr="00ED06C2" w:rsidRDefault="00EE4912" w:rsidP="00EE4912">
      <w:pPr>
        <w:suppressLineNumbers/>
        <w:tabs>
          <w:tab w:val="left" w:pos="709"/>
          <w:tab w:val="left" w:pos="2410"/>
          <w:tab w:val="left" w:pos="5670"/>
        </w:tabs>
        <w:suppressAutoHyphens/>
        <w:ind w:firstLine="709"/>
        <w:jc w:val="both"/>
        <w:rPr>
          <w:rFonts w:ascii="Times New Roman" w:eastAsia="Calibri" w:hAnsi="Times New Roman"/>
          <w:sz w:val="28"/>
          <w:szCs w:val="28"/>
        </w:rPr>
      </w:pPr>
    </w:p>
    <w:p w:rsidR="00EE4912" w:rsidRPr="00ED06C2" w:rsidRDefault="0062503A" w:rsidP="00EE4912">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строки</w:t>
      </w:r>
      <w:r w:rsidR="00EE4912" w:rsidRPr="00ED06C2">
        <w:rPr>
          <w:rFonts w:ascii="Times New Roman" w:eastAsia="Calibri" w:hAnsi="Times New Roman"/>
          <w:sz w:val="28"/>
          <w:szCs w:val="28"/>
        </w:rPr>
        <w:t xml:space="preserve"> «Сроки реализации подпрограммы»</w:t>
      </w:r>
      <w:r w:rsidRPr="00ED06C2">
        <w:rPr>
          <w:rFonts w:ascii="Times New Roman" w:eastAsia="Calibri" w:hAnsi="Times New Roman"/>
          <w:sz w:val="28"/>
          <w:szCs w:val="28"/>
        </w:rPr>
        <w:t>,</w:t>
      </w:r>
      <w:r w:rsidRPr="00ED06C2">
        <w:rPr>
          <w:rFonts w:ascii="Times New Roman" w:hAnsi="Times New Roman"/>
          <w:bCs/>
          <w:color w:val="000000"/>
          <w:sz w:val="28"/>
          <w:szCs w:val="28"/>
          <w:lang w:eastAsia="en-US"/>
        </w:rPr>
        <w:t xml:space="preserve"> «Целевые показатели подпрограммы»</w:t>
      </w:r>
      <w:r w:rsidR="00EE4912" w:rsidRPr="00ED06C2">
        <w:rPr>
          <w:rFonts w:ascii="Times New Roman" w:eastAsia="Calibri" w:hAnsi="Times New Roman"/>
          <w:sz w:val="28"/>
          <w:szCs w:val="28"/>
        </w:rPr>
        <w:t xml:space="preserve"> изложить в следующей редакции:</w:t>
      </w:r>
    </w:p>
    <w:p w:rsidR="0088210E" w:rsidRPr="00ED06C2" w:rsidRDefault="0088210E" w:rsidP="00EE4912">
      <w:pPr>
        <w:suppressLineNumbers/>
        <w:tabs>
          <w:tab w:val="left" w:pos="709"/>
          <w:tab w:val="left" w:pos="2410"/>
          <w:tab w:val="left" w:pos="5670"/>
        </w:tabs>
        <w:suppressAutoHyphens/>
        <w:ind w:firstLine="709"/>
        <w:jc w:val="both"/>
        <w:rPr>
          <w:rFonts w:ascii="Times New Roman" w:eastAsia="Calibri" w:hAnsi="Times New Roman"/>
          <w:sz w:val="28"/>
          <w:szCs w:val="28"/>
        </w:rPr>
      </w:pPr>
    </w:p>
    <w:tbl>
      <w:tblPr>
        <w:tblW w:w="521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2095"/>
        <w:gridCol w:w="6707"/>
        <w:gridCol w:w="700"/>
      </w:tblGrid>
      <w:tr w:rsidR="00EE4912" w:rsidRPr="00ED06C2" w:rsidTr="009D3459">
        <w:trPr>
          <w:trHeight w:val="508"/>
        </w:trPr>
        <w:tc>
          <w:tcPr>
            <w:tcW w:w="129" w:type="pct"/>
            <w:tcBorders>
              <w:top w:val="nil"/>
              <w:left w:val="nil"/>
              <w:bottom w:val="nil"/>
            </w:tcBorders>
          </w:tcPr>
          <w:p w:rsidR="00EE4912" w:rsidRPr="00ED06C2" w:rsidRDefault="00EE4912" w:rsidP="00EE4912">
            <w:pPr>
              <w:widowControl w:val="0"/>
              <w:tabs>
                <w:tab w:val="left" w:pos="-108"/>
              </w:tabs>
              <w:ind w:left="-108"/>
              <w:jc w:val="both"/>
              <w:rPr>
                <w:rFonts w:ascii="Times New Roman" w:hAnsi="Times New Roman"/>
                <w:sz w:val="28"/>
                <w:szCs w:val="28"/>
              </w:rPr>
            </w:pPr>
            <w:r w:rsidRPr="00ED06C2">
              <w:rPr>
                <w:rFonts w:ascii="Times New Roman" w:hAnsi="Times New Roman"/>
                <w:sz w:val="28"/>
                <w:szCs w:val="28"/>
              </w:rPr>
              <w:t>«</w:t>
            </w:r>
          </w:p>
        </w:tc>
        <w:tc>
          <w:tcPr>
            <w:tcW w:w="1074" w:type="pct"/>
          </w:tcPr>
          <w:p w:rsidR="00EE4912" w:rsidRPr="00ED06C2" w:rsidRDefault="00EE4912" w:rsidP="00EE4912">
            <w:pPr>
              <w:widowControl w:val="0"/>
              <w:autoSpaceDE w:val="0"/>
              <w:autoSpaceDN w:val="0"/>
              <w:adjustRightInd w:val="0"/>
              <w:rPr>
                <w:rFonts w:ascii="Times New Roman" w:hAnsi="Times New Roman"/>
                <w:sz w:val="28"/>
              </w:rPr>
            </w:pPr>
            <w:r w:rsidRPr="00ED06C2">
              <w:rPr>
                <w:rFonts w:ascii="Times New Roman" w:hAnsi="Times New Roman"/>
                <w:sz w:val="28"/>
              </w:rPr>
              <w:t>Сроки реализации подпрограммы</w:t>
            </w:r>
          </w:p>
        </w:tc>
        <w:tc>
          <w:tcPr>
            <w:tcW w:w="3438" w:type="pct"/>
            <w:vAlign w:val="center"/>
          </w:tcPr>
          <w:p w:rsidR="00EE4912" w:rsidRPr="00ED06C2" w:rsidRDefault="00EE4912" w:rsidP="00EE4912">
            <w:pPr>
              <w:widowControl w:val="0"/>
              <w:suppressLineNumbers/>
              <w:suppressAutoHyphens/>
              <w:autoSpaceDE w:val="0"/>
              <w:autoSpaceDN w:val="0"/>
              <w:adjustRightInd w:val="0"/>
              <w:spacing w:line="216" w:lineRule="auto"/>
              <w:outlineLvl w:val="4"/>
              <w:rPr>
                <w:rFonts w:ascii="Times New Roman" w:hAnsi="Times New Roman"/>
                <w:sz w:val="28"/>
              </w:rPr>
            </w:pPr>
            <w:r w:rsidRPr="00ED06C2">
              <w:rPr>
                <w:rFonts w:ascii="Times New Roman" w:hAnsi="Times New Roman"/>
                <w:sz w:val="28"/>
              </w:rPr>
              <w:t>2014 - 2020 годы. Отдельные этапы реализации подпрограммы не выделяются</w:t>
            </w:r>
          </w:p>
        </w:tc>
        <w:tc>
          <w:tcPr>
            <w:tcW w:w="359" w:type="pct"/>
            <w:tcBorders>
              <w:top w:val="nil"/>
              <w:bottom w:val="nil"/>
              <w:right w:val="nil"/>
            </w:tcBorders>
            <w:vAlign w:val="bottom"/>
          </w:tcPr>
          <w:p w:rsidR="00EE4912" w:rsidRPr="00ED06C2" w:rsidRDefault="00EE4912" w:rsidP="00EE4912">
            <w:pPr>
              <w:tabs>
                <w:tab w:val="left" w:pos="0"/>
              </w:tabs>
              <w:rPr>
                <w:rFonts w:ascii="Times New Roman" w:hAnsi="Times New Roman"/>
                <w:sz w:val="28"/>
                <w:szCs w:val="28"/>
              </w:rPr>
            </w:pPr>
          </w:p>
          <w:p w:rsidR="009D3459" w:rsidRPr="00ED06C2" w:rsidRDefault="009D3459" w:rsidP="00EE4912">
            <w:pPr>
              <w:tabs>
                <w:tab w:val="left" w:pos="0"/>
              </w:tabs>
              <w:rPr>
                <w:rFonts w:ascii="Times New Roman" w:hAnsi="Times New Roman"/>
                <w:sz w:val="28"/>
                <w:szCs w:val="28"/>
              </w:rPr>
            </w:pPr>
          </w:p>
          <w:p w:rsidR="009D3459" w:rsidRPr="00ED06C2" w:rsidRDefault="009D3459" w:rsidP="00EE4912">
            <w:pPr>
              <w:tabs>
                <w:tab w:val="left" w:pos="0"/>
              </w:tabs>
              <w:rPr>
                <w:rFonts w:ascii="Times New Roman" w:hAnsi="Times New Roman"/>
                <w:sz w:val="28"/>
                <w:szCs w:val="28"/>
              </w:rPr>
            </w:pPr>
          </w:p>
          <w:p w:rsidR="00EE4912" w:rsidRPr="00ED06C2" w:rsidRDefault="00EE4912" w:rsidP="0062503A">
            <w:pPr>
              <w:tabs>
                <w:tab w:val="left" w:pos="0"/>
              </w:tabs>
              <w:ind w:right="-107"/>
              <w:rPr>
                <w:rFonts w:ascii="Times New Roman" w:hAnsi="Times New Roman"/>
                <w:sz w:val="28"/>
                <w:szCs w:val="28"/>
              </w:rPr>
            </w:pPr>
          </w:p>
        </w:tc>
      </w:tr>
      <w:tr w:rsidR="009D3459" w:rsidRPr="00ED06C2" w:rsidTr="009D3459">
        <w:trPr>
          <w:trHeight w:val="508"/>
        </w:trPr>
        <w:tc>
          <w:tcPr>
            <w:tcW w:w="129" w:type="pct"/>
            <w:tcBorders>
              <w:top w:val="nil"/>
              <w:left w:val="nil"/>
              <w:bottom w:val="nil"/>
            </w:tcBorders>
          </w:tcPr>
          <w:p w:rsidR="009D3459" w:rsidRPr="00ED06C2" w:rsidRDefault="009D3459" w:rsidP="00EE4912">
            <w:pPr>
              <w:widowControl w:val="0"/>
              <w:tabs>
                <w:tab w:val="left" w:pos="-108"/>
              </w:tabs>
              <w:ind w:left="-108"/>
              <w:jc w:val="both"/>
              <w:rPr>
                <w:rFonts w:ascii="Times New Roman" w:hAnsi="Times New Roman"/>
                <w:sz w:val="28"/>
                <w:szCs w:val="28"/>
              </w:rPr>
            </w:pPr>
          </w:p>
        </w:tc>
        <w:tc>
          <w:tcPr>
            <w:tcW w:w="1074" w:type="pct"/>
          </w:tcPr>
          <w:p w:rsidR="009D3459" w:rsidRPr="00ED06C2" w:rsidRDefault="009D3459" w:rsidP="00EE4912">
            <w:pPr>
              <w:widowControl w:val="0"/>
              <w:autoSpaceDE w:val="0"/>
              <w:autoSpaceDN w:val="0"/>
              <w:adjustRightInd w:val="0"/>
              <w:rPr>
                <w:rFonts w:ascii="Times New Roman" w:hAnsi="Times New Roman"/>
                <w:sz w:val="28"/>
              </w:rPr>
            </w:pPr>
            <w:r w:rsidRPr="00ED06C2">
              <w:rPr>
                <w:rFonts w:ascii="Times New Roman" w:hAnsi="Times New Roman"/>
                <w:sz w:val="28"/>
              </w:rPr>
              <w:t>Целевые показатели подпрограммы</w:t>
            </w:r>
          </w:p>
        </w:tc>
        <w:tc>
          <w:tcPr>
            <w:tcW w:w="3438" w:type="pct"/>
            <w:vAlign w:val="center"/>
          </w:tcPr>
          <w:p w:rsidR="009D3459" w:rsidRPr="00ED06C2" w:rsidRDefault="009D3459" w:rsidP="009D3459">
            <w:pPr>
              <w:widowControl w:val="0"/>
              <w:suppressLineNumbers/>
              <w:suppressAutoHyphens/>
              <w:autoSpaceDE w:val="0"/>
              <w:autoSpaceDN w:val="0"/>
              <w:adjustRightInd w:val="0"/>
              <w:outlineLvl w:val="4"/>
              <w:rPr>
                <w:rFonts w:ascii="Times New Roman" w:hAnsi="Times New Roman"/>
                <w:sz w:val="28"/>
              </w:rPr>
            </w:pPr>
            <w:r w:rsidRPr="00ED06C2">
              <w:rPr>
                <w:rFonts w:ascii="Times New Roman" w:hAnsi="Times New Roman"/>
                <w:sz w:val="28"/>
              </w:rPr>
              <w:t>1.</w:t>
            </w:r>
            <w:r w:rsidRPr="00ED06C2">
              <w:rPr>
                <w:rFonts w:ascii="Times New Roman" w:hAnsi="Times New Roman"/>
                <w:sz w:val="28"/>
              </w:rPr>
              <w:tab/>
            </w:r>
            <w:r w:rsidRPr="00ED06C2">
              <w:rPr>
                <w:rFonts w:ascii="Times New Roman" w:hAnsi="Times New Roman" w:hint="eastAsia"/>
                <w:sz w:val="28"/>
              </w:rPr>
              <w:t>Доля</w:t>
            </w:r>
            <w:r w:rsidRPr="00ED06C2">
              <w:rPr>
                <w:rFonts w:ascii="Times New Roman" w:hAnsi="Times New Roman"/>
                <w:sz w:val="28"/>
              </w:rPr>
              <w:t xml:space="preserve"> </w:t>
            </w:r>
            <w:r w:rsidRPr="00ED06C2">
              <w:rPr>
                <w:rFonts w:ascii="Times New Roman" w:hAnsi="Times New Roman" w:hint="eastAsia"/>
                <w:sz w:val="28"/>
              </w:rPr>
              <w:t>газифицированных</w:t>
            </w:r>
            <w:r w:rsidRPr="00ED06C2">
              <w:rPr>
                <w:rFonts w:ascii="Times New Roman" w:hAnsi="Times New Roman"/>
                <w:sz w:val="28"/>
              </w:rPr>
              <w:t xml:space="preserve"> </w:t>
            </w:r>
            <w:r w:rsidRPr="00ED06C2">
              <w:rPr>
                <w:rFonts w:ascii="Times New Roman" w:hAnsi="Times New Roman" w:hint="eastAsia"/>
                <w:sz w:val="28"/>
              </w:rPr>
              <w:t>домовладений</w:t>
            </w:r>
            <w:r w:rsidRPr="00ED06C2">
              <w:rPr>
                <w:rFonts w:ascii="Times New Roman" w:hAnsi="Times New Roman"/>
                <w:sz w:val="28"/>
              </w:rPr>
              <w:t xml:space="preserve"> </w:t>
            </w:r>
            <w:r w:rsidRPr="00ED06C2">
              <w:rPr>
                <w:rFonts w:ascii="Times New Roman" w:hAnsi="Times New Roman" w:hint="eastAsia"/>
                <w:sz w:val="28"/>
              </w:rPr>
              <w:t>в</w:t>
            </w:r>
            <w:r w:rsidRPr="00ED06C2">
              <w:rPr>
                <w:rFonts w:ascii="Times New Roman" w:hAnsi="Times New Roman"/>
                <w:sz w:val="28"/>
              </w:rPr>
              <w:t xml:space="preserve"> </w:t>
            </w:r>
            <w:r w:rsidRPr="00ED06C2">
              <w:rPr>
                <w:rFonts w:ascii="Times New Roman" w:hAnsi="Times New Roman" w:hint="eastAsia"/>
                <w:sz w:val="28"/>
              </w:rPr>
              <w:t>общем</w:t>
            </w:r>
            <w:r w:rsidRPr="00ED06C2">
              <w:rPr>
                <w:rFonts w:ascii="Times New Roman" w:hAnsi="Times New Roman"/>
                <w:sz w:val="28"/>
              </w:rPr>
              <w:t xml:space="preserve"> </w:t>
            </w:r>
            <w:r w:rsidRPr="00ED06C2">
              <w:rPr>
                <w:rFonts w:ascii="Times New Roman" w:hAnsi="Times New Roman" w:hint="eastAsia"/>
                <w:sz w:val="28"/>
              </w:rPr>
              <w:t>количестве</w:t>
            </w:r>
            <w:r w:rsidRPr="00ED06C2">
              <w:rPr>
                <w:rFonts w:ascii="Times New Roman" w:hAnsi="Times New Roman"/>
                <w:sz w:val="28"/>
              </w:rPr>
              <w:t xml:space="preserve"> </w:t>
            </w:r>
            <w:r w:rsidRPr="00ED06C2">
              <w:rPr>
                <w:rFonts w:ascii="Times New Roman" w:hAnsi="Times New Roman" w:hint="eastAsia"/>
                <w:sz w:val="28"/>
              </w:rPr>
              <w:t>домовладений</w:t>
            </w:r>
            <w:r w:rsidRPr="00ED06C2">
              <w:rPr>
                <w:rFonts w:ascii="Times New Roman" w:hAnsi="Times New Roman"/>
                <w:sz w:val="28"/>
              </w:rPr>
              <w:t xml:space="preserve">, </w:t>
            </w:r>
            <w:r w:rsidRPr="00ED06C2">
              <w:rPr>
                <w:rFonts w:ascii="Times New Roman" w:hAnsi="Times New Roman" w:hint="eastAsia"/>
                <w:sz w:val="28"/>
              </w:rPr>
              <w:t>к</w:t>
            </w:r>
            <w:r w:rsidRPr="00ED06C2">
              <w:rPr>
                <w:rFonts w:ascii="Times New Roman" w:hAnsi="Times New Roman"/>
                <w:sz w:val="28"/>
              </w:rPr>
              <w:t xml:space="preserve"> </w:t>
            </w:r>
            <w:r w:rsidRPr="00ED06C2">
              <w:rPr>
                <w:rFonts w:ascii="Times New Roman" w:hAnsi="Times New Roman" w:hint="eastAsia"/>
                <w:sz w:val="28"/>
              </w:rPr>
              <w:t>которым</w:t>
            </w:r>
            <w:r w:rsidRPr="00ED06C2">
              <w:rPr>
                <w:rFonts w:ascii="Times New Roman" w:hAnsi="Times New Roman"/>
                <w:sz w:val="28"/>
              </w:rPr>
              <w:t xml:space="preserve"> </w:t>
            </w:r>
            <w:r w:rsidRPr="00ED06C2">
              <w:rPr>
                <w:rFonts w:ascii="Times New Roman" w:hAnsi="Times New Roman" w:hint="eastAsia"/>
                <w:sz w:val="28"/>
              </w:rPr>
              <w:t>обеспечена</w:t>
            </w:r>
            <w:r w:rsidRPr="00ED06C2">
              <w:rPr>
                <w:rFonts w:ascii="Times New Roman" w:hAnsi="Times New Roman"/>
                <w:sz w:val="28"/>
              </w:rPr>
              <w:t xml:space="preserve"> </w:t>
            </w:r>
            <w:r w:rsidRPr="00ED06C2">
              <w:rPr>
                <w:rFonts w:ascii="Times New Roman" w:hAnsi="Times New Roman" w:hint="eastAsia"/>
                <w:sz w:val="28"/>
              </w:rPr>
              <w:t>подача</w:t>
            </w:r>
            <w:r w:rsidRPr="00ED06C2">
              <w:rPr>
                <w:rFonts w:ascii="Times New Roman" w:hAnsi="Times New Roman"/>
                <w:sz w:val="28"/>
              </w:rPr>
              <w:t xml:space="preserve"> </w:t>
            </w:r>
            <w:r w:rsidRPr="00ED06C2">
              <w:rPr>
                <w:rFonts w:ascii="Times New Roman" w:hAnsi="Times New Roman" w:hint="eastAsia"/>
                <w:sz w:val="28"/>
              </w:rPr>
              <w:t>природного</w:t>
            </w:r>
            <w:r w:rsidRPr="00ED06C2">
              <w:rPr>
                <w:rFonts w:ascii="Times New Roman" w:hAnsi="Times New Roman"/>
                <w:sz w:val="28"/>
              </w:rPr>
              <w:t xml:space="preserve"> </w:t>
            </w:r>
            <w:r w:rsidRPr="00ED06C2">
              <w:rPr>
                <w:rFonts w:ascii="Times New Roman" w:hAnsi="Times New Roman" w:hint="eastAsia"/>
                <w:sz w:val="28"/>
              </w:rPr>
              <w:t>сетевого</w:t>
            </w:r>
            <w:r w:rsidRPr="00ED06C2">
              <w:rPr>
                <w:rFonts w:ascii="Times New Roman" w:hAnsi="Times New Roman"/>
                <w:sz w:val="28"/>
              </w:rPr>
              <w:t xml:space="preserve"> </w:t>
            </w:r>
            <w:r w:rsidRPr="00ED06C2">
              <w:rPr>
                <w:rFonts w:ascii="Times New Roman" w:hAnsi="Times New Roman" w:hint="eastAsia"/>
                <w:sz w:val="28"/>
              </w:rPr>
              <w:t>газа</w:t>
            </w:r>
            <w:r w:rsidRPr="00ED06C2">
              <w:rPr>
                <w:rFonts w:ascii="Times New Roman" w:hAnsi="Times New Roman"/>
                <w:sz w:val="28"/>
              </w:rPr>
              <w:t>, %.</w:t>
            </w:r>
          </w:p>
          <w:p w:rsidR="009D3459" w:rsidRPr="00ED06C2" w:rsidRDefault="009D3459" w:rsidP="009D3459">
            <w:pPr>
              <w:widowControl w:val="0"/>
              <w:suppressLineNumbers/>
              <w:suppressAutoHyphens/>
              <w:autoSpaceDE w:val="0"/>
              <w:autoSpaceDN w:val="0"/>
              <w:adjustRightInd w:val="0"/>
              <w:outlineLvl w:val="4"/>
              <w:rPr>
                <w:rFonts w:ascii="Times New Roman" w:hAnsi="Times New Roman"/>
                <w:sz w:val="28"/>
              </w:rPr>
            </w:pPr>
            <w:r w:rsidRPr="00ED06C2">
              <w:rPr>
                <w:rFonts w:ascii="Times New Roman" w:hAnsi="Times New Roman"/>
                <w:sz w:val="28"/>
              </w:rPr>
              <w:t>2.</w:t>
            </w:r>
            <w:r w:rsidRPr="00ED06C2">
              <w:rPr>
                <w:rFonts w:ascii="Times New Roman" w:hAnsi="Times New Roman"/>
                <w:sz w:val="28"/>
              </w:rPr>
              <w:tab/>
            </w:r>
            <w:r w:rsidRPr="00ED06C2">
              <w:rPr>
                <w:rFonts w:ascii="Times New Roman" w:hAnsi="Times New Roman" w:hint="eastAsia"/>
                <w:sz w:val="28"/>
              </w:rPr>
              <w:t>Доля</w:t>
            </w:r>
            <w:r w:rsidRPr="00ED06C2">
              <w:rPr>
                <w:rFonts w:ascii="Times New Roman" w:hAnsi="Times New Roman"/>
                <w:sz w:val="28"/>
              </w:rPr>
              <w:t xml:space="preserve"> </w:t>
            </w:r>
            <w:r w:rsidRPr="00ED06C2">
              <w:rPr>
                <w:rFonts w:ascii="Times New Roman" w:hAnsi="Times New Roman" w:hint="eastAsia"/>
                <w:sz w:val="28"/>
              </w:rPr>
              <w:t>транспорта</w:t>
            </w:r>
            <w:r w:rsidRPr="00ED06C2">
              <w:rPr>
                <w:rFonts w:ascii="Times New Roman" w:hAnsi="Times New Roman"/>
                <w:sz w:val="28"/>
              </w:rPr>
              <w:t xml:space="preserve">, </w:t>
            </w:r>
            <w:r w:rsidRPr="00ED06C2">
              <w:rPr>
                <w:rFonts w:ascii="Times New Roman" w:hAnsi="Times New Roman" w:hint="eastAsia"/>
                <w:sz w:val="28"/>
              </w:rPr>
              <w:t>использующего</w:t>
            </w:r>
            <w:r w:rsidRPr="00ED06C2">
              <w:rPr>
                <w:rFonts w:ascii="Times New Roman" w:hAnsi="Times New Roman"/>
                <w:sz w:val="28"/>
              </w:rPr>
              <w:t xml:space="preserve"> </w:t>
            </w:r>
            <w:r w:rsidRPr="00ED06C2">
              <w:rPr>
                <w:rFonts w:ascii="Times New Roman" w:hAnsi="Times New Roman" w:hint="eastAsia"/>
                <w:sz w:val="28"/>
              </w:rPr>
              <w:t>природный</w:t>
            </w:r>
            <w:r w:rsidRPr="00ED06C2">
              <w:rPr>
                <w:rFonts w:ascii="Times New Roman" w:hAnsi="Times New Roman"/>
                <w:sz w:val="28"/>
              </w:rPr>
              <w:t xml:space="preserve"> </w:t>
            </w:r>
            <w:r w:rsidRPr="00ED06C2">
              <w:rPr>
                <w:rFonts w:ascii="Times New Roman" w:hAnsi="Times New Roman" w:hint="eastAsia"/>
                <w:sz w:val="28"/>
              </w:rPr>
              <w:t>газ</w:t>
            </w:r>
            <w:r w:rsidRPr="00ED06C2">
              <w:rPr>
                <w:rFonts w:ascii="Times New Roman" w:hAnsi="Times New Roman"/>
                <w:sz w:val="28"/>
              </w:rPr>
              <w:t xml:space="preserve"> </w:t>
            </w:r>
            <w:r w:rsidRPr="00ED06C2">
              <w:rPr>
                <w:rFonts w:ascii="Times New Roman" w:hAnsi="Times New Roman" w:hint="eastAsia"/>
                <w:sz w:val="28"/>
              </w:rPr>
              <w:t>в</w:t>
            </w:r>
            <w:r w:rsidRPr="00ED06C2">
              <w:rPr>
                <w:rFonts w:ascii="Times New Roman" w:hAnsi="Times New Roman"/>
                <w:sz w:val="28"/>
              </w:rPr>
              <w:t xml:space="preserve"> </w:t>
            </w:r>
            <w:r w:rsidRPr="00ED06C2">
              <w:rPr>
                <w:rFonts w:ascii="Times New Roman" w:hAnsi="Times New Roman" w:hint="eastAsia"/>
                <w:sz w:val="28"/>
              </w:rPr>
              <w:t>качестве</w:t>
            </w:r>
            <w:r w:rsidRPr="00ED06C2">
              <w:rPr>
                <w:rFonts w:ascii="Times New Roman" w:hAnsi="Times New Roman"/>
                <w:sz w:val="28"/>
              </w:rPr>
              <w:t xml:space="preserve"> </w:t>
            </w:r>
            <w:r w:rsidRPr="00ED06C2">
              <w:rPr>
                <w:rFonts w:ascii="Times New Roman" w:hAnsi="Times New Roman" w:hint="eastAsia"/>
                <w:sz w:val="28"/>
              </w:rPr>
              <w:t>моторного</w:t>
            </w:r>
            <w:r w:rsidRPr="00ED06C2">
              <w:rPr>
                <w:rFonts w:ascii="Times New Roman" w:hAnsi="Times New Roman"/>
                <w:sz w:val="28"/>
              </w:rPr>
              <w:t xml:space="preserve"> </w:t>
            </w:r>
            <w:r w:rsidRPr="00ED06C2">
              <w:rPr>
                <w:rFonts w:ascii="Times New Roman" w:hAnsi="Times New Roman" w:hint="eastAsia"/>
                <w:sz w:val="28"/>
              </w:rPr>
              <w:t>топлива</w:t>
            </w:r>
            <w:r w:rsidRPr="00ED06C2">
              <w:rPr>
                <w:rFonts w:ascii="Times New Roman" w:hAnsi="Times New Roman"/>
                <w:sz w:val="28"/>
              </w:rPr>
              <w:t xml:space="preserve">, </w:t>
            </w:r>
            <w:r w:rsidRPr="00ED06C2">
              <w:rPr>
                <w:rFonts w:ascii="Times New Roman" w:hAnsi="Times New Roman" w:hint="eastAsia"/>
                <w:sz w:val="28"/>
              </w:rPr>
              <w:t>в</w:t>
            </w:r>
            <w:r w:rsidRPr="00ED06C2">
              <w:rPr>
                <w:rFonts w:ascii="Times New Roman" w:hAnsi="Times New Roman"/>
                <w:sz w:val="28"/>
              </w:rPr>
              <w:t xml:space="preserve"> </w:t>
            </w:r>
            <w:r w:rsidRPr="00ED06C2">
              <w:rPr>
                <w:rFonts w:ascii="Times New Roman" w:hAnsi="Times New Roman" w:hint="eastAsia"/>
                <w:sz w:val="28"/>
              </w:rPr>
              <w:t>общем</w:t>
            </w:r>
            <w:r w:rsidRPr="00ED06C2">
              <w:rPr>
                <w:rFonts w:ascii="Times New Roman" w:hAnsi="Times New Roman"/>
                <w:sz w:val="28"/>
              </w:rPr>
              <w:t xml:space="preserve"> </w:t>
            </w:r>
            <w:r w:rsidRPr="00ED06C2">
              <w:rPr>
                <w:rFonts w:ascii="Times New Roman" w:hAnsi="Times New Roman" w:hint="eastAsia"/>
                <w:sz w:val="28"/>
              </w:rPr>
              <w:t>количестве</w:t>
            </w:r>
            <w:r w:rsidRPr="00ED06C2">
              <w:rPr>
                <w:rFonts w:ascii="Times New Roman" w:hAnsi="Times New Roman"/>
                <w:sz w:val="28"/>
              </w:rPr>
              <w:t xml:space="preserve"> </w:t>
            </w:r>
            <w:r w:rsidRPr="00ED06C2">
              <w:rPr>
                <w:rFonts w:ascii="Times New Roman" w:hAnsi="Times New Roman" w:hint="eastAsia"/>
                <w:sz w:val="28"/>
              </w:rPr>
              <w:t>приобретаемого</w:t>
            </w:r>
            <w:r w:rsidRPr="00ED06C2">
              <w:rPr>
                <w:rFonts w:ascii="Times New Roman" w:hAnsi="Times New Roman"/>
                <w:sz w:val="28"/>
              </w:rPr>
              <w:t xml:space="preserve"> и переоборудованного </w:t>
            </w:r>
            <w:r w:rsidRPr="00ED06C2">
              <w:rPr>
                <w:rFonts w:ascii="Times New Roman" w:hAnsi="Times New Roman" w:hint="eastAsia"/>
                <w:sz w:val="28"/>
              </w:rPr>
              <w:t>автомобильного</w:t>
            </w:r>
            <w:r w:rsidRPr="00ED06C2">
              <w:rPr>
                <w:rFonts w:ascii="Times New Roman" w:hAnsi="Times New Roman"/>
                <w:sz w:val="28"/>
              </w:rPr>
              <w:t xml:space="preserve"> </w:t>
            </w:r>
            <w:r w:rsidRPr="00ED06C2">
              <w:rPr>
                <w:rFonts w:ascii="Times New Roman" w:hAnsi="Times New Roman" w:hint="eastAsia"/>
                <w:sz w:val="28"/>
              </w:rPr>
              <w:t>транспорта</w:t>
            </w:r>
            <w:r w:rsidRPr="00ED06C2">
              <w:rPr>
                <w:rFonts w:ascii="Times New Roman" w:hAnsi="Times New Roman"/>
                <w:sz w:val="28"/>
              </w:rPr>
              <w:t>, %.</w:t>
            </w:r>
          </w:p>
          <w:p w:rsidR="009D3459" w:rsidRPr="00ED06C2" w:rsidRDefault="009D3459" w:rsidP="009D3459">
            <w:pPr>
              <w:widowControl w:val="0"/>
              <w:suppressLineNumbers/>
              <w:suppressAutoHyphens/>
              <w:autoSpaceDE w:val="0"/>
              <w:autoSpaceDN w:val="0"/>
              <w:adjustRightInd w:val="0"/>
              <w:outlineLvl w:val="4"/>
              <w:rPr>
                <w:rFonts w:ascii="Times New Roman" w:hAnsi="Times New Roman"/>
                <w:sz w:val="28"/>
              </w:rPr>
            </w:pPr>
            <w:r w:rsidRPr="00ED06C2">
              <w:rPr>
                <w:rFonts w:ascii="Times New Roman" w:hAnsi="Times New Roman"/>
                <w:sz w:val="28"/>
              </w:rPr>
              <w:t>3.</w:t>
            </w:r>
            <w:r w:rsidRPr="00ED06C2">
              <w:rPr>
                <w:rFonts w:ascii="Times New Roman" w:hAnsi="Times New Roman"/>
                <w:sz w:val="28"/>
              </w:rPr>
              <w:tab/>
            </w:r>
            <w:r w:rsidRPr="00ED06C2">
              <w:rPr>
                <w:rFonts w:ascii="Times New Roman" w:hAnsi="Times New Roman" w:hint="eastAsia"/>
                <w:sz w:val="28"/>
              </w:rPr>
              <w:t>Объем</w:t>
            </w:r>
            <w:r w:rsidRPr="00ED06C2">
              <w:rPr>
                <w:rFonts w:ascii="Times New Roman" w:hAnsi="Times New Roman"/>
                <w:sz w:val="28"/>
              </w:rPr>
              <w:t xml:space="preserve"> (</w:t>
            </w:r>
            <w:r w:rsidRPr="00ED06C2">
              <w:rPr>
                <w:rFonts w:ascii="Times New Roman" w:hAnsi="Times New Roman" w:hint="eastAsia"/>
                <w:sz w:val="28"/>
              </w:rPr>
              <w:t>прирост</w:t>
            </w:r>
            <w:r w:rsidRPr="00ED06C2">
              <w:rPr>
                <w:rFonts w:ascii="Times New Roman" w:hAnsi="Times New Roman"/>
                <w:sz w:val="28"/>
              </w:rPr>
              <w:t xml:space="preserve">) </w:t>
            </w:r>
            <w:r w:rsidRPr="00ED06C2">
              <w:rPr>
                <w:rFonts w:ascii="Times New Roman" w:hAnsi="Times New Roman" w:hint="eastAsia"/>
                <w:sz w:val="28"/>
              </w:rPr>
              <w:t>потребления</w:t>
            </w:r>
            <w:r w:rsidRPr="00ED06C2">
              <w:rPr>
                <w:rFonts w:ascii="Times New Roman" w:hAnsi="Times New Roman"/>
                <w:sz w:val="28"/>
              </w:rPr>
              <w:t xml:space="preserve"> </w:t>
            </w:r>
            <w:r w:rsidRPr="00ED06C2">
              <w:rPr>
                <w:rFonts w:ascii="Times New Roman" w:hAnsi="Times New Roman" w:hint="eastAsia"/>
                <w:sz w:val="28"/>
              </w:rPr>
              <w:t>природного</w:t>
            </w:r>
            <w:r w:rsidRPr="00ED06C2">
              <w:rPr>
                <w:rFonts w:ascii="Times New Roman" w:hAnsi="Times New Roman"/>
                <w:sz w:val="28"/>
              </w:rPr>
              <w:t xml:space="preserve"> </w:t>
            </w:r>
            <w:r w:rsidRPr="00ED06C2">
              <w:rPr>
                <w:rFonts w:ascii="Times New Roman" w:hAnsi="Times New Roman" w:hint="eastAsia"/>
                <w:sz w:val="28"/>
              </w:rPr>
              <w:t>газа</w:t>
            </w:r>
            <w:r w:rsidRPr="00ED06C2">
              <w:rPr>
                <w:rFonts w:ascii="Times New Roman" w:hAnsi="Times New Roman"/>
                <w:sz w:val="28"/>
              </w:rPr>
              <w:t>, тыс. м</w:t>
            </w:r>
            <w:r w:rsidRPr="00ED06C2">
              <w:rPr>
                <w:rFonts w:ascii="Times New Roman" w:hAnsi="Times New Roman"/>
                <w:sz w:val="28"/>
                <w:vertAlign w:val="superscript"/>
              </w:rPr>
              <w:t>3</w:t>
            </w:r>
            <w:r w:rsidRPr="00ED06C2">
              <w:rPr>
                <w:rFonts w:ascii="Times New Roman" w:hAnsi="Times New Roman"/>
                <w:sz w:val="28"/>
              </w:rPr>
              <w:t xml:space="preserve"> </w:t>
            </w:r>
            <w:r w:rsidRPr="00ED06C2">
              <w:rPr>
                <w:rFonts w:ascii="Times New Roman" w:hAnsi="Times New Roman" w:hint="eastAsia"/>
                <w:sz w:val="28"/>
              </w:rPr>
              <w:t>в</w:t>
            </w:r>
            <w:r w:rsidRPr="00ED06C2">
              <w:rPr>
                <w:rFonts w:ascii="Times New Roman" w:hAnsi="Times New Roman"/>
                <w:sz w:val="28"/>
              </w:rPr>
              <w:t xml:space="preserve"> </w:t>
            </w:r>
            <w:r w:rsidRPr="00ED06C2">
              <w:rPr>
                <w:rFonts w:ascii="Times New Roman" w:hAnsi="Times New Roman" w:hint="eastAsia"/>
                <w:sz w:val="28"/>
              </w:rPr>
              <w:t>го</w:t>
            </w:r>
            <w:r w:rsidRPr="00ED06C2">
              <w:rPr>
                <w:rFonts w:ascii="Times New Roman" w:hAnsi="Times New Roman"/>
                <w:sz w:val="28"/>
              </w:rPr>
              <w:t>д.</w:t>
            </w:r>
          </w:p>
          <w:p w:rsidR="009D3459" w:rsidRPr="00ED06C2" w:rsidRDefault="009D3459" w:rsidP="009D3459">
            <w:pPr>
              <w:widowControl w:val="0"/>
              <w:suppressLineNumbers/>
              <w:suppressAutoHyphens/>
              <w:autoSpaceDE w:val="0"/>
              <w:autoSpaceDN w:val="0"/>
              <w:adjustRightInd w:val="0"/>
              <w:spacing w:line="216" w:lineRule="auto"/>
              <w:outlineLvl w:val="4"/>
              <w:rPr>
                <w:rFonts w:ascii="Times New Roman" w:hAnsi="Times New Roman"/>
                <w:sz w:val="28"/>
              </w:rPr>
            </w:pPr>
            <w:r w:rsidRPr="00ED06C2">
              <w:rPr>
                <w:rFonts w:ascii="Times New Roman" w:hAnsi="Times New Roman"/>
                <w:sz w:val="28"/>
              </w:rPr>
              <w:t>4.</w:t>
            </w:r>
            <w:r w:rsidRPr="00ED06C2">
              <w:rPr>
                <w:rFonts w:ascii="Times New Roman" w:hAnsi="Times New Roman"/>
                <w:sz w:val="28"/>
              </w:rPr>
              <w:tab/>
              <w:t>Г</w:t>
            </w:r>
            <w:r w:rsidRPr="00ED06C2">
              <w:rPr>
                <w:rFonts w:ascii="Times New Roman" w:hAnsi="Times New Roman" w:hint="eastAsia"/>
                <w:sz w:val="28"/>
              </w:rPr>
              <w:t>азоснабжение</w:t>
            </w:r>
            <w:r w:rsidRPr="00ED06C2">
              <w:rPr>
                <w:rFonts w:ascii="Times New Roman" w:hAnsi="Times New Roman"/>
                <w:sz w:val="28"/>
              </w:rPr>
              <w:t xml:space="preserve"> </w:t>
            </w:r>
            <w:r w:rsidRPr="00ED06C2">
              <w:rPr>
                <w:rFonts w:ascii="Times New Roman" w:hAnsi="Times New Roman" w:hint="eastAsia"/>
                <w:sz w:val="28"/>
              </w:rPr>
              <w:t>населенных</w:t>
            </w:r>
            <w:r w:rsidRPr="00ED06C2">
              <w:rPr>
                <w:rFonts w:ascii="Times New Roman" w:hAnsi="Times New Roman"/>
                <w:sz w:val="28"/>
              </w:rPr>
              <w:t xml:space="preserve"> </w:t>
            </w:r>
            <w:r w:rsidRPr="00ED06C2">
              <w:rPr>
                <w:rFonts w:ascii="Times New Roman" w:hAnsi="Times New Roman" w:hint="eastAsia"/>
                <w:sz w:val="28"/>
              </w:rPr>
              <w:t>пунктов</w:t>
            </w:r>
            <w:r w:rsidRPr="00ED06C2">
              <w:rPr>
                <w:rFonts w:ascii="Times New Roman" w:hAnsi="Times New Roman"/>
                <w:sz w:val="28"/>
              </w:rPr>
              <w:t xml:space="preserve"> </w:t>
            </w:r>
            <w:r w:rsidRPr="00ED06C2">
              <w:rPr>
                <w:rFonts w:ascii="Times New Roman" w:hAnsi="Times New Roman" w:hint="eastAsia"/>
                <w:sz w:val="28"/>
              </w:rPr>
              <w:t>природным</w:t>
            </w:r>
            <w:r w:rsidRPr="00ED06C2">
              <w:rPr>
                <w:rFonts w:ascii="Times New Roman" w:hAnsi="Times New Roman"/>
                <w:sz w:val="28"/>
              </w:rPr>
              <w:t xml:space="preserve"> </w:t>
            </w:r>
            <w:r w:rsidRPr="00ED06C2">
              <w:rPr>
                <w:rFonts w:ascii="Times New Roman" w:hAnsi="Times New Roman" w:hint="eastAsia"/>
                <w:sz w:val="28"/>
              </w:rPr>
              <w:t>газом</w:t>
            </w:r>
            <w:r w:rsidRPr="00ED06C2">
              <w:rPr>
                <w:rFonts w:ascii="Times New Roman" w:hAnsi="Times New Roman"/>
                <w:sz w:val="28"/>
              </w:rPr>
              <w:t>, ед.</w:t>
            </w:r>
          </w:p>
        </w:tc>
        <w:tc>
          <w:tcPr>
            <w:tcW w:w="359" w:type="pct"/>
            <w:tcBorders>
              <w:top w:val="nil"/>
              <w:bottom w:val="nil"/>
              <w:right w:val="nil"/>
            </w:tcBorders>
            <w:vAlign w:val="bottom"/>
          </w:tcPr>
          <w:p w:rsidR="009D3459" w:rsidRPr="00ED06C2" w:rsidRDefault="009D3459" w:rsidP="00EE4912">
            <w:pPr>
              <w:tabs>
                <w:tab w:val="left" w:pos="0"/>
              </w:tabs>
              <w:rPr>
                <w:rFonts w:ascii="Times New Roman" w:hAnsi="Times New Roman"/>
                <w:sz w:val="28"/>
                <w:szCs w:val="28"/>
              </w:rPr>
            </w:pPr>
            <w:r w:rsidRPr="00ED06C2">
              <w:rPr>
                <w:rFonts w:ascii="Times New Roman" w:hAnsi="Times New Roman"/>
                <w:sz w:val="28"/>
                <w:szCs w:val="28"/>
              </w:rPr>
              <w:t>»;</w:t>
            </w:r>
          </w:p>
        </w:tc>
      </w:tr>
    </w:tbl>
    <w:p w:rsidR="00EE4912" w:rsidRPr="00ED06C2" w:rsidRDefault="00EE4912" w:rsidP="002A4A64">
      <w:pPr>
        <w:suppressLineNumbers/>
        <w:tabs>
          <w:tab w:val="left" w:pos="709"/>
          <w:tab w:val="left" w:pos="2410"/>
          <w:tab w:val="left" w:pos="5670"/>
        </w:tabs>
        <w:suppressAutoHyphens/>
        <w:ind w:firstLine="709"/>
        <w:jc w:val="both"/>
        <w:rPr>
          <w:rFonts w:ascii="Times New Roman" w:eastAsia="Calibri" w:hAnsi="Times New Roman"/>
          <w:sz w:val="28"/>
          <w:szCs w:val="28"/>
        </w:rPr>
      </w:pPr>
    </w:p>
    <w:p w:rsidR="002A4A64" w:rsidRPr="00ED06C2" w:rsidRDefault="00560A94" w:rsidP="002A4A64">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ED06C2">
        <w:rPr>
          <w:rFonts w:ascii="Times New Roman" w:eastAsia="Calibri" w:hAnsi="Times New Roman"/>
          <w:sz w:val="28"/>
          <w:szCs w:val="28"/>
        </w:rPr>
        <w:t>строки</w:t>
      </w:r>
      <w:r w:rsidR="002A4A64" w:rsidRPr="00ED06C2">
        <w:rPr>
          <w:rFonts w:ascii="Times New Roman" w:eastAsia="Calibri" w:hAnsi="Times New Roman"/>
          <w:sz w:val="28"/>
          <w:szCs w:val="28"/>
        </w:rPr>
        <w:t xml:space="preserve"> «Прогнозная (справочная) оценка ресурсного обеспечения реализации подпрограммы»</w:t>
      </w:r>
      <w:r w:rsidRPr="00ED06C2">
        <w:rPr>
          <w:rFonts w:ascii="Times New Roman" w:eastAsia="Calibri" w:hAnsi="Times New Roman"/>
          <w:sz w:val="28"/>
          <w:szCs w:val="28"/>
        </w:rPr>
        <w:t>,</w:t>
      </w:r>
      <w:r w:rsidRPr="00ED06C2">
        <w:rPr>
          <w:rFonts w:ascii="Times New Roman" w:hAnsi="Times New Roman"/>
          <w:bCs/>
          <w:color w:val="000000"/>
          <w:sz w:val="28"/>
          <w:szCs w:val="28"/>
          <w:lang w:eastAsia="en-US"/>
        </w:rPr>
        <w:t xml:space="preserve"> «Ожидаемые конечные результаты реализации </w:t>
      </w:r>
      <w:proofErr w:type="gramStart"/>
      <w:r w:rsidRPr="00ED06C2">
        <w:rPr>
          <w:rFonts w:ascii="Times New Roman" w:hAnsi="Times New Roman"/>
          <w:bCs/>
          <w:color w:val="000000"/>
          <w:sz w:val="28"/>
          <w:szCs w:val="28"/>
          <w:lang w:eastAsia="en-US"/>
        </w:rPr>
        <w:t xml:space="preserve">подпрограммы» </w:t>
      </w:r>
      <w:r w:rsidR="002A4A64" w:rsidRPr="00ED06C2">
        <w:rPr>
          <w:rFonts w:ascii="Times New Roman" w:eastAsia="Calibri" w:hAnsi="Times New Roman"/>
          <w:sz w:val="28"/>
          <w:szCs w:val="28"/>
        </w:rPr>
        <w:t xml:space="preserve"> изложить</w:t>
      </w:r>
      <w:proofErr w:type="gramEnd"/>
      <w:r w:rsidR="002A4A64" w:rsidRPr="00ED06C2">
        <w:rPr>
          <w:rFonts w:ascii="Times New Roman" w:eastAsia="Calibri" w:hAnsi="Times New Roman"/>
          <w:sz w:val="28"/>
          <w:szCs w:val="28"/>
        </w:rPr>
        <w:t xml:space="preserve"> в следующей редакции:</w:t>
      </w:r>
    </w:p>
    <w:p w:rsidR="0088210E" w:rsidRPr="00ED06C2" w:rsidRDefault="0088210E" w:rsidP="002A4A64">
      <w:pPr>
        <w:suppressLineNumbers/>
        <w:tabs>
          <w:tab w:val="left" w:pos="709"/>
          <w:tab w:val="left" w:pos="2410"/>
          <w:tab w:val="left" w:pos="5670"/>
        </w:tabs>
        <w:suppressAutoHyphens/>
        <w:ind w:firstLine="709"/>
        <w:jc w:val="both"/>
        <w:rPr>
          <w:rFonts w:ascii="Times New Roman" w:eastAsia="Calibri" w:hAnsi="Times New Roman"/>
          <w:sz w:val="28"/>
          <w:szCs w:val="28"/>
        </w:rPr>
      </w:pP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
        <w:gridCol w:w="1911"/>
        <w:gridCol w:w="6803"/>
        <w:gridCol w:w="499"/>
      </w:tblGrid>
      <w:tr w:rsidR="002A4A64" w:rsidRPr="00ED06C2" w:rsidTr="002A4A64">
        <w:tc>
          <w:tcPr>
            <w:tcW w:w="358" w:type="dxa"/>
            <w:tcBorders>
              <w:top w:val="nil"/>
              <w:left w:val="nil"/>
              <w:bottom w:val="nil"/>
            </w:tcBorders>
          </w:tcPr>
          <w:p w:rsidR="002A4A64" w:rsidRPr="00ED06C2" w:rsidRDefault="002A4A64" w:rsidP="002A4A64">
            <w:pPr>
              <w:widowControl w:val="0"/>
              <w:rPr>
                <w:rFonts w:ascii="Times New Roman" w:eastAsia="Calibri" w:hAnsi="Times New Roman"/>
                <w:sz w:val="28"/>
                <w:szCs w:val="28"/>
              </w:rPr>
            </w:pPr>
            <w:r w:rsidRPr="00ED06C2">
              <w:rPr>
                <w:rFonts w:ascii="Times New Roman" w:eastAsia="Calibri" w:hAnsi="Times New Roman"/>
                <w:sz w:val="28"/>
                <w:szCs w:val="28"/>
              </w:rPr>
              <w:t>«</w:t>
            </w:r>
          </w:p>
        </w:tc>
        <w:tc>
          <w:tcPr>
            <w:tcW w:w="1911" w:type="dxa"/>
          </w:tcPr>
          <w:p w:rsidR="002A4A64" w:rsidRPr="00ED06C2" w:rsidRDefault="002A4A64" w:rsidP="002A4A64">
            <w:pPr>
              <w:spacing w:line="216" w:lineRule="auto"/>
              <w:jc w:val="both"/>
              <w:rPr>
                <w:rFonts w:ascii="Times New Roman" w:eastAsia="Calibri" w:hAnsi="Times New Roman"/>
                <w:sz w:val="28"/>
                <w:szCs w:val="28"/>
              </w:rPr>
            </w:pPr>
            <w:r w:rsidRPr="00ED06C2">
              <w:rPr>
                <w:rFonts w:ascii="Times New Roman" w:eastAsia="Calibri" w:hAnsi="Times New Roman"/>
                <w:sz w:val="28"/>
                <w:szCs w:val="28"/>
              </w:rPr>
              <w:t>Прогнозная (справочная) оценка ресурсного обеспечения реализации государственной программы</w:t>
            </w:r>
          </w:p>
        </w:tc>
        <w:tc>
          <w:tcPr>
            <w:tcW w:w="6803" w:type="dxa"/>
            <w:vAlign w:val="center"/>
          </w:tcPr>
          <w:p w:rsidR="002A4A64" w:rsidRPr="00ED06C2" w:rsidRDefault="002A4A64" w:rsidP="002A4A64">
            <w:pPr>
              <w:widowControl w:val="0"/>
              <w:suppressLineNumbers/>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Объем финансирования, в том числе:</w:t>
            </w:r>
          </w:p>
          <w:p w:rsidR="002A4A64" w:rsidRPr="00ED06C2" w:rsidRDefault="002A4A64" w:rsidP="002A4A64">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2014 год – 91 546,8 тыс. рублей;</w:t>
            </w:r>
          </w:p>
          <w:p w:rsidR="002A4A64" w:rsidRPr="00ED06C2" w:rsidRDefault="002A4A64" w:rsidP="002A4A64">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2015 год – 76 902,3 тыс. рублей;</w:t>
            </w:r>
          </w:p>
          <w:p w:rsidR="002A4A64" w:rsidRPr="00ED06C2" w:rsidRDefault="002A4A64" w:rsidP="002A4A64">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2016 год – 23 611,6 тыс. рублей;</w:t>
            </w:r>
          </w:p>
          <w:p w:rsidR="002A4A64" w:rsidRPr="00ED06C2" w:rsidRDefault="002A4A64" w:rsidP="002A4A64">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2017 год – 42 721,4 тыс. рублей;</w:t>
            </w:r>
          </w:p>
          <w:p w:rsidR="002A4A64" w:rsidRPr="00ED06C2" w:rsidRDefault="002A4A64" w:rsidP="002A4A64">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 xml:space="preserve">2018 год – </w:t>
            </w:r>
            <w:r w:rsidR="00EF425D" w:rsidRPr="00ED06C2">
              <w:rPr>
                <w:rFonts w:ascii="Times New Roman" w:eastAsia="Calibri" w:hAnsi="Times New Roman"/>
                <w:sz w:val="28"/>
                <w:szCs w:val="28"/>
              </w:rPr>
              <w:t>57 600,6</w:t>
            </w:r>
            <w:r w:rsidRPr="00ED06C2">
              <w:rPr>
                <w:rFonts w:ascii="Times New Roman" w:eastAsia="Calibri" w:hAnsi="Times New Roman"/>
                <w:sz w:val="28"/>
                <w:szCs w:val="28"/>
              </w:rPr>
              <w:t xml:space="preserve"> тыс. рублей;</w:t>
            </w:r>
          </w:p>
          <w:p w:rsidR="002A4A64" w:rsidRPr="00ED06C2" w:rsidRDefault="002A4A64" w:rsidP="002A4A64">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2019 год – 17 598,2 тыс. рублей;</w:t>
            </w:r>
          </w:p>
          <w:p w:rsidR="002A4A64" w:rsidRPr="00ED06C2" w:rsidRDefault="002A4A64" w:rsidP="002A4A64">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2020 год – 17 598,2 тыс. рублей.</w:t>
            </w:r>
          </w:p>
          <w:p w:rsidR="002A4A64" w:rsidRPr="00ED06C2" w:rsidRDefault="002A4A64" w:rsidP="002A4A64">
            <w:pPr>
              <w:widowControl w:val="0"/>
              <w:suppressLineNumbers/>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Объем финансирования за счет средств областного бюджета, в том числе:</w:t>
            </w:r>
          </w:p>
          <w:p w:rsidR="002A4A64" w:rsidRPr="00ED06C2" w:rsidRDefault="002A4A64" w:rsidP="002A4A64">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2014 год – 90 178,0 тыс. рублей;</w:t>
            </w:r>
          </w:p>
          <w:p w:rsidR="002A4A64" w:rsidRPr="00ED06C2" w:rsidRDefault="002A4A64" w:rsidP="002A4A64">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2015 год – 67 764,5 тыс. рублей;</w:t>
            </w:r>
          </w:p>
          <w:p w:rsidR="002A4A64" w:rsidRPr="00ED06C2" w:rsidRDefault="002A4A64" w:rsidP="002A4A64">
            <w:pPr>
              <w:framePr w:hSpace="180" w:wrap="around" w:vAnchor="text" w:hAnchor="page" w:x="1576" w:y="82"/>
              <w:widowControl w:val="0"/>
              <w:suppressLineNumbers/>
              <w:suppressAutoHyphens/>
              <w:suppressOverlap/>
              <w:outlineLvl w:val="4"/>
              <w:rPr>
                <w:rFonts w:ascii="Times New Roman" w:eastAsia="Calibri" w:hAnsi="Times New Roman"/>
                <w:sz w:val="28"/>
                <w:szCs w:val="28"/>
              </w:rPr>
            </w:pPr>
            <w:r w:rsidRPr="00ED06C2">
              <w:rPr>
                <w:rFonts w:ascii="Times New Roman" w:eastAsia="Calibri" w:hAnsi="Times New Roman"/>
                <w:sz w:val="28"/>
                <w:szCs w:val="28"/>
              </w:rPr>
              <w:t>2016 год – 18 367,3 тыс. рублей;</w:t>
            </w:r>
          </w:p>
          <w:p w:rsidR="002A4A64" w:rsidRPr="00ED06C2" w:rsidRDefault="002A4A64" w:rsidP="002A4A64">
            <w:pPr>
              <w:framePr w:hSpace="180" w:wrap="around" w:vAnchor="text" w:hAnchor="page" w:x="1576" w:y="82"/>
              <w:widowControl w:val="0"/>
              <w:suppressLineNumbers/>
              <w:suppressAutoHyphens/>
              <w:suppressOverlap/>
              <w:outlineLvl w:val="4"/>
              <w:rPr>
                <w:rFonts w:ascii="Times New Roman" w:eastAsia="Calibri" w:hAnsi="Times New Roman"/>
                <w:sz w:val="28"/>
                <w:szCs w:val="28"/>
              </w:rPr>
            </w:pPr>
            <w:r w:rsidRPr="00ED06C2">
              <w:rPr>
                <w:rFonts w:ascii="Times New Roman" w:eastAsia="Calibri" w:hAnsi="Times New Roman"/>
                <w:sz w:val="28"/>
                <w:szCs w:val="28"/>
              </w:rPr>
              <w:t>2017 год – 41 584,3 тыс. рублей;</w:t>
            </w:r>
          </w:p>
          <w:p w:rsidR="002A4A64" w:rsidRPr="00ED06C2" w:rsidRDefault="00EF425D" w:rsidP="002A4A64">
            <w:pPr>
              <w:framePr w:hSpace="180" w:wrap="around" w:vAnchor="text" w:hAnchor="page" w:x="1576" w:y="82"/>
              <w:widowControl w:val="0"/>
              <w:suppressLineNumbers/>
              <w:suppressAutoHyphens/>
              <w:suppressOverlap/>
              <w:outlineLvl w:val="4"/>
              <w:rPr>
                <w:rFonts w:ascii="Times New Roman" w:eastAsia="Calibri" w:hAnsi="Times New Roman"/>
                <w:sz w:val="28"/>
                <w:szCs w:val="28"/>
              </w:rPr>
            </w:pPr>
            <w:r w:rsidRPr="00ED06C2">
              <w:rPr>
                <w:rFonts w:ascii="Times New Roman" w:eastAsia="Calibri" w:hAnsi="Times New Roman"/>
                <w:sz w:val="28"/>
                <w:szCs w:val="28"/>
              </w:rPr>
              <w:t>2018 год – 55 904,3</w:t>
            </w:r>
            <w:r w:rsidR="002A4A64" w:rsidRPr="00ED06C2">
              <w:rPr>
                <w:rFonts w:ascii="Times New Roman" w:eastAsia="Calibri" w:hAnsi="Times New Roman"/>
                <w:sz w:val="28"/>
                <w:szCs w:val="28"/>
              </w:rPr>
              <w:t xml:space="preserve"> тыс. рублей;</w:t>
            </w:r>
          </w:p>
          <w:p w:rsidR="002A4A64" w:rsidRPr="00ED06C2" w:rsidRDefault="002A4A64" w:rsidP="002A4A64">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2019 год – 17 104,3 тыс. рублей;</w:t>
            </w:r>
          </w:p>
          <w:p w:rsidR="002A4A64" w:rsidRPr="00ED06C2" w:rsidRDefault="002A4A64" w:rsidP="002A4A64">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2020 год – 17 104,3 тыс. рублей.</w:t>
            </w:r>
          </w:p>
          <w:p w:rsidR="002A4A64" w:rsidRPr="00ED06C2" w:rsidRDefault="002A4A64" w:rsidP="002A4A64">
            <w:pPr>
              <w:widowControl w:val="0"/>
              <w:autoSpaceDE w:val="0"/>
              <w:autoSpaceDN w:val="0"/>
              <w:adjustRightInd w:val="0"/>
              <w:jc w:val="both"/>
              <w:rPr>
                <w:rFonts w:ascii="Times New Roman" w:hAnsi="Times New Roman"/>
                <w:sz w:val="28"/>
              </w:rPr>
            </w:pPr>
            <w:r w:rsidRPr="00ED06C2">
              <w:rPr>
                <w:rFonts w:ascii="Times New Roman" w:hAnsi="Times New Roman"/>
                <w:sz w:val="28"/>
              </w:rPr>
              <w:t xml:space="preserve">Объем финансирования за счет средств федерального </w:t>
            </w:r>
          </w:p>
          <w:p w:rsidR="002A4A64" w:rsidRPr="00ED06C2" w:rsidRDefault="002A4A64" w:rsidP="002A4A64">
            <w:pPr>
              <w:widowControl w:val="0"/>
              <w:autoSpaceDE w:val="0"/>
              <w:autoSpaceDN w:val="0"/>
              <w:adjustRightInd w:val="0"/>
              <w:jc w:val="both"/>
              <w:rPr>
                <w:rFonts w:ascii="Times New Roman" w:hAnsi="Times New Roman"/>
                <w:sz w:val="28"/>
              </w:rPr>
            </w:pPr>
            <w:r w:rsidRPr="00ED06C2">
              <w:rPr>
                <w:rFonts w:ascii="Times New Roman" w:hAnsi="Times New Roman"/>
                <w:sz w:val="28"/>
              </w:rPr>
              <w:t>бюджета, в том числе:</w:t>
            </w:r>
          </w:p>
          <w:p w:rsidR="002A4A64" w:rsidRPr="00ED06C2" w:rsidRDefault="002A4A64" w:rsidP="002A4A64">
            <w:pPr>
              <w:widowControl w:val="0"/>
              <w:autoSpaceDE w:val="0"/>
              <w:autoSpaceDN w:val="0"/>
              <w:adjustRightInd w:val="0"/>
              <w:jc w:val="both"/>
              <w:rPr>
                <w:rFonts w:ascii="Times New Roman" w:hAnsi="Times New Roman"/>
                <w:sz w:val="28"/>
              </w:rPr>
            </w:pPr>
            <w:r w:rsidRPr="00ED06C2">
              <w:rPr>
                <w:rFonts w:ascii="Times New Roman" w:hAnsi="Times New Roman"/>
                <w:sz w:val="28"/>
              </w:rPr>
              <w:t>2014 год - 0,0 тыс. рублей;</w:t>
            </w:r>
          </w:p>
          <w:p w:rsidR="002A4A64" w:rsidRPr="00ED06C2" w:rsidRDefault="002A4A64" w:rsidP="002A4A64">
            <w:pPr>
              <w:widowControl w:val="0"/>
              <w:autoSpaceDE w:val="0"/>
              <w:autoSpaceDN w:val="0"/>
              <w:adjustRightInd w:val="0"/>
              <w:jc w:val="both"/>
              <w:rPr>
                <w:rFonts w:ascii="Times New Roman" w:hAnsi="Times New Roman"/>
                <w:sz w:val="28"/>
              </w:rPr>
            </w:pPr>
            <w:r w:rsidRPr="00ED06C2">
              <w:rPr>
                <w:rFonts w:ascii="Times New Roman" w:hAnsi="Times New Roman"/>
                <w:sz w:val="28"/>
              </w:rPr>
              <w:t>2015 год – 4 705,7 тыс. рублей;</w:t>
            </w:r>
          </w:p>
          <w:p w:rsidR="002A4A64" w:rsidRPr="00ED06C2" w:rsidRDefault="002A4A64" w:rsidP="002A4A64">
            <w:pPr>
              <w:widowControl w:val="0"/>
              <w:autoSpaceDE w:val="0"/>
              <w:autoSpaceDN w:val="0"/>
              <w:adjustRightInd w:val="0"/>
              <w:jc w:val="both"/>
              <w:rPr>
                <w:rFonts w:ascii="Times New Roman" w:hAnsi="Times New Roman"/>
                <w:sz w:val="28"/>
              </w:rPr>
            </w:pPr>
            <w:r w:rsidRPr="00ED06C2">
              <w:rPr>
                <w:rFonts w:ascii="Times New Roman" w:hAnsi="Times New Roman"/>
                <w:sz w:val="28"/>
              </w:rPr>
              <w:t>2016 год – 4 705,7 тыс. рублей;</w:t>
            </w:r>
          </w:p>
          <w:p w:rsidR="002A4A64" w:rsidRPr="00ED06C2" w:rsidRDefault="002A4A64" w:rsidP="002A4A64">
            <w:pPr>
              <w:widowControl w:val="0"/>
              <w:autoSpaceDE w:val="0"/>
              <w:autoSpaceDN w:val="0"/>
              <w:adjustRightInd w:val="0"/>
              <w:jc w:val="both"/>
              <w:rPr>
                <w:rFonts w:ascii="Times New Roman" w:hAnsi="Times New Roman"/>
                <w:sz w:val="28"/>
              </w:rPr>
            </w:pPr>
            <w:r w:rsidRPr="00ED06C2">
              <w:rPr>
                <w:rFonts w:ascii="Times New Roman" w:hAnsi="Times New Roman"/>
                <w:sz w:val="28"/>
              </w:rPr>
              <w:t>2017 год – 0,0 тыс. рублей;</w:t>
            </w:r>
          </w:p>
          <w:p w:rsidR="002A4A64" w:rsidRPr="00ED06C2" w:rsidRDefault="002A4A64" w:rsidP="002A4A64">
            <w:pPr>
              <w:widowControl w:val="0"/>
              <w:autoSpaceDE w:val="0"/>
              <w:autoSpaceDN w:val="0"/>
              <w:adjustRightInd w:val="0"/>
              <w:jc w:val="both"/>
              <w:rPr>
                <w:rFonts w:ascii="Times New Roman" w:hAnsi="Times New Roman"/>
                <w:sz w:val="28"/>
              </w:rPr>
            </w:pPr>
            <w:r w:rsidRPr="00ED06C2">
              <w:rPr>
                <w:rFonts w:ascii="Times New Roman" w:hAnsi="Times New Roman"/>
                <w:sz w:val="28"/>
              </w:rPr>
              <w:t>2018 год – 0,0 тыс. рублей;</w:t>
            </w:r>
          </w:p>
          <w:p w:rsidR="002A4A64" w:rsidRPr="00ED06C2" w:rsidRDefault="002A4A64" w:rsidP="002A4A64">
            <w:pPr>
              <w:widowControl w:val="0"/>
              <w:autoSpaceDE w:val="0"/>
              <w:autoSpaceDN w:val="0"/>
              <w:adjustRightInd w:val="0"/>
              <w:jc w:val="both"/>
              <w:rPr>
                <w:rFonts w:ascii="Times New Roman" w:hAnsi="Times New Roman"/>
                <w:sz w:val="28"/>
              </w:rPr>
            </w:pPr>
            <w:r w:rsidRPr="00ED06C2">
              <w:rPr>
                <w:rFonts w:ascii="Times New Roman" w:hAnsi="Times New Roman"/>
                <w:sz w:val="28"/>
              </w:rPr>
              <w:t>2019 год – 0,0 тыс. рублей;</w:t>
            </w:r>
          </w:p>
          <w:p w:rsidR="002A4A64" w:rsidRPr="00ED06C2" w:rsidRDefault="002A4A64" w:rsidP="002A4A64">
            <w:pPr>
              <w:widowControl w:val="0"/>
              <w:autoSpaceDE w:val="0"/>
              <w:autoSpaceDN w:val="0"/>
              <w:adjustRightInd w:val="0"/>
              <w:jc w:val="both"/>
              <w:rPr>
                <w:rFonts w:ascii="Times New Roman" w:hAnsi="Times New Roman"/>
                <w:sz w:val="28"/>
              </w:rPr>
            </w:pPr>
            <w:r w:rsidRPr="00ED06C2">
              <w:rPr>
                <w:rFonts w:ascii="Times New Roman" w:hAnsi="Times New Roman"/>
                <w:sz w:val="28"/>
              </w:rPr>
              <w:t>2020 год – 0,0 тыс. рублей.</w:t>
            </w:r>
          </w:p>
          <w:p w:rsidR="002A4A64" w:rsidRPr="00ED06C2" w:rsidRDefault="002A4A64" w:rsidP="002A4A64">
            <w:pPr>
              <w:widowControl w:val="0"/>
              <w:suppressLineNumbers/>
              <w:suppressAutoHyphens/>
              <w:jc w:val="both"/>
              <w:outlineLvl w:val="4"/>
              <w:rPr>
                <w:rFonts w:ascii="Times New Roman" w:eastAsia="Calibri" w:hAnsi="Times New Roman"/>
                <w:sz w:val="28"/>
                <w:szCs w:val="28"/>
              </w:rPr>
            </w:pPr>
            <w:r w:rsidRPr="00ED06C2">
              <w:rPr>
                <w:rFonts w:ascii="Times New Roman" w:eastAsia="Calibri" w:hAnsi="Times New Roman"/>
                <w:sz w:val="28"/>
                <w:szCs w:val="28"/>
              </w:rPr>
              <w:t>Объем финансирования за счет средств местных бюджетов, в том числе:</w:t>
            </w:r>
          </w:p>
          <w:p w:rsidR="002A4A64" w:rsidRPr="00ED06C2" w:rsidRDefault="002A4A64" w:rsidP="002A4A64">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2014 год – 1 368,8 тыс. рублей;</w:t>
            </w:r>
          </w:p>
          <w:p w:rsidR="002A4A64" w:rsidRPr="00ED06C2" w:rsidRDefault="002A4A64" w:rsidP="002A4A64">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2015 год – 4 432,1 тыс. рублей;</w:t>
            </w:r>
          </w:p>
          <w:p w:rsidR="002A4A64" w:rsidRPr="00ED06C2" w:rsidRDefault="002A4A64" w:rsidP="002A4A64">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2016 год – 538,6 тыс. рублей;</w:t>
            </w:r>
          </w:p>
          <w:p w:rsidR="002A4A64" w:rsidRPr="00ED06C2" w:rsidRDefault="002A4A64" w:rsidP="002A4A64">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2017 год – 1 137,1 тыс. рублей;</w:t>
            </w:r>
          </w:p>
          <w:p w:rsidR="002A4A64" w:rsidRPr="00ED06C2" w:rsidRDefault="002A4A64" w:rsidP="002A4A64">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 xml:space="preserve">2018 год – </w:t>
            </w:r>
            <w:r w:rsidR="00EF425D" w:rsidRPr="00ED06C2">
              <w:rPr>
                <w:rFonts w:ascii="Times New Roman" w:eastAsia="Calibri" w:hAnsi="Times New Roman"/>
                <w:sz w:val="28"/>
                <w:szCs w:val="28"/>
              </w:rPr>
              <w:t>1 696,3</w:t>
            </w:r>
            <w:r w:rsidRPr="00ED06C2">
              <w:rPr>
                <w:rFonts w:ascii="Times New Roman" w:eastAsia="Calibri" w:hAnsi="Times New Roman"/>
                <w:sz w:val="28"/>
                <w:szCs w:val="28"/>
              </w:rPr>
              <w:t xml:space="preserve"> тыс. рублей;</w:t>
            </w:r>
          </w:p>
          <w:p w:rsidR="002A4A64" w:rsidRPr="00ED06C2" w:rsidRDefault="002A4A64" w:rsidP="002A4A64">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2019 год – 493,9 тыс. рублей;</w:t>
            </w:r>
          </w:p>
          <w:p w:rsidR="002A4A64" w:rsidRPr="00ED06C2" w:rsidRDefault="002A4A64" w:rsidP="002A4A64">
            <w:pPr>
              <w:widowControl w:val="0"/>
              <w:suppressLineNumbers/>
              <w:suppressAutoHyphens/>
              <w:outlineLvl w:val="4"/>
              <w:rPr>
                <w:rFonts w:ascii="Times New Roman" w:eastAsia="Calibri" w:hAnsi="Times New Roman"/>
                <w:sz w:val="28"/>
                <w:szCs w:val="28"/>
              </w:rPr>
            </w:pPr>
            <w:r w:rsidRPr="00ED06C2">
              <w:rPr>
                <w:rFonts w:ascii="Times New Roman" w:eastAsia="Calibri" w:hAnsi="Times New Roman"/>
                <w:sz w:val="28"/>
                <w:szCs w:val="28"/>
              </w:rPr>
              <w:t>2020 год – 493,9</w:t>
            </w:r>
            <w:r w:rsidR="00386D50" w:rsidRPr="00ED06C2">
              <w:rPr>
                <w:rFonts w:ascii="Times New Roman" w:eastAsia="Calibri" w:hAnsi="Times New Roman"/>
                <w:sz w:val="28"/>
                <w:szCs w:val="28"/>
              </w:rPr>
              <w:t xml:space="preserve"> тыс. рублей.</w:t>
            </w:r>
          </w:p>
        </w:tc>
        <w:tc>
          <w:tcPr>
            <w:tcW w:w="499" w:type="dxa"/>
            <w:tcBorders>
              <w:top w:val="nil"/>
              <w:bottom w:val="nil"/>
              <w:right w:val="nil"/>
            </w:tcBorders>
            <w:vAlign w:val="bottom"/>
          </w:tcPr>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p w:rsidR="000C5D7B" w:rsidRPr="00ED06C2" w:rsidRDefault="000C5D7B" w:rsidP="002A4A64">
            <w:pPr>
              <w:rPr>
                <w:rFonts w:ascii="Times New Roman" w:eastAsia="Calibri" w:hAnsi="Times New Roman"/>
                <w:sz w:val="28"/>
                <w:szCs w:val="28"/>
              </w:rPr>
            </w:pPr>
          </w:p>
          <w:p w:rsidR="000C5D7B" w:rsidRPr="00ED06C2" w:rsidRDefault="000C5D7B" w:rsidP="002A4A64">
            <w:pPr>
              <w:rPr>
                <w:rFonts w:ascii="Times New Roman" w:eastAsia="Calibri" w:hAnsi="Times New Roman"/>
                <w:sz w:val="28"/>
                <w:szCs w:val="28"/>
              </w:rPr>
            </w:pPr>
          </w:p>
          <w:p w:rsidR="000C5D7B" w:rsidRPr="00ED06C2" w:rsidRDefault="000C5D7B" w:rsidP="002A4A64">
            <w:pPr>
              <w:rPr>
                <w:rFonts w:ascii="Times New Roman" w:eastAsia="Calibri" w:hAnsi="Times New Roman"/>
                <w:sz w:val="28"/>
                <w:szCs w:val="28"/>
              </w:rPr>
            </w:pPr>
          </w:p>
          <w:p w:rsidR="000C5D7B" w:rsidRPr="00ED06C2" w:rsidRDefault="000C5D7B" w:rsidP="002A4A64">
            <w:pPr>
              <w:rPr>
                <w:rFonts w:ascii="Times New Roman" w:eastAsia="Calibri" w:hAnsi="Times New Roman"/>
                <w:sz w:val="28"/>
                <w:szCs w:val="28"/>
              </w:rPr>
            </w:pPr>
          </w:p>
          <w:p w:rsidR="000C5D7B" w:rsidRPr="00ED06C2" w:rsidRDefault="000C5D7B" w:rsidP="002A4A64">
            <w:pPr>
              <w:rPr>
                <w:rFonts w:ascii="Times New Roman" w:eastAsia="Calibri" w:hAnsi="Times New Roman"/>
                <w:sz w:val="28"/>
                <w:szCs w:val="28"/>
              </w:rPr>
            </w:pPr>
          </w:p>
          <w:p w:rsidR="000C5D7B" w:rsidRPr="00ED06C2" w:rsidRDefault="000C5D7B" w:rsidP="002A4A64">
            <w:pPr>
              <w:rPr>
                <w:rFonts w:ascii="Times New Roman" w:eastAsia="Calibri" w:hAnsi="Times New Roman"/>
                <w:sz w:val="28"/>
                <w:szCs w:val="28"/>
              </w:rPr>
            </w:pPr>
          </w:p>
          <w:p w:rsidR="00560A94" w:rsidRPr="00ED06C2" w:rsidRDefault="00560A94" w:rsidP="002A4A64">
            <w:pPr>
              <w:rPr>
                <w:rFonts w:ascii="Times New Roman" w:eastAsia="Calibri" w:hAnsi="Times New Roman"/>
                <w:sz w:val="28"/>
                <w:szCs w:val="28"/>
              </w:rPr>
            </w:pPr>
          </w:p>
          <w:p w:rsidR="002A4A64" w:rsidRPr="00ED06C2" w:rsidRDefault="002A4A64" w:rsidP="002A4A64">
            <w:pPr>
              <w:rPr>
                <w:rFonts w:ascii="Times New Roman" w:eastAsia="Calibri" w:hAnsi="Times New Roman"/>
                <w:sz w:val="28"/>
                <w:szCs w:val="28"/>
              </w:rPr>
            </w:pPr>
          </w:p>
        </w:tc>
      </w:tr>
      <w:tr w:rsidR="00560A94" w:rsidRPr="00ED06C2" w:rsidTr="002A4A64">
        <w:tc>
          <w:tcPr>
            <w:tcW w:w="358" w:type="dxa"/>
            <w:tcBorders>
              <w:top w:val="nil"/>
              <w:left w:val="nil"/>
              <w:bottom w:val="nil"/>
            </w:tcBorders>
          </w:tcPr>
          <w:p w:rsidR="00560A94" w:rsidRPr="00ED06C2" w:rsidRDefault="00560A94" w:rsidP="002A4A64">
            <w:pPr>
              <w:widowControl w:val="0"/>
              <w:rPr>
                <w:rFonts w:ascii="Times New Roman" w:eastAsia="Calibri" w:hAnsi="Times New Roman"/>
                <w:sz w:val="28"/>
                <w:szCs w:val="28"/>
              </w:rPr>
            </w:pPr>
          </w:p>
        </w:tc>
        <w:tc>
          <w:tcPr>
            <w:tcW w:w="1911" w:type="dxa"/>
          </w:tcPr>
          <w:p w:rsidR="00560A94" w:rsidRPr="00ED06C2" w:rsidRDefault="00560A94" w:rsidP="00560A94">
            <w:pPr>
              <w:spacing w:line="276" w:lineRule="auto"/>
              <w:jc w:val="both"/>
              <w:rPr>
                <w:rFonts w:ascii="Times New Roman" w:eastAsia="Calibri" w:hAnsi="Times New Roman"/>
                <w:sz w:val="28"/>
                <w:szCs w:val="28"/>
              </w:rPr>
            </w:pPr>
            <w:r w:rsidRPr="00ED06C2">
              <w:rPr>
                <w:rFonts w:ascii="Times New Roman" w:hAnsi="Times New Roman"/>
                <w:bCs/>
                <w:color w:val="000000"/>
                <w:sz w:val="28"/>
                <w:szCs w:val="28"/>
                <w:lang w:eastAsia="en-US"/>
              </w:rPr>
              <w:t>Ожидаемые конечные рез</w:t>
            </w:r>
            <w:r w:rsidR="000F2E1B" w:rsidRPr="00ED06C2">
              <w:rPr>
                <w:rFonts w:ascii="Times New Roman" w:hAnsi="Times New Roman"/>
                <w:bCs/>
                <w:color w:val="000000"/>
                <w:sz w:val="28"/>
                <w:szCs w:val="28"/>
                <w:lang w:eastAsia="en-US"/>
              </w:rPr>
              <w:t>ультаты реализации подпрограммы</w:t>
            </w:r>
          </w:p>
        </w:tc>
        <w:tc>
          <w:tcPr>
            <w:tcW w:w="6803" w:type="dxa"/>
            <w:vAlign w:val="center"/>
          </w:tcPr>
          <w:p w:rsidR="00560A94" w:rsidRPr="00ED06C2" w:rsidRDefault="00560A94" w:rsidP="00560A94">
            <w:pPr>
              <w:widowControl w:val="0"/>
              <w:suppressLineNumbers/>
              <w:suppressAutoHyphens/>
              <w:autoSpaceDE w:val="0"/>
              <w:autoSpaceDN w:val="0"/>
              <w:adjustRightInd w:val="0"/>
              <w:outlineLvl w:val="4"/>
              <w:rPr>
                <w:rFonts w:ascii="Times New Roman" w:hAnsi="Times New Roman"/>
                <w:sz w:val="28"/>
              </w:rPr>
            </w:pPr>
            <w:r w:rsidRPr="00ED06C2">
              <w:rPr>
                <w:rFonts w:ascii="Times New Roman" w:hAnsi="Times New Roman"/>
                <w:sz w:val="28"/>
              </w:rPr>
              <w:t>1.</w:t>
            </w:r>
            <w:r w:rsidRPr="00ED06C2">
              <w:rPr>
                <w:rFonts w:ascii="Times New Roman" w:hAnsi="Times New Roman"/>
                <w:sz w:val="28"/>
              </w:rPr>
              <w:tab/>
            </w:r>
            <w:r w:rsidRPr="00ED06C2">
              <w:rPr>
                <w:rFonts w:ascii="Times New Roman" w:hAnsi="Times New Roman" w:hint="eastAsia"/>
                <w:sz w:val="28"/>
              </w:rPr>
              <w:t>Доля</w:t>
            </w:r>
            <w:r w:rsidRPr="00ED06C2">
              <w:rPr>
                <w:rFonts w:ascii="Times New Roman" w:hAnsi="Times New Roman"/>
                <w:sz w:val="28"/>
              </w:rPr>
              <w:t xml:space="preserve"> </w:t>
            </w:r>
            <w:r w:rsidRPr="00ED06C2">
              <w:rPr>
                <w:rFonts w:ascii="Times New Roman" w:hAnsi="Times New Roman" w:hint="eastAsia"/>
                <w:sz w:val="28"/>
              </w:rPr>
              <w:t>газифицированных</w:t>
            </w:r>
            <w:r w:rsidRPr="00ED06C2">
              <w:rPr>
                <w:rFonts w:ascii="Times New Roman" w:hAnsi="Times New Roman"/>
                <w:sz w:val="28"/>
              </w:rPr>
              <w:t xml:space="preserve"> </w:t>
            </w:r>
            <w:r w:rsidRPr="00ED06C2">
              <w:rPr>
                <w:rFonts w:ascii="Times New Roman" w:hAnsi="Times New Roman" w:hint="eastAsia"/>
                <w:sz w:val="28"/>
              </w:rPr>
              <w:t>домовладений</w:t>
            </w:r>
            <w:r w:rsidRPr="00ED06C2">
              <w:rPr>
                <w:rFonts w:ascii="Times New Roman" w:hAnsi="Times New Roman"/>
                <w:sz w:val="28"/>
              </w:rPr>
              <w:t xml:space="preserve"> </w:t>
            </w:r>
            <w:r w:rsidRPr="00ED06C2">
              <w:rPr>
                <w:rFonts w:ascii="Times New Roman" w:hAnsi="Times New Roman" w:hint="eastAsia"/>
                <w:sz w:val="28"/>
              </w:rPr>
              <w:t>в</w:t>
            </w:r>
            <w:r w:rsidRPr="00ED06C2">
              <w:rPr>
                <w:rFonts w:ascii="Times New Roman" w:hAnsi="Times New Roman"/>
                <w:sz w:val="28"/>
              </w:rPr>
              <w:t xml:space="preserve"> </w:t>
            </w:r>
            <w:r w:rsidRPr="00ED06C2">
              <w:rPr>
                <w:rFonts w:ascii="Times New Roman" w:hAnsi="Times New Roman" w:hint="eastAsia"/>
                <w:sz w:val="28"/>
              </w:rPr>
              <w:t>общем</w:t>
            </w:r>
            <w:r w:rsidRPr="00ED06C2">
              <w:rPr>
                <w:rFonts w:ascii="Times New Roman" w:hAnsi="Times New Roman"/>
                <w:sz w:val="28"/>
              </w:rPr>
              <w:t xml:space="preserve"> </w:t>
            </w:r>
            <w:r w:rsidRPr="00ED06C2">
              <w:rPr>
                <w:rFonts w:ascii="Times New Roman" w:hAnsi="Times New Roman" w:hint="eastAsia"/>
                <w:sz w:val="28"/>
              </w:rPr>
              <w:t>количестве</w:t>
            </w:r>
            <w:r w:rsidRPr="00ED06C2">
              <w:rPr>
                <w:rFonts w:ascii="Times New Roman" w:hAnsi="Times New Roman"/>
                <w:sz w:val="28"/>
              </w:rPr>
              <w:t xml:space="preserve"> </w:t>
            </w:r>
            <w:r w:rsidRPr="00ED06C2">
              <w:rPr>
                <w:rFonts w:ascii="Times New Roman" w:hAnsi="Times New Roman" w:hint="eastAsia"/>
                <w:sz w:val="28"/>
              </w:rPr>
              <w:t>домовладений</w:t>
            </w:r>
            <w:r w:rsidRPr="00ED06C2">
              <w:rPr>
                <w:rFonts w:ascii="Times New Roman" w:hAnsi="Times New Roman"/>
                <w:sz w:val="28"/>
              </w:rPr>
              <w:t xml:space="preserve">, </w:t>
            </w:r>
            <w:r w:rsidRPr="00ED06C2">
              <w:rPr>
                <w:rFonts w:ascii="Times New Roman" w:hAnsi="Times New Roman" w:hint="eastAsia"/>
                <w:sz w:val="28"/>
              </w:rPr>
              <w:t>к</w:t>
            </w:r>
            <w:r w:rsidRPr="00ED06C2">
              <w:rPr>
                <w:rFonts w:ascii="Times New Roman" w:hAnsi="Times New Roman"/>
                <w:sz w:val="28"/>
              </w:rPr>
              <w:t xml:space="preserve"> </w:t>
            </w:r>
            <w:r w:rsidRPr="00ED06C2">
              <w:rPr>
                <w:rFonts w:ascii="Times New Roman" w:hAnsi="Times New Roman" w:hint="eastAsia"/>
                <w:sz w:val="28"/>
              </w:rPr>
              <w:t>которым</w:t>
            </w:r>
            <w:r w:rsidRPr="00ED06C2">
              <w:rPr>
                <w:rFonts w:ascii="Times New Roman" w:hAnsi="Times New Roman"/>
                <w:sz w:val="28"/>
              </w:rPr>
              <w:t xml:space="preserve"> </w:t>
            </w:r>
            <w:r w:rsidRPr="00ED06C2">
              <w:rPr>
                <w:rFonts w:ascii="Times New Roman" w:hAnsi="Times New Roman" w:hint="eastAsia"/>
                <w:sz w:val="28"/>
              </w:rPr>
              <w:t>обеспечена</w:t>
            </w:r>
            <w:r w:rsidRPr="00ED06C2">
              <w:rPr>
                <w:rFonts w:ascii="Times New Roman" w:hAnsi="Times New Roman"/>
                <w:sz w:val="28"/>
              </w:rPr>
              <w:t xml:space="preserve"> </w:t>
            </w:r>
            <w:r w:rsidRPr="00ED06C2">
              <w:rPr>
                <w:rFonts w:ascii="Times New Roman" w:hAnsi="Times New Roman" w:hint="eastAsia"/>
                <w:sz w:val="28"/>
              </w:rPr>
              <w:t>подача</w:t>
            </w:r>
            <w:r w:rsidRPr="00ED06C2">
              <w:rPr>
                <w:rFonts w:ascii="Times New Roman" w:hAnsi="Times New Roman"/>
                <w:sz w:val="28"/>
              </w:rPr>
              <w:t xml:space="preserve"> </w:t>
            </w:r>
            <w:r w:rsidRPr="00ED06C2">
              <w:rPr>
                <w:rFonts w:ascii="Times New Roman" w:hAnsi="Times New Roman" w:hint="eastAsia"/>
                <w:sz w:val="28"/>
              </w:rPr>
              <w:t>природного</w:t>
            </w:r>
            <w:r w:rsidRPr="00ED06C2">
              <w:rPr>
                <w:rFonts w:ascii="Times New Roman" w:hAnsi="Times New Roman"/>
                <w:sz w:val="28"/>
              </w:rPr>
              <w:t xml:space="preserve"> </w:t>
            </w:r>
            <w:r w:rsidRPr="00ED06C2">
              <w:rPr>
                <w:rFonts w:ascii="Times New Roman" w:hAnsi="Times New Roman" w:hint="eastAsia"/>
                <w:sz w:val="28"/>
              </w:rPr>
              <w:t>сетевого</w:t>
            </w:r>
            <w:r w:rsidRPr="00ED06C2">
              <w:rPr>
                <w:rFonts w:ascii="Times New Roman" w:hAnsi="Times New Roman"/>
                <w:sz w:val="28"/>
              </w:rPr>
              <w:t xml:space="preserve"> </w:t>
            </w:r>
            <w:r w:rsidRPr="00ED06C2">
              <w:rPr>
                <w:rFonts w:ascii="Times New Roman" w:hAnsi="Times New Roman" w:hint="eastAsia"/>
                <w:sz w:val="28"/>
              </w:rPr>
              <w:t>газа</w:t>
            </w:r>
            <w:r w:rsidRPr="00ED06C2">
              <w:rPr>
                <w:rFonts w:ascii="Times New Roman" w:hAnsi="Times New Roman"/>
                <w:sz w:val="28"/>
              </w:rPr>
              <w:t>, - 50 %.</w:t>
            </w:r>
          </w:p>
          <w:p w:rsidR="00560A94" w:rsidRPr="00ED06C2" w:rsidRDefault="00560A94" w:rsidP="00560A94">
            <w:pPr>
              <w:widowControl w:val="0"/>
              <w:suppressLineNumbers/>
              <w:suppressAutoHyphens/>
              <w:autoSpaceDE w:val="0"/>
              <w:autoSpaceDN w:val="0"/>
              <w:adjustRightInd w:val="0"/>
              <w:outlineLvl w:val="4"/>
              <w:rPr>
                <w:rFonts w:ascii="Times New Roman" w:hAnsi="Times New Roman"/>
                <w:sz w:val="28"/>
              </w:rPr>
            </w:pPr>
            <w:r w:rsidRPr="00ED06C2">
              <w:rPr>
                <w:rFonts w:ascii="Times New Roman" w:hAnsi="Times New Roman"/>
                <w:sz w:val="28"/>
              </w:rPr>
              <w:t>2.</w:t>
            </w:r>
            <w:r w:rsidRPr="00ED06C2">
              <w:rPr>
                <w:rFonts w:ascii="Times New Roman" w:hAnsi="Times New Roman"/>
                <w:sz w:val="28"/>
              </w:rPr>
              <w:tab/>
            </w:r>
            <w:r w:rsidRPr="00ED06C2">
              <w:rPr>
                <w:rFonts w:ascii="Times New Roman" w:hAnsi="Times New Roman" w:hint="eastAsia"/>
                <w:sz w:val="28"/>
              </w:rPr>
              <w:t>Доля</w:t>
            </w:r>
            <w:r w:rsidRPr="00ED06C2">
              <w:rPr>
                <w:rFonts w:ascii="Times New Roman" w:hAnsi="Times New Roman"/>
                <w:sz w:val="28"/>
              </w:rPr>
              <w:t xml:space="preserve"> </w:t>
            </w:r>
            <w:r w:rsidRPr="00ED06C2">
              <w:rPr>
                <w:rFonts w:ascii="Times New Roman" w:hAnsi="Times New Roman" w:hint="eastAsia"/>
                <w:sz w:val="28"/>
              </w:rPr>
              <w:t>транспорта</w:t>
            </w:r>
            <w:r w:rsidRPr="00ED06C2">
              <w:rPr>
                <w:rFonts w:ascii="Times New Roman" w:hAnsi="Times New Roman"/>
                <w:sz w:val="28"/>
              </w:rPr>
              <w:t xml:space="preserve">, </w:t>
            </w:r>
            <w:r w:rsidRPr="00ED06C2">
              <w:rPr>
                <w:rFonts w:ascii="Times New Roman" w:hAnsi="Times New Roman" w:hint="eastAsia"/>
                <w:sz w:val="28"/>
              </w:rPr>
              <w:t>использующего</w:t>
            </w:r>
            <w:r w:rsidRPr="00ED06C2">
              <w:rPr>
                <w:rFonts w:ascii="Times New Roman" w:hAnsi="Times New Roman"/>
                <w:sz w:val="28"/>
              </w:rPr>
              <w:t xml:space="preserve"> </w:t>
            </w:r>
            <w:r w:rsidRPr="00ED06C2">
              <w:rPr>
                <w:rFonts w:ascii="Times New Roman" w:hAnsi="Times New Roman" w:hint="eastAsia"/>
                <w:sz w:val="28"/>
              </w:rPr>
              <w:t>природный</w:t>
            </w:r>
            <w:r w:rsidRPr="00ED06C2">
              <w:rPr>
                <w:rFonts w:ascii="Times New Roman" w:hAnsi="Times New Roman"/>
                <w:sz w:val="28"/>
              </w:rPr>
              <w:t xml:space="preserve"> </w:t>
            </w:r>
            <w:r w:rsidRPr="00ED06C2">
              <w:rPr>
                <w:rFonts w:ascii="Times New Roman" w:hAnsi="Times New Roman" w:hint="eastAsia"/>
                <w:sz w:val="28"/>
              </w:rPr>
              <w:t>газ</w:t>
            </w:r>
            <w:r w:rsidRPr="00ED06C2">
              <w:rPr>
                <w:rFonts w:ascii="Times New Roman" w:hAnsi="Times New Roman"/>
                <w:sz w:val="28"/>
              </w:rPr>
              <w:t xml:space="preserve"> </w:t>
            </w:r>
            <w:r w:rsidRPr="00ED06C2">
              <w:rPr>
                <w:rFonts w:ascii="Times New Roman" w:hAnsi="Times New Roman" w:hint="eastAsia"/>
                <w:sz w:val="28"/>
              </w:rPr>
              <w:t>в</w:t>
            </w:r>
            <w:r w:rsidRPr="00ED06C2">
              <w:rPr>
                <w:rFonts w:ascii="Times New Roman" w:hAnsi="Times New Roman"/>
                <w:sz w:val="28"/>
              </w:rPr>
              <w:t xml:space="preserve"> </w:t>
            </w:r>
            <w:r w:rsidRPr="00ED06C2">
              <w:rPr>
                <w:rFonts w:ascii="Times New Roman" w:hAnsi="Times New Roman" w:hint="eastAsia"/>
                <w:sz w:val="28"/>
              </w:rPr>
              <w:t>качестве</w:t>
            </w:r>
            <w:r w:rsidRPr="00ED06C2">
              <w:rPr>
                <w:rFonts w:ascii="Times New Roman" w:hAnsi="Times New Roman"/>
                <w:sz w:val="28"/>
              </w:rPr>
              <w:t xml:space="preserve"> </w:t>
            </w:r>
            <w:r w:rsidRPr="00ED06C2">
              <w:rPr>
                <w:rFonts w:ascii="Times New Roman" w:hAnsi="Times New Roman" w:hint="eastAsia"/>
                <w:sz w:val="28"/>
              </w:rPr>
              <w:t>моторного</w:t>
            </w:r>
            <w:r w:rsidRPr="00ED06C2">
              <w:rPr>
                <w:rFonts w:ascii="Times New Roman" w:hAnsi="Times New Roman"/>
                <w:sz w:val="28"/>
              </w:rPr>
              <w:t xml:space="preserve"> </w:t>
            </w:r>
            <w:r w:rsidRPr="00ED06C2">
              <w:rPr>
                <w:rFonts w:ascii="Times New Roman" w:hAnsi="Times New Roman" w:hint="eastAsia"/>
                <w:sz w:val="28"/>
              </w:rPr>
              <w:t>топлива</w:t>
            </w:r>
            <w:r w:rsidRPr="00ED06C2">
              <w:rPr>
                <w:rFonts w:ascii="Times New Roman" w:hAnsi="Times New Roman"/>
                <w:sz w:val="28"/>
              </w:rPr>
              <w:t xml:space="preserve">, </w:t>
            </w:r>
            <w:r w:rsidRPr="00ED06C2">
              <w:rPr>
                <w:rFonts w:ascii="Times New Roman" w:hAnsi="Times New Roman" w:hint="eastAsia"/>
                <w:sz w:val="28"/>
              </w:rPr>
              <w:t>в</w:t>
            </w:r>
            <w:r w:rsidRPr="00ED06C2">
              <w:rPr>
                <w:rFonts w:ascii="Times New Roman" w:hAnsi="Times New Roman"/>
                <w:sz w:val="28"/>
              </w:rPr>
              <w:t xml:space="preserve"> </w:t>
            </w:r>
            <w:r w:rsidRPr="00ED06C2">
              <w:rPr>
                <w:rFonts w:ascii="Times New Roman" w:hAnsi="Times New Roman" w:hint="eastAsia"/>
                <w:sz w:val="28"/>
              </w:rPr>
              <w:t>общем</w:t>
            </w:r>
            <w:r w:rsidRPr="00ED06C2">
              <w:rPr>
                <w:rFonts w:ascii="Times New Roman" w:hAnsi="Times New Roman"/>
                <w:sz w:val="28"/>
              </w:rPr>
              <w:t xml:space="preserve"> </w:t>
            </w:r>
            <w:r w:rsidRPr="00ED06C2">
              <w:rPr>
                <w:rFonts w:ascii="Times New Roman" w:hAnsi="Times New Roman" w:hint="eastAsia"/>
                <w:sz w:val="28"/>
              </w:rPr>
              <w:t>количестве</w:t>
            </w:r>
            <w:r w:rsidRPr="00ED06C2">
              <w:rPr>
                <w:rFonts w:ascii="Times New Roman" w:hAnsi="Times New Roman"/>
                <w:sz w:val="28"/>
              </w:rPr>
              <w:t xml:space="preserve"> </w:t>
            </w:r>
            <w:r w:rsidRPr="00ED06C2">
              <w:rPr>
                <w:rFonts w:ascii="Times New Roman" w:hAnsi="Times New Roman" w:hint="eastAsia"/>
                <w:sz w:val="28"/>
              </w:rPr>
              <w:t>приобретаемого</w:t>
            </w:r>
            <w:r w:rsidRPr="00ED06C2">
              <w:rPr>
                <w:rFonts w:ascii="Times New Roman" w:hAnsi="Times New Roman"/>
                <w:sz w:val="28"/>
              </w:rPr>
              <w:t xml:space="preserve"> и переоборудованного </w:t>
            </w:r>
            <w:r w:rsidRPr="00ED06C2">
              <w:rPr>
                <w:rFonts w:ascii="Times New Roman" w:hAnsi="Times New Roman" w:hint="eastAsia"/>
                <w:sz w:val="28"/>
              </w:rPr>
              <w:t>автомобильного</w:t>
            </w:r>
            <w:r w:rsidRPr="00ED06C2">
              <w:rPr>
                <w:rFonts w:ascii="Times New Roman" w:hAnsi="Times New Roman"/>
                <w:sz w:val="28"/>
              </w:rPr>
              <w:t xml:space="preserve"> </w:t>
            </w:r>
            <w:r w:rsidRPr="00ED06C2">
              <w:rPr>
                <w:rFonts w:ascii="Times New Roman" w:hAnsi="Times New Roman" w:hint="eastAsia"/>
                <w:sz w:val="28"/>
              </w:rPr>
              <w:t>транспорта</w:t>
            </w:r>
            <w:r w:rsidRPr="00ED06C2">
              <w:rPr>
                <w:rFonts w:ascii="Times New Roman" w:hAnsi="Times New Roman"/>
                <w:sz w:val="28"/>
              </w:rPr>
              <w:t>, - 100 %.</w:t>
            </w:r>
          </w:p>
          <w:p w:rsidR="00560A94" w:rsidRPr="00ED06C2" w:rsidRDefault="00560A94" w:rsidP="00560A94">
            <w:pPr>
              <w:widowControl w:val="0"/>
              <w:suppressLineNumbers/>
              <w:suppressAutoHyphens/>
              <w:autoSpaceDE w:val="0"/>
              <w:autoSpaceDN w:val="0"/>
              <w:adjustRightInd w:val="0"/>
              <w:outlineLvl w:val="4"/>
              <w:rPr>
                <w:rFonts w:ascii="Times New Roman" w:hAnsi="Times New Roman"/>
                <w:sz w:val="28"/>
              </w:rPr>
            </w:pPr>
            <w:r w:rsidRPr="00ED06C2">
              <w:rPr>
                <w:rFonts w:ascii="Times New Roman" w:hAnsi="Times New Roman"/>
                <w:sz w:val="28"/>
              </w:rPr>
              <w:t>3.</w:t>
            </w:r>
            <w:r w:rsidRPr="00ED06C2">
              <w:rPr>
                <w:rFonts w:ascii="Times New Roman" w:hAnsi="Times New Roman"/>
                <w:sz w:val="28"/>
              </w:rPr>
              <w:tab/>
            </w:r>
            <w:r w:rsidRPr="00ED06C2">
              <w:rPr>
                <w:rFonts w:ascii="Times New Roman" w:hAnsi="Times New Roman" w:hint="eastAsia"/>
                <w:sz w:val="28"/>
              </w:rPr>
              <w:t>Объем</w:t>
            </w:r>
            <w:r w:rsidRPr="00ED06C2">
              <w:rPr>
                <w:rFonts w:ascii="Times New Roman" w:hAnsi="Times New Roman"/>
                <w:sz w:val="28"/>
              </w:rPr>
              <w:t xml:space="preserve"> (</w:t>
            </w:r>
            <w:r w:rsidRPr="00ED06C2">
              <w:rPr>
                <w:rFonts w:ascii="Times New Roman" w:hAnsi="Times New Roman" w:hint="eastAsia"/>
                <w:sz w:val="28"/>
              </w:rPr>
              <w:t>прирост</w:t>
            </w:r>
            <w:r w:rsidRPr="00ED06C2">
              <w:rPr>
                <w:rFonts w:ascii="Times New Roman" w:hAnsi="Times New Roman"/>
                <w:sz w:val="28"/>
              </w:rPr>
              <w:t xml:space="preserve">) </w:t>
            </w:r>
            <w:r w:rsidRPr="00ED06C2">
              <w:rPr>
                <w:rFonts w:ascii="Times New Roman" w:hAnsi="Times New Roman" w:hint="eastAsia"/>
                <w:sz w:val="28"/>
              </w:rPr>
              <w:t>потребления</w:t>
            </w:r>
            <w:r w:rsidRPr="00ED06C2">
              <w:rPr>
                <w:rFonts w:ascii="Times New Roman" w:hAnsi="Times New Roman"/>
                <w:sz w:val="28"/>
              </w:rPr>
              <w:t xml:space="preserve"> </w:t>
            </w:r>
            <w:r w:rsidRPr="00ED06C2">
              <w:rPr>
                <w:rFonts w:ascii="Times New Roman" w:hAnsi="Times New Roman" w:hint="eastAsia"/>
                <w:sz w:val="28"/>
              </w:rPr>
              <w:t>природного</w:t>
            </w:r>
            <w:r w:rsidRPr="00ED06C2">
              <w:rPr>
                <w:rFonts w:ascii="Times New Roman" w:hAnsi="Times New Roman"/>
                <w:sz w:val="28"/>
              </w:rPr>
              <w:t xml:space="preserve"> </w:t>
            </w:r>
            <w:r w:rsidRPr="00ED06C2">
              <w:rPr>
                <w:rFonts w:ascii="Times New Roman" w:hAnsi="Times New Roman" w:hint="eastAsia"/>
                <w:sz w:val="28"/>
              </w:rPr>
              <w:t>газа</w:t>
            </w:r>
            <w:r w:rsidRPr="00ED06C2">
              <w:rPr>
                <w:rFonts w:ascii="Times New Roman" w:hAnsi="Times New Roman"/>
                <w:sz w:val="28"/>
              </w:rPr>
              <w:t>, - 58 000,0 тыс. м</w:t>
            </w:r>
            <w:r w:rsidRPr="00ED06C2">
              <w:rPr>
                <w:rFonts w:ascii="Times New Roman" w:hAnsi="Times New Roman"/>
                <w:sz w:val="28"/>
                <w:vertAlign w:val="superscript"/>
              </w:rPr>
              <w:t>3</w:t>
            </w:r>
            <w:r w:rsidRPr="00ED06C2">
              <w:rPr>
                <w:rFonts w:ascii="Times New Roman" w:hAnsi="Times New Roman"/>
                <w:sz w:val="28"/>
              </w:rPr>
              <w:t xml:space="preserve"> </w:t>
            </w:r>
            <w:r w:rsidRPr="00ED06C2">
              <w:rPr>
                <w:rFonts w:ascii="Times New Roman" w:hAnsi="Times New Roman" w:hint="eastAsia"/>
                <w:sz w:val="28"/>
              </w:rPr>
              <w:t>в</w:t>
            </w:r>
            <w:r w:rsidRPr="00ED06C2">
              <w:rPr>
                <w:rFonts w:ascii="Times New Roman" w:hAnsi="Times New Roman"/>
                <w:sz w:val="28"/>
              </w:rPr>
              <w:t xml:space="preserve"> </w:t>
            </w:r>
            <w:r w:rsidRPr="00ED06C2">
              <w:rPr>
                <w:rFonts w:ascii="Times New Roman" w:hAnsi="Times New Roman" w:hint="eastAsia"/>
                <w:sz w:val="28"/>
              </w:rPr>
              <w:t>го</w:t>
            </w:r>
            <w:r w:rsidRPr="00ED06C2">
              <w:rPr>
                <w:rFonts w:ascii="Times New Roman" w:hAnsi="Times New Roman"/>
                <w:sz w:val="28"/>
              </w:rPr>
              <w:t>д.</w:t>
            </w:r>
          </w:p>
          <w:p w:rsidR="00560A94" w:rsidRPr="00ED06C2" w:rsidRDefault="00560A94" w:rsidP="00560A94">
            <w:pPr>
              <w:widowControl w:val="0"/>
              <w:suppressLineNumbers/>
              <w:suppressAutoHyphens/>
              <w:jc w:val="both"/>
              <w:outlineLvl w:val="4"/>
              <w:rPr>
                <w:rFonts w:ascii="Times New Roman" w:eastAsia="Calibri" w:hAnsi="Times New Roman"/>
                <w:sz w:val="28"/>
                <w:szCs w:val="28"/>
              </w:rPr>
            </w:pPr>
            <w:r w:rsidRPr="00ED06C2">
              <w:rPr>
                <w:rFonts w:ascii="Times New Roman" w:hAnsi="Times New Roman"/>
                <w:sz w:val="28"/>
              </w:rPr>
              <w:t>4.</w:t>
            </w:r>
            <w:r w:rsidRPr="00ED06C2">
              <w:rPr>
                <w:rFonts w:ascii="Times New Roman" w:hAnsi="Times New Roman"/>
                <w:sz w:val="28"/>
              </w:rPr>
              <w:tab/>
              <w:t>Г</w:t>
            </w:r>
            <w:r w:rsidRPr="00ED06C2">
              <w:rPr>
                <w:rFonts w:ascii="Times New Roman" w:hAnsi="Times New Roman" w:hint="eastAsia"/>
                <w:sz w:val="28"/>
              </w:rPr>
              <w:t>азоснабжение</w:t>
            </w:r>
            <w:r w:rsidRPr="00ED06C2">
              <w:rPr>
                <w:rFonts w:ascii="Times New Roman" w:hAnsi="Times New Roman"/>
                <w:sz w:val="28"/>
              </w:rPr>
              <w:t xml:space="preserve"> </w:t>
            </w:r>
            <w:r w:rsidRPr="00ED06C2">
              <w:rPr>
                <w:rFonts w:ascii="Times New Roman" w:hAnsi="Times New Roman" w:hint="eastAsia"/>
                <w:sz w:val="28"/>
              </w:rPr>
              <w:t>населенных</w:t>
            </w:r>
            <w:r w:rsidRPr="00ED06C2">
              <w:rPr>
                <w:rFonts w:ascii="Times New Roman" w:hAnsi="Times New Roman"/>
                <w:sz w:val="28"/>
              </w:rPr>
              <w:t xml:space="preserve"> </w:t>
            </w:r>
            <w:r w:rsidRPr="00ED06C2">
              <w:rPr>
                <w:rFonts w:ascii="Times New Roman" w:hAnsi="Times New Roman" w:hint="eastAsia"/>
                <w:sz w:val="28"/>
              </w:rPr>
              <w:t>пунктов</w:t>
            </w:r>
            <w:r w:rsidRPr="00ED06C2">
              <w:rPr>
                <w:rFonts w:ascii="Times New Roman" w:hAnsi="Times New Roman"/>
                <w:sz w:val="28"/>
              </w:rPr>
              <w:t xml:space="preserve"> </w:t>
            </w:r>
            <w:r w:rsidRPr="00ED06C2">
              <w:rPr>
                <w:rFonts w:ascii="Times New Roman" w:hAnsi="Times New Roman" w:hint="eastAsia"/>
                <w:sz w:val="28"/>
              </w:rPr>
              <w:t>природным</w:t>
            </w:r>
            <w:r w:rsidRPr="00ED06C2">
              <w:rPr>
                <w:rFonts w:ascii="Times New Roman" w:hAnsi="Times New Roman"/>
                <w:sz w:val="28"/>
              </w:rPr>
              <w:t xml:space="preserve"> </w:t>
            </w:r>
            <w:r w:rsidRPr="00ED06C2">
              <w:rPr>
                <w:rFonts w:ascii="Times New Roman" w:hAnsi="Times New Roman" w:hint="eastAsia"/>
                <w:sz w:val="28"/>
              </w:rPr>
              <w:t>газом</w:t>
            </w:r>
            <w:r w:rsidRPr="00ED06C2">
              <w:rPr>
                <w:rFonts w:ascii="Times New Roman" w:hAnsi="Times New Roman"/>
                <w:sz w:val="28"/>
              </w:rPr>
              <w:t>, - 2 ед.</w:t>
            </w:r>
          </w:p>
        </w:tc>
        <w:tc>
          <w:tcPr>
            <w:tcW w:w="499" w:type="dxa"/>
            <w:tcBorders>
              <w:top w:val="nil"/>
              <w:bottom w:val="nil"/>
              <w:right w:val="nil"/>
            </w:tcBorders>
            <w:vAlign w:val="bottom"/>
          </w:tcPr>
          <w:p w:rsidR="00560A94" w:rsidRPr="00ED06C2" w:rsidRDefault="00560A94" w:rsidP="002A4A64">
            <w:pPr>
              <w:rPr>
                <w:rFonts w:ascii="Times New Roman" w:eastAsia="Calibri" w:hAnsi="Times New Roman"/>
                <w:sz w:val="28"/>
                <w:szCs w:val="28"/>
              </w:rPr>
            </w:pPr>
            <w:r w:rsidRPr="00ED06C2">
              <w:rPr>
                <w:rFonts w:ascii="Times New Roman" w:eastAsia="Calibri" w:hAnsi="Times New Roman"/>
                <w:sz w:val="28"/>
                <w:szCs w:val="28"/>
              </w:rPr>
              <w:t>»;</w:t>
            </w:r>
          </w:p>
        </w:tc>
      </w:tr>
    </w:tbl>
    <w:p w:rsidR="0088210E" w:rsidRPr="00ED06C2" w:rsidRDefault="0088210E" w:rsidP="000C5D7B">
      <w:pPr>
        <w:suppressAutoHyphens/>
        <w:autoSpaceDE w:val="0"/>
        <w:autoSpaceDN w:val="0"/>
        <w:adjustRightInd w:val="0"/>
        <w:ind w:firstLine="709"/>
        <w:jc w:val="both"/>
        <w:rPr>
          <w:rFonts w:ascii="Times New Roman" w:hAnsi="Times New Roman"/>
          <w:bCs/>
          <w:color w:val="000000"/>
          <w:sz w:val="28"/>
          <w:szCs w:val="28"/>
          <w:lang w:eastAsia="en-US"/>
        </w:rPr>
      </w:pP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в разделе</w:t>
      </w:r>
      <w:r w:rsidR="00FD0D5F" w:rsidRPr="00ED06C2">
        <w:rPr>
          <w:rFonts w:ascii="Times New Roman" w:hAnsi="Times New Roman"/>
          <w:bCs/>
          <w:color w:val="000000"/>
          <w:sz w:val="28"/>
          <w:szCs w:val="28"/>
          <w:lang w:eastAsia="en-US"/>
        </w:rPr>
        <w:t xml:space="preserve"> 1</w:t>
      </w:r>
      <w:r w:rsidRPr="00ED06C2">
        <w:rPr>
          <w:rFonts w:ascii="Times New Roman" w:hAnsi="Times New Roman"/>
          <w:bCs/>
          <w:color w:val="000000"/>
          <w:sz w:val="28"/>
          <w:szCs w:val="28"/>
          <w:lang w:eastAsia="en-US"/>
        </w:rPr>
        <w:t xml:space="preserve"> «ЦЕЛЬ И ЗАДАЧИ ПОДПРОГРАММЫ, ЦЕЛЕВЫЕ ПОКАЗАТЕЛИ ПОДПРОГРАММЫ, СРОКИ РЕАЛИЗАЦИИ»</w:t>
      </w:r>
      <w:r w:rsidR="00FD0D5F" w:rsidRPr="00ED06C2">
        <w:rPr>
          <w:rFonts w:ascii="Times New Roman" w:hAnsi="Times New Roman"/>
          <w:bCs/>
          <w:color w:val="000000"/>
          <w:sz w:val="28"/>
          <w:szCs w:val="28"/>
          <w:lang w:eastAsia="en-US"/>
        </w:rPr>
        <w:t>:</w:t>
      </w:r>
    </w:p>
    <w:p w:rsidR="00EA0C4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 xml:space="preserve">в </w:t>
      </w:r>
      <w:r w:rsidR="0062503A" w:rsidRPr="00ED06C2">
        <w:rPr>
          <w:rFonts w:ascii="Times New Roman" w:hAnsi="Times New Roman"/>
          <w:bCs/>
          <w:color w:val="000000"/>
          <w:sz w:val="28"/>
          <w:szCs w:val="28"/>
          <w:lang w:eastAsia="en-US"/>
        </w:rPr>
        <w:t xml:space="preserve">пункте 3: </w:t>
      </w:r>
    </w:p>
    <w:p w:rsidR="000C5D7B" w:rsidRPr="00ED06C2" w:rsidRDefault="0062503A"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в абзаце третьем</w:t>
      </w:r>
      <w:r w:rsidR="000C5D7B" w:rsidRPr="00ED06C2">
        <w:rPr>
          <w:rFonts w:ascii="Times New Roman" w:hAnsi="Times New Roman"/>
          <w:bCs/>
          <w:color w:val="000000"/>
          <w:sz w:val="28"/>
          <w:szCs w:val="28"/>
          <w:lang w:eastAsia="en-US"/>
        </w:rPr>
        <w:t xml:space="preserve"> после слова «приобретаемого» дополнить словами «и переоборудованного»;</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дополнить</w:t>
      </w:r>
      <w:r w:rsidR="0062503A" w:rsidRPr="00ED06C2">
        <w:rPr>
          <w:rFonts w:ascii="Times New Roman" w:hAnsi="Times New Roman"/>
          <w:bCs/>
          <w:color w:val="000000"/>
          <w:sz w:val="28"/>
          <w:szCs w:val="28"/>
          <w:lang w:eastAsia="en-US"/>
        </w:rPr>
        <w:t xml:space="preserve"> новыми абзацами четвертым - </w:t>
      </w:r>
      <w:r w:rsidR="00EA0C4B" w:rsidRPr="00ED06C2">
        <w:rPr>
          <w:rFonts w:ascii="Times New Roman" w:hAnsi="Times New Roman"/>
          <w:bCs/>
          <w:color w:val="000000"/>
          <w:sz w:val="28"/>
          <w:szCs w:val="28"/>
          <w:lang w:eastAsia="en-US"/>
        </w:rPr>
        <w:t>одиннадцатым</w:t>
      </w:r>
      <w:r w:rsidRPr="00ED06C2">
        <w:rPr>
          <w:rFonts w:ascii="Times New Roman" w:hAnsi="Times New Roman"/>
          <w:bCs/>
          <w:color w:val="000000"/>
          <w:sz w:val="28"/>
          <w:szCs w:val="28"/>
          <w:lang w:eastAsia="en-US"/>
        </w:rPr>
        <w:t xml:space="preserve"> следующего содержания:</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«Для расчета целевых показателей подпрограммы в качестве исходной информации были использованы следующие материалы:</w:t>
      </w:r>
    </w:p>
    <w:p w:rsidR="000C5D7B" w:rsidRPr="00ED06C2" w:rsidRDefault="00D07D5E"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 xml:space="preserve"> </w:t>
      </w:r>
      <w:r w:rsidR="000C5D7B" w:rsidRPr="00ED06C2">
        <w:rPr>
          <w:rFonts w:ascii="Times New Roman" w:hAnsi="Times New Roman"/>
          <w:bCs/>
          <w:color w:val="000000"/>
          <w:sz w:val="28"/>
          <w:szCs w:val="28"/>
          <w:lang w:eastAsia="en-US"/>
        </w:rPr>
        <w:t xml:space="preserve">корректировка Генеральной схемы газоснабжения и газификации Иркутской </w:t>
      </w:r>
      <w:proofErr w:type="gramStart"/>
      <w:r w:rsidR="000C5D7B" w:rsidRPr="00ED06C2">
        <w:rPr>
          <w:rFonts w:ascii="Times New Roman" w:hAnsi="Times New Roman"/>
          <w:bCs/>
          <w:color w:val="000000"/>
          <w:sz w:val="28"/>
          <w:szCs w:val="28"/>
          <w:lang w:eastAsia="en-US"/>
        </w:rPr>
        <w:t>области,  разработанная</w:t>
      </w:r>
      <w:proofErr w:type="gramEnd"/>
      <w:r w:rsidR="000C5D7B" w:rsidRPr="00ED06C2">
        <w:rPr>
          <w:rFonts w:ascii="Times New Roman" w:hAnsi="Times New Roman"/>
          <w:bCs/>
          <w:color w:val="000000"/>
          <w:sz w:val="28"/>
          <w:szCs w:val="28"/>
          <w:lang w:eastAsia="en-US"/>
        </w:rPr>
        <w:t xml:space="preserve"> в соответствии с договором между Правительством Иркутской области и ПАО «Газпром» о газификации Иркутской области;</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 xml:space="preserve">технический паспорт газового хозяйства региона по состоянию </w:t>
      </w:r>
      <w:r w:rsidRPr="00ED06C2">
        <w:rPr>
          <w:rFonts w:ascii="Times New Roman" w:hAnsi="Times New Roman"/>
          <w:bCs/>
          <w:color w:val="000000"/>
          <w:sz w:val="28"/>
          <w:szCs w:val="28"/>
          <w:lang w:eastAsia="en-US"/>
        </w:rPr>
        <w:br/>
        <w:t>на 1 января 2017 года;</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Соглашение о сотрудничестве между Правительством Иркутской области и ПАО «Газпром» от 20 октября 2010 года № 05-72-55/10;</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 xml:space="preserve">Соглашение между Правительством Иркутской области и </w:t>
      </w:r>
      <w:r w:rsidRPr="00ED06C2">
        <w:rPr>
          <w:rFonts w:ascii="Times New Roman" w:hAnsi="Times New Roman"/>
          <w:bCs/>
          <w:color w:val="000000"/>
          <w:sz w:val="28"/>
          <w:szCs w:val="28"/>
          <w:lang w:eastAsia="en-US"/>
        </w:rPr>
        <w:br/>
        <w:t xml:space="preserve">ООО «Газпром газомоторное топливо» о расширении использования природного газа в качестве моторного топлива от 9 июня 2014 года </w:t>
      </w:r>
      <w:r w:rsidRPr="00ED06C2">
        <w:rPr>
          <w:rFonts w:ascii="Times New Roman" w:hAnsi="Times New Roman"/>
          <w:bCs/>
          <w:color w:val="000000"/>
          <w:sz w:val="28"/>
          <w:szCs w:val="28"/>
          <w:lang w:eastAsia="en-US"/>
        </w:rPr>
        <w:br/>
        <w:t>№ 05-72-46/14;</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предложения органов исполнительной власти Иркутской области и органов местного самоуправления муниципальных образований Иркутской области, заинтересованных в реализации подпрограммы.</w:t>
      </w:r>
    </w:p>
    <w:p w:rsidR="000C5D7B" w:rsidRPr="00ED06C2" w:rsidRDefault="00D07D5E"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В соответствии с С</w:t>
      </w:r>
      <w:r w:rsidR="000C5D7B" w:rsidRPr="00ED06C2">
        <w:rPr>
          <w:rFonts w:ascii="Times New Roman" w:hAnsi="Times New Roman"/>
          <w:bCs/>
          <w:color w:val="000000"/>
          <w:sz w:val="28"/>
          <w:szCs w:val="28"/>
          <w:lang w:eastAsia="en-US"/>
        </w:rPr>
        <w:t>ог</w:t>
      </w:r>
      <w:r w:rsidR="0088210E" w:rsidRPr="00ED06C2">
        <w:rPr>
          <w:rFonts w:ascii="Times New Roman" w:hAnsi="Times New Roman"/>
          <w:bCs/>
          <w:color w:val="000000"/>
          <w:sz w:val="28"/>
          <w:szCs w:val="28"/>
          <w:lang w:eastAsia="en-US"/>
        </w:rPr>
        <w:t xml:space="preserve">лашением о сотрудничестве между </w:t>
      </w:r>
      <w:proofErr w:type="gramStart"/>
      <w:r w:rsidR="000C5D7B" w:rsidRPr="00ED06C2">
        <w:rPr>
          <w:rFonts w:ascii="Times New Roman" w:hAnsi="Times New Roman"/>
          <w:bCs/>
          <w:color w:val="000000"/>
          <w:sz w:val="28"/>
          <w:szCs w:val="28"/>
          <w:lang w:eastAsia="en-US"/>
        </w:rPr>
        <w:t>Правительством  Иркутской</w:t>
      </w:r>
      <w:proofErr w:type="gramEnd"/>
      <w:r w:rsidR="000C5D7B" w:rsidRPr="00ED06C2">
        <w:rPr>
          <w:rFonts w:ascii="Times New Roman" w:hAnsi="Times New Roman"/>
          <w:bCs/>
          <w:color w:val="000000"/>
          <w:sz w:val="28"/>
          <w:szCs w:val="28"/>
          <w:lang w:eastAsia="en-US"/>
        </w:rPr>
        <w:t xml:space="preserve"> области и ПАО Газпром от 20 октября 2010 года №  05-72-55/10  строительство и реконструкция газотранспортной системы (магистральные и межпоселковые газопроводы, газопроводы-отводы,  ГРС, АГНКС) относятся к ведению ПАО Газпром. Подготовка потребителей к приему природного сетевого газа на территории Иркутской области является обязательством Правительства</w:t>
      </w:r>
      <w:r w:rsidRPr="00ED06C2">
        <w:rPr>
          <w:rFonts w:ascii="Times New Roman" w:hAnsi="Times New Roman"/>
          <w:bCs/>
          <w:color w:val="000000"/>
          <w:sz w:val="28"/>
          <w:szCs w:val="28"/>
          <w:lang w:eastAsia="en-US"/>
        </w:rPr>
        <w:t xml:space="preserve"> Иркутской области</w:t>
      </w:r>
      <w:r w:rsidR="000C5D7B" w:rsidRPr="00ED06C2">
        <w:rPr>
          <w:rFonts w:ascii="Times New Roman" w:hAnsi="Times New Roman"/>
          <w:bCs/>
          <w:color w:val="000000"/>
          <w:sz w:val="28"/>
          <w:szCs w:val="28"/>
          <w:lang w:eastAsia="en-US"/>
        </w:rPr>
        <w:t>.</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 xml:space="preserve">План совместных мероприятий Правительства Иркутской области и ПАО «Газпром» по газификации и газоснабжению Иркутской области, </w:t>
      </w:r>
      <w:r w:rsidR="00D07D5E" w:rsidRPr="00ED06C2">
        <w:rPr>
          <w:rFonts w:ascii="Times New Roman" w:hAnsi="Times New Roman"/>
          <w:bCs/>
          <w:color w:val="000000"/>
          <w:sz w:val="28"/>
          <w:szCs w:val="28"/>
          <w:lang w:eastAsia="en-US"/>
        </w:rPr>
        <w:t>являющийся планом мероприятий настоящей подпрограммы</w:t>
      </w:r>
      <w:r w:rsidRPr="00ED06C2">
        <w:rPr>
          <w:rFonts w:ascii="Times New Roman" w:hAnsi="Times New Roman"/>
          <w:bCs/>
          <w:color w:val="000000"/>
          <w:sz w:val="28"/>
          <w:szCs w:val="28"/>
          <w:lang w:eastAsia="en-US"/>
        </w:rPr>
        <w:t>, представлен в приложении 5 к подпрограмме.»;</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подпункт 5 пункта 4 изложить в следующей редакции:</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 xml:space="preserve">«5) по </w:t>
      </w:r>
      <w:hyperlink w:anchor="Par4954" w:tooltip="5) развитие рынка газомоторного топлива (далее - Задача 5)." w:history="1">
        <w:r w:rsidRPr="00ED06C2">
          <w:rPr>
            <w:rStyle w:val="a7"/>
            <w:rFonts w:ascii="Times New Roman" w:hAnsi="Times New Roman"/>
            <w:bCs/>
            <w:color w:val="auto"/>
            <w:sz w:val="28"/>
            <w:szCs w:val="28"/>
            <w:u w:val="none"/>
            <w:lang w:eastAsia="en-US"/>
          </w:rPr>
          <w:t>Задаче 5</w:t>
        </w:r>
      </w:hyperlink>
      <w:r w:rsidRPr="00ED06C2">
        <w:rPr>
          <w:rFonts w:ascii="Times New Roman" w:hAnsi="Times New Roman"/>
          <w:bCs/>
          <w:sz w:val="28"/>
          <w:szCs w:val="28"/>
          <w:lang w:eastAsia="en-US"/>
        </w:rPr>
        <w:t>:</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количество приобретаемого автотранспорта, работающего на газомоторном топливе;</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количество транспортных средств, переведенных на газомоторное топливо (метан);</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объем потребления природного газа в качестве моторного топлива (при условии безаварийной работы АГНКС).»;</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пункт 6 изложить в следующей редакции:</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«6. Ожидаемыми конечными результатами реализации подпрограммы и показателями социально-экономической эффективности реализации подпрограммы являются следующие:</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1) доля газифицированных домовладений в общем количестве домовладений, к которым обеспечена подача природного сетевого газа, - 50%;</w:t>
      </w:r>
    </w:p>
    <w:p w:rsidR="000F2E1B" w:rsidRPr="00ED06C2" w:rsidRDefault="000C5D7B" w:rsidP="000F2E1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2) доля транспорта, использующего природный газ в качестве моторного топлива, в общем количестве приобретаемого и переведенного а</w:t>
      </w:r>
      <w:r w:rsidR="000F2E1B" w:rsidRPr="00ED06C2">
        <w:rPr>
          <w:rFonts w:ascii="Times New Roman" w:hAnsi="Times New Roman"/>
          <w:bCs/>
          <w:color w:val="000000"/>
          <w:sz w:val="28"/>
          <w:szCs w:val="28"/>
          <w:lang w:eastAsia="en-US"/>
        </w:rPr>
        <w:t>втомобильного транспорта - 100%;</w:t>
      </w:r>
    </w:p>
    <w:p w:rsidR="000F2E1B" w:rsidRPr="00ED06C2" w:rsidRDefault="000F2E1B" w:rsidP="000F2E1B">
      <w:pPr>
        <w:suppressAutoHyphens/>
        <w:autoSpaceDE w:val="0"/>
        <w:autoSpaceDN w:val="0"/>
        <w:adjustRightInd w:val="0"/>
        <w:ind w:firstLine="709"/>
        <w:jc w:val="both"/>
        <w:rPr>
          <w:rFonts w:ascii="Times New Roman" w:hAnsi="Times New Roman"/>
          <w:sz w:val="28"/>
        </w:rPr>
      </w:pPr>
      <w:r w:rsidRPr="00ED06C2">
        <w:rPr>
          <w:rFonts w:ascii="Times New Roman" w:hAnsi="Times New Roman"/>
          <w:bCs/>
          <w:color w:val="000000"/>
          <w:sz w:val="28"/>
          <w:szCs w:val="28"/>
          <w:lang w:eastAsia="en-US"/>
        </w:rPr>
        <w:t xml:space="preserve">3) </w:t>
      </w:r>
      <w:r w:rsidRPr="00ED06C2">
        <w:rPr>
          <w:rFonts w:ascii="Times New Roman" w:hAnsi="Times New Roman" w:hint="eastAsia"/>
          <w:sz w:val="28"/>
        </w:rPr>
        <w:t>объем</w:t>
      </w:r>
      <w:r w:rsidRPr="00ED06C2">
        <w:rPr>
          <w:rFonts w:ascii="Times New Roman" w:hAnsi="Times New Roman"/>
          <w:sz w:val="28"/>
        </w:rPr>
        <w:t xml:space="preserve"> (</w:t>
      </w:r>
      <w:r w:rsidRPr="00ED06C2">
        <w:rPr>
          <w:rFonts w:ascii="Times New Roman" w:hAnsi="Times New Roman" w:hint="eastAsia"/>
          <w:sz w:val="28"/>
        </w:rPr>
        <w:t>прирост</w:t>
      </w:r>
      <w:r w:rsidRPr="00ED06C2">
        <w:rPr>
          <w:rFonts w:ascii="Times New Roman" w:hAnsi="Times New Roman"/>
          <w:sz w:val="28"/>
        </w:rPr>
        <w:t xml:space="preserve">) </w:t>
      </w:r>
      <w:r w:rsidRPr="00ED06C2">
        <w:rPr>
          <w:rFonts w:ascii="Times New Roman" w:hAnsi="Times New Roman" w:hint="eastAsia"/>
          <w:sz w:val="28"/>
        </w:rPr>
        <w:t>потребления</w:t>
      </w:r>
      <w:r w:rsidRPr="00ED06C2">
        <w:rPr>
          <w:rFonts w:ascii="Times New Roman" w:hAnsi="Times New Roman"/>
          <w:sz w:val="28"/>
        </w:rPr>
        <w:t xml:space="preserve"> </w:t>
      </w:r>
      <w:r w:rsidRPr="00ED06C2">
        <w:rPr>
          <w:rFonts w:ascii="Times New Roman" w:hAnsi="Times New Roman" w:hint="eastAsia"/>
          <w:sz w:val="28"/>
        </w:rPr>
        <w:t>природного</w:t>
      </w:r>
      <w:r w:rsidRPr="00ED06C2">
        <w:rPr>
          <w:rFonts w:ascii="Times New Roman" w:hAnsi="Times New Roman"/>
          <w:sz w:val="28"/>
        </w:rPr>
        <w:t xml:space="preserve"> </w:t>
      </w:r>
      <w:r w:rsidRPr="00ED06C2">
        <w:rPr>
          <w:rFonts w:ascii="Times New Roman" w:hAnsi="Times New Roman" w:hint="eastAsia"/>
          <w:sz w:val="28"/>
        </w:rPr>
        <w:t>газа</w:t>
      </w:r>
      <w:r w:rsidRPr="00ED06C2">
        <w:rPr>
          <w:rFonts w:ascii="Times New Roman" w:hAnsi="Times New Roman"/>
          <w:sz w:val="28"/>
        </w:rPr>
        <w:t xml:space="preserve"> - 58 000,0 тыс. м</w:t>
      </w:r>
      <w:r w:rsidRPr="00ED06C2">
        <w:rPr>
          <w:rFonts w:ascii="Times New Roman" w:hAnsi="Times New Roman"/>
          <w:sz w:val="28"/>
          <w:vertAlign w:val="superscript"/>
        </w:rPr>
        <w:t>3</w:t>
      </w:r>
      <w:r w:rsidRPr="00ED06C2">
        <w:rPr>
          <w:rFonts w:ascii="Times New Roman" w:hAnsi="Times New Roman"/>
          <w:sz w:val="28"/>
        </w:rPr>
        <w:t xml:space="preserve"> </w:t>
      </w:r>
      <w:r w:rsidRPr="00ED06C2">
        <w:rPr>
          <w:rFonts w:ascii="Times New Roman" w:hAnsi="Times New Roman" w:hint="eastAsia"/>
          <w:sz w:val="28"/>
        </w:rPr>
        <w:t>в</w:t>
      </w:r>
      <w:r w:rsidRPr="00ED06C2">
        <w:rPr>
          <w:rFonts w:ascii="Times New Roman" w:hAnsi="Times New Roman"/>
          <w:sz w:val="28"/>
        </w:rPr>
        <w:t xml:space="preserve"> </w:t>
      </w:r>
      <w:r w:rsidRPr="00ED06C2">
        <w:rPr>
          <w:rFonts w:ascii="Times New Roman" w:hAnsi="Times New Roman" w:hint="eastAsia"/>
          <w:sz w:val="28"/>
        </w:rPr>
        <w:t>го</w:t>
      </w:r>
      <w:r w:rsidRPr="00ED06C2">
        <w:rPr>
          <w:rFonts w:ascii="Times New Roman" w:hAnsi="Times New Roman"/>
          <w:sz w:val="28"/>
        </w:rPr>
        <w:t>д;</w:t>
      </w:r>
    </w:p>
    <w:p w:rsidR="000F2E1B" w:rsidRPr="00ED06C2" w:rsidRDefault="000F2E1B" w:rsidP="000F2E1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sz w:val="28"/>
        </w:rPr>
        <w:t>4) г</w:t>
      </w:r>
      <w:r w:rsidRPr="00ED06C2">
        <w:rPr>
          <w:rFonts w:ascii="Times New Roman" w:hAnsi="Times New Roman" w:hint="eastAsia"/>
          <w:sz w:val="28"/>
        </w:rPr>
        <w:t>азоснабжение</w:t>
      </w:r>
      <w:r w:rsidRPr="00ED06C2">
        <w:rPr>
          <w:rFonts w:ascii="Times New Roman" w:hAnsi="Times New Roman"/>
          <w:sz w:val="28"/>
        </w:rPr>
        <w:t xml:space="preserve"> </w:t>
      </w:r>
      <w:r w:rsidRPr="00ED06C2">
        <w:rPr>
          <w:rFonts w:ascii="Times New Roman" w:hAnsi="Times New Roman" w:hint="eastAsia"/>
          <w:sz w:val="28"/>
        </w:rPr>
        <w:t>населенных</w:t>
      </w:r>
      <w:r w:rsidRPr="00ED06C2">
        <w:rPr>
          <w:rFonts w:ascii="Times New Roman" w:hAnsi="Times New Roman"/>
          <w:sz w:val="28"/>
        </w:rPr>
        <w:t xml:space="preserve"> </w:t>
      </w:r>
      <w:r w:rsidRPr="00ED06C2">
        <w:rPr>
          <w:rFonts w:ascii="Times New Roman" w:hAnsi="Times New Roman" w:hint="eastAsia"/>
          <w:sz w:val="28"/>
        </w:rPr>
        <w:t>пунктов</w:t>
      </w:r>
      <w:r w:rsidRPr="00ED06C2">
        <w:rPr>
          <w:rFonts w:ascii="Times New Roman" w:hAnsi="Times New Roman"/>
          <w:sz w:val="28"/>
        </w:rPr>
        <w:t xml:space="preserve"> </w:t>
      </w:r>
      <w:r w:rsidRPr="00ED06C2">
        <w:rPr>
          <w:rFonts w:ascii="Times New Roman" w:hAnsi="Times New Roman" w:hint="eastAsia"/>
          <w:sz w:val="28"/>
        </w:rPr>
        <w:t>природным</w:t>
      </w:r>
      <w:r w:rsidRPr="00ED06C2">
        <w:rPr>
          <w:rFonts w:ascii="Times New Roman" w:hAnsi="Times New Roman"/>
          <w:sz w:val="28"/>
        </w:rPr>
        <w:t xml:space="preserve"> </w:t>
      </w:r>
      <w:r w:rsidRPr="00ED06C2">
        <w:rPr>
          <w:rFonts w:ascii="Times New Roman" w:hAnsi="Times New Roman" w:hint="eastAsia"/>
          <w:sz w:val="28"/>
        </w:rPr>
        <w:t>газом</w:t>
      </w:r>
      <w:r w:rsidRPr="00ED06C2">
        <w:rPr>
          <w:rFonts w:ascii="Times New Roman" w:hAnsi="Times New Roman"/>
          <w:sz w:val="28"/>
        </w:rPr>
        <w:t xml:space="preserve"> - 2 ед.</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 xml:space="preserve">Перевод </w:t>
      </w:r>
      <w:r w:rsidR="00D07D5E" w:rsidRPr="00ED06C2">
        <w:rPr>
          <w:rFonts w:ascii="Times New Roman" w:hAnsi="Times New Roman"/>
          <w:bCs/>
          <w:color w:val="000000"/>
          <w:sz w:val="28"/>
          <w:szCs w:val="28"/>
          <w:lang w:eastAsia="en-US"/>
        </w:rPr>
        <w:t xml:space="preserve">организаций </w:t>
      </w:r>
      <w:r w:rsidRPr="00ED06C2">
        <w:rPr>
          <w:rFonts w:ascii="Times New Roman" w:hAnsi="Times New Roman"/>
          <w:bCs/>
          <w:color w:val="000000"/>
          <w:sz w:val="28"/>
          <w:szCs w:val="28"/>
          <w:lang w:eastAsia="en-US"/>
        </w:rPr>
        <w:t xml:space="preserve">теплоэнергетики, промышленных производств и частных потребителей на экологически чистое и энергоемкое топливо даст значительный экономический и социальный эффект, оказывает положительное влияние на состояние окружающей среды. Использование природного газа обеспечит снижение затрат на отопление для отраслей экономики Иркутской области за счет сокращения закупки твердого топлива (уголь, дрова) и реконструкции систем </w:t>
      </w:r>
      <w:proofErr w:type="gramStart"/>
      <w:r w:rsidRPr="00ED06C2">
        <w:rPr>
          <w:rFonts w:ascii="Times New Roman" w:hAnsi="Times New Roman"/>
          <w:bCs/>
          <w:color w:val="000000"/>
          <w:sz w:val="28"/>
          <w:szCs w:val="28"/>
          <w:lang w:eastAsia="en-US"/>
        </w:rPr>
        <w:t>теплоснабжения,  а</w:t>
      </w:r>
      <w:proofErr w:type="gramEnd"/>
      <w:r w:rsidRPr="00ED06C2">
        <w:rPr>
          <w:rFonts w:ascii="Times New Roman" w:hAnsi="Times New Roman"/>
          <w:bCs/>
          <w:color w:val="000000"/>
          <w:sz w:val="28"/>
          <w:szCs w:val="28"/>
          <w:lang w:eastAsia="en-US"/>
        </w:rPr>
        <w:t xml:space="preserve"> также приведет к снижению загрязнения окружающей среды и сохранению лесов.</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Реализация мероприятий подпрограммы позволит улучшить социально-бытовые условия жизни населения Иркутской области, проживающих в индивидуальных жилых домах, не подключенных к системе централизованного отопления и не имеющих централизованного горячего водоснабжения, обеспечив подачу природного сетевого газа до конкретного потребителя, повысить качество пассажирских перевозок за счет прекращения выбросов вредных веществ в атмосферу, снижения затрат на топливо и, как следствие, снижения себестоимости пассажирских перевозок, что существенно сэкономит средства бюджета и населения.</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 xml:space="preserve">Так, положительный опыт г. Братска показал, </w:t>
      </w:r>
      <w:proofErr w:type="gramStart"/>
      <w:r w:rsidRPr="00ED06C2">
        <w:rPr>
          <w:rFonts w:ascii="Times New Roman" w:hAnsi="Times New Roman"/>
          <w:bCs/>
          <w:color w:val="000000"/>
          <w:sz w:val="28"/>
          <w:szCs w:val="28"/>
          <w:lang w:eastAsia="en-US"/>
        </w:rPr>
        <w:t>что  перевод</w:t>
      </w:r>
      <w:proofErr w:type="gramEnd"/>
      <w:r w:rsidRPr="00ED06C2">
        <w:rPr>
          <w:rFonts w:ascii="Times New Roman" w:hAnsi="Times New Roman"/>
          <w:bCs/>
          <w:color w:val="000000"/>
          <w:sz w:val="28"/>
          <w:szCs w:val="28"/>
          <w:lang w:eastAsia="en-US"/>
        </w:rPr>
        <w:t xml:space="preserve"> техники в сфере транспорта и жилищно-коммунального хозяйства на использование компримированного природного газа в качестве моторного топлив</w:t>
      </w:r>
      <w:r w:rsidR="00D6072C" w:rsidRPr="00ED06C2">
        <w:rPr>
          <w:rFonts w:ascii="Times New Roman" w:hAnsi="Times New Roman"/>
          <w:bCs/>
          <w:color w:val="000000"/>
          <w:sz w:val="28"/>
          <w:szCs w:val="28"/>
          <w:lang w:eastAsia="en-US"/>
        </w:rPr>
        <w:t>а</w:t>
      </w:r>
      <w:r w:rsidRPr="00ED06C2">
        <w:rPr>
          <w:rFonts w:ascii="Times New Roman" w:hAnsi="Times New Roman"/>
          <w:bCs/>
          <w:color w:val="000000"/>
          <w:sz w:val="28"/>
          <w:szCs w:val="28"/>
          <w:lang w:eastAsia="en-US"/>
        </w:rPr>
        <w:t xml:space="preserve"> приводит к значительной экономии средств муниципальных автотранспортных предприятий (более 15 млн. рублей в год), снижает выбросы вредных веществ в атмосферу (более 20 %), а также приводит к повышению качества обслуживания на городских маршрутах регулярных перевозок маршрутной сети г. Братска. </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Срок реализации мероприятий подпрограммы: 2014 - 2020 годы.</w:t>
      </w:r>
    </w:p>
    <w:p w:rsidR="000C5D7B" w:rsidRPr="00ED06C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Учитывая, что выполнение проектно-изыскательских работ по объектам строительства, модернизация объектов газоснабжения и мероприятия по стимулированию подключения домовладений к газораспределительным сетям планируются в течение всего периода выполнения подпрограммы, выделение отдельных этапов ее реализации не предусматривается.»;</w:t>
      </w:r>
    </w:p>
    <w:p w:rsidR="000C5D7B" w:rsidRPr="00ED06C2" w:rsidRDefault="00FD0D5F" w:rsidP="000C5D7B">
      <w:pPr>
        <w:suppressAutoHyphens/>
        <w:autoSpaceDE w:val="0"/>
        <w:autoSpaceDN w:val="0"/>
        <w:adjustRightInd w:val="0"/>
        <w:ind w:firstLine="567"/>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пункт 2 раздела</w:t>
      </w:r>
      <w:r w:rsidR="000C5D7B" w:rsidRPr="00ED06C2">
        <w:rPr>
          <w:rFonts w:ascii="Times New Roman" w:hAnsi="Times New Roman"/>
          <w:bCs/>
          <w:color w:val="000000"/>
          <w:sz w:val="28"/>
          <w:szCs w:val="28"/>
          <w:lang w:eastAsia="en-US"/>
        </w:rPr>
        <w:t xml:space="preserve"> </w:t>
      </w:r>
      <w:r w:rsidRPr="00ED06C2">
        <w:rPr>
          <w:rFonts w:ascii="Times New Roman" w:hAnsi="Times New Roman"/>
          <w:bCs/>
          <w:color w:val="000000"/>
          <w:sz w:val="28"/>
          <w:szCs w:val="28"/>
          <w:lang w:eastAsia="en-US"/>
        </w:rPr>
        <w:t xml:space="preserve">2 </w:t>
      </w:r>
      <w:r w:rsidR="000C5D7B" w:rsidRPr="00ED06C2">
        <w:rPr>
          <w:rFonts w:ascii="Times New Roman" w:hAnsi="Times New Roman"/>
          <w:bCs/>
          <w:color w:val="000000"/>
          <w:sz w:val="28"/>
          <w:szCs w:val="28"/>
          <w:lang w:eastAsia="en-US"/>
        </w:rPr>
        <w:t>«ВЕДОМСТВЕННЫЕ ЦЕЛЕВЫЕ ПРОГРАММЫ И ОСНОВНЫЕ МЕРОПРИЯТИЯ ПОДПРОГРАММЫ»</w:t>
      </w:r>
      <w:r w:rsidRPr="00ED06C2">
        <w:rPr>
          <w:rFonts w:ascii="Times New Roman" w:hAnsi="Times New Roman"/>
          <w:bCs/>
          <w:color w:val="000000"/>
          <w:sz w:val="28"/>
          <w:szCs w:val="28"/>
          <w:lang w:eastAsia="en-US"/>
        </w:rPr>
        <w:t xml:space="preserve"> изложить в следующей редакции:</w:t>
      </w:r>
    </w:p>
    <w:p w:rsidR="000C5D7B" w:rsidRPr="00ED06C2" w:rsidRDefault="000C5D7B" w:rsidP="000C5D7B">
      <w:pPr>
        <w:widowControl w:val="0"/>
        <w:autoSpaceDE w:val="0"/>
        <w:autoSpaceDN w:val="0"/>
        <w:adjustRightInd w:val="0"/>
        <w:ind w:firstLine="540"/>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«2) модернизация объектов газоснабжения.</w:t>
      </w:r>
    </w:p>
    <w:p w:rsidR="000C5D7B" w:rsidRPr="00C83E92" w:rsidRDefault="000C5D7B" w:rsidP="000C5D7B">
      <w:pPr>
        <w:widowControl w:val="0"/>
        <w:autoSpaceDE w:val="0"/>
        <w:autoSpaceDN w:val="0"/>
        <w:adjustRightInd w:val="0"/>
        <w:ind w:firstLine="540"/>
        <w:jc w:val="both"/>
        <w:rPr>
          <w:rFonts w:ascii="Times New Roman" w:hAnsi="Times New Roman"/>
          <w:bCs/>
          <w:color w:val="000000"/>
          <w:sz w:val="28"/>
          <w:szCs w:val="28"/>
          <w:lang w:eastAsia="en-US"/>
        </w:rPr>
      </w:pPr>
      <w:r w:rsidRPr="00ED06C2">
        <w:rPr>
          <w:rFonts w:ascii="Times New Roman" w:hAnsi="Times New Roman"/>
          <w:bCs/>
          <w:color w:val="000000"/>
          <w:sz w:val="28"/>
          <w:szCs w:val="28"/>
          <w:lang w:eastAsia="en-US"/>
        </w:rPr>
        <w:t>В рамках мероприятия предусмотрено оказани</w:t>
      </w:r>
      <w:r w:rsidRPr="00C83E92">
        <w:rPr>
          <w:rFonts w:ascii="Times New Roman" w:hAnsi="Times New Roman"/>
          <w:bCs/>
          <w:color w:val="000000"/>
          <w:sz w:val="28"/>
          <w:szCs w:val="28"/>
          <w:lang w:eastAsia="en-US"/>
        </w:rPr>
        <w:t xml:space="preserve">е муниципальным образованиям Иркутской области финансовой поддержки на выполнение наиболее значимых и </w:t>
      </w:r>
      <w:proofErr w:type="spellStart"/>
      <w:r w:rsidRPr="00C83E92">
        <w:rPr>
          <w:rFonts w:ascii="Times New Roman" w:hAnsi="Times New Roman"/>
          <w:bCs/>
          <w:color w:val="000000"/>
          <w:sz w:val="28"/>
          <w:szCs w:val="28"/>
          <w:lang w:eastAsia="en-US"/>
        </w:rPr>
        <w:t>высокозатратных</w:t>
      </w:r>
      <w:proofErr w:type="spellEnd"/>
      <w:r w:rsidRPr="00C83E92">
        <w:rPr>
          <w:rFonts w:ascii="Times New Roman" w:hAnsi="Times New Roman"/>
          <w:bCs/>
          <w:color w:val="000000"/>
          <w:sz w:val="28"/>
          <w:szCs w:val="28"/>
          <w:lang w:eastAsia="en-US"/>
        </w:rPr>
        <w:t xml:space="preserve"> мероприятий по газификации и газоснабжению региона.</w:t>
      </w:r>
    </w:p>
    <w:p w:rsidR="000C5D7B" w:rsidRPr="00C83E92" w:rsidRDefault="000C5D7B" w:rsidP="000C5D7B">
      <w:pPr>
        <w:widowControl w:val="0"/>
        <w:autoSpaceDE w:val="0"/>
        <w:autoSpaceDN w:val="0"/>
        <w:adjustRightInd w:val="0"/>
        <w:ind w:firstLine="540"/>
        <w:jc w:val="both"/>
        <w:rPr>
          <w:rFonts w:ascii="Times New Roman" w:hAnsi="Times New Roman"/>
          <w:bCs/>
          <w:color w:val="000000"/>
          <w:sz w:val="28"/>
          <w:szCs w:val="28"/>
          <w:lang w:eastAsia="en-US"/>
        </w:rPr>
      </w:pPr>
      <w:r w:rsidRPr="00C83E92">
        <w:rPr>
          <w:rFonts w:ascii="Times New Roman" w:hAnsi="Times New Roman"/>
          <w:bCs/>
          <w:color w:val="000000"/>
          <w:sz w:val="28"/>
          <w:szCs w:val="28"/>
          <w:lang w:eastAsia="en-US"/>
        </w:rPr>
        <w:t>Данное основное мероприятие предусматривает выполнение следующего комплекса мероприятий:</w:t>
      </w:r>
    </w:p>
    <w:p w:rsidR="000C5D7B" w:rsidRPr="00C83E92" w:rsidRDefault="000C5D7B" w:rsidP="000C5D7B">
      <w:pPr>
        <w:widowControl w:val="0"/>
        <w:autoSpaceDE w:val="0"/>
        <w:autoSpaceDN w:val="0"/>
        <w:adjustRightInd w:val="0"/>
        <w:ind w:firstLine="540"/>
        <w:jc w:val="both"/>
        <w:rPr>
          <w:rFonts w:ascii="Times New Roman" w:hAnsi="Times New Roman"/>
          <w:bCs/>
          <w:color w:val="000000"/>
          <w:sz w:val="28"/>
          <w:szCs w:val="28"/>
          <w:lang w:eastAsia="en-US"/>
        </w:rPr>
      </w:pPr>
      <w:r w:rsidRPr="00C83E92">
        <w:rPr>
          <w:rFonts w:ascii="Times New Roman" w:hAnsi="Times New Roman"/>
          <w:bCs/>
          <w:color w:val="000000"/>
          <w:sz w:val="28"/>
          <w:szCs w:val="28"/>
          <w:lang w:eastAsia="en-US"/>
        </w:rPr>
        <w:t xml:space="preserve">строительство на территории Иркутской области </w:t>
      </w:r>
      <w:proofErr w:type="spellStart"/>
      <w:r w:rsidRPr="00C83E92">
        <w:rPr>
          <w:rFonts w:ascii="Times New Roman" w:hAnsi="Times New Roman"/>
          <w:bCs/>
          <w:color w:val="000000"/>
          <w:sz w:val="28"/>
          <w:szCs w:val="28"/>
          <w:lang w:eastAsia="en-US"/>
        </w:rPr>
        <w:t>внутрипоселковых</w:t>
      </w:r>
      <w:proofErr w:type="spellEnd"/>
      <w:r w:rsidRPr="00C83E92">
        <w:rPr>
          <w:rFonts w:ascii="Times New Roman" w:hAnsi="Times New Roman"/>
          <w:bCs/>
          <w:color w:val="000000"/>
          <w:sz w:val="28"/>
          <w:szCs w:val="28"/>
          <w:lang w:eastAsia="en-US"/>
        </w:rPr>
        <w:t xml:space="preserve"> газораспределительных сетей, находящихся в муниципальной собственности, за исключением населенных пунктов, расположенных в сельской местности;</w:t>
      </w:r>
    </w:p>
    <w:p w:rsidR="000C5D7B" w:rsidRPr="000F2E1B" w:rsidRDefault="000C5D7B" w:rsidP="000C5D7B">
      <w:pPr>
        <w:widowControl w:val="0"/>
        <w:autoSpaceDE w:val="0"/>
        <w:autoSpaceDN w:val="0"/>
        <w:adjustRightInd w:val="0"/>
        <w:ind w:firstLine="540"/>
        <w:jc w:val="both"/>
        <w:rPr>
          <w:rFonts w:ascii="Times New Roman" w:hAnsi="Times New Roman"/>
          <w:bCs/>
          <w:color w:val="000000"/>
          <w:sz w:val="28"/>
          <w:szCs w:val="28"/>
          <w:lang w:eastAsia="en-US"/>
        </w:rPr>
      </w:pPr>
      <w:r w:rsidRPr="00C83E92">
        <w:rPr>
          <w:rFonts w:ascii="Times New Roman" w:hAnsi="Times New Roman"/>
          <w:bCs/>
          <w:color w:val="000000"/>
          <w:sz w:val="28"/>
          <w:szCs w:val="28"/>
          <w:lang w:eastAsia="en-US"/>
        </w:rPr>
        <w:t xml:space="preserve">осуществление экономически целесообразного перевода котельных </w:t>
      </w:r>
      <w:r w:rsidR="00687E11">
        <w:rPr>
          <w:rFonts w:ascii="Times New Roman" w:hAnsi="Times New Roman"/>
          <w:bCs/>
          <w:color w:val="000000"/>
          <w:sz w:val="28"/>
          <w:szCs w:val="28"/>
          <w:lang w:eastAsia="en-US"/>
        </w:rPr>
        <w:t>всех форм</w:t>
      </w:r>
      <w:r w:rsidRPr="00C83E92">
        <w:rPr>
          <w:rFonts w:ascii="Times New Roman" w:hAnsi="Times New Roman"/>
          <w:bCs/>
          <w:color w:val="000000"/>
          <w:sz w:val="28"/>
          <w:szCs w:val="28"/>
          <w:lang w:eastAsia="en-US"/>
        </w:rPr>
        <w:t xml:space="preserve"> собственности, расположенных на территории Иркутской области, на </w:t>
      </w:r>
      <w:r w:rsidRPr="000F2E1B">
        <w:rPr>
          <w:rFonts w:ascii="Times New Roman" w:hAnsi="Times New Roman"/>
          <w:bCs/>
          <w:color w:val="000000"/>
          <w:sz w:val="28"/>
          <w:szCs w:val="28"/>
          <w:lang w:eastAsia="en-US"/>
        </w:rPr>
        <w:t>использование природного газа в качестве основного вида топлива;</w:t>
      </w:r>
    </w:p>
    <w:p w:rsidR="000C5D7B" w:rsidRPr="000F2E1B" w:rsidRDefault="000C5D7B" w:rsidP="000C5D7B">
      <w:pPr>
        <w:widowControl w:val="0"/>
        <w:autoSpaceDE w:val="0"/>
        <w:autoSpaceDN w:val="0"/>
        <w:adjustRightInd w:val="0"/>
        <w:ind w:firstLine="540"/>
        <w:jc w:val="both"/>
        <w:rPr>
          <w:rFonts w:ascii="Times New Roman" w:hAnsi="Times New Roman"/>
          <w:bCs/>
          <w:color w:val="000000"/>
          <w:sz w:val="28"/>
          <w:szCs w:val="28"/>
          <w:lang w:eastAsia="en-US"/>
        </w:rPr>
      </w:pPr>
      <w:r w:rsidRPr="000F2E1B">
        <w:rPr>
          <w:rFonts w:ascii="Times New Roman" w:hAnsi="Times New Roman"/>
          <w:bCs/>
          <w:color w:val="000000"/>
          <w:sz w:val="28"/>
          <w:szCs w:val="28"/>
          <w:lang w:eastAsia="en-US"/>
        </w:rPr>
        <w:t>развитие рынка газомоторного топлива: приобретение автобусов и</w:t>
      </w:r>
      <w:r w:rsidR="00687E11" w:rsidRPr="000F2E1B">
        <w:rPr>
          <w:rFonts w:ascii="Times New Roman" w:hAnsi="Times New Roman"/>
          <w:bCs/>
          <w:color w:val="000000"/>
          <w:sz w:val="28"/>
          <w:szCs w:val="28"/>
          <w:lang w:eastAsia="en-US"/>
        </w:rPr>
        <w:br/>
      </w:r>
      <w:r w:rsidRPr="000F2E1B">
        <w:rPr>
          <w:rFonts w:ascii="Times New Roman" w:hAnsi="Times New Roman"/>
          <w:bCs/>
          <w:color w:val="000000"/>
          <w:sz w:val="28"/>
          <w:szCs w:val="28"/>
          <w:lang w:eastAsia="en-US"/>
        </w:rPr>
        <w:t>транспорта дорожно-коммунальных служб, работающих на газомоторном топливе;</w:t>
      </w:r>
    </w:p>
    <w:p w:rsidR="00D6072C" w:rsidRDefault="000C5D7B" w:rsidP="000F2E1B">
      <w:pPr>
        <w:widowControl w:val="0"/>
        <w:autoSpaceDE w:val="0"/>
        <w:autoSpaceDN w:val="0"/>
        <w:adjustRightInd w:val="0"/>
        <w:ind w:firstLine="540"/>
        <w:jc w:val="both"/>
        <w:rPr>
          <w:rFonts w:ascii="Times New Roman" w:hAnsi="Times New Roman"/>
          <w:bCs/>
          <w:color w:val="000000"/>
          <w:sz w:val="28"/>
          <w:szCs w:val="28"/>
          <w:lang w:eastAsia="en-US"/>
        </w:rPr>
      </w:pPr>
      <w:r w:rsidRPr="000F2E1B">
        <w:rPr>
          <w:rFonts w:ascii="Times New Roman" w:hAnsi="Times New Roman"/>
          <w:bCs/>
          <w:color w:val="000000"/>
          <w:sz w:val="28"/>
          <w:szCs w:val="28"/>
          <w:lang w:eastAsia="en-US"/>
        </w:rPr>
        <w:t>автономная</w:t>
      </w:r>
      <w:r w:rsidRPr="00C83E92">
        <w:rPr>
          <w:rFonts w:ascii="Times New Roman" w:hAnsi="Times New Roman"/>
          <w:bCs/>
          <w:color w:val="000000"/>
          <w:sz w:val="28"/>
          <w:szCs w:val="28"/>
          <w:lang w:eastAsia="en-US"/>
        </w:rPr>
        <w:t xml:space="preserve"> газификация тепловых источников путем использования сжиженного природного газа при экономической целесообразности;</w:t>
      </w:r>
    </w:p>
    <w:p w:rsidR="000C5D7B" w:rsidRPr="00C83E92" w:rsidRDefault="000C5D7B" w:rsidP="000C5D7B">
      <w:pPr>
        <w:widowControl w:val="0"/>
        <w:autoSpaceDE w:val="0"/>
        <w:autoSpaceDN w:val="0"/>
        <w:adjustRightInd w:val="0"/>
        <w:ind w:firstLine="540"/>
        <w:jc w:val="both"/>
        <w:rPr>
          <w:rFonts w:ascii="Times New Roman" w:hAnsi="Times New Roman"/>
          <w:bCs/>
          <w:color w:val="000000"/>
          <w:sz w:val="28"/>
          <w:szCs w:val="28"/>
          <w:lang w:eastAsia="en-US"/>
        </w:rPr>
      </w:pPr>
      <w:r w:rsidRPr="00C83E92">
        <w:rPr>
          <w:rFonts w:ascii="Times New Roman" w:hAnsi="Times New Roman"/>
          <w:bCs/>
          <w:color w:val="000000"/>
          <w:sz w:val="28"/>
          <w:szCs w:val="28"/>
          <w:lang w:eastAsia="en-US"/>
        </w:rPr>
        <w:t xml:space="preserve">перевод транспортных средств на газомоторное топливо (метан) на территории Иркутской области. </w:t>
      </w:r>
    </w:p>
    <w:p w:rsidR="000C5D7B" w:rsidRPr="00C83E92" w:rsidRDefault="000C5D7B" w:rsidP="000C5D7B">
      <w:pPr>
        <w:widowControl w:val="0"/>
        <w:autoSpaceDE w:val="0"/>
        <w:autoSpaceDN w:val="0"/>
        <w:adjustRightInd w:val="0"/>
        <w:ind w:firstLine="540"/>
        <w:jc w:val="both"/>
        <w:rPr>
          <w:rFonts w:ascii="Times New Roman" w:hAnsi="Times New Roman"/>
          <w:bCs/>
          <w:color w:val="000000"/>
          <w:sz w:val="28"/>
          <w:szCs w:val="28"/>
          <w:lang w:eastAsia="en-US"/>
        </w:rPr>
      </w:pPr>
      <w:r w:rsidRPr="00C83E92">
        <w:rPr>
          <w:rFonts w:ascii="Times New Roman" w:hAnsi="Times New Roman"/>
          <w:bCs/>
          <w:color w:val="000000"/>
          <w:sz w:val="28"/>
          <w:szCs w:val="28"/>
          <w:lang w:eastAsia="en-US"/>
        </w:rPr>
        <w:t>В целях стимулирования развития рынка газомоторного топлива предусмотрено предоставление межбюджетных трансфертов муниципальным образованиям Иркутской области на субсидирование юридических и физических лиц для частичного возмещения расходов при переоборудовании автотранспортных средств на использование компримированного природного газа в качестве моторного топлива.»</w:t>
      </w:r>
      <w:r w:rsidR="00FD0D5F" w:rsidRPr="00C83E92">
        <w:rPr>
          <w:rFonts w:ascii="Times New Roman" w:hAnsi="Times New Roman"/>
          <w:bCs/>
          <w:color w:val="000000"/>
          <w:sz w:val="28"/>
          <w:szCs w:val="28"/>
          <w:lang w:eastAsia="en-US"/>
        </w:rPr>
        <w:t>;</w:t>
      </w:r>
    </w:p>
    <w:p w:rsidR="000C5D7B" w:rsidRPr="00C83E92" w:rsidRDefault="000C5D7B" w:rsidP="000C5D7B">
      <w:pPr>
        <w:suppressAutoHyphens/>
        <w:autoSpaceDE w:val="0"/>
        <w:autoSpaceDN w:val="0"/>
        <w:adjustRightInd w:val="0"/>
        <w:ind w:firstLine="709"/>
        <w:jc w:val="both"/>
        <w:rPr>
          <w:rFonts w:ascii="Times New Roman" w:hAnsi="Times New Roman"/>
          <w:bCs/>
          <w:color w:val="000000"/>
          <w:sz w:val="28"/>
          <w:szCs w:val="28"/>
          <w:lang w:eastAsia="en-US"/>
        </w:rPr>
      </w:pPr>
      <w:r w:rsidRPr="00C83E92">
        <w:rPr>
          <w:rFonts w:ascii="Times New Roman" w:hAnsi="Times New Roman"/>
          <w:bCs/>
          <w:color w:val="000000"/>
          <w:sz w:val="28"/>
          <w:szCs w:val="28"/>
          <w:lang w:eastAsia="en-US"/>
        </w:rPr>
        <w:t xml:space="preserve">в абзаце первом раздела </w:t>
      </w:r>
      <w:r w:rsidR="00FD0D5F" w:rsidRPr="00C83E92">
        <w:rPr>
          <w:rFonts w:ascii="Times New Roman" w:hAnsi="Times New Roman"/>
          <w:bCs/>
          <w:color w:val="000000"/>
          <w:sz w:val="28"/>
          <w:szCs w:val="28"/>
          <w:lang w:eastAsia="en-US"/>
        </w:rPr>
        <w:t xml:space="preserve">7 </w:t>
      </w:r>
      <w:r w:rsidRPr="00C83E92">
        <w:rPr>
          <w:rFonts w:ascii="Times New Roman" w:hAnsi="Times New Roman"/>
          <w:bCs/>
          <w:color w:val="000000"/>
          <w:sz w:val="28"/>
          <w:szCs w:val="28"/>
          <w:lang w:eastAsia="en-US"/>
        </w:rPr>
        <w:t>«СВЕДЕНИЯ ОБ УЧАСТИИ МУНИЦИПАЛЬНЫХ ОБРАЗОВАНИЙ ИРКУТСКОЙ ОБЛАСТИ В РЕАЛИЗАЦИИ ПОДПРОГРАММЫ» слово «области.» заменить словами «области, как потребителей, на которых на</w:t>
      </w:r>
      <w:r w:rsidR="0088210E" w:rsidRPr="00C83E92">
        <w:rPr>
          <w:rFonts w:ascii="Times New Roman" w:hAnsi="Times New Roman"/>
          <w:bCs/>
          <w:color w:val="000000"/>
          <w:sz w:val="28"/>
          <w:szCs w:val="28"/>
          <w:lang w:eastAsia="en-US"/>
        </w:rPr>
        <w:t>правлено действие подпрограммы.»;</w:t>
      </w:r>
    </w:p>
    <w:p w:rsidR="0088210E" w:rsidRPr="00C83E92" w:rsidRDefault="0088210E" w:rsidP="0088210E">
      <w:pPr>
        <w:autoSpaceDE w:val="0"/>
        <w:autoSpaceDN w:val="0"/>
        <w:adjustRightInd w:val="0"/>
        <w:spacing w:line="18" w:lineRule="atLeast"/>
        <w:ind w:firstLine="709"/>
        <w:jc w:val="both"/>
        <w:rPr>
          <w:rFonts w:ascii="Times New Roman" w:hAnsi="Times New Roman"/>
          <w:sz w:val="28"/>
          <w:szCs w:val="28"/>
        </w:rPr>
      </w:pPr>
      <w:r w:rsidRPr="00C83E92">
        <w:rPr>
          <w:rFonts w:ascii="Times New Roman" w:hAnsi="Times New Roman"/>
          <w:bCs/>
          <w:color w:val="000000"/>
          <w:sz w:val="28"/>
          <w:szCs w:val="28"/>
          <w:lang w:eastAsia="en-US"/>
        </w:rPr>
        <w:t>до</w:t>
      </w:r>
      <w:r w:rsidR="004025D0">
        <w:rPr>
          <w:rFonts w:ascii="Times New Roman" w:hAnsi="Times New Roman"/>
          <w:bCs/>
          <w:color w:val="000000"/>
          <w:sz w:val="28"/>
          <w:szCs w:val="28"/>
          <w:lang w:eastAsia="en-US"/>
        </w:rPr>
        <w:t>полнить подпрограмму приложениями</w:t>
      </w:r>
      <w:r w:rsidRPr="00C83E92">
        <w:rPr>
          <w:rFonts w:ascii="Times New Roman" w:hAnsi="Times New Roman"/>
          <w:bCs/>
          <w:color w:val="000000"/>
          <w:sz w:val="28"/>
          <w:szCs w:val="28"/>
          <w:lang w:eastAsia="en-US"/>
        </w:rPr>
        <w:t xml:space="preserve"> 5</w:t>
      </w:r>
      <w:r w:rsidR="004025D0">
        <w:rPr>
          <w:rFonts w:ascii="Times New Roman" w:hAnsi="Times New Roman"/>
          <w:bCs/>
          <w:color w:val="000000"/>
          <w:sz w:val="28"/>
          <w:szCs w:val="28"/>
          <w:lang w:eastAsia="en-US"/>
        </w:rPr>
        <w:t>, 6 (прилагаю</w:t>
      </w:r>
      <w:r w:rsidRPr="00C83E92">
        <w:rPr>
          <w:rFonts w:ascii="Times New Roman" w:hAnsi="Times New Roman"/>
          <w:bCs/>
          <w:color w:val="000000"/>
          <w:sz w:val="28"/>
          <w:szCs w:val="28"/>
          <w:lang w:eastAsia="en-US"/>
        </w:rPr>
        <w:t>тся);</w:t>
      </w:r>
    </w:p>
    <w:p w:rsidR="00974B29" w:rsidRPr="00974B29" w:rsidRDefault="00FD0D5F" w:rsidP="00974B29">
      <w:pPr>
        <w:widowControl w:val="0"/>
        <w:autoSpaceDE w:val="0"/>
        <w:autoSpaceDN w:val="0"/>
        <w:adjustRightInd w:val="0"/>
        <w:ind w:firstLine="709"/>
        <w:jc w:val="both"/>
        <w:rPr>
          <w:rFonts w:ascii="Times New Roman" w:eastAsia="Calibri" w:hAnsi="Times New Roman"/>
          <w:sz w:val="28"/>
          <w:szCs w:val="28"/>
        </w:rPr>
      </w:pPr>
      <w:r w:rsidRPr="00C83E92">
        <w:rPr>
          <w:rFonts w:ascii="Times New Roman" w:hAnsi="Times New Roman"/>
          <w:sz w:val="28"/>
          <w:szCs w:val="28"/>
        </w:rPr>
        <w:t>8</w:t>
      </w:r>
      <w:r w:rsidR="002A4A64" w:rsidRPr="00C83E92">
        <w:rPr>
          <w:rFonts w:ascii="Times New Roman" w:hAnsi="Times New Roman"/>
          <w:sz w:val="28"/>
          <w:szCs w:val="28"/>
        </w:rPr>
        <w:t xml:space="preserve">) </w:t>
      </w:r>
      <w:r w:rsidR="00974B29" w:rsidRPr="00974B29">
        <w:rPr>
          <w:rFonts w:ascii="Times New Roman" w:eastAsia="Calibri" w:hAnsi="Times New Roman"/>
          <w:sz w:val="28"/>
          <w:szCs w:val="28"/>
        </w:rPr>
        <w:t>в подпрограмме «Чистая вода» на 2014 - 2020 годы, являющейся приложением 6 к государственной программе:</w:t>
      </w:r>
    </w:p>
    <w:p w:rsidR="00974B29" w:rsidRPr="00974B29" w:rsidRDefault="00974B29" w:rsidP="00974B29">
      <w:pPr>
        <w:widowControl w:val="0"/>
        <w:autoSpaceDE w:val="0"/>
        <w:autoSpaceDN w:val="0"/>
        <w:adjustRightInd w:val="0"/>
        <w:ind w:firstLine="709"/>
        <w:jc w:val="both"/>
        <w:rPr>
          <w:rFonts w:ascii="Times New Roman" w:eastAsia="Calibri" w:hAnsi="Times New Roman"/>
          <w:sz w:val="28"/>
          <w:szCs w:val="28"/>
        </w:rPr>
      </w:pPr>
      <w:r w:rsidRPr="00974B29">
        <w:rPr>
          <w:rFonts w:ascii="Times New Roman" w:eastAsia="Calibri" w:hAnsi="Times New Roman"/>
          <w:sz w:val="28"/>
          <w:szCs w:val="28"/>
        </w:rPr>
        <w:t>строку «Прогнозная (справочная) оценка ресурсного обеспечения реализации подпрограммы» паспорта изложить в следующей редакции:</w:t>
      </w:r>
    </w:p>
    <w:tbl>
      <w:tblPr>
        <w:tblW w:w="10028" w:type="dxa"/>
        <w:tblLayout w:type="fixed"/>
        <w:tblLook w:val="00A0" w:firstRow="1" w:lastRow="0" w:firstColumn="1" w:lastColumn="0" w:noHBand="0" w:noVBand="0"/>
      </w:tblPr>
      <w:tblGrid>
        <w:gridCol w:w="392"/>
        <w:gridCol w:w="1984"/>
        <w:gridCol w:w="6946"/>
        <w:gridCol w:w="706"/>
      </w:tblGrid>
      <w:tr w:rsidR="00513AEE" w:rsidRPr="00C83E92" w:rsidTr="0017444C">
        <w:trPr>
          <w:trHeight w:val="279"/>
        </w:trPr>
        <w:tc>
          <w:tcPr>
            <w:tcW w:w="392" w:type="dxa"/>
            <w:tcBorders>
              <w:top w:val="nil"/>
              <w:left w:val="nil"/>
              <w:bottom w:val="nil"/>
              <w:right w:val="single" w:sz="4" w:space="0" w:color="auto"/>
            </w:tcBorders>
          </w:tcPr>
          <w:p w:rsidR="00513AEE" w:rsidRPr="00C83E92" w:rsidRDefault="00513AEE" w:rsidP="0017444C">
            <w:pPr>
              <w:widowControl w:val="0"/>
              <w:ind w:right="-110"/>
              <w:rPr>
                <w:rFonts w:ascii="Times New Roman" w:hAnsi="Times New Roman"/>
                <w:sz w:val="28"/>
                <w:szCs w:val="28"/>
              </w:rPr>
            </w:pPr>
            <w:r w:rsidRPr="00C83E92">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513AEE" w:rsidRPr="00C83E92" w:rsidRDefault="00513AEE" w:rsidP="0017444C">
            <w:pPr>
              <w:spacing w:line="216" w:lineRule="auto"/>
              <w:ind w:right="-108"/>
              <w:jc w:val="both"/>
              <w:rPr>
                <w:rFonts w:ascii="Times New Roman" w:hAnsi="Times New Roman"/>
                <w:sz w:val="28"/>
                <w:szCs w:val="28"/>
              </w:rPr>
            </w:pPr>
            <w:r w:rsidRPr="00C83E92">
              <w:rPr>
                <w:rFonts w:ascii="Times New Roman" w:hAnsi="Times New Roman"/>
                <w:sz w:val="28"/>
                <w:szCs w:val="28"/>
              </w:rPr>
              <w:t>Прогнозная (справочная) оценка ресурсного обеспечения реализации подпрограммы</w:t>
            </w:r>
          </w:p>
        </w:tc>
        <w:tc>
          <w:tcPr>
            <w:tcW w:w="6946" w:type="dxa"/>
            <w:tcBorders>
              <w:top w:val="single" w:sz="4" w:space="0" w:color="auto"/>
              <w:left w:val="single" w:sz="4" w:space="0" w:color="auto"/>
              <w:bottom w:val="single" w:sz="4" w:space="0" w:color="auto"/>
              <w:right w:val="single" w:sz="4" w:space="0" w:color="auto"/>
            </w:tcBorders>
          </w:tcPr>
          <w:p w:rsidR="00513AEE" w:rsidRPr="00C83E92" w:rsidRDefault="00513AEE" w:rsidP="0017444C">
            <w:pPr>
              <w:suppressAutoHyphens/>
              <w:jc w:val="both"/>
              <w:outlineLvl w:val="4"/>
              <w:rPr>
                <w:rFonts w:ascii="Times New Roman" w:hAnsi="Times New Roman"/>
                <w:sz w:val="28"/>
                <w:szCs w:val="28"/>
              </w:rPr>
            </w:pPr>
            <w:r w:rsidRPr="00C83E92">
              <w:rPr>
                <w:rFonts w:ascii="Times New Roman" w:hAnsi="Times New Roman"/>
                <w:sz w:val="28"/>
                <w:szCs w:val="28"/>
              </w:rPr>
              <w:t>Объем финансирования, в том числе:</w:t>
            </w:r>
          </w:p>
          <w:p w:rsidR="00513AEE" w:rsidRPr="00C83E92" w:rsidRDefault="00513AEE" w:rsidP="0017444C">
            <w:pPr>
              <w:suppressAutoHyphens/>
              <w:jc w:val="both"/>
              <w:outlineLvl w:val="4"/>
              <w:rPr>
                <w:rFonts w:ascii="Times New Roman" w:hAnsi="Times New Roman"/>
                <w:sz w:val="28"/>
                <w:szCs w:val="28"/>
              </w:rPr>
            </w:pPr>
            <w:r w:rsidRPr="00C83E92">
              <w:rPr>
                <w:rFonts w:ascii="Times New Roman" w:hAnsi="Times New Roman"/>
                <w:sz w:val="28"/>
                <w:szCs w:val="28"/>
              </w:rPr>
              <w:t>2014 год – 394 679,8 тыс. рублей;</w:t>
            </w:r>
          </w:p>
          <w:p w:rsidR="00513AEE" w:rsidRPr="00C83E92" w:rsidRDefault="00513AEE" w:rsidP="0017444C">
            <w:pPr>
              <w:suppressAutoHyphens/>
              <w:jc w:val="both"/>
              <w:outlineLvl w:val="4"/>
              <w:rPr>
                <w:rFonts w:ascii="Times New Roman" w:hAnsi="Times New Roman"/>
                <w:sz w:val="28"/>
                <w:szCs w:val="28"/>
              </w:rPr>
            </w:pPr>
            <w:r w:rsidRPr="00C83E92">
              <w:rPr>
                <w:rFonts w:ascii="Times New Roman" w:hAnsi="Times New Roman"/>
                <w:sz w:val="28"/>
                <w:szCs w:val="28"/>
              </w:rPr>
              <w:t>2015 год – 513 389,8 тыс. рублей;</w:t>
            </w:r>
          </w:p>
          <w:p w:rsidR="00513AEE" w:rsidRPr="00C83E92" w:rsidRDefault="00513AEE" w:rsidP="0017444C">
            <w:pPr>
              <w:suppressAutoHyphens/>
              <w:jc w:val="both"/>
              <w:outlineLvl w:val="4"/>
              <w:rPr>
                <w:rFonts w:ascii="Times New Roman" w:hAnsi="Times New Roman"/>
                <w:sz w:val="28"/>
                <w:szCs w:val="28"/>
              </w:rPr>
            </w:pPr>
            <w:r w:rsidRPr="00C83E92">
              <w:rPr>
                <w:rFonts w:ascii="Times New Roman" w:hAnsi="Times New Roman"/>
                <w:sz w:val="28"/>
                <w:szCs w:val="28"/>
              </w:rPr>
              <w:t>2016 год – 1 351 478,3 тыс. рублей;</w:t>
            </w:r>
          </w:p>
          <w:p w:rsidR="00513AEE" w:rsidRPr="00ED06C2" w:rsidRDefault="00513AEE" w:rsidP="0017444C">
            <w:pPr>
              <w:suppressAutoHyphens/>
              <w:jc w:val="both"/>
              <w:outlineLvl w:val="4"/>
              <w:rPr>
                <w:rFonts w:ascii="Times New Roman" w:hAnsi="Times New Roman"/>
                <w:sz w:val="28"/>
                <w:szCs w:val="28"/>
              </w:rPr>
            </w:pPr>
            <w:r w:rsidRPr="00FE0F59">
              <w:rPr>
                <w:rFonts w:ascii="Times New Roman" w:hAnsi="Times New Roman"/>
                <w:sz w:val="28"/>
                <w:szCs w:val="28"/>
              </w:rPr>
              <w:t xml:space="preserve">2017 </w:t>
            </w:r>
            <w:r w:rsidRPr="00ED06C2">
              <w:rPr>
                <w:rFonts w:ascii="Times New Roman" w:hAnsi="Times New Roman"/>
                <w:sz w:val="28"/>
                <w:szCs w:val="28"/>
              </w:rPr>
              <w:t>год – 2 623 141,5 тыс. рублей;</w:t>
            </w:r>
          </w:p>
          <w:p w:rsidR="00513AEE" w:rsidRPr="00ED06C2" w:rsidRDefault="00F8074C" w:rsidP="0017444C">
            <w:pPr>
              <w:suppressAutoHyphens/>
              <w:jc w:val="both"/>
              <w:outlineLvl w:val="4"/>
              <w:rPr>
                <w:rFonts w:ascii="Times New Roman" w:hAnsi="Times New Roman"/>
                <w:sz w:val="28"/>
                <w:szCs w:val="28"/>
              </w:rPr>
            </w:pPr>
            <w:r w:rsidRPr="00ED06C2">
              <w:rPr>
                <w:rFonts w:ascii="Times New Roman" w:hAnsi="Times New Roman"/>
                <w:sz w:val="28"/>
                <w:szCs w:val="28"/>
              </w:rPr>
              <w:t xml:space="preserve">2018 год – </w:t>
            </w:r>
            <w:r w:rsidR="00C300B1" w:rsidRPr="00ED06C2">
              <w:rPr>
                <w:rFonts w:ascii="Times New Roman" w:hAnsi="Times New Roman"/>
                <w:sz w:val="28"/>
                <w:szCs w:val="28"/>
              </w:rPr>
              <w:t>2</w:t>
            </w:r>
            <w:r w:rsidR="00532B2B" w:rsidRPr="00ED06C2">
              <w:rPr>
                <w:rFonts w:ascii="Times New Roman" w:hAnsi="Times New Roman"/>
                <w:sz w:val="28"/>
                <w:szCs w:val="28"/>
              </w:rPr>
              <w:t> </w:t>
            </w:r>
            <w:r w:rsidR="00C300B1" w:rsidRPr="00ED06C2">
              <w:rPr>
                <w:rFonts w:ascii="Times New Roman" w:hAnsi="Times New Roman"/>
                <w:sz w:val="28"/>
                <w:szCs w:val="28"/>
              </w:rPr>
              <w:t>723</w:t>
            </w:r>
            <w:r w:rsidR="00532B2B" w:rsidRPr="00ED06C2">
              <w:rPr>
                <w:rFonts w:ascii="Times New Roman" w:hAnsi="Times New Roman"/>
                <w:sz w:val="28"/>
                <w:szCs w:val="28"/>
              </w:rPr>
              <w:t xml:space="preserve"> </w:t>
            </w:r>
            <w:r w:rsidR="00C300B1" w:rsidRPr="00ED06C2">
              <w:rPr>
                <w:rFonts w:ascii="Times New Roman" w:hAnsi="Times New Roman"/>
                <w:sz w:val="28"/>
                <w:szCs w:val="28"/>
              </w:rPr>
              <w:t>311</w:t>
            </w:r>
            <w:r w:rsidRPr="00ED06C2">
              <w:rPr>
                <w:rFonts w:ascii="Times New Roman" w:hAnsi="Times New Roman"/>
                <w:sz w:val="28"/>
                <w:szCs w:val="28"/>
              </w:rPr>
              <w:t>,</w:t>
            </w:r>
            <w:r w:rsidR="00C300B1" w:rsidRPr="00ED06C2">
              <w:rPr>
                <w:rFonts w:ascii="Times New Roman" w:hAnsi="Times New Roman"/>
                <w:sz w:val="28"/>
                <w:szCs w:val="28"/>
              </w:rPr>
              <w:t>7</w:t>
            </w:r>
            <w:r w:rsidR="00730C4E" w:rsidRPr="00ED06C2">
              <w:rPr>
                <w:rFonts w:ascii="Times New Roman" w:hAnsi="Times New Roman"/>
                <w:sz w:val="28"/>
                <w:szCs w:val="28"/>
              </w:rPr>
              <w:t xml:space="preserve"> </w:t>
            </w:r>
            <w:r w:rsidR="00513AEE" w:rsidRPr="00ED06C2">
              <w:rPr>
                <w:rFonts w:ascii="Times New Roman" w:hAnsi="Times New Roman"/>
                <w:sz w:val="28"/>
                <w:szCs w:val="28"/>
              </w:rPr>
              <w:t>тыс. рублей;</w:t>
            </w:r>
          </w:p>
          <w:p w:rsidR="00513AEE" w:rsidRPr="00ED06C2" w:rsidRDefault="00730C4E" w:rsidP="0017444C">
            <w:pPr>
              <w:suppressAutoHyphens/>
              <w:jc w:val="both"/>
              <w:outlineLvl w:val="4"/>
              <w:rPr>
                <w:rFonts w:ascii="Times New Roman" w:hAnsi="Times New Roman"/>
                <w:sz w:val="28"/>
                <w:szCs w:val="28"/>
              </w:rPr>
            </w:pPr>
            <w:r w:rsidRPr="00ED06C2">
              <w:rPr>
                <w:rFonts w:ascii="Times New Roman" w:hAnsi="Times New Roman"/>
                <w:sz w:val="28"/>
                <w:szCs w:val="28"/>
              </w:rPr>
              <w:t xml:space="preserve">2019 год – </w:t>
            </w:r>
            <w:r w:rsidR="00EE19BD" w:rsidRPr="00ED06C2">
              <w:rPr>
                <w:rFonts w:ascii="Times New Roman" w:hAnsi="Times New Roman"/>
                <w:sz w:val="28"/>
                <w:szCs w:val="28"/>
              </w:rPr>
              <w:t>2</w:t>
            </w:r>
            <w:r w:rsidRPr="00ED06C2">
              <w:rPr>
                <w:rFonts w:ascii="Times New Roman" w:hAnsi="Times New Roman"/>
                <w:sz w:val="28"/>
                <w:szCs w:val="28"/>
              </w:rPr>
              <w:t> </w:t>
            </w:r>
            <w:r w:rsidR="00EE19BD" w:rsidRPr="00ED06C2">
              <w:rPr>
                <w:rFonts w:ascii="Times New Roman" w:hAnsi="Times New Roman"/>
                <w:sz w:val="28"/>
                <w:szCs w:val="28"/>
              </w:rPr>
              <w:t>742</w:t>
            </w:r>
            <w:r w:rsidRPr="00ED06C2">
              <w:rPr>
                <w:rFonts w:ascii="Times New Roman" w:hAnsi="Times New Roman"/>
                <w:sz w:val="28"/>
                <w:szCs w:val="28"/>
              </w:rPr>
              <w:t> </w:t>
            </w:r>
            <w:r w:rsidR="00EE19BD" w:rsidRPr="00ED06C2">
              <w:rPr>
                <w:rFonts w:ascii="Times New Roman" w:hAnsi="Times New Roman"/>
                <w:sz w:val="28"/>
                <w:szCs w:val="28"/>
              </w:rPr>
              <w:t>679</w:t>
            </w:r>
            <w:r w:rsidRPr="00ED06C2">
              <w:rPr>
                <w:rFonts w:ascii="Times New Roman" w:hAnsi="Times New Roman"/>
                <w:sz w:val="28"/>
                <w:szCs w:val="28"/>
              </w:rPr>
              <w:t>,</w:t>
            </w:r>
            <w:r w:rsidR="00EE19BD" w:rsidRPr="00ED06C2">
              <w:rPr>
                <w:rFonts w:ascii="Times New Roman" w:hAnsi="Times New Roman"/>
                <w:sz w:val="28"/>
                <w:szCs w:val="28"/>
              </w:rPr>
              <w:t>4</w:t>
            </w:r>
            <w:r w:rsidR="00513AEE" w:rsidRPr="00ED06C2">
              <w:rPr>
                <w:rFonts w:ascii="Times New Roman" w:hAnsi="Times New Roman"/>
                <w:sz w:val="28"/>
                <w:szCs w:val="28"/>
              </w:rPr>
              <w:t xml:space="preserve"> тыс. рублей;</w:t>
            </w:r>
          </w:p>
          <w:p w:rsidR="00513AEE" w:rsidRPr="00ED06C2" w:rsidRDefault="00F8074C" w:rsidP="0017444C">
            <w:pPr>
              <w:suppressAutoHyphens/>
              <w:jc w:val="both"/>
              <w:outlineLvl w:val="4"/>
              <w:rPr>
                <w:rFonts w:ascii="Times New Roman" w:hAnsi="Times New Roman"/>
                <w:sz w:val="28"/>
                <w:szCs w:val="28"/>
              </w:rPr>
            </w:pPr>
            <w:r w:rsidRPr="00ED06C2">
              <w:rPr>
                <w:rFonts w:ascii="Times New Roman" w:hAnsi="Times New Roman"/>
                <w:sz w:val="28"/>
                <w:szCs w:val="28"/>
              </w:rPr>
              <w:t xml:space="preserve">2020 год – </w:t>
            </w:r>
            <w:r w:rsidR="00EE19BD" w:rsidRPr="00ED06C2">
              <w:rPr>
                <w:rFonts w:ascii="Times New Roman" w:hAnsi="Times New Roman"/>
                <w:sz w:val="28"/>
                <w:szCs w:val="28"/>
              </w:rPr>
              <w:t>2 388 896,0</w:t>
            </w:r>
            <w:r w:rsidR="00513AEE" w:rsidRPr="00ED06C2">
              <w:rPr>
                <w:rFonts w:ascii="Times New Roman" w:hAnsi="Times New Roman"/>
                <w:sz w:val="28"/>
                <w:szCs w:val="28"/>
              </w:rPr>
              <w:t xml:space="preserve"> тыс. рублей.</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Объем финансирования за счет средств федерального бюджета, в том числе:</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2014 год – 86 828,1 тыс. рублей;</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2015 год – 68 273,5 тыс. рублей (возвращенный остаток субсидии федерального бюджета 2014 года);</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2016 год – 702 917,3 тыс. рублей;</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2017 год – 1 029 100,9 тыс. рублей;</w:t>
            </w:r>
          </w:p>
          <w:p w:rsidR="00513AEE" w:rsidRPr="00ED06C2" w:rsidRDefault="00F8074C" w:rsidP="0017444C">
            <w:pPr>
              <w:suppressAutoHyphens/>
              <w:jc w:val="both"/>
              <w:outlineLvl w:val="4"/>
              <w:rPr>
                <w:rFonts w:ascii="Times New Roman" w:hAnsi="Times New Roman"/>
                <w:sz w:val="28"/>
                <w:szCs w:val="28"/>
              </w:rPr>
            </w:pPr>
            <w:r w:rsidRPr="00ED06C2">
              <w:rPr>
                <w:rFonts w:ascii="Times New Roman" w:hAnsi="Times New Roman"/>
                <w:sz w:val="28"/>
                <w:szCs w:val="28"/>
              </w:rPr>
              <w:t>2018 год – 1 </w:t>
            </w:r>
            <w:r w:rsidR="00C300B1" w:rsidRPr="00ED06C2">
              <w:rPr>
                <w:rFonts w:ascii="Times New Roman" w:hAnsi="Times New Roman"/>
                <w:sz w:val="28"/>
                <w:szCs w:val="28"/>
              </w:rPr>
              <w:t>053</w:t>
            </w:r>
            <w:r w:rsidRPr="00ED06C2">
              <w:rPr>
                <w:rFonts w:ascii="Times New Roman" w:hAnsi="Times New Roman"/>
                <w:sz w:val="28"/>
                <w:szCs w:val="28"/>
              </w:rPr>
              <w:t> </w:t>
            </w:r>
            <w:r w:rsidR="00C300B1" w:rsidRPr="00ED06C2">
              <w:rPr>
                <w:rFonts w:ascii="Times New Roman" w:hAnsi="Times New Roman"/>
                <w:sz w:val="28"/>
                <w:szCs w:val="28"/>
              </w:rPr>
              <w:t>528</w:t>
            </w:r>
            <w:r w:rsidRPr="00ED06C2">
              <w:rPr>
                <w:rFonts w:ascii="Times New Roman" w:hAnsi="Times New Roman"/>
                <w:sz w:val="28"/>
                <w:szCs w:val="28"/>
              </w:rPr>
              <w:t>,</w:t>
            </w:r>
            <w:r w:rsidR="00C300B1" w:rsidRPr="00ED06C2">
              <w:rPr>
                <w:rFonts w:ascii="Times New Roman" w:hAnsi="Times New Roman"/>
                <w:sz w:val="28"/>
                <w:szCs w:val="28"/>
              </w:rPr>
              <w:t>9</w:t>
            </w:r>
            <w:r w:rsidR="00513AEE" w:rsidRPr="00ED06C2">
              <w:rPr>
                <w:rFonts w:ascii="Times New Roman" w:hAnsi="Times New Roman"/>
                <w:sz w:val="28"/>
                <w:szCs w:val="28"/>
              </w:rPr>
              <w:t xml:space="preserve"> тыс. рублей;</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2019 год – 1 147 605,0 тыс. рублей;</w:t>
            </w:r>
          </w:p>
          <w:p w:rsidR="00513AEE" w:rsidRPr="00ED06C2" w:rsidRDefault="00F8074C" w:rsidP="0017444C">
            <w:pPr>
              <w:suppressAutoHyphens/>
              <w:jc w:val="both"/>
              <w:outlineLvl w:val="4"/>
              <w:rPr>
                <w:rFonts w:ascii="Times New Roman" w:hAnsi="Times New Roman"/>
                <w:sz w:val="28"/>
                <w:szCs w:val="28"/>
              </w:rPr>
            </w:pPr>
            <w:r w:rsidRPr="00ED06C2">
              <w:rPr>
                <w:rFonts w:ascii="Times New Roman" w:hAnsi="Times New Roman"/>
                <w:sz w:val="28"/>
                <w:szCs w:val="28"/>
              </w:rPr>
              <w:t>2020 год – 1 147 605,0</w:t>
            </w:r>
            <w:r w:rsidR="00513AEE" w:rsidRPr="00ED06C2">
              <w:rPr>
                <w:rFonts w:ascii="Times New Roman" w:hAnsi="Times New Roman"/>
                <w:sz w:val="28"/>
                <w:szCs w:val="28"/>
              </w:rPr>
              <w:t xml:space="preserve"> тыс. рублей;</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Объем финансирования за счет средств областного бюджета, в том числе:</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2014 год – 150 859,5 тыс. рублей;</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2015 год – 89 020,7 тыс. рублей;</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2016 год – 120 289,6 тыс. рублей;</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2017 год – 665 985,4 тыс. рублей;</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 xml:space="preserve">2018 год – </w:t>
            </w:r>
            <w:r w:rsidR="009D08E2" w:rsidRPr="00ED06C2">
              <w:rPr>
                <w:rFonts w:ascii="Times New Roman" w:hAnsi="Times New Roman"/>
                <w:sz w:val="28"/>
                <w:szCs w:val="28"/>
              </w:rPr>
              <w:t>492 344,1</w:t>
            </w:r>
            <w:r w:rsidRPr="00ED06C2">
              <w:rPr>
                <w:rFonts w:ascii="Times New Roman" w:hAnsi="Times New Roman"/>
                <w:sz w:val="28"/>
                <w:szCs w:val="28"/>
              </w:rPr>
              <w:t xml:space="preserve"> тыс. рублей;</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2019 год</w:t>
            </w:r>
            <w:r w:rsidR="009D08E2" w:rsidRPr="00ED06C2">
              <w:rPr>
                <w:rFonts w:ascii="Times New Roman" w:hAnsi="Times New Roman"/>
                <w:sz w:val="28"/>
                <w:szCs w:val="28"/>
              </w:rPr>
              <w:t xml:space="preserve"> – 419 851,0</w:t>
            </w:r>
            <w:r w:rsidRPr="00ED06C2">
              <w:rPr>
                <w:rFonts w:ascii="Times New Roman" w:hAnsi="Times New Roman"/>
                <w:sz w:val="28"/>
                <w:szCs w:val="28"/>
              </w:rPr>
              <w:t xml:space="preserve"> тыс. рублей;</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 xml:space="preserve">2020 год – </w:t>
            </w:r>
            <w:r w:rsidR="009D08E2" w:rsidRPr="00ED06C2">
              <w:rPr>
                <w:rFonts w:ascii="Times New Roman" w:hAnsi="Times New Roman"/>
                <w:sz w:val="28"/>
                <w:szCs w:val="28"/>
              </w:rPr>
              <w:t>417 509,0</w:t>
            </w:r>
            <w:r w:rsidRPr="00ED06C2">
              <w:rPr>
                <w:rFonts w:ascii="Times New Roman" w:hAnsi="Times New Roman"/>
                <w:sz w:val="28"/>
                <w:szCs w:val="28"/>
              </w:rPr>
              <w:t xml:space="preserve"> тыс. рублей.</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Объем финансирования за счет средств местного бюджета, в том числе:</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2014 год – 15 869,2 тыс. рублей;</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2015 год – 4 701,7 тыс. рублей;</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2016 год – 130 386,9 тыс. рублей;</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2017 год – 132 940,2 тыс. рублей;</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2018 год – 480 830,8 тыс. рублей;</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2019 год – 478 615,5 тыс. рублей;</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2020 год – 127 174,1 тыс. рублей.</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Объем финансирования за счет иных источников, в том числе:</w:t>
            </w:r>
          </w:p>
          <w:p w:rsidR="00513AEE" w:rsidRPr="00ED06C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2014 год – 141 123,0 тыс. рублей;</w:t>
            </w:r>
          </w:p>
          <w:p w:rsidR="00513AEE" w:rsidRPr="00C83E92" w:rsidRDefault="00513AEE" w:rsidP="0017444C">
            <w:pPr>
              <w:suppressAutoHyphens/>
              <w:jc w:val="both"/>
              <w:outlineLvl w:val="4"/>
              <w:rPr>
                <w:rFonts w:ascii="Times New Roman" w:hAnsi="Times New Roman"/>
                <w:sz w:val="28"/>
                <w:szCs w:val="28"/>
              </w:rPr>
            </w:pPr>
            <w:r w:rsidRPr="00ED06C2">
              <w:rPr>
                <w:rFonts w:ascii="Times New Roman" w:hAnsi="Times New Roman"/>
                <w:sz w:val="28"/>
                <w:szCs w:val="28"/>
              </w:rPr>
              <w:t>2015 год – 351 393,9 тыс. рублей;</w:t>
            </w:r>
          </w:p>
          <w:p w:rsidR="00513AEE" w:rsidRPr="00C83E92" w:rsidRDefault="00513AEE" w:rsidP="0017444C">
            <w:pPr>
              <w:suppressAutoHyphens/>
              <w:jc w:val="both"/>
              <w:outlineLvl w:val="4"/>
              <w:rPr>
                <w:rFonts w:ascii="Times New Roman" w:hAnsi="Times New Roman"/>
                <w:sz w:val="28"/>
                <w:szCs w:val="28"/>
              </w:rPr>
            </w:pPr>
            <w:r w:rsidRPr="00C83E92">
              <w:rPr>
                <w:rFonts w:ascii="Times New Roman" w:hAnsi="Times New Roman"/>
                <w:sz w:val="28"/>
                <w:szCs w:val="28"/>
              </w:rPr>
              <w:t>2016 год – 397 884,5 тыс. рублей;</w:t>
            </w:r>
          </w:p>
          <w:p w:rsidR="00513AEE" w:rsidRPr="00C83E92" w:rsidRDefault="00513AEE" w:rsidP="0017444C">
            <w:pPr>
              <w:suppressAutoHyphens/>
              <w:jc w:val="both"/>
              <w:outlineLvl w:val="4"/>
              <w:rPr>
                <w:rFonts w:ascii="Times New Roman" w:hAnsi="Times New Roman"/>
                <w:sz w:val="28"/>
                <w:szCs w:val="28"/>
              </w:rPr>
            </w:pPr>
            <w:r w:rsidRPr="00C83E92">
              <w:rPr>
                <w:rFonts w:ascii="Times New Roman" w:hAnsi="Times New Roman"/>
                <w:sz w:val="28"/>
                <w:szCs w:val="28"/>
              </w:rPr>
              <w:t>2017 год – 795 115,0 тыс. рублей;</w:t>
            </w:r>
          </w:p>
          <w:p w:rsidR="00513AEE" w:rsidRPr="00C83E92" w:rsidRDefault="00513AEE" w:rsidP="0017444C">
            <w:pPr>
              <w:suppressAutoHyphens/>
              <w:jc w:val="both"/>
              <w:outlineLvl w:val="4"/>
              <w:rPr>
                <w:rFonts w:ascii="Times New Roman" w:hAnsi="Times New Roman"/>
                <w:sz w:val="28"/>
                <w:szCs w:val="28"/>
              </w:rPr>
            </w:pPr>
            <w:r w:rsidRPr="00C83E92">
              <w:rPr>
                <w:rFonts w:ascii="Times New Roman" w:hAnsi="Times New Roman"/>
                <w:sz w:val="28"/>
                <w:szCs w:val="28"/>
              </w:rPr>
              <w:t>2018 год – 696 607,9 тыс. рублей;</w:t>
            </w:r>
          </w:p>
          <w:p w:rsidR="00513AEE" w:rsidRPr="00C83E92" w:rsidRDefault="00513AEE" w:rsidP="0017444C">
            <w:pPr>
              <w:suppressAutoHyphens/>
              <w:jc w:val="both"/>
              <w:outlineLvl w:val="4"/>
              <w:rPr>
                <w:rFonts w:ascii="Times New Roman" w:hAnsi="Times New Roman"/>
                <w:sz w:val="28"/>
                <w:szCs w:val="28"/>
              </w:rPr>
            </w:pPr>
            <w:r w:rsidRPr="00C83E92">
              <w:rPr>
                <w:rFonts w:ascii="Times New Roman" w:hAnsi="Times New Roman"/>
                <w:sz w:val="28"/>
                <w:szCs w:val="28"/>
              </w:rPr>
              <w:t>2019 год – 696 607,9 тыс. рублей;</w:t>
            </w:r>
          </w:p>
          <w:p w:rsidR="00513AEE" w:rsidRPr="00C83E92" w:rsidRDefault="00513AEE" w:rsidP="0017444C">
            <w:pPr>
              <w:suppressAutoHyphens/>
              <w:jc w:val="both"/>
              <w:outlineLvl w:val="4"/>
              <w:rPr>
                <w:rFonts w:ascii="Times New Roman" w:hAnsi="Times New Roman"/>
                <w:sz w:val="28"/>
                <w:szCs w:val="28"/>
              </w:rPr>
            </w:pPr>
            <w:r w:rsidRPr="00C83E92">
              <w:rPr>
                <w:rFonts w:ascii="Times New Roman" w:hAnsi="Times New Roman"/>
                <w:sz w:val="28"/>
                <w:szCs w:val="28"/>
              </w:rPr>
              <w:t>2020 год – 696 607,9 тыс. рублей</w:t>
            </w:r>
          </w:p>
        </w:tc>
        <w:tc>
          <w:tcPr>
            <w:tcW w:w="706" w:type="dxa"/>
            <w:tcBorders>
              <w:top w:val="nil"/>
              <w:left w:val="single" w:sz="4" w:space="0" w:color="auto"/>
              <w:bottom w:val="nil"/>
              <w:right w:val="nil"/>
            </w:tcBorders>
          </w:tcPr>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uppressAutoHyphens/>
              <w:spacing w:line="216" w:lineRule="auto"/>
              <w:jc w:val="both"/>
              <w:outlineLvl w:val="4"/>
              <w:rPr>
                <w:rFonts w:ascii="Times New Roman" w:hAnsi="Times New Roman"/>
                <w:sz w:val="28"/>
                <w:szCs w:val="28"/>
              </w:rPr>
            </w:pPr>
          </w:p>
          <w:p w:rsidR="00513AEE" w:rsidRPr="00C83E92" w:rsidRDefault="00513AEE" w:rsidP="0017444C">
            <w:pPr>
              <w:spacing w:line="216" w:lineRule="auto"/>
              <w:ind w:left="-108" w:right="-1"/>
              <w:rPr>
                <w:rFonts w:ascii="Times New Roman" w:hAnsi="Times New Roman"/>
                <w:sz w:val="28"/>
                <w:szCs w:val="28"/>
              </w:rPr>
            </w:pPr>
          </w:p>
          <w:p w:rsidR="00513AEE" w:rsidRPr="00C83E92" w:rsidRDefault="00513AEE" w:rsidP="0017444C">
            <w:pPr>
              <w:ind w:right="-1"/>
              <w:rPr>
                <w:rFonts w:ascii="Times New Roman" w:hAnsi="Times New Roman"/>
                <w:sz w:val="28"/>
                <w:szCs w:val="28"/>
              </w:rPr>
            </w:pPr>
          </w:p>
          <w:p w:rsidR="00513AEE" w:rsidRPr="00C83E92" w:rsidRDefault="00513AEE" w:rsidP="0017444C">
            <w:pPr>
              <w:ind w:right="-1"/>
              <w:rPr>
                <w:rFonts w:ascii="Times New Roman" w:hAnsi="Times New Roman"/>
                <w:sz w:val="28"/>
                <w:szCs w:val="28"/>
              </w:rPr>
            </w:pPr>
          </w:p>
          <w:p w:rsidR="00513AEE" w:rsidRPr="00C83E92" w:rsidRDefault="00513AEE" w:rsidP="0017444C">
            <w:pPr>
              <w:ind w:right="-1"/>
              <w:rPr>
                <w:rFonts w:ascii="Times New Roman" w:hAnsi="Times New Roman"/>
                <w:sz w:val="28"/>
                <w:szCs w:val="28"/>
              </w:rPr>
            </w:pPr>
          </w:p>
          <w:p w:rsidR="00513AEE" w:rsidRPr="00C83E92" w:rsidRDefault="00513AEE" w:rsidP="0017444C">
            <w:pPr>
              <w:ind w:right="-1"/>
              <w:rPr>
                <w:rFonts w:ascii="Times New Roman" w:hAnsi="Times New Roman"/>
                <w:sz w:val="28"/>
                <w:szCs w:val="28"/>
              </w:rPr>
            </w:pPr>
          </w:p>
          <w:p w:rsidR="00513AEE" w:rsidRPr="00C83E92" w:rsidRDefault="00513AEE" w:rsidP="0017444C">
            <w:pPr>
              <w:ind w:right="-1"/>
              <w:rPr>
                <w:rFonts w:ascii="Times New Roman" w:hAnsi="Times New Roman"/>
                <w:sz w:val="28"/>
                <w:szCs w:val="28"/>
              </w:rPr>
            </w:pPr>
          </w:p>
          <w:p w:rsidR="00513AEE" w:rsidRPr="00C83E92" w:rsidRDefault="00513AEE" w:rsidP="0017444C">
            <w:pPr>
              <w:ind w:right="-1"/>
              <w:rPr>
                <w:rFonts w:ascii="Times New Roman" w:hAnsi="Times New Roman"/>
                <w:sz w:val="28"/>
                <w:szCs w:val="28"/>
              </w:rPr>
            </w:pPr>
          </w:p>
          <w:p w:rsidR="00513AEE" w:rsidRPr="00C83E92" w:rsidRDefault="00513AEE" w:rsidP="0017444C">
            <w:pPr>
              <w:ind w:right="-1"/>
              <w:rPr>
                <w:rFonts w:ascii="Times New Roman" w:hAnsi="Times New Roman"/>
                <w:sz w:val="28"/>
                <w:szCs w:val="28"/>
              </w:rPr>
            </w:pPr>
          </w:p>
          <w:p w:rsidR="00513AEE" w:rsidRPr="00C83E92" w:rsidRDefault="00513AEE" w:rsidP="0017444C">
            <w:pPr>
              <w:ind w:right="-1"/>
              <w:rPr>
                <w:rFonts w:ascii="Times New Roman" w:hAnsi="Times New Roman"/>
                <w:sz w:val="28"/>
                <w:szCs w:val="28"/>
              </w:rPr>
            </w:pPr>
          </w:p>
          <w:p w:rsidR="00513AEE" w:rsidRPr="00C83E92" w:rsidRDefault="00513AEE" w:rsidP="0017444C">
            <w:pPr>
              <w:ind w:right="-1"/>
              <w:rPr>
                <w:rFonts w:ascii="Times New Roman" w:hAnsi="Times New Roman"/>
                <w:sz w:val="28"/>
                <w:szCs w:val="28"/>
              </w:rPr>
            </w:pPr>
          </w:p>
          <w:p w:rsidR="007637AE" w:rsidRDefault="007637AE" w:rsidP="0017444C">
            <w:pPr>
              <w:ind w:right="-1"/>
              <w:rPr>
                <w:rFonts w:ascii="Times New Roman" w:hAnsi="Times New Roman"/>
                <w:sz w:val="28"/>
                <w:szCs w:val="28"/>
              </w:rPr>
            </w:pPr>
          </w:p>
          <w:p w:rsidR="00513AEE" w:rsidRPr="00C83E92" w:rsidRDefault="00513AEE" w:rsidP="0017444C">
            <w:pPr>
              <w:ind w:right="-1"/>
              <w:rPr>
                <w:rFonts w:ascii="Times New Roman" w:hAnsi="Times New Roman"/>
                <w:sz w:val="28"/>
                <w:szCs w:val="28"/>
              </w:rPr>
            </w:pPr>
            <w:r w:rsidRPr="00C83E92">
              <w:rPr>
                <w:rFonts w:ascii="Times New Roman" w:hAnsi="Times New Roman"/>
                <w:sz w:val="28"/>
                <w:szCs w:val="28"/>
              </w:rPr>
              <w:t>»;</w:t>
            </w:r>
          </w:p>
        </w:tc>
      </w:tr>
    </w:tbl>
    <w:p w:rsidR="00336A85" w:rsidRDefault="00336A85" w:rsidP="006B237E">
      <w:pPr>
        <w:widowControl w:val="0"/>
        <w:autoSpaceDE w:val="0"/>
        <w:autoSpaceDN w:val="0"/>
        <w:adjustRightInd w:val="0"/>
        <w:ind w:firstLine="709"/>
        <w:jc w:val="both"/>
        <w:rPr>
          <w:rFonts w:ascii="Times New Roman" w:eastAsia="Calibri" w:hAnsi="Times New Roman"/>
          <w:sz w:val="28"/>
          <w:szCs w:val="28"/>
        </w:rPr>
      </w:pPr>
    </w:p>
    <w:p w:rsidR="00B930D7" w:rsidRPr="009661B4" w:rsidRDefault="00B930D7" w:rsidP="00B930D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приложение 4</w:t>
      </w:r>
      <w:r w:rsidRPr="00470A3D">
        <w:rPr>
          <w:rFonts w:ascii="Times New Roman" w:hAnsi="Times New Roman"/>
          <w:sz w:val="28"/>
          <w:szCs w:val="28"/>
        </w:rPr>
        <w:t xml:space="preserve"> к подпрограмме </w:t>
      </w:r>
      <w:r>
        <w:rPr>
          <w:rFonts w:ascii="Times New Roman" w:hAnsi="Times New Roman"/>
          <w:sz w:val="28"/>
          <w:szCs w:val="28"/>
        </w:rPr>
        <w:t>6</w:t>
      </w:r>
      <w:r w:rsidRPr="00470A3D">
        <w:rPr>
          <w:rFonts w:ascii="Times New Roman" w:hAnsi="Times New Roman"/>
          <w:sz w:val="28"/>
          <w:szCs w:val="28"/>
        </w:rPr>
        <w:t xml:space="preserve"> изложить в новой редакции (</w:t>
      </w:r>
      <w:r w:rsidRPr="009661B4">
        <w:rPr>
          <w:rFonts w:ascii="Times New Roman" w:hAnsi="Times New Roman"/>
          <w:sz w:val="28"/>
          <w:szCs w:val="28"/>
        </w:rPr>
        <w:t>прилагается);</w:t>
      </w:r>
    </w:p>
    <w:p w:rsidR="00386D50" w:rsidRPr="009661B4" w:rsidRDefault="00FD0D5F" w:rsidP="006B237E">
      <w:pPr>
        <w:widowControl w:val="0"/>
        <w:autoSpaceDE w:val="0"/>
        <w:autoSpaceDN w:val="0"/>
        <w:adjustRightInd w:val="0"/>
        <w:ind w:firstLine="709"/>
        <w:jc w:val="both"/>
        <w:rPr>
          <w:rFonts w:ascii="Times New Roman" w:hAnsi="Times New Roman"/>
          <w:sz w:val="28"/>
          <w:szCs w:val="28"/>
        </w:rPr>
      </w:pPr>
      <w:r w:rsidRPr="009661B4">
        <w:rPr>
          <w:rFonts w:ascii="Times New Roman" w:eastAsia="Calibri" w:hAnsi="Times New Roman"/>
          <w:sz w:val="28"/>
          <w:szCs w:val="28"/>
        </w:rPr>
        <w:t>9</w:t>
      </w:r>
      <w:r w:rsidR="00336A85" w:rsidRPr="009661B4">
        <w:rPr>
          <w:rFonts w:ascii="Times New Roman" w:eastAsia="Calibri" w:hAnsi="Times New Roman"/>
          <w:sz w:val="28"/>
          <w:szCs w:val="28"/>
        </w:rPr>
        <w:t xml:space="preserve">) </w:t>
      </w:r>
      <w:r w:rsidR="00386D50" w:rsidRPr="009661B4">
        <w:rPr>
          <w:rFonts w:ascii="Times New Roman" w:eastAsia="Calibri" w:hAnsi="Times New Roman"/>
          <w:sz w:val="28"/>
          <w:szCs w:val="28"/>
        </w:rPr>
        <w:t xml:space="preserve">в </w:t>
      </w:r>
      <w:r w:rsidR="00386D50" w:rsidRPr="009661B4">
        <w:rPr>
          <w:rFonts w:ascii="Times New Roman" w:hAnsi="Times New Roman"/>
          <w:sz w:val="28"/>
          <w:szCs w:val="28"/>
        </w:rPr>
        <w:t>подпрограмме «Энергосбережение и повышение энергетической эффективности на территории Иркутской области» на 2014-2020 годы, являющейся приложением 7 к государственной программе:</w:t>
      </w:r>
    </w:p>
    <w:p w:rsidR="000F2E1B" w:rsidRPr="009661B4" w:rsidRDefault="000F2E1B" w:rsidP="000F2E1B">
      <w:pPr>
        <w:autoSpaceDE w:val="0"/>
        <w:autoSpaceDN w:val="0"/>
        <w:adjustRightInd w:val="0"/>
        <w:ind w:firstLine="708"/>
        <w:rPr>
          <w:rFonts w:ascii="Times New Roman" w:hAnsi="Times New Roman"/>
          <w:sz w:val="28"/>
          <w:szCs w:val="28"/>
        </w:rPr>
      </w:pPr>
      <w:r w:rsidRPr="009661B4">
        <w:rPr>
          <w:rFonts w:ascii="Times New Roman" w:hAnsi="Times New Roman"/>
          <w:sz w:val="28"/>
          <w:szCs w:val="28"/>
        </w:rPr>
        <w:t>строку «Целевые показатели» изложить в следующей редакции: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984"/>
        <w:gridCol w:w="7088"/>
        <w:gridCol w:w="567"/>
      </w:tblGrid>
      <w:tr w:rsidR="000F2E1B" w:rsidRPr="009661B4" w:rsidTr="000F2E1B">
        <w:trPr>
          <w:trHeight w:val="691"/>
        </w:trPr>
        <w:tc>
          <w:tcPr>
            <w:tcW w:w="284" w:type="dxa"/>
            <w:tcBorders>
              <w:top w:val="nil"/>
              <w:left w:val="nil"/>
              <w:bottom w:val="nil"/>
            </w:tcBorders>
          </w:tcPr>
          <w:p w:rsidR="000F2E1B" w:rsidRPr="009661B4" w:rsidRDefault="000F2E1B" w:rsidP="000F2E1B">
            <w:pPr>
              <w:widowControl w:val="0"/>
              <w:rPr>
                <w:rFonts w:ascii="Times New Roman" w:hAnsi="Times New Roman"/>
                <w:sz w:val="28"/>
                <w:szCs w:val="28"/>
              </w:rPr>
            </w:pPr>
            <w:r w:rsidRPr="009661B4">
              <w:rPr>
                <w:rFonts w:ascii="Times New Roman" w:hAnsi="Times New Roman"/>
                <w:sz w:val="28"/>
                <w:szCs w:val="28"/>
              </w:rPr>
              <w:t>«</w:t>
            </w:r>
          </w:p>
        </w:tc>
        <w:tc>
          <w:tcPr>
            <w:tcW w:w="1984" w:type="dxa"/>
          </w:tcPr>
          <w:p w:rsidR="000F2E1B" w:rsidRPr="009661B4" w:rsidRDefault="000F2E1B" w:rsidP="000F2E1B">
            <w:pPr>
              <w:jc w:val="both"/>
              <w:rPr>
                <w:rFonts w:ascii="Times New Roman" w:hAnsi="Times New Roman"/>
                <w:sz w:val="28"/>
                <w:szCs w:val="28"/>
              </w:rPr>
            </w:pPr>
            <w:r w:rsidRPr="009661B4">
              <w:rPr>
                <w:rFonts w:ascii="Times New Roman" w:hAnsi="Times New Roman"/>
                <w:sz w:val="28"/>
                <w:szCs w:val="28"/>
              </w:rPr>
              <w:t>Целевые показатели</w:t>
            </w:r>
          </w:p>
        </w:tc>
        <w:tc>
          <w:tcPr>
            <w:tcW w:w="7088" w:type="dxa"/>
            <w:vAlign w:val="center"/>
          </w:tcPr>
          <w:p w:rsidR="000F2E1B" w:rsidRPr="009661B4" w:rsidRDefault="000F2E1B" w:rsidP="000F2E1B">
            <w:pPr>
              <w:pStyle w:val="ConsNormal"/>
              <w:numPr>
                <w:ilvl w:val="0"/>
                <w:numId w:val="1"/>
              </w:numPr>
              <w:suppressLineNumbers/>
              <w:suppressAutoHyphens/>
              <w:ind w:left="0" w:firstLine="9"/>
              <w:jc w:val="both"/>
              <w:rPr>
                <w:sz w:val="28"/>
                <w:szCs w:val="28"/>
              </w:rPr>
            </w:pPr>
            <w:r w:rsidRPr="009661B4">
              <w:rPr>
                <w:sz w:val="28"/>
                <w:szCs w:val="28"/>
              </w:rPr>
              <w:t>Доля потерь электрической энергии при ее передаче по распределительным сетям в общем объеме переданной электрической энергии</w:t>
            </w:r>
          </w:p>
          <w:p w:rsidR="000F2E1B" w:rsidRPr="009661B4" w:rsidRDefault="000F2E1B" w:rsidP="000F2E1B">
            <w:pPr>
              <w:pStyle w:val="ConsNormal"/>
              <w:numPr>
                <w:ilvl w:val="0"/>
                <w:numId w:val="1"/>
              </w:numPr>
              <w:suppressLineNumbers/>
              <w:suppressAutoHyphens/>
              <w:ind w:left="0" w:firstLine="9"/>
              <w:jc w:val="both"/>
              <w:rPr>
                <w:sz w:val="28"/>
                <w:szCs w:val="28"/>
              </w:rPr>
            </w:pPr>
            <w:r w:rsidRPr="009661B4">
              <w:rPr>
                <w:sz w:val="28"/>
                <w:szCs w:val="28"/>
              </w:rPr>
              <w:t>Количество муниципальных образований, в которых проведено строительство, реконструкция, капитальный ремонт объектов электросетевого хозяйства.</w:t>
            </w:r>
          </w:p>
          <w:p w:rsidR="000F2E1B" w:rsidRPr="009661B4" w:rsidRDefault="000F2E1B" w:rsidP="000F2E1B">
            <w:pPr>
              <w:pStyle w:val="ConsNormal"/>
              <w:numPr>
                <w:ilvl w:val="0"/>
                <w:numId w:val="1"/>
              </w:numPr>
              <w:suppressLineNumbers/>
              <w:suppressAutoHyphens/>
              <w:ind w:left="0" w:firstLine="9"/>
              <w:jc w:val="both"/>
              <w:rPr>
                <w:sz w:val="28"/>
                <w:szCs w:val="28"/>
              </w:rPr>
            </w:pPr>
            <w:r w:rsidRPr="009661B4">
              <w:rPr>
                <w:sz w:val="28"/>
                <w:szCs w:val="28"/>
              </w:rPr>
              <w:t>Количество муниципальных образований отнесенных к территориям с децентрализованным электроснабжением реализовавших проекты по строительству возобновляемых источников энергии для электроснабжения потребителей.</w:t>
            </w:r>
          </w:p>
        </w:tc>
        <w:tc>
          <w:tcPr>
            <w:tcW w:w="567" w:type="dxa"/>
            <w:tcBorders>
              <w:top w:val="nil"/>
              <w:bottom w:val="nil"/>
              <w:right w:val="nil"/>
            </w:tcBorders>
          </w:tcPr>
          <w:p w:rsidR="000F2E1B" w:rsidRPr="009661B4" w:rsidRDefault="000F2E1B" w:rsidP="000F2E1B">
            <w:pPr>
              <w:pStyle w:val="ConsNormal"/>
              <w:suppressLineNumbers/>
              <w:suppressAutoHyphens/>
              <w:ind w:firstLine="0"/>
              <w:jc w:val="both"/>
              <w:rPr>
                <w:sz w:val="28"/>
                <w:szCs w:val="28"/>
              </w:rPr>
            </w:pPr>
          </w:p>
          <w:p w:rsidR="000F2E1B" w:rsidRPr="009661B4" w:rsidRDefault="000F2E1B" w:rsidP="000F2E1B">
            <w:pPr>
              <w:pStyle w:val="ConsNormal"/>
              <w:suppressLineNumbers/>
              <w:suppressAutoHyphens/>
              <w:ind w:firstLine="0"/>
              <w:jc w:val="both"/>
              <w:rPr>
                <w:sz w:val="28"/>
                <w:szCs w:val="28"/>
              </w:rPr>
            </w:pPr>
          </w:p>
          <w:p w:rsidR="000F2E1B" w:rsidRPr="009661B4" w:rsidRDefault="000F2E1B" w:rsidP="000F2E1B">
            <w:pPr>
              <w:pStyle w:val="ConsNormal"/>
              <w:suppressLineNumbers/>
              <w:suppressAutoHyphens/>
              <w:ind w:firstLine="0"/>
              <w:jc w:val="both"/>
              <w:rPr>
                <w:sz w:val="28"/>
                <w:szCs w:val="28"/>
              </w:rPr>
            </w:pPr>
          </w:p>
          <w:p w:rsidR="000F2E1B" w:rsidRPr="009661B4" w:rsidRDefault="000F2E1B" w:rsidP="000F2E1B">
            <w:pPr>
              <w:pStyle w:val="ConsNormal"/>
              <w:suppressLineNumbers/>
              <w:suppressAutoHyphens/>
              <w:ind w:firstLine="0"/>
              <w:jc w:val="both"/>
              <w:rPr>
                <w:sz w:val="28"/>
                <w:szCs w:val="28"/>
              </w:rPr>
            </w:pPr>
          </w:p>
          <w:p w:rsidR="000F2E1B" w:rsidRPr="009661B4" w:rsidRDefault="000F2E1B" w:rsidP="000F2E1B">
            <w:pPr>
              <w:pStyle w:val="ConsNormal"/>
              <w:suppressLineNumbers/>
              <w:suppressAutoHyphens/>
              <w:ind w:firstLine="0"/>
              <w:jc w:val="both"/>
              <w:rPr>
                <w:sz w:val="28"/>
                <w:szCs w:val="28"/>
              </w:rPr>
            </w:pPr>
          </w:p>
          <w:p w:rsidR="000F2E1B" w:rsidRPr="009661B4" w:rsidRDefault="000F2E1B" w:rsidP="000F2E1B">
            <w:pPr>
              <w:pStyle w:val="ConsNormal"/>
              <w:suppressLineNumbers/>
              <w:suppressAutoHyphens/>
              <w:ind w:firstLine="0"/>
              <w:jc w:val="both"/>
              <w:rPr>
                <w:sz w:val="28"/>
                <w:szCs w:val="28"/>
              </w:rPr>
            </w:pPr>
          </w:p>
          <w:p w:rsidR="000F2E1B" w:rsidRPr="009661B4" w:rsidRDefault="000F2E1B" w:rsidP="000F2E1B">
            <w:pPr>
              <w:pStyle w:val="ConsNormal"/>
              <w:suppressLineNumbers/>
              <w:suppressAutoHyphens/>
              <w:ind w:firstLine="0"/>
              <w:jc w:val="both"/>
              <w:rPr>
                <w:sz w:val="28"/>
                <w:szCs w:val="28"/>
              </w:rPr>
            </w:pPr>
          </w:p>
          <w:p w:rsidR="000F2E1B" w:rsidRPr="009661B4" w:rsidRDefault="000F2E1B" w:rsidP="000F2E1B">
            <w:pPr>
              <w:pStyle w:val="ConsNormal"/>
              <w:suppressLineNumbers/>
              <w:suppressAutoHyphens/>
              <w:ind w:firstLine="0"/>
              <w:jc w:val="both"/>
              <w:rPr>
                <w:sz w:val="28"/>
                <w:szCs w:val="28"/>
              </w:rPr>
            </w:pPr>
          </w:p>
          <w:p w:rsidR="000F2E1B" w:rsidRPr="009661B4" w:rsidRDefault="000F2E1B" w:rsidP="000F2E1B">
            <w:pPr>
              <w:pStyle w:val="ConsNormal"/>
              <w:suppressLineNumbers/>
              <w:suppressAutoHyphens/>
              <w:ind w:firstLine="0"/>
              <w:jc w:val="both"/>
              <w:rPr>
                <w:sz w:val="28"/>
                <w:szCs w:val="28"/>
              </w:rPr>
            </w:pPr>
          </w:p>
          <w:p w:rsidR="000F2E1B" w:rsidRPr="009661B4" w:rsidRDefault="000F2E1B" w:rsidP="000F2E1B">
            <w:pPr>
              <w:pStyle w:val="ConsNormal"/>
              <w:suppressLineNumbers/>
              <w:suppressAutoHyphens/>
              <w:ind w:firstLine="0"/>
              <w:jc w:val="both"/>
              <w:rPr>
                <w:sz w:val="28"/>
                <w:szCs w:val="28"/>
              </w:rPr>
            </w:pPr>
          </w:p>
          <w:p w:rsidR="000F2E1B" w:rsidRPr="009661B4" w:rsidRDefault="000F2E1B" w:rsidP="000F2E1B">
            <w:pPr>
              <w:pStyle w:val="ConsNormal"/>
              <w:suppressLineNumbers/>
              <w:suppressAutoHyphens/>
              <w:ind w:firstLine="0"/>
              <w:jc w:val="both"/>
              <w:rPr>
                <w:sz w:val="28"/>
                <w:szCs w:val="28"/>
              </w:rPr>
            </w:pPr>
          </w:p>
          <w:p w:rsidR="000F2E1B" w:rsidRPr="009661B4" w:rsidRDefault="000F2E1B" w:rsidP="000F2E1B">
            <w:pPr>
              <w:pStyle w:val="ConsNormal"/>
              <w:suppressLineNumbers/>
              <w:suppressAutoHyphens/>
              <w:ind w:firstLine="0"/>
              <w:jc w:val="both"/>
              <w:rPr>
                <w:sz w:val="28"/>
                <w:szCs w:val="28"/>
              </w:rPr>
            </w:pPr>
            <w:r w:rsidRPr="009661B4">
              <w:rPr>
                <w:sz w:val="28"/>
                <w:szCs w:val="28"/>
              </w:rPr>
              <w:t>»;</w:t>
            </w:r>
          </w:p>
        </w:tc>
      </w:tr>
    </w:tbl>
    <w:p w:rsidR="000F2E1B" w:rsidRPr="009661B4" w:rsidRDefault="000F2E1B" w:rsidP="006B237E">
      <w:pPr>
        <w:widowControl w:val="0"/>
        <w:autoSpaceDE w:val="0"/>
        <w:autoSpaceDN w:val="0"/>
        <w:adjustRightInd w:val="0"/>
        <w:ind w:firstLine="709"/>
        <w:jc w:val="both"/>
        <w:rPr>
          <w:rFonts w:ascii="Times New Roman" w:eastAsia="Calibri" w:hAnsi="Times New Roman"/>
          <w:sz w:val="28"/>
          <w:szCs w:val="28"/>
        </w:rPr>
      </w:pPr>
    </w:p>
    <w:p w:rsidR="000F2E1B" w:rsidRPr="006B237E" w:rsidRDefault="000F2E1B" w:rsidP="000F2E1B">
      <w:pPr>
        <w:widowControl w:val="0"/>
        <w:autoSpaceDE w:val="0"/>
        <w:autoSpaceDN w:val="0"/>
        <w:adjustRightInd w:val="0"/>
        <w:ind w:firstLine="709"/>
        <w:jc w:val="both"/>
        <w:rPr>
          <w:rFonts w:ascii="Times New Roman" w:hAnsi="Times New Roman"/>
          <w:sz w:val="28"/>
          <w:szCs w:val="28"/>
        </w:rPr>
      </w:pPr>
      <w:r w:rsidRPr="009661B4">
        <w:rPr>
          <w:rFonts w:ascii="Times New Roman" w:hAnsi="Times New Roman"/>
          <w:sz w:val="28"/>
          <w:szCs w:val="28"/>
        </w:rPr>
        <w:t>строки «Прогнозная (справочная) оценка ресурсно</w:t>
      </w:r>
      <w:r w:rsidRPr="006B237E">
        <w:rPr>
          <w:rFonts w:ascii="Times New Roman" w:hAnsi="Times New Roman"/>
          <w:sz w:val="28"/>
          <w:szCs w:val="28"/>
        </w:rPr>
        <w:t>го обеспечения реализации подпрограммы»</w:t>
      </w:r>
      <w:r>
        <w:rPr>
          <w:rFonts w:ascii="Times New Roman" w:hAnsi="Times New Roman"/>
          <w:sz w:val="28"/>
          <w:szCs w:val="28"/>
        </w:rPr>
        <w:t xml:space="preserve"> </w:t>
      </w:r>
      <w:proofErr w:type="gramStart"/>
      <w:r>
        <w:rPr>
          <w:rFonts w:ascii="Times New Roman" w:hAnsi="Times New Roman"/>
          <w:sz w:val="28"/>
          <w:szCs w:val="28"/>
        </w:rPr>
        <w:t xml:space="preserve">и </w:t>
      </w:r>
      <w:r w:rsidRPr="009E299D">
        <w:rPr>
          <w:rFonts w:ascii="Times New Roman" w:hAnsi="Times New Roman"/>
          <w:bCs/>
          <w:color w:val="000000"/>
          <w:sz w:val="28"/>
          <w:szCs w:val="28"/>
          <w:lang w:eastAsia="en-US"/>
        </w:rPr>
        <w:t xml:space="preserve"> «</w:t>
      </w:r>
      <w:proofErr w:type="gramEnd"/>
      <w:r w:rsidRPr="009E299D">
        <w:rPr>
          <w:rFonts w:ascii="Times New Roman" w:hAnsi="Times New Roman"/>
          <w:bCs/>
          <w:color w:val="000000"/>
          <w:sz w:val="28"/>
          <w:szCs w:val="28"/>
          <w:lang w:eastAsia="en-US"/>
        </w:rPr>
        <w:t xml:space="preserve">Ожидаемые конечные результаты реализации подпрограммы» </w:t>
      </w:r>
      <w:r w:rsidRPr="009E299D">
        <w:rPr>
          <w:rFonts w:ascii="Times New Roman" w:hAnsi="Times New Roman"/>
          <w:sz w:val="28"/>
          <w:szCs w:val="28"/>
        </w:rPr>
        <w:t>изложить в следующей редакции:</w:t>
      </w:r>
      <w:r w:rsidRPr="009E299D">
        <w:rPr>
          <w:rFonts w:ascii="Times New Roman" w:hAnsi="Times New Roman"/>
          <w:bCs/>
          <w:color w:val="000000"/>
          <w:sz w:val="28"/>
          <w:szCs w:val="28"/>
          <w:lang w:eastAsia="en-US"/>
        </w:rPr>
        <w:t xml:space="preserve"> </w:t>
      </w:r>
    </w:p>
    <w:p w:rsidR="00F6065F" w:rsidRPr="00C83E92" w:rsidRDefault="00F6065F" w:rsidP="006B237E">
      <w:pPr>
        <w:widowControl w:val="0"/>
        <w:autoSpaceDE w:val="0"/>
        <w:autoSpaceDN w:val="0"/>
        <w:adjustRightInd w:val="0"/>
        <w:ind w:firstLine="709"/>
        <w:jc w:val="both"/>
        <w:rPr>
          <w:rFonts w:ascii="Times New Roman" w:hAnsi="Times New Roman"/>
          <w:sz w:val="28"/>
          <w:szCs w:val="28"/>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983"/>
        <w:gridCol w:w="6947"/>
        <w:gridCol w:w="563"/>
      </w:tblGrid>
      <w:tr w:rsidR="00F6065F" w:rsidRPr="00C83E92" w:rsidTr="000F2E1B">
        <w:trPr>
          <w:trHeight w:val="279"/>
        </w:trPr>
        <w:tc>
          <w:tcPr>
            <w:tcW w:w="392" w:type="dxa"/>
            <w:tcBorders>
              <w:top w:val="nil"/>
              <w:left w:val="nil"/>
              <w:bottom w:val="nil"/>
              <w:right w:val="single" w:sz="4" w:space="0" w:color="auto"/>
            </w:tcBorders>
            <w:hideMark/>
          </w:tcPr>
          <w:p w:rsidR="00F6065F" w:rsidRPr="00C83E92" w:rsidRDefault="00F6065F" w:rsidP="00282D64">
            <w:pPr>
              <w:widowControl w:val="0"/>
              <w:ind w:right="-110"/>
              <w:rPr>
                <w:rFonts w:ascii="Times New Roman" w:hAnsi="Times New Roman"/>
                <w:sz w:val="28"/>
                <w:szCs w:val="28"/>
              </w:rPr>
            </w:pPr>
            <w:r w:rsidRPr="00C83E92">
              <w:rPr>
                <w:rFonts w:ascii="Times New Roman" w:hAnsi="Times New Roman"/>
                <w:sz w:val="28"/>
                <w:szCs w:val="28"/>
              </w:rPr>
              <w:t>«</w:t>
            </w:r>
          </w:p>
        </w:tc>
        <w:tc>
          <w:tcPr>
            <w:tcW w:w="1983" w:type="dxa"/>
            <w:tcBorders>
              <w:top w:val="single" w:sz="4" w:space="0" w:color="auto"/>
              <w:left w:val="single" w:sz="4" w:space="0" w:color="auto"/>
              <w:bottom w:val="single" w:sz="4" w:space="0" w:color="auto"/>
              <w:right w:val="single" w:sz="4" w:space="0" w:color="auto"/>
            </w:tcBorders>
            <w:hideMark/>
          </w:tcPr>
          <w:p w:rsidR="00F6065F" w:rsidRPr="00C83E92" w:rsidRDefault="00F6065F" w:rsidP="0088210E">
            <w:pPr>
              <w:ind w:right="-108"/>
              <w:jc w:val="both"/>
              <w:rPr>
                <w:rFonts w:ascii="Times New Roman" w:hAnsi="Times New Roman"/>
                <w:sz w:val="28"/>
                <w:szCs w:val="28"/>
              </w:rPr>
            </w:pPr>
            <w:r w:rsidRPr="00C83E92">
              <w:rPr>
                <w:rFonts w:ascii="Times New Roman" w:hAnsi="Times New Roman"/>
                <w:sz w:val="28"/>
                <w:szCs w:val="28"/>
              </w:rPr>
              <w:t>Прогнозная (справочная) оценка ресурсного обеспечения реализации подпрограммы</w:t>
            </w:r>
          </w:p>
        </w:tc>
        <w:tc>
          <w:tcPr>
            <w:tcW w:w="6947" w:type="dxa"/>
            <w:tcBorders>
              <w:top w:val="single" w:sz="4" w:space="0" w:color="auto"/>
              <w:left w:val="single" w:sz="4" w:space="0" w:color="auto"/>
              <w:bottom w:val="single" w:sz="4" w:space="0" w:color="auto"/>
              <w:right w:val="single" w:sz="4" w:space="0" w:color="auto"/>
            </w:tcBorders>
            <w:hideMark/>
          </w:tcPr>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Объем финансирования, в том числе:</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2014 год – 1 144 187,5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2015 год – 901 502,0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2016 год – 371 107,0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2017 год – 1</w:t>
            </w:r>
            <w:r w:rsidR="00282D64" w:rsidRPr="00C83E92">
              <w:rPr>
                <w:rFonts w:ascii="Times New Roman" w:hAnsi="Times New Roman"/>
                <w:sz w:val="28"/>
                <w:szCs w:val="28"/>
              </w:rPr>
              <w:t>79</w:t>
            </w:r>
            <w:r w:rsidRPr="00C83E92">
              <w:rPr>
                <w:rFonts w:ascii="Times New Roman" w:hAnsi="Times New Roman"/>
                <w:sz w:val="28"/>
                <w:szCs w:val="28"/>
              </w:rPr>
              <w:t xml:space="preserve"> </w:t>
            </w:r>
            <w:r w:rsidR="00282D64" w:rsidRPr="00C83E92">
              <w:rPr>
                <w:rFonts w:ascii="Times New Roman" w:hAnsi="Times New Roman"/>
                <w:sz w:val="28"/>
                <w:szCs w:val="28"/>
              </w:rPr>
              <w:t>413</w:t>
            </w:r>
            <w:r w:rsidRPr="00C83E92">
              <w:rPr>
                <w:rFonts w:ascii="Times New Roman" w:hAnsi="Times New Roman"/>
                <w:sz w:val="28"/>
                <w:szCs w:val="28"/>
              </w:rPr>
              <w:t>,</w:t>
            </w:r>
            <w:r w:rsidR="00282D64" w:rsidRPr="00C83E92">
              <w:rPr>
                <w:rFonts w:ascii="Times New Roman" w:hAnsi="Times New Roman"/>
                <w:sz w:val="28"/>
                <w:szCs w:val="28"/>
              </w:rPr>
              <w:t>4</w:t>
            </w:r>
            <w:r w:rsidRPr="00C83E92">
              <w:rPr>
                <w:rFonts w:ascii="Times New Roman" w:hAnsi="Times New Roman"/>
                <w:sz w:val="28"/>
                <w:szCs w:val="28"/>
              </w:rPr>
              <w:t xml:space="preserve">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 xml:space="preserve">2018 год – </w:t>
            </w:r>
            <w:r w:rsidR="00C537C5">
              <w:rPr>
                <w:rFonts w:ascii="Times New Roman" w:hAnsi="Times New Roman"/>
                <w:sz w:val="28"/>
                <w:szCs w:val="28"/>
              </w:rPr>
              <w:t>218</w:t>
            </w:r>
            <w:r w:rsidR="00386D50" w:rsidRPr="00C83E92">
              <w:rPr>
                <w:rFonts w:ascii="Times New Roman" w:hAnsi="Times New Roman"/>
                <w:sz w:val="28"/>
                <w:szCs w:val="28"/>
              </w:rPr>
              <w:t> 4</w:t>
            </w:r>
            <w:r w:rsidR="00C537C5">
              <w:rPr>
                <w:rFonts w:ascii="Times New Roman" w:hAnsi="Times New Roman"/>
                <w:sz w:val="28"/>
                <w:szCs w:val="28"/>
              </w:rPr>
              <w:t>12</w:t>
            </w:r>
            <w:r w:rsidR="00386D50" w:rsidRPr="00C83E92">
              <w:rPr>
                <w:rFonts w:ascii="Times New Roman" w:hAnsi="Times New Roman"/>
                <w:sz w:val="28"/>
                <w:szCs w:val="28"/>
              </w:rPr>
              <w:t>,</w:t>
            </w:r>
            <w:r w:rsidR="00C537C5">
              <w:rPr>
                <w:rFonts w:ascii="Times New Roman" w:hAnsi="Times New Roman"/>
                <w:sz w:val="28"/>
                <w:szCs w:val="28"/>
              </w:rPr>
              <w:t>3</w:t>
            </w:r>
            <w:r w:rsidRPr="00C83E92">
              <w:rPr>
                <w:rFonts w:ascii="Times New Roman" w:hAnsi="Times New Roman"/>
                <w:sz w:val="28"/>
                <w:szCs w:val="28"/>
              </w:rPr>
              <w:t xml:space="preserve">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2019 год – 1</w:t>
            </w:r>
            <w:r w:rsidR="00282D64" w:rsidRPr="00C83E92">
              <w:rPr>
                <w:rFonts w:ascii="Times New Roman" w:hAnsi="Times New Roman"/>
                <w:sz w:val="28"/>
                <w:szCs w:val="28"/>
              </w:rPr>
              <w:t>57</w:t>
            </w:r>
            <w:r w:rsidRPr="00C83E92">
              <w:rPr>
                <w:rFonts w:ascii="Times New Roman" w:hAnsi="Times New Roman"/>
                <w:sz w:val="28"/>
                <w:szCs w:val="28"/>
              </w:rPr>
              <w:t xml:space="preserve"> 690,2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2020 год – 1</w:t>
            </w:r>
            <w:r w:rsidR="00282D64" w:rsidRPr="00C83E92">
              <w:rPr>
                <w:rFonts w:ascii="Times New Roman" w:hAnsi="Times New Roman"/>
                <w:sz w:val="28"/>
                <w:szCs w:val="28"/>
              </w:rPr>
              <w:t>57</w:t>
            </w:r>
            <w:r w:rsidRPr="00C83E92">
              <w:rPr>
                <w:rFonts w:ascii="Times New Roman" w:hAnsi="Times New Roman"/>
                <w:sz w:val="28"/>
                <w:szCs w:val="28"/>
              </w:rPr>
              <w:t xml:space="preserve"> 690,2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Объем финансирования за счет средств областного бюджета, в том числе:</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2014 год – 278 482,8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2015 год – 105 490,2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2016 год – 17 110,8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2017 год – 13</w:t>
            </w:r>
            <w:r w:rsidR="00282D64" w:rsidRPr="00C83E92">
              <w:rPr>
                <w:rFonts w:ascii="Times New Roman" w:hAnsi="Times New Roman"/>
                <w:sz w:val="28"/>
                <w:szCs w:val="28"/>
              </w:rPr>
              <w:t>6</w:t>
            </w:r>
            <w:r w:rsidRPr="00C83E92">
              <w:rPr>
                <w:rFonts w:ascii="Times New Roman" w:hAnsi="Times New Roman"/>
                <w:sz w:val="28"/>
                <w:szCs w:val="28"/>
              </w:rPr>
              <w:t> </w:t>
            </w:r>
            <w:r w:rsidR="00282D64" w:rsidRPr="00C83E92">
              <w:rPr>
                <w:rFonts w:ascii="Times New Roman" w:hAnsi="Times New Roman"/>
                <w:sz w:val="28"/>
                <w:szCs w:val="28"/>
              </w:rPr>
              <w:t>332</w:t>
            </w:r>
            <w:r w:rsidRPr="00C83E92">
              <w:rPr>
                <w:rFonts w:ascii="Times New Roman" w:hAnsi="Times New Roman"/>
                <w:sz w:val="28"/>
                <w:szCs w:val="28"/>
              </w:rPr>
              <w:t>,</w:t>
            </w:r>
            <w:r w:rsidR="00282D64" w:rsidRPr="00C83E92">
              <w:rPr>
                <w:rFonts w:ascii="Times New Roman" w:hAnsi="Times New Roman"/>
                <w:sz w:val="28"/>
                <w:szCs w:val="28"/>
              </w:rPr>
              <w:t>8</w:t>
            </w:r>
            <w:r w:rsidRPr="00C83E92">
              <w:rPr>
                <w:rFonts w:ascii="Times New Roman" w:hAnsi="Times New Roman"/>
                <w:sz w:val="28"/>
                <w:szCs w:val="28"/>
              </w:rPr>
              <w:t xml:space="preserve">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 xml:space="preserve">2018 год – </w:t>
            </w:r>
            <w:r w:rsidR="00282D64" w:rsidRPr="00C83E92">
              <w:rPr>
                <w:rFonts w:ascii="Times New Roman" w:hAnsi="Times New Roman"/>
                <w:sz w:val="28"/>
                <w:szCs w:val="28"/>
              </w:rPr>
              <w:t>1</w:t>
            </w:r>
            <w:r w:rsidR="00C537C5">
              <w:rPr>
                <w:rFonts w:ascii="Times New Roman" w:hAnsi="Times New Roman"/>
                <w:sz w:val="28"/>
                <w:szCs w:val="28"/>
              </w:rPr>
              <w:t>83</w:t>
            </w:r>
            <w:r w:rsidRPr="00C83E92">
              <w:rPr>
                <w:rFonts w:ascii="Times New Roman" w:hAnsi="Times New Roman"/>
                <w:sz w:val="28"/>
                <w:szCs w:val="28"/>
              </w:rPr>
              <w:t xml:space="preserve"> </w:t>
            </w:r>
            <w:r w:rsidR="00C537C5">
              <w:rPr>
                <w:rFonts w:ascii="Times New Roman" w:hAnsi="Times New Roman"/>
                <w:sz w:val="28"/>
                <w:szCs w:val="28"/>
              </w:rPr>
              <w:t>574</w:t>
            </w:r>
            <w:r w:rsidRPr="00C83E92">
              <w:rPr>
                <w:rFonts w:ascii="Times New Roman" w:hAnsi="Times New Roman"/>
                <w:sz w:val="28"/>
                <w:szCs w:val="28"/>
              </w:rPr>
              <w:t>,</w:t>
            </w:r>
            <w:r w:rsidR="00C537C5">
              <w:rPr>
                <w:rFonts w:ascii="Times New Roman" w:hAnsi="Times New Roman"/>
                <w:sz w:val="28"/>
                <w:szCs w:val="28"/>
              </w:rPr>
              <w:t>8</w:t>
            </w:r>
            <w:r w:rsidRPr="00C83E92">
              <w:rPr>
                <w:rFonts w:ascii="Times New Roman" w:hAnsi="Times New Roman"/>
                <w:sz w:val="28"/>
                <w:szCs w:val="28"/>
              </w:rPr>
              <w:t xml:space="preserve">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2019 год – 1</w:t>
            </w:r>
            <w:r w:rsidR="00282D64" w:rsidRPr="00C83E92">
              <w:rPr>
                <w:rFonts w:ascii="Times New Roman" w:hAnsi="Times New Roman"/>
                <w:sz w:val="28"/>
                <w:szCs w:val="28"/>
              </w:rPr>
              <w:t>25</w:t>
            </w:r>
            <w:r w:rsidRPr="00C83E92">
              <w:rPr>
                <w:rFonts w:ascii="Times New Roman" w:hAnsi="Times New Roman"/>
                <w:sz w:val="28"/>
                <w:szCs w:val="28"/>
              </w:rPr>
              <w:t xml:space="preserve"> 331,6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2020 год – 1</w:t>
            </w:r>
            <w:r w:rsidR="00282D64" w:rsidRPr="00C83E92">
              <w:rPr>
                <w:rFonts w:ascii="Times New Roman" w:hAnsi="Times New Roman"/>
                <w:sz w:val="28"/>
                <w:szCs w:val="28"/>
              </w:rPr>
              <w:t>25</w:t>
            </w:r>
            <w:r w:rsidRPr="00C83E92">
              <w:rPr>
                <w:rFonts w:ascii="Times New Roman" w:hAnsi="Times New Roman"/>
                <w:sz w:val="28"/>
                <w:szCs w:val="28"/>
              </w:rPr>
              <w:t xml:space="preserve"> 331,6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Объем финансирования за счет средств федерального бюджета, в том числе:</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возвращенного в 2015 году остатка субсидии федерального бюджета 2014 года - 48110,3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федерального бюджета 2014 года - 160935,2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возвращенного остатка субсидии федерального бюджета 2013 года - 51061,3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возвращенного остатка субсидии федерального бюджета 2012 года - 1935,1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Объем финансирования за счет планируемых средств местного бюджета:</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2014 год – 10 294,6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2015 год – 3 995,8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2016 год – 551,5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2017 год – 6 538,6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2018 год – 1 949,7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2019 год – 3 125,0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2020 год – 3 125,0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Объем финансирования за счет иных источников, в том числе:</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2014 год – 641 478,5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2015 год – 743 905,7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2016 год – 353 444,7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2017 год – 36 542,0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2018 год – 32 887,8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2019 год – 29 233,6 тыс. рублей;</w:t>
            </w:r>
          </w:p>
          <w:p w:rsidR="00F6065F" w:rsidRPr="00C83E92" w:rsidRDefault="00F6065F" w:rsidP="00282D64">
            <w:pPr>
              <w:autoSpaceDE w:val="0"/>
              <w:autoSpaceDN w:val="0"/>
              <w:adjustRightInd w:val="0"/>
              <w:jc w:val="both"/>
              <w:rPr>
                <w:rFonts w:ascii="Times New Roman" w:hAnsi="Times New Roman"/>
                <w:sz w:val="28"/>
                <w:szCs w:val="28"/>
              </w:rPr>
            </w:pPr>
            <w:r w:rsidRPr="00C83E92">
              <w:rPr>
                <w:rFonts w:ascii="Times New Roman" w:hAnsi="Times New Roman"/>
                <w:sz w:val="28"/>
                <w:szCs w:val="28"/>
              </w:rPr>
              <w:t>2020 год – 29 233,6 тыс. рублей;</w:t>
            </w:r>
          </w:p>
          <w:p w:rsidR="00F6065F" w:rsidRPr="00C83E92" w:rsidRDefault="00F6065F" w:rsidP="00386D50">
            <w:pPr>
              <w:suppressAutoHyphens/>
              <w:jc w:val="both"/>
              <w:outlineLvl w:val="4"/>
              <w:rPr>
                <w:rFonts w:ascii="Times New Roman" w:hAnsi="Times New Roman"/>
                <w:sz w:val="28"/>
                <w:szCs w:val="28"/>
              </w:rPr>
            </w:pPr>
            <w:r w:rsidRPr="00C83E92">
              <w:rPr>
                <w:rFonts w:ascii="Times New Roman" w:hAnsi="Times New Roman"/>
                <w:sz w:val="28"/>
                <w:szCs w:val="28"/>
              </w:rPr>
              <w:t>Объемы финансирования подпрограммы ежегодно уточняются при формировании областного бюджета на очередной финансовый год исходя из возможностей областного бюджета и затрат, необходимых для реализации подпрограммы</w:t>
            </w:r>
          </w:p>
        </w:tc>
        <w:tc>
          <w:tcPr>
            <w:tcW w:w="563" w:type="dxa"/>
            <w:tcBorders>
              <w:top w:val="nil"/>
              <w:left w:val="single" w:sz="4" w:space="0" w:color="auto"/>
              <w:bottom w:val="nil"/>
              <w:right w:val="nil"/>
            </w:tcBorders>
          </w:tcPr>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jc w:val="both"/>
              <w:outlineLvl w:val="4"/>
              <w:rPr>
                <w:rFonts w:ascii="Times New Roman" w:hAnsi="Times New Roman"/>
                <w:sz w:val="28"/>
                <w:szCs w:val="28"/>
              </w:rPr>
            </w:pPr>
          </w:p>
          <w:p w:rsidR="00F6065F" w:rsidRPr="00C83E92" w:rsidRDefault="00F6065F" w:rsidP="00282D64">
            <w:pPr>
              <w:suppressAutoHyphens/>
              <w:ind w:left="-104"/>
              <w:jc w:val="both"/>
              <w:outlineLvl w:val="4"/>
              <w:rPr>
                <w:rFonts w:ascii="Times New Roman" w:hAnsi="Times New Roman"/>
                <w:sz w:val="28"/>
                <w:szCs w:val="28"/>
              </w:rPr>
            </w:pPr>
          </w:p>
          <w:p w:rsidR="00F6065F" w:rsidRPr="00C83E92" w:rsidRDefault="00F6065F" w:rsidP="00282D64">
            <w:pPr>
              <w:suppressAutoHyphens/>
              <w:ind w:left="-104"/>
              <w:jc w:val="both"/>
              <w:outlineLvl w:val="4"/>
              <w:rPr>
                <w:rFonts w:ascii="Times New Roman" w:hAnsi="Times New Roman"/>
                <w:sz w:val="28"/>
                <w:szCs w:val="28"/>
              </w:rPr>
            </w:pPr>
          </w:p>
          <w:p w:rsidR="00F6065F" w:rsidRPr="00C83E92" w:rsidRDefault="00F6065F" w:rsidP="00282D64">
            <w:pPr>
              <w:suppressAutoHyphens/>
              <w:ind w:left="-104"/>
              <w:jc w:val="both"/>
              <w:outlineLvl w:val="4"/>
              <w:rPr>
                <w:rFonts w:ascii="Times New Roman" w:hAnsi="Times New Roman"/>
                <w:sz w:val="28"/>
                <w:szCs w:val="28"/>
              </w:rPr>
            </w:pPr>
          </w:p>
          <w:p w:rsidR="00F6065F" w:rsidRPr="00C83E92" w:rsidRDefault="00F6065F" w:rsidP="00282D64">
            <w:pPr>
              <w:suppressAutoHyphens/>
              <w:ind w:left="-104"/>
              <w:jc w:val="both"/>
              <w:outlineLvl w:val="4"/>
              <w:rPr>
                <w:rFonts w:ascii="Times New Roman" w:hAnsi="Times New Roman"/>
                <w:sz w:val="28"/>
                <w:szCs w:val="28"/>
              </w:rPr>
            </w:pPr>
          </w:p>
          <w:p w:rsidR="00F6065F" w:rsidRPr="00C83E92" w:rsidRDefault="00F6065F" w:rsidP="00282D64">
            <w:pPr>
              <w:suppressAutoHyphens/>
              <w:ind w:left="-104"/>
              <w:jc w:val="both"/>
              <w:outlineLvl w:val="4"/>
              <w:rPr>
                <w:rFonts w:ascii="Times New Roman" w:hAnsi="Times New Roman"/>
                <w:sz w:val="28"/>
                <w:szCs w:val="28"/>
              </w:rPr>
            </w:pPr>
          </w:p>
          <w:p w:rsidR="00F6065F" w:rsidRPr="00C83E92" w:rsidRDefault="00F6065F" w:rsidP="00282D64">
            <w:pPr>
              <w:suppressAutoHyphens/>
              <w:ind w:left="-104"/>
              <w:jc w:val="both"/>
              <w:outlineLvl w:val="4"/>
              <w:rPr>
                <w:rFonts w:ascii="Times New Roman" w:hAnsi="Times New Roman"/>
                <w:sz w:val="28"/>
                <w:szCs w:val="28"/>
              </w:rPr>
            </w:pPr>
          </w:p>
          <w:p w:rsidR="00F6065F" w:rsidRPr="00C83E92" w:rsidRDefault="00F6065F" w:rsidP="00282D64">
            <w:pPr>
              <w:suppressAutoHyphens/>
              <w:ind w:left="-104"/>
              <w:jc w:val="both"/>
              <w:outlineLvl w:val="4"/>
              <w:rPr>
                <w:rFonts w:ascii="Times New Roman" w:hAnsi="Times New Roman"/>
                <w:sz w:val="28"/>
                <w:szCs w:val="28"/>
              </w:rPr>
            </w:pPr>
          </w:p>
          <w:p w:rsidR="00F6065F" w:rsidRPr="00C83E92" w:rsidRDefault="00F6065F" w:rsidP="00282D64">
            <w:pPr>
              <w:suppressAutoHyphens/>
              <w:ind w:left="-104"/>
              <w:jc w:val="both"/>
              <w:outlineLvl w:val="4"/>
              <w:rPr>
                <w:rFonts w:ascii="Times New Roman" w:hAnsi="Times New Roman"/>
                <w:sz w:val="28"/>
                <w:szCs w:val="28"/>
              </w:rPr>
            </w:pPr>
          </w:p>
          <w:p w:rsidR="00F6065F" w:rsidRPr="00C83E92" w:rsidRDefault="00F6065F" w:rsidP="00282D64">
            <w:pPr>
              <w:suppressAutoHyphens/>
              <w:ind w:left="-104"/>
              <w:jc w:val="both"/>
              <w:outlineLvl w:val="4"/>
              <w:rPr>
                <w:rFonts w:ascii="Times New Roman" w:hAnsi="Times New Roman"/>
                <w:sz w:val="28"/>
                <w:szCs w:val="28"/>
              </w:rPr>
            </w:pPr>
          </w:p>
          <w:p w:rsidR="00F6065F" w:rsidRPr="00C83E92" w:rsidRDefault="00F6065F" w:rsidP="00282D64">
            <w:pPr>
              <w:suppressAutoHyphens/>
              <w:ind w:left="-104"/>
              <w:jc w:val="both"/>
              <w:outlineLvl w:val="4"/>
              <w:rPr>
                <w:rFonts w:ascii="Times New Roman" w:hAnsi="Times New Roman"/>
                <w:sz w:val="28"/>
                <w:szCs w:val="28"/>
              </w:rPr>
            </w:pPr>
          </w:p>
          <w:p w:rsidR="00F6065F" w:rsidRPr="00C83E92" w:rsidRDefault="00F6065F" w:rsidP="00282D64">
            <w:pPr>
              <w:suppressAutoHyphens/>
              <w:ind w:left="-104"/>
              <w:jc w:val="both"/>
              <w:outlineLvl w:val="4"/>
              <w:rPr>
                <w:rFonts w:ascii="Times New Roman" w:hAnsi="Times New Roman"/>
                <w:sz w:val="28"/>
                <w:szCs w:val="28"/>
              </w:rPr>
            </w:pPr>
          </w:p>
          <w:p w:rsidR="00F6065F" w:rsidRPr="00C83E92" w:rsidRDefault="00F6065F" w:rsidP="00282D64">
            <w:pPr>
              <w:suppressAutoHyphens/>
              <w:ind w:left="-104"/>
              <w:jc w:val="both"/>
              <w:outlineLvl w:val="4"/>
              <w:rPr>
                <w:rFonts w:ascii="Times New Roman" w:hAnsi="Times New Roman"/>
                <w:sz w:val="28"/>
                <w:szCs w:val="28"/>
              </w:rPr>
            </w:pPr>
          </w:p>
          <w:p w:rsidR="00F6065F" w:rsidRPr="00C83E92" w:rsidRDefault="00F6065F" w:rsidP="00282D64">
            <w:pPr>
              <w:suppressAutoHyphens/>
              <w:ind w:left="-104"/>
              <w:jc w:val="both"/>
              <w:outlineLvl w:val="4"/>
              <w:rPr>
                <w:rFonts w:ascii="Times New Roman" w:hAnsi="Times New Roman"/>
                <w:sz w:val="28"/>
                <w:szCs w:val="28"/>
              </w:rPr>
            </w:pPr>
          </w:p>
          <w:p w:rsidR="00F6065F" w:rsidRPr="00C83E92" w:rsidRDefault="00F6065F" w:rsidP="00282D64">
            <w:pPr>
              <w:suppressAutoHyphens/>
              <w:ind w:left="-104"/>
              <w:jc w:val="both"/>
              <w:outlineLvl w:val="4"/>
              <w:rPr>
                <w:rFonts w:ascii="Times New Roman" w:hAnsi="Times New Roman"/>
                <w:sz w:val="28"/>
                <w:szCs w:val="28"/>
              </w:rPr>
            </w:pPr>
          </w:p>
          <w:p w:rsidR="00F6065F" w:rsidRPr="00C83E92" w:rsidRDefault="00F6065F" w:rsidP="00282D64">
            <w:pPr>
              <w:suppressAutoHyphens/>
              <w:ind w:left="-104"/>
              <w:jc w:val="both"/>
              <w:outlineLvl w:val="4"/>
              <w:rPr>
                <w:rFonts w:ascii="Times New Roman" w:hAnsi="Times New Roman"/>
                <w:sz w:val="28"/>
                <w:szCs w:val="28"/>
              </w:rPr>
            </w:pPr>
          </w:p>
          <w:p w:rsidR="00F6065F" w:rsidRPr="00C83E92" w:rsidRDefault="00F6065F" w:rsidP="00282D64">
            <w:pPr>
              <w:suppressAutoHyphens/>
              <w:ind w:left="-104"/>
              <w:jc w:val="both"/>
              <w:outlineLvl w:val="4"/>
              <w:rPr>
                <w:rFonts w:ascii="Times New Roman" w:hAnsi="Times New Roman"/>
                <w:sz w:val="28"/>
                <w:szCs w:val="28"/>
              </w:rPr>
            </w:pPr>
          </w:p>
          <w:p w:rsidR="00386D50" w:rsidRPr="00C83E92" w:rsidRDefault="00386D50" w:rsidP="00282D64">
            <w:pPr>
              <w:suppressAutoHyphens/>
              <w:ind w:left="-104"/>
              <w:jc w:val="both"/>
              <w:outlineLvl w:val="4"/>
              <w:rPr>
                <w:rFonts w:ascii="Times New Roman" w:hAnsi="Times New Roman"/>
                <w:sz w:val="28"/>
                <w:szCs w:val="28"/>
              </w:rPr>
            </w:pPr>
          </w:p>
          <w:p w:rsidR="000F2E1B" w:rsidRDefault="000F2E1B" w:rsidP="00386D50">
            <w:pPr>
              <w:suppressAutoHyphens/>
              <w:ind w:left="-104"/>
              <w:jc w:val="both"/>
              <w:outlineLvl w:val="4"/>
              <w:rPr>
                <w:rFonts w:ascii="Times New Roman" w:hAnsi="Times New Roman"/>
                <w:sz w:val="28"/>
                <w:szCs w:val="28"/>
              </w:rPr>
            </w:pPr>
          </w:p>
          <w:p w:rsidR="00386D50" w:rsidRPr="00C83E92" w:rsidRDefault="00386D50" w:rsidP="00386D50">
            <w:pPr>
              <w:suppressAutoHyphens/>
              <w:ind w:left="-104"/>
              <w:jc w:val="both"/>
              <w:outlineLvl w:val="4"/>
              <w:rPr>
                <w:rFonts w:ascii="Times New Roman" w:hAnsi="Times New Roman"/>
                <w:sz w:val="28"/>
                <w:szCs w:val="28"/>
              </w:rPr>
            </w:pPr>
          </w:p>
        </w:tc>
      </w:tr>
      <w:tr w:rsidR="000F2E1B" w:rsidRPr="00C83E92" w:rsidTr="000F2E1B">
        <w:trPr>
          <w:trHeight w:val="279"/>
        </w:trPr>
        <w:tc>
          <w:tcPr>
            <w:tcW w:w="392" w:type="dxa"/>
            <w:tcBorders>
              <w:top w:val="nil"/>
              <w:left w:val="nil"/>
              <w:bottom w:val="nil"/>
              <w:right w:val="single" w:sz="4" w:space="0" w:color="auto"/>
            </w:tcBorders>
          </w:tcPr>
          <w:p w:rsidR="000F2E1B" w:rsidRPr="00C83E92" w:rsidRDefault="000F2E1B" w:rsidP="000F2E1B">
            <w:pPr>
              <w:widowControl w:val="0"/>
              <w:ind w:right="-110"/>
              <w:rPr>
                <w:rFonts w:ascii="Times New Roman" w:hAnsi="Times New Roman"/>
                <w:sz w:val="28"/>
                <w:szCs w:val="28"/>
              </w:rPr>
            </w:pPr>
          </w:p>
        </w:tc>
        <w:tc>
          <w:tcPr>
            <w:tcW w:w="1983" w:type="dxa"/>
          </w:tcPr>
          <w:p w:rsidR="000F2E1B" w:rsidRPr="009661B4" w:rsidRDefault="000F2E1B" w:rsidP="000F2E1B">
            <w:pPr>
              <w:jc w:val="both"/>
              <w:rPr>
                <w:rFonts w:ascii="Times New Roman" w:hAnsi="Times New Roman"/>
                <w:sz w:val="28"/>
                <w:szCs w:val="28"/>
              </w:rPr>
            </w:pPr>
            <w:r w:rsidRPr="009661B4">
              <w:rPr>
                <w:rFonts w:ascii="Times New Roman" w:hAnsi="Times New Roman"/>
                <w:bCs/>
                <w:color w:val="000000"/>
                <w:sz w:val="28"/>
                <w:szCs w:val="28"/>
                <w:lang w:eastAsia="en-US"/>
              </w:rPr>
              <w:t>Ожидаемые конечные результаты реализации подпрограммы</w:t>
            </w:r>
          </w:p>
        </w:tc>
        <w:tc>
          <w:tcPr>
            <w:tcW w:w="6947" w:type="dxa"/>
            <w:vAlign w:val="center"/>
          </w:tcPr>
          <w:p w:rsidR="000F2E1B" w:rsidRPr="009661B4" w:rsidRDefault="000F2E1B" w:rsidP="000F2E1B">
            <w:pPr>
              <w:autoSpaceDE w:val="0"/>
              <w:autoSpaceDN w:val="0"/>
              <w:adjustRightInd w:val="0"/>
              <w:rPr>
                <w:rFonts w:ascii="Times New Roman" w:hAnsi="Times New Roman"/>
                <w:sz w:val="28"/>
                <w:szCs w:val="28"/>
              </w:rPr>
            </w:pPr>
            <w:r w:rsidRPr="009661B4">
              <w:rPr>
                <w:rFonts w:ascii="Times New Roman" w:hAnsi="Times New Roman"/>
                <w:sz w:val="28"/>
                <w:szCs w:val="28"/>
              </w:rPr>
              <w:t>Доля потерь электрической энергии при ее передаче по распределительным сетям в общем объеме переданной эле</w:t>
            </w:r>
            <w:r w:rsidR="00C62439" w:rsidRPr="009661B4">
              <w:rPr>
                <w:rFonts w:ascii="Times New Roman" w:hAnsi="Times New Roman"/>
                <w:sz w:val="28"/>
                <w:szCs w:val="28"/>
              </w:rPr>
              <w:t>ктрической энергии – 5,5</w:t>
            </w:r>
            <w:r w:rsidRPr="009661B4">
              <w:rPr>
                <w:rFonts w:ascii="Times New Roman" w:hAnsi="Times New Roman"/>
                <w:sz w:val="28"/>
                <w:szCs w:val="28"/>
              </w:rPr>
              <w:t>%</w:t>
            </w:r>
          </w:p>
          <w:p w:rsidR="000F2E1B" w:rsidRPr="009661B4" w:rsidRDefault="000F2E1B" w:rsidP="000F2E1B">
            <w:pPr>
              <w:pStyle w:val="ConsNormal"/>
              <w:suppressLineNumbers/>
              <w:suppressAutoHyphens/>
              <w:ind w:left="9" w:firstLine="0"/>
              <w:jc w:val="both"/>
              <w:rPr>
                <w:sz w:val="28"/>
                <w:szCs w:val="28"/>
              </w:rPr>
            </w:pPr>
            <w:r w:rsidRPr="009661B4">
              <w:rPr>
                <w:sz w:val="28"/>
                <w:szCs w:val="28"/>
              </w:rPr>
              <w:t>Количество муниципальных образований, в которых проведено строительство, реконструкция, капитальный ремонт объектов электросетевого хозяйства –</w:t>
            </w:r>
            <w:r w:rsidR="00C62439" w:rsidRPr="009661B4">
              <w:rPr>
                <w:sz w:val="28"/>
                <w:szCs w:val="28"/>
              </w:rPr>
              <w:t xml:space="preserve"> 5</w:t>
            </w:r>
            <w:r w:rsidRPr="009661B4">
              <w:rPr>
                <w:sz w:val="28"/>
                <w:szCs w:val="28"/>
              </w:rPr>
              <w:t xml:space="preserve"> шт.</w:t>
            </w:r>
          </w:p>
          <w:p w:rsidR="000F2E1B" w:rsidRPr="009661B4" w:rsidRDefault="000F2E1B" w:rsidP="000F2E1B">
            <w:pPr>
              <w:pStyle w:val="ConsNormal"/>
              <w:suppressLineNumbers/>
              <w:suppressAutoHyphens/>
              <w:ind w:left="9" w:firstLine="0"/>
              <w:jc w:val="both"/>
              <w:rPr>
                <w:sz w:val="28"/>
                <w:szCs w:val="28"/>
              </w:rPr>
            </w:pPr>
            <w:r w:rsidRPr="009661B4">
              <w:rPr>
                <w:sz w:val="28"/>
                <w:szCs w:val="28"/>
              </w:rPr>
              <w:t>Количество муниципальных образований отнесенных к территориям с децентрализованным электроснабжением реализовавших проекты по строительству возобновляемых источников энергии для электроснабжения потребителей – 4 шт.</w:t>
            </w:r>
          </w:p>
        </w:tc>
        <w:tc>
          <w:tcPr>
            <w:tcW w:w="563" w:type="dxa"/>
            <w:tcBorders>
              <w:top w:val="nil"/>
              <w:left w:val="single" w:sz="4" w:space="0" w:color="auto"/>
              <w:bottom w:val="nil"/>
              <w:right w:val="nil"/>
            </w:tcBorders>
          </w:tcPr>
          <w:p w:rsidR="004E4E49" w:rsidRDefault="004E4E49" w:rsidP="000F2E1B">
            <w:pPr>
              <w:suppressAutoHyphens/>
              <w:jc w:val="both"/>
              <w:outlineLvl w:val="4"/>
              <w:rPr>
                <w:rFonts w:ascii="Times New Roman" w:hAnsi="Times New Roman"/>
                <w:sz w:val="28"/>
                <w:szCs w:val="28"/>
              </w:rPr>
            </w:pPr>
          </w:p>
          <w:p w:rsidR="004E4E49" w:rsidRDefault="004E4E49" w:rsidP="000F2E1B">
            <w:pPr>
              <w:suppressAutoHyphens/>
              <w:jc w:val="both"/>
              <w:outlineLvl w:val="4"/>
              <w:rPr>
                <w:rFonts w:ascii="Times New Roman" w:hAnsi="Times New Roman"/>
                <w:sz w:val="28"/>
                <w:szCs w:val="28"/>
              </w:rPr>
            </w:pPr>
          </w:p>
          <w:p w:rsidR="004E4E49" w:rsidRDefault="004E4E49" w:rsidP="000F2E1B">
            <w:pPr>
              <w:suppressAutoHyphens/>
              <w:jc w:val="both"/>
              <w:outlineLvl w:val="4"/>
              <w:rPr>
                <w:rFonts w:ascii="Times New Roman" w:hAnsi="Times New Roman"/>
                <w:sz w:val="28"/>
                <w:szCs w:val="28"/>
              </w:rPr>
            </w:pPr>
          </w:p>
          <w:p w:rsidR="004E4E49" w:rsidRDefault="004E4E49" w:rsidP="000F2E1B">
            <w:pPr>
              <w:suppressAutoHyphens/>
              <w:jc w:val="both"/>
              <w:outlineLvl w:val="4"/>
              <w:rPr>
                <w:rFonts w:ascii="Times New Roman" w:hAnsi="Times New Roman"/>
                <w:sz w:val="28"/>
                <w:szCs w:val="28"/>
              </w:rPr>
            </w:pPr>
          </w:p>
          <w:p w:rsidR="004E4E49" w:rsidRDefault="004E4E49" w:rsidP="000F2E1B">
            <w:pPr>
              <w:suppressAutoHyphens/>
              <w:jc w:val="both"/>
              <w:outlineLvl w:val="4"/>
              <w:rPr>
                <w:rFonts w:ascii="Times New Roman" w:hAnsi="Times New Roman"/>
                <w:sz w:val="28"/>
                <w:szCs w:val="28"/>
              </w:rPr>
            </w:pPr>
          </w:p>
          <w:p w:rsidR="004E4E49" w:rsidRDefault="004E4E49" w:rsidP="000F2E1B">
            <w:pPr>
              <w:suppressAutoHyphens/>
              <w:jc w:val="both"/>
              <w:outlineLvl w:val="4"/>
              <w:rPr>
                <w:rFonts w:ascii="Times New Roman" w:hAnsi="Times New Roman"/>
                <w:sz w:val="28"/>
                <w:szCs w:val="28"/>
              </w:rPr>
            </w:pPr>
          </w:p>
          <w:p w:rsidR="004E4E49" w:rsidRDefault="004E4E49" w:rsidP="000F2E1B">
            <w:pPr>
              <w:suppressAutoHyphens/>
              <w:jc w:val="both"/>
              <w:outlineLvl w:val="4"/>
              <w:rPr>
                <w:rFonts w:ascii="Times New Roman" w:hAnsi="Times New Roman"/>
                <w:sz w:val="28"/>
                <w:szCs w:val="28"/>
              </w:rPr>
            </w:pPr>
          </w:p>
          <w:p w:rsidR="004E4E49" w:rsidRDefault="004E4E49" w:rsidP="000F2E1B">
            <w:pPr>
              <w:suppressAutoHyphens/>
              <w:jc w:val="both"/>
              <w:outlineLvl w:val="4"/>
              <w:rPr>
                <w:rFonts w:ascii="Times New Roman" w:hAnsi="Times New Roman"/>
                <w:sz w:val="28"/>
                <w:szCs w:val="28"/>
              </w:rPr>
            </w:pPr>
          </w:p>
          <w:p w:rsidR="004E4E49" w:rsidRDefault="004E4E49" w:rsidP="000F2E1B">
            <w:pPr>
              <w:suppressAutoHyphens/>
              <w:jc w:val="both"/>
              <w:outlineLvl w:val="4"/>
              <w:rPr>
                <w:rFonts w:ascii="Times New Roman" w:hAnsi="Times New Roman"/>
                <w:sz w:val="28"/>
                <w:szCs w:val="28"/>
              </w:rPr>
            </w:pPr>
          </w:p>
          <w:p w:rsidR="004E4E49" w:rsidRDefault="004E4E49" w:rsidP="000F2E1B">
            <w:pPr>
              <w:suppressAutoHyphens/>
              <w:jc w:val="both"/>
              <w:outlineLvl w:val="4"/>
              <w:rPr>
                <w:rFonts w:ascii="Times New Roman" w:hAnsi="Times New Roman"/>
                <w:sz w:val="28"/>
                <w:szCs w:val="28"/>
              </w:rPr>
            </w:pPr>
          </w:p>
          <w:p w:rsidR="000F2E1B" w:rsidRPr="00C83E92" w:rsidRDefault="000F2E1B" w:rsidP="000F2E1B">
            <w:pPr>
              <w:suppressAutoHyphens/>
              <w:jc w:val="both"/>
              <w:outlineLvl w:val="4"/>
              <w:rPr>
                <w:rFonts w:ascii="Times New Roman" w:hAnsi="Times New Roman"/>
                <w:sz w:val="28"/>
                <w:szCs w:val="28"/>
              </w:rPr>
            </w:pPr>
            <w:r w:rsidRPr="00C83E92">
              <w:rPr>
                <w:rFonts w:ascii="Times New Roman" w:hAnsi="Times New Roman"/>
                <w:sz w:val="28"/>
                <w:szCs w:val="28"/>
              </w:rPr>
              <w:t>»</w:t>
            </w:r>
            <w:r>
              <w:rPr>
                <w:rFonts w:ascii="Times New Roman" w:hAnsi="Times New Roman"/>
                <w:sz w:val="28"/>
                <w:szCs w:val="28"/>
              </w:rPr>
              <w:t>;</w:t>
            </w:r>
          </w:p>
        </w:tc>
      </w:tr>
    </w:tbl>
    <w:p w:rsidR="00386D50" w:rsidRPr="00C83E92" w:rsidRDefault="00386D50" w:rsidP="00065164">
      <w:pPr>
        <w:autoSpaceDE w:val="0"/>
        <w:autoSpaceDN w:val="0"/>
        <w:adjustRightInd w:val="0"/>
        <w:ind w:firstLine="708"/>
        <w:jc w:val="both"/>
        <w:outlineLvl w:val="0"/>
        <w:rPr>
          <w:rFonts w:ascii="Times New Roman" w:hAnsi="Times New Roman"/>
          <w:sz w:val="28"/>
          <w:szCs w:val="28"/>
        </w:rPr>
      </w:pPr>
    </w:p>
    <w:p w:rsidR="00A12282" w:rsidRPr="00C83E92" w:rsidRDefault="00065164" w:rsidP="00065164">
      <w:pPr>
        <w:autoSpaceDE w:val="0"/>
        <w:autoSpaceDN w:val="0"/>
        <w:adjustRightInd w:val="0"/>
        <w:ind w:firstLine="708"/>
        <w:jc w:val="both"/>
        <w:outlineLvl w:val="0"/>
        <w:rPr>
          <w:rFonts w:ascii="Times New Roman" w:hAnsi="Times New Roman"/>
          <w:sz w:val="28"/>
          <w:szCs w:val="28"/>
        </w:rPr>
      </w:pPr>
      <w:r w:rsidRPr="00C83E92">
        <w:rPr>
          <w:rFonts w:ascii="Times New Roman" w:hAnsi="Times New Roman"/>
          <w:sz w:val="28"/>
          <w:szCs w:val="28"/>
        </w:rPr>
        <w:t xml:space="preserve">в подразделе 2.11 «Создание условий для повышения </w:t>
      </w:r>
      <w:proofErr w:type="spellStart"/>
      <w:r w:rsidRPr="00C83E92">
        <w:rPr>
          <w:rFonts w:ascii="Times New Roman" w:hAnsi="Times New Roman"/>
          <w:sz w:val="28"/>
          <w:szCs w:val="28"/>
        </w:rPr>
        <w:t>энергоэффективности</w:t>
      </w:r>
      <w:proofErr w:type="spellEnd"/>
      <w:r w:rsidRPr="00C83E92">
        <w:rPr>
          <w:rFonts w:ascii="Times New Roman" w:hAnsi="Times New Roman"/>
          <w:sz w:val="28"/>
          <w:szCs w:val="28"/>
        </w:rPr>
        <w:t xml:space="preserve"> инженерной инфраструктуры государственной и муниципальной собственности Иркутской области» раздела 2 «ОСНОВНЫЕ МЕРОПРИЯТИЯ ПОДПРОГРАММЫ»:</w:t>
      </w:r>
    </w:p>
    <w:p w:rsidR="00065164" w:rsidRPr="00C83E92" w:rsidRDefault="00065164" w:rsidP="00065164">
      <w:pPr>
        <w:autoSpaceDE w:val="0"/>
        <w:autoSpaceDN w:val="0"/>
        <w:adjustRightInd w:val="0"/>
        <w:ind w:firstLine="708"/>
        <w:jc w:val="both"/>
        <w:outlineLvl w:val="0"/>
        <w:rPr>
          <w:rFonts w:ascii="Times New Roman" w:hAnsi="Times New Roman"/>
          <w:sz w:val="28"/>
          <w:szCs w:val="28"/>
        </w:rPr>
      </w:pPr>
      <w:r w:rsidRPr="00C83E92">
        <w:rPr>
          <w:rFonts w:ascii="Times New Roman" w:hAnsi="Times New Roman"/>
          <w:sz w:val="28"/>
          <w:szCs w:val="28"/>
        </w:rPr>
        <w:t>абзац восьмой изложить в следующей редакции:</w:t>
      </w:r>
    </w:p>
    <w:p w:rsidR="00065164" w:rsidRPr="00C83E92" w:rsidRDefault="00065164" w:rsidP="00065164">
      <w:pPr>
        <w:autoSpaceDE w:val="0"/>
        <w:autoSpaceDN w:val="0"/>
        <w:adjustRightInd w:val="0"/>
        <w:ind w:firstLine="708"/>
        <w:jc w:val="both"/>
        <w:outlineLvl w:val="0"/>
        <w:rPr>
          <w:rFonts w:ascii="Times New Roman" w:hAnsi="Times New Roman"/>
          <w:sz w:val="28"/>
          <w:szCs w:val="28"/>
        </w:rPr>
      </w:pPr>
      <w:r w:rsidRPr="00C83E92">
        <w:rPr>
          <w:rFonts w:ascii="Times New Roman" w:hAnsi="Times New Roman"/>
          <w:sz w:val="28"/>
          <w:szCs w:val="28"/>
        </w:rPr>
        <w:t>«</w:t>
      </w:r>
      <w:r w:rsidRPr="00C83E92">
        <w:rPr>
          <w:rFonts w:ascii="Times New Roman" w:hAnsi="Times New Roman" w:hint="eastAsia"/>
          <w:sz w:val="28"/>
          <w:szCs w:val="28"/>
        </w:rPr>
        <w:t>Также</w:t>
      </w:r>
      <w:r w:rsidRPr="00C83E92">
        <w:rPr>
          <w:rFonts w:ascii="Times New Roman" w:hAnsi="Times New Roman"/>
          <w:sz w:val="28"/>
          <w:szCs w:val="28"/>
        </w:rPr>
        <w:t xml:space="preserve"> </w:t>
      </w:r>
      <w:r w:rsidRPr="00C83E92">
        <w:rPr>
          <w:rFonts w:ascii="Times New Roman" w:hAnsi="Times New Roman" w:hint="eastAsia"/>
          <w:sz w:val="28"/>
          <w:szCs w:val="28"/>
        </w:rPr>
        <w:t>к</w:t>
      </w:r>
      <w:r w:rsidRPr="00C83E92">
        <w:rPr>
          <w:rFonts w:ascii="Times New Roman" w:hAnsi="Times New Roman"/>
          <w:sz w:val="28"/>
          <w:szCs w:val="28"/>
        </w:rPr>
        <w:t xml:space="preserve"> </w:t>
      </w:r>
      <w:r w:rsidRPr="00C83E92">
        <w:rPr>
          <w:rFonts w:ascii="Times New Roman" w:hAnsi="Times New Roman" w:hint="eastAsia"/>
          <w:sz w:val="28"/>
          <w:szCs w:val="28"/>
        </w:rPr>
        <w:t>проблемам</w:t>
      </w:r>
      <w:r w:rsidRPr="00C83E92">
        <w:rPr>
          <w:rFonts w:ascii="Times New Roman" w:hAnsi="Times New Roman"/>
          <w:sz w:val="28"/>
          <w:szCs w:val="28"/>
        </w:rPr>
        <w:t xml:space="preserve"> </w:t>
      </w:r>
      <w:r w:rsidRPr="00C83E92">
        <w:rPr>
          <w:rFonts w:ascii="Times New Roman" w:hAnsi="Times New Roman" w:hint="eastAsia"/>
          <w:sz w:val="28"/>
          <w:szCs w:val="28"/>
        </w:rPr>
        <w:t>относится</w:t>
      </w:r>
      <w:r w:rsidRPr="00C83E92">
        <w:rPr>
          <w:rFonts w:ascii="Times New Roman" w:hAnsi="Times New Roman"/>
          <w:sz w:val="28"/>
          <w:szCs w:val="28"/>
        </w:rPr>
        <w:t xml:space="preserve"> </w:t>
      </w:r>
      <w:r w:rsidRPr="00C83E92">
        <w:rPr>
          <w:rFonts w:ascii="Times New Roman" w:hAnsi="Times New Roman" w:hint="eastAsia"/>
          <w:sz w:val="28"/>
          <w:szCs w:val="28"/>
        </w:rPr>
        <w:t>наличие</w:t>
      </w:r>
      <w:r w:rsidRPr="00C83E92">
        <w:rPr>
          <w:rFonts w:ascii="Times New Roman" w:hAnsi="Times New Roman"/>
          <w:sz w:val="28"/>
          <w:szCs w:val="28"/>
        </w:rPr>
        <w:t xml:space="preserve"> </w:t>
      </w:r>
      <w:r w:rsidRPr="00C83E92">
        <w:rPr>
          <w:rFonts w:ascii="Times New Roman" w:hAnsi="Times New Roman" w:hint="eastAsia"/>
          <w:sz w:val="28"/>
          <w:szCs w:val="28"/>
        </w:rPr>
        <w:t>на</w:t>
      </w:r>
      <w:r w:rsidRPr="00C83E92">
        <w:rPr>
          <w:rFonts w:ascii="Times New Roman" w:hAnsi="Times New Roman"/>
          <w:sz w:val="28"/>
          <w:szCs w:val="28"/>
        </w:rPr>
        <w:t xml:space="preserve"> </w:t>
      </w:r>
      <w:r w:rsidRPr="00C83E92">
        <w:rPr>
          <w:rFonts w:ascii="Times New Roman" w:hAnsi="Times New Roman" w:hint="eastAsia"/>
          <w:sz w:val="28"/>
          <w:szCs w:val="28"/>
        </w:rPr>
        <w:t>территории</w:t>
      </w:r>
      <w:r w:rsidRPr="00C83E92">
        <w:rPr>
          <w:rFonts w:ascii="Times New Roman" w:hAnsi="Times New Roman"/>
          <w:sz w:val="28"/>
          <w:szCs w:val="28"/>
        </w:rPr>
        <w:t xml:space="preserve"> </w:t>
      </w:r>
      <w:r w:rsidRPr="00C83E92">
        <w:rPr>
          <w:rFonts w:ascii="Times New Roman" w:hAnsi="Times New Roman" w:hint="eastAsia"/>
          <w:sz w:val="28"/>
          <w:szCs w:val="28"/>
        </w:rPr>
        <w:t>Иркутской</w:t>
      </w:r>
      <w:r w:rsidRPr="00C83E92">
        <w:rPr>
          <w:rFonts w:ascii="Times New Roman" w:hAnsi="Times New Roman"/>
          <w:sz w:val="28"/>
          <w:szCs w:val="28"/>
        </w:rPr>
        <w:t xml:space="preserve"> </w:t>
      </w:r>
      <w:r w:rsidRPr="00C83E92">
        <w:rPr>
          <w:rFonts w:ascii="Times New Roman" w:hAnsi="Times New Roman" w:hint="eastAsia"/>
          <w:sz w:val="28"/>
          <w:szCs w:val="28"/>
        </w:rPr>
        <w:t>области</w:t>
      </w:r>
      <w:r w:rsidRPr="00C83E92">
        <w:rPr>
          <w:rFonts w:ascii="Times New Roman" w:hAnsi="Times New Roman"/>
          <w:sz w:val="28"/>
          <w:szCs w:val="28"/>
        </w:rPr>
        <w:t xml:space="preserve"> </w:t>
      </w:r>
      <w:r w:rsidRPr="00C83E92">
        <w:rPr>
          <w:rFonts w:ascii="Times New Roman" w:hAnsi="Times New Roman" w:hint="eastAsia"/>
          <w:sz w:val="28"/>
          <w:szCs w:val="28"/>
        </w:rPr>
        <w:t>большого</w:t>
      </w:r>
      <w:r w:rsidRPr="00C83E92">
        <w:rPr>
          <w:rFonts w:ascii="Times New Roman" w:hAnsi="Times New Roman"/>
          <w:sz w:val="28"/>
          <w:szCs w:val="28"/>
        </w:rPr>
        <w:t xml:space="preserve"> </w:t>
      </w:r>
      <w:r w:rsidRPr="00C83E92">
        <w:rPr>
          <w:rFonts w:ascii="Times New Roman" w:hAnsi="Times New Roman" w:hint="eastAsia"/>
          <w:sz w:val="28"/>
          <w:szCs w:val="28"/>
        </w:rPr>
        <w:t>количества</w:t>
      </w:r>
      <w:r w:rsidRPr="00C83E92">
        <w:rPr>
          <w:rFonts w:ascii="Times New Roman" w:hAnsi="Times New Roman"/>
          <w:sz w:val="28"/>
          <w:szCs w:val="28"/>
        </w:rPr>
        <w:t xml:space="preserve"> </w:t>
      </w:r>
      <w:r w:rsidRPr="00C83E92">
        <w:rPr>
          <w:rFonts w:ascii="Times New Roman" w:hAnsi="Times New Roman" w:hint="eastAsia"/>
          <w:sz w:val="28"/>
          <w:szCs w:val="28"/>
        </w:rPr>
        <w:t>бесхозяйных</w:t>
      </w:r>
      <w:r w:rsidRPr="00C83E92">
        <w:rPr>
          <w:rFonts w:ascii="Times New Roman" w:hAnsi="Times New Roman"/>
          <w:sz w:val="28"/>
          <w:szCs w:val="28"/>
        </w:rPr>
        <w:t xml:space="preserve"> </w:t>
      </w:r>
      <w:r w:rsidRPr="00C83E92">
        <w:rPr>
          <w:rFonts w:ascii="Times New Roman" w:hAnsi="Times New Roman" w:hint="eastAsia"/>
          <w:sz w:val="28"/>
          <w:szCs w:val="28"/>
        </w:rPr>
        <w:t>объектов</w:t>
      </w:r>
      <w:r w:rsidRPr="00C83E92">
        <w:rPr>
          <w:rFonts w:ascii="Times New Roman" w:hAnsi="Times New Roman"/>
          <w:sz w:val="28"/>
          <w:szCs w:val="28"/>
        </w:rPr>
        <w:t xml:space="preserve"> </w:t>
      </w:r>
      <w:r w:rsidRPr="00C83E92">
        <w:rPr>
          <w:rFonts w:ascii="Times New Roman" w:hAnsi="Times New Roman" w:hint="eastAsia"/>
          <w:sz w:val="28"/>
          <w:szCs w:val="28"/>
        </w:rPr>
        <w:t>недвижимого</w:t>
      </w:r>
      <w:r w:rsidRPr="00C83E92">
        <w:rPr>
          <w:rFonts w:ascii="Times New Roman" w:hAnsi="Times New Roman"/>
          <w:sz w:val="28"/>
          <w:szCs w:val="28"/>
        </w:rPr>
        <w:t xml:space="preserve"> </w:t>
      </w:r>
      <w:r w:rsidRPr="00C83E92">
        <w:rPr>
          <w:rFonts w:ascii="Times New Roman" w:hAnsi="Times New Roman" w:hint="eastAsia"/>
          <w:sz w:val="28"/>
          <w:szCs w:val="28"/>
        </w:rPr>
        <w:t>имущества</w:t>
      </w:r>
      <w:r w:rsidRPr="00C83E92">
        <w:rPr>
          <w:rFonts w:ascii="Times New Roman" w:hAnsi="Times New Roman"/>
          <w:sz w:val="28"/>
          <w:szCs w:val="28"/>
        </w:rPr>
        <w:t xml:space="preserve">, </w:t>
      </w:r>
      <w:r w:rsidRPr="00C83E92">
        <w:rPr>
          <w:rFonts w:ascii="Times New Roman" w:hAnsi="Times New Roman" w:hint="eastAsia"/>
          <w:sz w:val="28"/>
          <w:szCs w:val="28"/>
        </w:rPr>
        <w:t>используемых</w:t>
      </w:r>
      <w:r w:rsidRPr="00C83E92">
        <w:rPr>
          <w:rFonts w:ascii="Times New Roman" w:hAnsi="Times New Roman"/>
          <w:sz w:val="28"/>
          <w:szCs w:val="28"/>
        </w:rPr>
        <w:t xml:space="preserve"> </w:t>
      </w:r>
      <w:r w:rsidRPr="00C83E92">
        <w:rPr>
          <w:rFonts w:ascii="Times New Roman" w:hAnsi="Times New Roman" w:hint="eastAsia"/>
          <w:sz w:val="28"/>
          <w:szCs w:val="28"/>
        </w:rPr>
        <w:t>для</w:t>
      </w:r>
      <w:r w:rsidRPr="00C83E92">
        <w:rPr>
          <w:rFonts w:ascii="Times New Roman" w:hAnsi="Times New Roman"/>
          <w:sz w:val="28"/>
          <w:szCs w:val="28"/>
        </w:rPr>
        <w:t xml:space="preserve"> </w:t>
      </w:r>
      <w:r w:rsidRPr="00C83E92">
        <w:rPr>
          <w:rFonts w:ascii="Times New Roman" w:hAnsi="Times New Roman" w:hint="eastAsia"/>
          <w:sz w:val="28"/>
          <w:szCs w:val="28"/>
        </w:rPr>
        <w:t>передачи</w:t>
      </w:r>
      <w:r w:rsidRPr="00C83E92">
        <w:rPr>
          <w:rFonts w:ascii="Times New Roman" w:hAnsi="Times New Roman"/>
          <w:sz w:val="28"/>
          <w:szCs w:val="28"/>
        </w:rPr>
        <w:t xml:space="preserve"> </w:t>
      </w:r>
      <w:r w:rsidRPr="00C83E92">
        <w:rPr>
          <w:rFonts w:ascii="Times New Roman" w:hAnsi="Times New Roman" w:hint="eastAsia"/>
          <w:sz w:val="28"/>
          <w:szCs w:val="28"/>
        </w:rPr>
        <w:t>электро</w:t>
      </w:r>
      <w:r w:rsidRPr="00C83E92">
        <w:rPr>
          <w:rFonts w:ascii="Times New Roman" w:hAnsi="Times New Roman"/>
          <w:sz w:val="28"/>
          <w:szCs w:val="28"/>
        </w:rPr>
        <w:t xml:space="preserve">-, </w:t>
      </w:r>
      <w:r w:rsidRPr="00C83E92">
        <w:rPr>
          <w:rFonts w:ascii="Times New Roman" w:hAnsi="Times New Roman" w:hint="eastAsia"/>
          <w:sz w:val="28"/>
          <w:szCs w:val="28"/>
        </w:rPr>
        <w:t>тепло</w:t>
      </w:r>
      <w:r w:rsidRPr="00C83E92">
        <w:rPr>
          <w:rFonts w:ascii="Times New Roman" w:hAnsi="Times New Roman"/>
          <w:sz w:val="28"/>
          <w:szCs w:val="28"/>
        </w:rPr>
        <w:t xml:space="preserve">- </w:t>
      </w:r>
      <w:r w:rsidRPr="00C83E92">
        <w:rPr>
          <w:rFonts w:ascii="Times New Roman" w:hAnsi="Times New Roman" w:hint="eastAsia"/>
          <w:sz w:val="28"/>
          <w:szCs w:val="28"/>
        </w:rPr>
        <w:t>энергии</w:t>
      </w:r>
      <w:r w:rsidRPr="00C83E92">
        <w:rPr>
          <w:rFonts w:ascii="Times New Roman" w:hAnsi="Times New Roman"/>
          <w:sz w:val="28"/>
          <w:szCs w:val="28"/>
        </w:rPr>
        <w:t xml:space="preserve">, </w:t>
      </w:r>
      <w:r w:rsidRPr="00C83E92">
        <w:rPr>
          <w:rFonts w:ascii="Times New Roman" w:hAnsi="Times New Roman" w:hint="eastAsia"/>
          <w:sz w:val="28"/>
          <w:szCs w:val="28"/>
        </w:rPr>
        <w:t>водоснабжения</w:t>
      </w:r>
      <w:r w:rsidRPr="00C83E92">
        <w:rPr>
          <w:rFonts w:ascii="Times New Roman" w:hAnsi="Times New Roman"/>
          <w:sz w:val="28"/>
          <w:szCs w:val="28"/>
        </w:rPr>
        <w:t xml:space="preserve"> </w:t>
      </w:r>
      <w:r w:rsidRPr="00C83E92">
        <w:rPr>
          <w:rFonts w:ascii="Times New Roman" w:hAnsi="Times New Roman" w:hint="eastAsia"/>
          <w:sz w:val="28"/>
          <w:szCs w:val="28"/>
        </w:rPr>
        <w:t>и</w:t>
      </w:r>
      <w:r w:rsidRPr="00C83E92">
        <w:rPr>
          <w:rFonts w:ascii="Times New Roman" w:hAnsi="Times New Roman"/>
          <w:sz w:val="28"/>
          <w:szCs w:val="28"/>
        </w:rPr>
        <w:t xml:space="preserve"> </w:t>
      </w:r>
      <w:r w:rsidRPr="00C83E92">
        <w:rPr>
          <w:rFonts w:ascii="Times New Roman" w:hAnsi="Times New Roman" w:hint="eastAsia"/>
          <w:sz w:val="28"/>
          <w:szCs w:val="28"/>
        </w:rPr>
        <w:t>водоотведения</w:t>
      </w:r>
      <w:r w:rsidRPr="00C83E92">
        <w:rPr>
          <w:rFonts w:ascii="Times New Roman" w:hAnsi="Times New Roman"/>
          <w:sz w:val="28"/>
          <w:szCs w:val="28"/>
        </w:rPr>
        <w:t xml:space="preserve"> (</w:t>
      </w:r>
      <w:r w:rsidRPr="00C83E92">
        <w:rPr>
          <w:rFonts w:ascii="Times New Roman" w:hAnsi="Times New Roman" w:hint="eastAsia"/>
          <w:sz w:val="28"/>
          <w:szCs w:val="28"/>
        </w:rPr>
        <w:t>далее</w:t>
      </w:r>
      <w:r w:rsidRPr="00C83E92">
        <w:rPr>
          <w:rFonts w:ascii="Times New Roman" w:hAnsi="Times New Roman"/>
          <w:sz w:val="28"/>
          <w:szCs w:val="28"/>
        </w:rPr>
        <w:t xml:space="preserve"> - </w:t>
      </w:r>
      <w:r w:rsidRPr="00C83E92">
        <w:rPr>
          <w:rFonts w:ascii="Times New Roman" w:hAnsi="Times New Roman" w:hint="eastAsia"/>
          <w:sz w:val="28"/>
          <w:szCs w:val="28"/>
        </w:rPr>
        <w:t>бесхозяйные</w:t>
      </w:r>
      <w:r w:rsidRPr="00C83E92">
        <w:rPr>
          <w:rFonts w:ascii="Times New Roman" w:hAnsi="Times New Roman"/>
          <w:sz w:val="28"/>
          <w:szCs w:val="28"/>
        </w:rPr>
        <w:t xml:space="preserve"> </w:t>
      </w:r>
      <w:r w:rsidRPr="00C83E92">
        <w:rPr>
          <w:rFonts w:ascii="Times New Roman" w:hAnsi="Times New Roman" w:hint="eastAsia"/>
          <w:sz w:val="28"/>
          <w:szCs w:val="28"/>
        </w:rPr>
        <w:t>объекты</w:t>
      </w:r>
      <w:r w:rsidRPr="00C83E92">
        <w:rPr>
          <w:rFonts w:ascii="Times New Roman" w:hAnsi="Times New Roman"/>
          <w:sz w:val="28"/>
          <w:szCs w:val="28"/>
        </w:rPr>
        <w:t xml:space="preserve">), </w:t>
      </w:r>
      <w:r w:rsidRPr="00C83E92">
        <w:rPr>
          <w:rFonts w:ascii="Times New Roman" w:hAnsi="Times New Roman" w:hint="eastAsia"/>
          <w:sz w:val="28"/>
          <w:szCs w:val="28"/>
        </w:rPr>
        <w:t>требующих</w:t>
      </w:r>
      <w:r w:rsidRPr="00C83E92">
        <w:rPr>
          <w:rFonts w:ascii="Times New Roman" w:hAnsi="Times New Roman"/>
          <w:sz w:val="28"/>
          <w:szCs w:val="28"/>
        </w:rPr>
        <w:t xml:space="preserve"> </w:t>
      </w:r>
      <w:r w:rsidRPr="00C83E92">
        <w:rPr>
          <w:rFonts w:ascii="Times New Roman" w:hAnsi="Times New Roman" w:hint="eastAsia"/>
          <w:sz w:val="28"/>
          <w:szCs w:val="28"/>
        </w:rPr>
        <w:t>постановки</w:t>
      </w:r>
      <w:r w:rsidRPr="00C83E92">
        <w:rPr>
          <w:rFonts w:ascii="Times New Roman" w:hAnsi="Times New Roman"/>
          <w:sz w:val="28"/>
          <w:szCs w:val="28"/>
        </w:rPr>
        <w:t xml:space="preserve"> </w:t>
      </w:r>
      <w:r w:rsidRPr="00C83E92">
        <w:rPr>
          <w:rFonts w:ascii="Times New Roman" w:hAnsi="Times New Roman" w:hint="eastAsia"/>
          <w:sz w:val="28"/>
          <w:szCs w:val="28"/>
        </w:rPr>
        <w:t>на</w:t>
      </w:r>
      <w:r w:rsidRPr="00C83E92">
        <w:rPr>
          <w:rFonts w:ascii="Times New Roman" w:hAnsi="Times New Roman"/>
          <w:sz w:val="28"/>
          <w:szCs w:val="28"/>
        </w:rPr>
        <w:t xml:space="preserve"> </w:t>
      </w:r>
      <w:r w:rsidRPr="00C83E92">
        <w:rPr>
          <w:rFonts w:ascii="Times New Roman" w:hAnsi="Times New Roman" w:hint="eastAsia"/>
          <w:sz w:val="28"/>
          <w:szCs w:val="28"/>
        </w:rPr>
        <w:t>учет</w:t>
      </w:r>
      <w:r w:rsidRPr="00C83E92">
        <w:rPr>
          <w:rFonts w:ascii="Times New Roman" w:hAnsi="Times New Roman"/>
          <w:sz w:val="28"/>
          <w:szCs w:val="28"/>
        </w:rPr>
        <w:t xml:space="preserve"> </w:t>
      </w:r>
      <w:r w:rsidRPr="00C83E92">
        <w:rPr>
          <w:rFonts w:ascii="Times New Roman" w:hAnsi="Times New Roman" w:hint="eastAsia"/>
          <w:sz w:val="28"/>
          <w:szCs w:val="28"/>
        </w:rPr>
        <w:t>и</w:t>
      </w:r>
      <w:r w:rsidRPr="00C83E92">
        <w:rPr>
          <w:rFonts w:ascii="Times New Roman" w:hAnsi="Times New Roman"/>
          <w:sz w:val="28"/>
          <w:szCs w:val="28"/>
        </w:rPr>
        <w:t xml:space="preserve"> </w:t>
      </w:r>
      <w:r w:rsidRPr="00C83E92">
        <w:rPr>
          <w:rFonts w:ascii="Times New Roman" w:hAnsi="Times New Roman" w:hint="eastAsia"/>
          <w:sz w:val="28"/>
          <w:szCs w:val="28"/>
        </w:rPr>
        <w:t>оформления</w:t>
      </w:r>
      <w:r w:rsidRPr="00C83E92">
        <w:rPr>
          <w:rFonts w:ascii="Times New Roman" w:hAnsi="Times New Roman"/>
          <w:sz w:val="28"/>
          <w:szCs w:val="28"/>
        </w:rPr>
        <w:t xml:space="preserve"> </w:t>
      </w:r>
      <w:r w:rsidRPr="00C83E92">
        <w:rPr>
          <w:rFonts w:ascii="Times New Roman" w:hAnsi="Times New Roman" w:hint="eastAsia"/>
          <w:sz w:val="28"/>
          <w:szCs w:val="28"/>
        </w:rPr>
        <w:t>права</w:t>
      </w:r>
      <w:r w:rsidRPr="00C83E92">
        <w:rPr>
          <w:rFonts w:ascii="Times New Roman" w:hAnsi="Times New Roman"/>
          <w:sz w:val="28"/>
          <w:szCs w:val="28"/>
        </w:rPr>
        <w:t xml:space="preserve"> </w:t>
      </w:r>
      <w:r w:rsidRPr="00C83E92">
        <w:rPr>
          <w:rFonts w:ascii="Times New Roman" w:hAnsi="Times New Roman" w:hint="eastAsia"/>
          <w:sz w:val="28"/>
          <w:szCs w:val="28"/>
        </w:rPr>
        <w:t>муниципальной</w:t>
      </w:r>
      <w:r w:rsidRPr="00C83E92">
        <w:rPr>
          <w:rFonts w:ascii="Times New Roman" w:hAnsi="Times New Roman"/>
          <w:sz w:val="28"/>
          <w:szCs w:val="28"/>
        </w:rPr>
        <w:t xml:space="preserve"> </w:t>
      </w:r>
      <w:r w:rsidRPr="00C83E92">
        <w:rPr>
          <w:rFonts w:ascii="Times New Roman" w:hAnsi="Times New Roman" w:hint="eastAsia"/>
          <w:sz w:val="28"/>
          <w:szCs w:val="28"/>
        </w:rPr>
        <w:t>собственности</w:t>
      </w:r>
      <w:r w:rsidRPr="00C83E92">
        <w:rPr>
          <w:rFonts w:ascii="Times New Roman" w:hAnsi="Times New Roman"/>
          <w:sz w:val="28"/>
          <w:szCs w:val="28"/>
        </w:rPr>
        <w:t>.»</w:t>
      </w:r>
      <w:r w:rsidR="00EF2F9F" w:rsidRPr="00C83E92">
        <w:rPr>
          <w:rFonts w:ascii="Times New Roman" w:hAnsi="Times New Roman"/>
          <w:sz w:val="28"/>
          <w:szCs w:val="28"/>
        </w:rPr>
        <w:t>;</w:t>
      </w:r>
    </w:p>
    <w:p w:rsidR="00065164" w:rsidRPr="00C83E92" w:rsidRDefault="00065164" w:rsidP="00065164">
      <w:pPr>
        <w:autoSpaceDE w:val="0"/>
        <w:autoSpaceDN w:val="0"/>
        <w:adjustRightInd w:val="0"/>
        <w:ind w:firstLine="708"/>
        <w:jc w:val="both"/>
        <w:outlineLvl w:val="0"/>
        <w:rPr>
          <w:rFonts w:ascii="Times New Roman" w:hAnsi="Times New Roman"/>
          <w:sz w:val="28"/>
          <w:szCs w:val="28"/>
        </w:rPr>
      </w:pPr>
      <w:r w:rsidRPr="00C83E92">
        <w:rPr>
          <w:rFonts w:ascii="Times New Roman" w:hAnsi="Times New Roman"/>
          <w:sz w:val="28"/>
          <w:szCs w:val="28"/>
        </w:rPr>
        <w:t xml:space="preserve">в абзаце </w:t>
      </w:r>
      <w:r w:rsidR="00EF2F9F" w:rsidRPr="00C83E92">
        <w:rPr>
          <w:rFonts w:ascii="Times New Roman" w:hAnsi="Times New Roman"/>
          <w:sz w:val="28"/>
          <w:szCs w:val="28"/>
        </w:rPr>
        <w:t>девятом</w:t>
      </w:r>
      <w:r w:rsidR="00D07D5E">
        <w:rPr>
          <w:rFonts w:ascii="Times New Roman" w:hAnsi="Times New Roman"/>
          <w:sz w:val="28"/>
          <w:szCs w:val="28"/>
        </w:rPr>
        <w:t xml:space="preserve"> слово</w:t>
      </w:r>
      <w:r w:rsidRPr="00C83E92">
        <w:rPr>
          <w:rFonts w:ascii="Times New Roman" w:hAnsi="Times New Roman"/>
          <w:sz w:val="28"/>
          <w:szCs w:val="28"/>
        </w:rPr>
        <w:t xml:space="preserve"> «</w:t>
      </w:r>
      <w:r w:rsidR="00EF2F9F" w:rsidRPr="00C83E92">
        <w:rPr>
          <w:rFonts w:ascii="Times New Roman" w:hAnsi="Times New Roman"/>
          <w:sz w:val="28"/>
          <w:szCs w:val="28"/>
        </w:rPr>
        <w:t>воды</w:t>
      </w:r>
      <w:r w:rsidRPr="00C83E92">
        <w:rPr>
          <w:rFonts w:ascii="Times New Roman" w:hAnsi="Times New Roman"/>
          <w:sz w:val="28"/>
          <w:szCs w:val="28"/>
        </w:rPr>
        <w:t xml:space="preserve">» заменить </w:t>
      </w:r>
      <w:r w:rsidR="00EF2F9F" w:rsidRPr="00C83E92">
        <w:rPr>
          <w:rFonts w:ascii="Times New Roman" w:hAnsi="Times New Roman"/>
          <w:sz w:val="28"/>
          <w:szCs w:val="28"/>
        </w:rPr>
        <w:t>словами</w:t>
      </w:r>
      <w:r w:rsidRPr="00C83E92">
        <w:rPr>
          <w:rFonts w:ascii="Times New Roman" w:hAnsi="Times New Roman"/>
          <w:sz w:val="28"/>
          <w:szCs w:val="28"/>
        </w:rPr>
        <w:t xml:space="preserve"> «</w:t>
      </w:r>
      <w:r w:rsidR="00EF2F9F" w:rsidRPr="00C83E92">
        <w:rPr>
          <w:rFonts w:ascii="Times New Roman" w:hAnsi="Times New Roman" w:hint="eastAsia"/>
          <w:sz w:val="28"/>
          <w:szCs w:val="28"/>
        </w:rPr>
        <w:t>водоснабжения</w:t>
      </w:r>
      <w:r w:rsidR="00EF2F9F" w:rsidRPr="00C83E92">
        <w:rPr>
          <w:rFonts w:ascii="Times New Roman" w:hAnsi="Times New Roman"/>
          <w:sz w:val="28"/>
          <w:szCs w:val="28"/>
        </w:rPr>
        <w:t xml:space="preserve"> </w:t>
      </w:r>
      <w:r w:rsidR="00EF2F9F" w:rsidRPr="00C83E92">
        <w:rPr>
          <w:rFonts w:ascii="Times New Roman" w:hAnsi="Times New Roman" w:hint="eastAsia"/>
          <w:sz w:val="28"/>
          <w:szCs w:val="28"/>
        </w:rPr>
        <w:t>и</w:t>
      </w:r>
      <w:r w:rsidR="00EF2F9F" w:rsidRPr="00C83E92">
        <w:rPr>
          <w:rFonts w:ascii="Times New Roman" w:hAnsi="Times New Roman"/>
          <w:sz w:val="28"/>
          <w:szCs w:val="28"/>
        </w:rPr>
        <w:t xml:space="preserve"> </w:t>
      </w:r>
      <w:r w:rsidR="00EF2F9F" w:rsidRPr="00C83E92">
        <w:rPr>
          <w:rFonts w:ascii="Times New Roman" w:hAnsi="Times New Roman" w:hint="eastAsia"/>
          <w:sz w:val="28"/>
          <w:szCs w:val="28"/>
        </w:rPr>
        <w:t>водоотведения</w:t>
      </w:r>
      <w:r w:rsidRPr="00C83E92">
        <w:rPr>
          <w:rFonts w:ascii="Times New Roman" w:hAnsi="Times New Roman"/>
          <w:sz w:val="28"/>
          <w:szCs w:val="28"/>
        </w:rPr>
        <w:t>»</w:t>
      </w:r>
      <w:r w:rsidR="00EF2F9F" w:rsidRPr="00C83E92">
        <w:rPr>
          <w:rFonts w:ascii="Times New Roman" w:hAnsi="Times New Roman"/>
          <w:sz w:val="28"/>
          <w:szCs w:val="28"/>
        </w:rPr>
        <w:t>;</w:t>
      </w:r>
    </w:p>
    <w:p w:rsidR="00EF2F9F" w:rsidRPr="00C83E92" w:rsidRDefault="00EF2F9F" w:rsidP="00065164">
      <w:pPr>
        <w:autoSpaceDE w:val="0"/>
        <w:autoSpaceDN w:val="0"/>
        <w:adjustRightInd w:val="0"/>
        <w:ind w:firstLine="708"/>
        <w:jc w:val="both"/>
        <w:outlineLvl w:val="0"/>
        <w:rPr>
          <w:rFonts w:ascii="Times New Roman" w:hAnsi="Times New Roman"/>
          <w:sz w:val="28"/>
          <w:szCs w:val="28"/>
        </w:rPr>
      </w:pPr>
      <w:r w:rsidRPr="00C83E92">
        <w:rPr>
          <w:rFonts w:ascii="Times New Roman" w:hAnsi="Times New Roman"/>
          <w:sz w:val="28"/>
          <w:szCs w:val="28"/>
        </w:rPr>
        <w:t>в абзаце двенадцатом слова «</w:t>
      </w:r>
      <w:r w:rsidRPr="00C83E92">
        <w:rPr>
          <w:rFonts w:ascii="Times New Roman" w:hAnsi="Times New Roman" w:hint="eastAsia"/>
          <w:sz w:val="28"/>
          <w:szCs w:val="28"/>
        </w:rPr>
        <w:t>в</w:t>
      </w:r>
      <w:r w:rsidRPr="00C83E92">
        <w:rPr>
          <w:rFonts w:ascii="Times New Roman" w:hAnsi="Times New Roman"/>
          <w:sz w:val="28"/>
          <w:szCs w:val="28"/>
        </w:rPr>
        <w:t xml:space="preserve"> </w:t>
      </w:r>
      <w:r w:rsidRPr="00C83E92">
        <w:rPr>
          <w:rFonts w:ascii="Times New Roman" w:hAnsi="Times New Roman" w:hint="eastAsia"/>
          <w:sz w:val="28"/>
          <w:szCs w:val="28"/>
        </w:rPr>
        <w:t>случае</w:t>
      </w:r>
      <w:r w:rsidRPr="00C83E92">
        <w:rPr>
          <w:rFonts w:ascii="Times New Roman" w:hAnsi="Times New Roman"/>
          <w:sz w:val="28"/>
          <w:szCs w:val="28"/>
        </w:rPr>
        <w:t xml:space="preserve"> </w:t>
      </w:r>
      <w:r w:rsidRPr="00C83E92">
        <w:rPr>
          <w:rFonts w:ascii="Times New Roman" w:hAnsi="Times New Roman" w:hint="eastAsia"/>
          <w:sz w:val="28"/>
          <w:szCs w:val="28"/>
        </w:rPr>
        <w:t>их</w:t>
      </w:r>
      <w:r w:rsidRPr="00C83E92">
        <w:rPr>
          <w:rFonts w:ascii="Times New Roman" w:hAnsi="Times New Roman"/>
          <w:sz w:val="28"/>
          <w:szCs w:val="28"/>
        </w:rPr>
        <w:t xml:space="preserve"> </w:t>
      </w:r>
      <w:r w:rsidRPr="00C83E92">
        <w:rPr>
          <w:rFonts w:ascii="Times New Roman" w:hAnsi="Times New Roman" w:hint="eastAsia"/>
          <w:sz w:val="28"/>
          <w:szCs w:val="28"/>
        </w:rPr>
        <w:t>предоставления</w:t>
      </w:r>
      <w:r w:rsidRPr="00C83E92">
        <w:rPr>
          <w:rFonts w:ascii="Times New Roman" w:hAnsi="Times New Roman"/>
          <w:sz w:val="28"/>
          <w:szCs w:val="28"/>
        </w:rPr>
        <w:t xml:space="preserve"> </w:t>
      </w:r>
      <w:r w:rsidRPr="00C83E92">
        <w:rPr>
          <w:rFonts w:ascii="Times New Roman" w:hAnsi="Times New Roman" w:hint="eastAsia"/>
          <w:sz w:val="28"/>
          <w:szCs w:val="28"/>
        </w:rPr>
        <w:t>в</w:t>
      </w:r>
      <w:r w:rsidRPr="00C83E92">
        <w:rPr>
          <w:rFonts w:ascii="Times New Roman" w:hAnsi="Times New Roman"/>
          <w:sz w:val="28"/>
          <w:szCs w:val="28"/>
        </w:rPr>
        <w:t xml:space="preserve"> </w:t>
      </w:r>
      <w:r w:rsidRPr="00C83E92">
        <w:rPr>
          <w:rFonts w:ascii="Times New Roman" w:hAnsi="Times New Roman" w:hint="eastAsia"/>
          <w:sz w:val="28"/>
          <w:szCs w:val="28"/>
        </w:rPr>
        <w:t>рамках</w:t>
      </w:r>
      <w:r w:rsidRPr="00C83E92">
        <w:rPr>
          <w:rFonts w:ascii="Times New Roman" w:hAnsi="Times New Roman"/>
          <w:sz w:val="28"/>
          <w:szCs w:val="28"/>
        </w:rPr>
        <w:t xml:space="preserve"> </w:t>
      </w:r>
      <w:r w:rsidRPr="00C83E92">
        <w:rPr>
          <w:rFonts w:ascii="Times New Roman" w:hAnsi="Times New Roman" w:hint="eastAsia"/>
          <w:sz w:val="28"/>
          <w:szCs w:val="28"/>
        </w:rPr>
        <w:t>федеральной</w:t>
      </w:r>
      <w:r w:rsidRPr="00C83E92">
        <w:rPr>
          <w:rFonts w:ascii="Times New Roman" w:hAnsi="Times New Roman"/>
          <w:sz w:val="28"/>
          <w:szCs w:val="28"/>
        </w:rPr>
        <w:t xml:space="preserve"> </w:t>
      </w:r>
      <w:r w:rsidRPr="00C83E92">
        <w:rPr>
          <w:rFonts w:ascii="Times New Roman" w:hAnsi="Times New Roman" w:hint="eastAsia"/>
          <w:sz w:val="28"/>
          <w:szCs w:val="28"/>
        </w:rPr>
        <w:t>целевой</w:t>
      </w:r>
      <w:r w:rsidRPr="00C83E92">
        <w:rPr>
          <w:rFonts w:ascii="Times New Roman" w:hAnsi="Times New Roman"/>
          <w:sz w:val="28"/>
          <w:szCs w:val="28"/>
        </w:rPr>
        <w:t xml:space="preserve"> </w:t>
      </w:r>
      <w:r w:rsidRPr="00C83E92">
        <w:rPr>
          <w:rFonts w:ascii="Times New Roman" w:hAnsi="Times New Roman" w:hint="eastAsia"/>
          <w:sz w:val="28"/>
          <w:szCs w:val="28"/>
        </w:rPr>
        <w:t>программы</w:t>
      </w:r>
      <w:r w:rsidRPr="00C83E92">
        <w:rPr>
          <w:rFonts w:ascii="Times New Roman" w:hAnsi="Times New Roman"/>
          <w:sz w:val="28"/>
          <w:szCs w:val="28"/>
        </w:rPr>
        <w:t xml:space="preserve"> «</w:t>
      </w:r>
      <w:r w:rsidRPr="00C83E92">
        <w:rPr>
          <w:rFonts w:ascii="Times New Roman" w:hAnsi="Times New Roman" w:hint="eastAsia"/>
          <w:sz w:val="28"/>
          <w:szCs w:val="28"/>
        </w:rPr>
        <w:t>Экономическое</w:t>
      </w:r>
      <w:r w:rsidRPr="00C83E92">
        <w:rPr>
          <w:rFonts w:ascii="Times New Roman" w:hAnsi="Times New Roman"/>
          <w:sz w:val="28"/>
          <w:szCs w:val="28"/>
        </w:rPr>
        <w:t xml:space="preserve"> </w:t>
      </w:r>
      <w:r w:rsidRPr="00C83E92">
        <w:rPr>
          <w:rFonts w:ascii="Times New Roman" w:hAnsi="Times New Roman" w:hint="eastAsia"/>
          <w:sz w:val="28"/>
          <w:szCs w:val="28"/>
        </w:rPr>
        <w:t>и</w:t>
      </w:r>
      <w:r w:rsidRPr="00C83E92">
        <w:rPr>
          <w:rFonts w:ascii="Times New Roman" w:hAnsi="Times New Roman"/>
          <w:sz w:val="28"/>
          <w:szCs w:val="28"/>
        </w:rPr>
        <w:t xml:space="preserve"> </w:t>
      </w:r>
      <w:r w:rsidRPr="00C83E92">
        <w:rPr>
          <w:rFonts w:ascii="Times New Roman" w:hAnsi="Times New Roman" w:hint="eastAsia"/>
          <w:sz w:val="28"/>
          <w:szCs w:val="28"/>
        </w:rPr>
        <w:t>социальное</w:t>
      </w:r>
      <w:r w:rsidRPr="00C83E92">
        <w:rPr>
          <w:rFonts w:ascii="Times New Roman" w:hAnsi="Times New Roman"/>
          <w:sz w:val="28"/>
          <w:szCs w:val="28"/>
        </w:rPr>
        <w:t xml:space="preserve"> </w:t>
      </w:r>
      <w:r w:rsidRPr="00C83E92">
        <w:rPr>
          <w:rFonts w:ascii="Times New Roman" w:hAnsi="Times New Roman" w:hint="eastAsia"/>
          <w:sz w:val="28"/>
          <w:szCs w:val="28"/>
        </w:rPr>
        <w:t>развитие</w:t>
      </w:r>
      <w:r w:rsidRPr="00C83E92">
        <w:rPr>
          <w:rFonts w:ascii="Times New Roman" w:hAnsi="Times New Roman"/>
          <w:sz w:val="28"/>
          <w:szCs w:val="28"/>
        </w:rPr>
        <w:t xml:space="preserve"> </w:t>
      </w:r>
      <w:r w:rsidRPr="00C83E92">
        <w:rPr>
          <w:rFonts w:ascii="Times New Roman" w:hAnsi="Times New Roman" w:hint="eastAsia"/>
          <w:sz w:val="28"/>
          <w:szCs w:val="28"/>
        </w:rPr>
        <w:t>Дальнего</w:t>
      </w:r>
      <w:r w:rsidRPr="00C83E92">
        <w:rPr>
          <w:rFonts w:ascii="Times New Roman" w:hAnsi="Times New Roman"/>
          <w:sz w:val="28"/>
          <w:szCs w:val="28"/>
        </w:rPr>
        <w:t xml:space="preserve"> </w:t>
      </w:r>
      <w:r w:rsidRPr="00C83E92">
        <w:rPr>
          <w:rFonts w:ascii="Times New Roman" w:hAnsi="Times New Roman" w:hint="eastAsia"/>
          <w:sz w:val="28"/>
          <w:szCs w:val="28"/>
        </w:rPr>
        <w:t>Востока</w:t>
      </w:r>
      <w:r w:rsidRPr="00C83E92">
        <w:rPr>
          <w:rFonts w:ascii="Times New Roman" w:hAnsi="Times New Roman"/>
          <w:sz w:val="28"/>
          <w:szCs w:val="28"/>
        </w:rPr>
        <w:t xml:space="preserve"> </w:t>
      </w:r>
      <w:r w:rsidRPr="00C83E92">
        <w:rPr>
          <w:rFonts w:ascii="Times New Roman" w:hAnsi="Times New Roman" w:hint="eastAsia"/>
          <w:sz w:val="28"/>
          <w:szCs w:val="28"/>
        </w:rPr>
        <w:t>и</w:t>
      </w:r>
      <w:r w:rsidRPr="00C83E92">
        <w:rPr>
          <w:rFonts w:ascii="Times New Roman" w:hAnsi="Times New Roman"/>
          <w:sz w:val="28"/>
          <w:szCs w:val="28"/>
        </w:rPr>
        <w:t xml:space="preserve"> </w:t>
      </w:r>
      <w:r w:rsidRPr="00C83E92">
        <w:rPr>
          <w:rFonts w:ascii="Times New Roman" w:hAnsi="Times New Roman" w:hint="eastAsia"/>
          <w:sz w:val="28"/>
          <w:szCs w:val="28"/>
        </w:rPr>
        <w:t>Забайкалья</w:t>
      </w:r>
      <w:r w:rsidRPr="00C83E92">
        <w:rPr>
          <w:rFonts w:ascii="Times New Roman" w:hAnsi="Times New Roman"/>
          <w:sz w:val="28"/>
          <w:szCs w:val="28"/>
        </w:rPr>
        <w:t xml:space="preserve"> </w:t>
      </w:r>
      <w:r w:rsidRPr="00C83E92">
        <w:rPr>
          <w:rFonts w:ascii="Times New Roman" w:hAnsi="Times New Roman" w:hint="eastAsia"/>
          <w:sz w:val="28"/>
          <w:szCs w:val="28"/>
        </w:rPr>
        <w:t>на</w:t>
      </w:r>
      <w:r w:rsidRPr="00C83E92">
        <w:rPr>
          <w:rFonts w:ascii="Times New Roman" w:hAnsi="Times New Roman"/>
          <w:sz w:val="28"/>
          <w:szCs w:val="28"/>
        </w:rPr>
        <w:t xml:space="preserve"> </w:t>
      </w:r>
      <w:r w:rsidRPr="00C83E92">
        <w:rPr>
          <w:rFonts w:ascii="Times New Roman" w:hAnsi="Times New Roman" w:hint="eastAsia"/>
          <w:sz w:val="28"/>
          <w:szCs w:val="28"/>
        </w:rPr>
        <w:t>период</w:t>
      </w:r>
      <w:r w:rsidRPr="00C83E92">
        <w:rPr>
          <w:rFonts w:ascii="Times New Roman" w:hAnsi="Times New Roman"/>
          <w:sz w:val="28"/>
          <w:szCs w:val="28"/>
        </w:rPr>
        <w:t xml:space="preserve"> </w:t>
      </w:r>
      <w:r w:rsidRPr="00C83E92">
        <w:rPr>
          <w:rFonts w:ascii="Times New Roman" w:hAnsi="Times New Roman" w:hint="eastAsia"/>
          <w:sz w:val="28"/>
          <w:szCs w:val="28"/>
        </w:rPr>
        <w:t>до</w:t>
      </w:r>
      <w:r w:rsidRPr="00C83E92">
        <w:rPr>
          <w:rFonts w:ascii="Times New Roman" w:hAnsi="Times New Roman"/>
          <w:sz w:val="28"/>
          <w:szCs w:val="28"/>
        </w:rPr>
        <w:t xml:space="preserve"> 2018 </w:t>
      </w:r>
      <w:r w:rsidRPr="00C83E92">
        <w:rPr>
          <w:rFonts w:ascii="Times New Roman" w:hAnsi="Times New Roman" w:hint="eastAsia"/>
          <w:sz w:val="28"/>
          <w:szCs w:val="28"/>
        </w:rPr>
        <w:t>года</w:t>
      </w:r>
      <w:r w:rsidRPr="00C83E92">
        <w:rPr>
          <w:rFonts w:ascii="Times New Roman" w:hAnsi="Times New Roman"/>
          <w:sz w:val="28"/>
          <w:szCs w:val="28"/>
        </w:rPr>
        <w:t>»» исключить;</w:t>
      </w:r>
    </w:p>
    <w:p w:rsidR="00EF2F9F" w:rsidRPr="000F2E1B" w:rsidRDefault="000C554C" w:rsidP="00065164">
      <w:pPr>
        <w:autoSpaceDE w:val="0"/>
        <w:autoSpaceDN w:val="0"/>
        <w:adjustRightInd w:val="0"/>
        <w:ind w:firstLine="708"/>
        <w:jc w:val="both"/>
        <w:outlineLvl w:val="0"/>
        <w:rPr>
          <w:rFonts w:ascii="Times New Roman" w:eastAsia="Calibri" w:hAnsi="Times New Roman"/>
          <w:sz w:val="28"/>
          <w:szCs w:val="28"/>
        </w:rPr>
      </w:pPr>
      <w:proofErr w:type="gramStart"/>
      <w:r w:rsidRPr="00C83E92">
        <w:rPr>
          <w:rFonts w:ascii="Times New Roman" w:eastAsia="Calibri" w:hAnsi="Times New Roman"/>
          <w:sz w:val="28"/>
          <w:szCs w:val="28"/>
        </w:rPr>
        <w:t xml:space="preserve">абзацы </w:t>
      </w:r>
      <w:r w:rsidR="00D07D5E">
        <w:rPr>
          <w:rFonts w:ascii="Times New Roman" w:eastAsia="Calibri" w:hAnsi="Times New Roman"/>
          <w:sz w:val="28"/>
          <w:szCs w:val="28"/>
        </w:rPr>
        <w:t xml:space="preserve"> </w:t>
      </w:r>
      <w:r w:rsidRPr="00C83E92">
        <w:rPr>
          <w:rFonts w:ascii="Times New Roman" w:eastAsia="Calibri" w:hAnsi="Times New Roman"/>
          <w:sz w:val="28"/>
          <w:szCs w:val="28"/>
        </w:rPr>
        <w:t>двадцать</w:t>
      </w:r>
      <w:proofErr w:type="gramEnd"/>
      <w:r w:rsidRPr="00C83E92">
        <w:rPr>
          <w:rFonts w:ascii="Times New Roman" w:eastAsia="Calibri" w:hAnsi="Times New Roman"/>
          <w:sz w:val="28"/>
          <w:szCs w:val="28"/>
        </w:rPr>
        <w:t xml:space="preserve"> </w:t>
      </w:r>
      <w:r w:rsidR="00D07D5E">
        <w:rPr>
          <w:rFonts w:ascii="Times New Roman" w:eastAsia="Calibri" w:hAnsi="Times New Roman"/>
          <w:sz w:val="28"/>
          <w:szCs w:val="28"/>
        </w:rPr>
        <w:t xml:space="preserve">четвертый – двадцать восьмой </w:t>
      </w:r>
      <w:r w:rsidRPr="00C83E92">
        <w:rPr>
          <w:rFonts w:ascii="Times New Roman" w:eastAsia="Calibri" w:hAnsi="Times New Roman"/>
          <w:sz w:val="28"/>
          <w:szCs w:val="28"/>
        </w:rPr>
        <w:t xml:space="preserve">изложить в следующей </w:t>
      </w:r>
      <w:r w:rsidRPr="000F2E1B">
        <w:rPr>
          <w:rFonts w:ascii="Times New Roman" w:eastAsia="Calibri" w:hAnsi="Times New Roman"/>
          <w:sz w:val="28"/>
          <w:szCs w:val="28"/>
        </w:rPr>
        <w:t>редакции:</w:t>
      </w:r>
    </w:p>
    <w:p w:rsidR="000C554C" w:rsidRPr="000F2E1B" w:rsidRDefault="000C554C" w:rsidP="000C554C">
      <w:pPr>
        <w:autoSpaceDE w:val="0"/>
        <w:autoSpaceDN w:val="0"/>
        <w:adjustRightInd w:val="0"/>
        <w:ind w:firstLine="540"/>
        <w:jc w:val="both"/>
        <w:rPr>
          <w:rFonts w:ascii="Times New Roman" w:hAnsi="Times New Roman"/>
          <w:sz w:val="28"/>
          <w:szCs w:val="28"/>
        </w:rPr>
      </w:pPr>
      <w:r w:rsidRPr="000F2E1B">
        <w:rPr>
          <w:rFonts w:ascii="Times New Roman" w:hAnsi="Times New Roman"/>
          <w:sz w:val="28"/>
          <w:szCs w:val="28"/>
        </w:rPr>
        <w:t>«Постановка на учет и оформление права муниципальной собственности на бесхозяйные объекты осуществляются путем предоставления субсидий местным бюджетам из областного бюджета в целях софинансирования расходных обязательств, возникающих при выполнении полномочий:</w:t>
      </w:r>
    </w:p>
    <w:p w:rsidR="000C554C" w:rsidRPr="000F2E1B" w:rsidRDefault="000C554C" w:rsidP="000C554C">
      <w:pPr>
        <w:autoSpaceDE w:val="0"/>
        <w:autoSpaceDN w:val="0"/>
        <w:adjustRightInd w:val="0"/>
        <w:ind w:firstLine="540"/>
        <w:jc w:val="both"/>
        <w:rPr>
          <w:rFonts w:ascii="Times New Roman" w:hAnsi="Times New Roman"/>
          <w:sz w:val="28"/>
          <w:szCs w:val="28"/>
        </w:rPr>
      </w:pPr>
      <w:r w:rsidRPr="000F2E1B">
        <w:rPr>
          <w:rFonts w:ascii="Times New Roman" w:hAnsi="Times New Roman"/>
          <w:sz w:val="28"/>
          <w:szCs w:val="28"/>
        </w:rPr>
        <w:t xml:space="preserve">органов местного самоуправления муниципальных районов Иркутской области по организации в границах муниципального </w:t>
      </w:r>
      <w:proofErr w:type="gramStart"/>
      <w:r w:rsidRPr="000F2E1B">
        <w:rPr>
          <w:rFonts w:ascii="Times New Roman" w:hAnsi="Times New Roman"/>
          <w:sz w:val="28"/>
          <w:szCs w:val="28"/>
        </w:rPr>
        <w:t>района  электро</w:t>
      </w:r>
      <w:proofErr w:type="gramEnd"/>
      <w:r w:rsidRPr="000F2E1B">
        <w:rPr>
          <w:rFonts w:ascii="Times New Roman" w:hAnsi="Times New Roman"/>
          <w:sz w:val="28"/>
          <w:szCs w:val="28"/>
        </w:rPr>
        <w:t>-, тепло-, газо- и водоснабжением, водоотведением поселений;</w:t>
      </w:r>
    </w:p>
    <w:p w:rsidR="000C554C" w:rsidRPr="000F2E1B" w:rsidRDefault="000C554C" w:rsidP="000C554C">
      <w:pPr>
        <w:autoSpaceDE w:val="0"/>
        <w:autoSpaceDN w:val="0"/>
        <w:adjustRightInd w:val="0"/>
        <w:ind w:firstLine="540"/>
        <w:jc w:val="both"/>
        <w:rPr>
          <w:rFonts w:ascii="Times New Roman" w:hAnsi="Times New Roman"/>
          <w:sz w:val="28"/>
          <w:szCs w:val="28"/>
        </w:rPr>
      </w:pPr>
      <w:r w:rsidRPr="000F2E1B">
        <w:rPr>
          <w:rFonts w:ascii="Times New Roman" w:hAnsi="Times New Roman"/>
          <w:sz w:val="28"/>
          <w:szCs w:val="28"/>
        </w:rPr>
        <w:t xml:space="preserve">органов местного самоуправления муниципальных районов Иркутской области по организации в границах муниципального </w:t>
      </w:r>
      <w:proofErr w:type="gramStart"/>
      <w:r w:rsidRPr="000F2E1B">
        <w:rPr>
          <w:rFonts w:ascii="Times New Roman" w:hAnsi="Times New Roman"/>
          <w:sz w:val="28"/>
          <w:szCs w:val="28"/>
        </w:rPr>
        <w:t>района  электро</w:t>
      </w:r>
      <w:proofErr w:type="gramEnd"/>
      <w:r w:rsidRPr="000F2E1B">
        <w:rPr>
          <w:rFonts w:ascii="Times New Roman" w:hAnsi="Times New Roman"/>
          <w:sz w:val="28"/>
          <w:szCs w:val="28"/>
        </w:rPr>
        <w:t>-, тепло-, газо- и водоснабжением, водоотведением городских округов;</w:t>
      </w:r>
    </w:p>
    <w:p w:rsidR="000C554C" w:rsidRPr="000F2E1B" w:rsidRDefault="000C554C" w:rsidP="000C554C">
      <w:pPr>
        <w:autoSpaceDE w:val="0"/>
        <w:autoSpaceDN w:val="0"/>
        <w:adjustRightInd w:val="0"/>
        <w:ind w:firstLine="540"/>
        <w:jc w:val="both"/>
        <w:rPr>
          <w:rFonts w:ascii="Times New Roman" w:hAnsi="Times New Roman"/>
          <w:sz w:val="28"/>
          <w:szCs w:val="28"/>
        </w:rPr>
      </w:pPr>
      <w:r w:rsidRPr="000F2E1B">
        <w:rPr>
          <w:rFonts w:ascii="Times New Roman" w:hAnsi="Times New Roman"/>
          <w:sz w:val="28"/>
          <w:szCs w:val="28"/>
        </w:rPr>
        <w:t xml:space="preserve">органов местного самоуправления поселений Иркутской области по вопросам местного значения по организации в границах </w:t>
      </w:r>
      <w:proofErr w:type="gramStart"/>
      <w:r w:rsidRPr="000F2E1B">
        <w:rPr>
          <w:rFonts w:ascii="Times New Roman" w:hAnsi="Times New Roman"/>
          <w:sz w:val="28"/>
          <w:szCs w:val="28"/>
        </w:rPr>
        <w:t>поселения  электро</w:t>
      </w:r>
      <w:proofErr w:type="gramEnd"/>
      <w:r w:rsidRPr="000F2E1B">
        <w:rPr>
          <w:rFonts w:ascii="Times New Roman" w:hAnsi="Times New Roman"/>
          <w:sz w:val="28"/>
          <w:szCs w:val="28"/>
        </w:rPr>
        <w:t>-, тепло-, газо- и водоснабжением, водоотведением населения.</w:t>
      </w:r>
    </w:p>
    <w:p w:rsidR="000C554C" w:rsidRPr="000F2E1B" w:rsidRDefault="00BE517A" w:rsidP="000C554C">
      <w:pPr>
        <w:autoSpaceDE w:val="0"/>
        <w:autoSpaceDN w:val="0"/>
        <w:adjustRightInd w:val="0"/>
        <w:ind w:firstLine="540"/>
        <w:jc w:val="both"/>
        <w:rPr>
          <w:rFonts w:ascii="Times New Roman" w:hAnsi="Times New Roman"/>
          <w:sz w:val="28"/>
          <w:szCs w:val="28"/>
        </w:rPr>
      </w:pPr>
      <w:r w:rsidRPr="000F2E1B">
        <w:rPr>
          <w:rFonts w:ascii="Times New Roman" w:hAnsi="Times New Roman"/>
          <w:sz w:val="28"/>
          <w:szCs w:val="28"/>
        </w:rPr>
        <w:t>Цели и условия предоставления и расходования субсидий местным бюджетам из областного бюджета, критерии отбора муниципальных образований Иркутской области для предоставления указанных субсидий и их распределение между муниципальными образованиями Иркутской области устанавливаются нормативными правовыми актами Правительства Иркутской области.</w:t>
      </w:r>
      <w:r w:rsidR="00D07D5E" w:rsidRPr="000F2E1B">
        <w:rPr>
          <w:rFonts w:ascii="Times New Roman" w:hAnsi="Times New Roman"/>
          <w:sz w:val="28"/>
          <w:szCs w:val="28"/>
        </w:rPr>
        <w:t>»;</w:t>
      </w:r>
    </w:p>
    <w:p w:rsidR="00BE517A" w:rsidRDefault="00BE517A" w:rsidP="00BE517A">
      <w:pPr>
        <w:autoSpaceDE w:val="0"/>
        <w:autoSpaceDN w:val="0"/>
        <w:adjustRightInd w:val="0"/>
        <w:ind w:firstLine="540"/>
        <w:jc w:val="both"/>
        <w:rPr>
          <w:rFonts w:ascii="Times New Roman" w:hAnsi="Times New Roman"/>
          <w:sz w:val="28"/>
          <w:szCs w:val="28"/>
        </w:rPr>
      </w:pPr>
      <w:r w:rsidRPr="000F2E1B">
        <w:rPr>
          <w:rFonts w:ascii="Times New Roman" w:hAnsi="Times New Roman"/>
          <w:sz w:val="28"/>
          <w:szCs w:val="28"/>
        </w:rPr>
        <w:t>дополнить новыми абзацами двадцать девятым, тридцатым следующего содержания:</w:t>
      </w:r>
    </w:p>
    <w:p w:rsidR="00BE517A" w:rsidRPr="00C83E92" w:rsidRDefault="00BE517A" w:rsidP="00BE517A">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w:t>
      </w:r>
      <w:r w:rsidRPr="00C83E92">
        <w:rPr>
          <w:rFonts w:ascii="Times New Roman" w:hAnsi="Times New Roman"/>
          <w:sz w:val="28"/>
          <w:szCs w:val="28"/>
        </w:rPr>
        <w:t>После изготовления технической документации на бесхозяйные объекты муниципальные образования Иркутской области (в течение 24 месяцев с даты подписания с министерством жилищной политики, энергетики и транспорта Иркутской области соглашения о предоставлении субсидии муниципальному образованию Иркутской области) в установленном законодательством порядке регистрируют право муниципальной собственности на указанные объекты.</w:t>
      </w:r>
    </w:p>
    <w:p w:rsidR="000C554C" w:rsidRPr="00C83E92" w:rsidRDefault="00BE517A" w:rsidP="00BE517A">
      <w:pPr>
        <w:autoSpaceDE w:val="0"/>
        <w:autoSpaceDN w:val="0"/>
        <w:adjustRightInd w:val="0"/>
        <w:ind w:firstLine="540"/>
        <w:jc w:val="both"/>
        <w:rPr>
          <w:rFonts w:ascii="Times New Roman" w:hAnsi="Times New Roman"/>
          <w:sz w:val="28"/>
          <w:szCs w:val="28"/>
        </w:rPr>
      </w:pPr>
      <w:r w:rsidRPr="00C83E92">
        <w:rPr>
          <w:rFonts w:ascii="Times New Roman" w:hAnsi="Times New Roman"/>
          <w:sz w:val="28"/>
          <w:szCs w:val="28"/>
        </w:rPr>
        <w:t xml:space="preserve">Органы местного самоуправления </w:t>
      </w:r>
      <w:r>
        <w:rPr>
          <w:rFonts w:ascii="Times New Roman" w:hAnsi="Times New Roman"/>
          <w:sz w:val="28"/>
          <w:szCs w:val="28"/>
        </w:rPr>
        <w:t xml:space="preserve">муниципальных образований Иркутской области </w:t>
      </w:r>
      <w:r w:rsidRPr="00C83E92">
        <w:rPr>
          <w:rFonts w:ascii="Times New Roman" w:hAnsi="Times New Roman"/>
          <w:sz w:val="28"/>
          <w:szCs w:val="28"/>
        </w:rPr>
        <w:t xml:space="preserve">представляют </w:t>
      </w:r>
      <w:r>
        <w:rPr>
          <w:rFonts w:ascii="Times New Roman" w:hAnsi="Times New Roman"/>
          <w:sz w:val="28"/>
          <w:szCs w:val="28"/>
        </w:rPr>
        <w:t xml:space="preserve">в течение 5 дней со дня регистрации указанного права в министерство жилищной политики, энергетики и транспорта Иркутской области </w:t>
      </w:r>
      <w:r w:rsidRPr="00C83E92">
        <w:rPr>
          <w:rFonts w:ascii="Times New Roman" w:hAnsi="Times New Roman"/>
          <w:sz w:val="28"/>
          <w:szCs w:val="28"/>
        </w:rPr>
        <w:t>информацию о регистрации права муниципальной собственности (заверенная копия свидетельства о государственной регистрации права</w:t>
      </w:r>
      <w:r>
        <w:rPr>
          <w:rFonts w:ascii="Times New Roman" w:hAnsi="Times New Roman"/>
          <w:sz w:val="28"/>
          <w:szCs w:val="28"/>
        </w:rPr>
        <w:t xml:space="preserve"> муниципальной собственности).»;</w:t>
      </w:r>
    </w:p>
    <w:p w:rsidR="006D4CC8" w:rsidRPr="00C83E92" w:rsidRDefault="00FD0D5F" w:rsidP="006D4CC8">
      <w:pPr>
        <w:suppressAutoHyphens/>
        <w:autoSpaceDE w:val="0"/>
        <w:autoSpaceDN w:val="0"/>
        <w:adjustRightInd w:val="0"/>
        <w:ind w:firstLine="709"/>
        <w:jc w:val="both"/>
        <w:rPr>
          <w:rFonts w:ascii="Times New Roman" w:hAnsi="Times New Roman"/>
          <w:sz w:val="28"/>
          <w:szCs w:val="28"/>
        </w:rPr>
      </w:pPr>
      <w:r w:rsidRPr="00C83E92">
        <w:rPr>
          <w:rFonts w:ascii="Times New Roman" w:hAnsi="Times New Roman"/>
          <w:bCs/>
          <w:color w:val="000000"/>
          <w:sz w:val="28"/>
          <w:szCs w:val="28"/>
          <w:lang w:eastAsia="en-US"/>
        </w:rPr>
        <w:t>10</w:t>
      </w:r>
      <w:r w:rsidR="006D4CC8" w:rsidRPr="00C83E92">
        <w:rPr>
          <w:rFonts w:ascii="Times New Roman" w:hAnsi="Times New Roman"/>
          <w:bCs/>
          <w:color w:val="000000"/>
          <w:sz w:val="28"/>
          <w:szCs w:val="28"/>
          <w:lang w:eastAsia="en-US"/>
        </w:rPr>
        <w:t xml:space="preserve">) в подпрограмме </w:t>
      </w:r>
      <w:r w:rsidR="006D4CC8" w:rsidRPr="00C83E92">
        <w:rPr>
          <w:rFonts w:ascii="Times New Roman" w:hAnsi="Times New Roman"/>
          <w:sz w:val="28"/>
          <w:szCs w:val="28"/>
        </w:rPr>
        <w:t>«Капитальный ремонт многоквартирных домов» на 2014 - 2020 годы, являющейся приложением 8 к государственной программе:</w:t>
      </w:r>
    </w:p>
    <w:p w:rsidR="00D07D5E" w:rsidRDefault="00D07D5E" w:rsidP="006D4CC8">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паспорте:</w:t>
      </w:r>
    </w:p>
    <w:p w:rsidR="00D52109" w:rsidRPr="00C83E92" w:rsidRDefault="00D52109" w:rsidP="006D4CC8">
      <w:pPr>
        <w:widowControl w:val="0"/>
        <w:autoSpaceDE w:val="0"/>
        <w:autoSpaceDN w:val="0"/>
        <w:adjustRightInd w:val="0"/>
        <w:ind w:firstLine="709"/>
        <w:jc w:val="both"/>
        <w:rPr>
          <w:rFonts w:ascii="Times New Roman" w:hAnsi="Times New Roman"/>
          <w:sz w:val="28"/>
          <w:szCs w:val="28"/>
        </w:rPr>
      </w:pPr>
      <w:r w:rsidRPr="00C83E92">
        <w:rPr>
          <w:rFonts w:ascii="Times New Roman" w:hAnsi="Times New Roman"/>
          <w:sz w:val="28"/>
          <w:szCs w:val="28"/>
        </w:rPr>
        <w:t>строку «Целевые показатели подпрограммы» дополнить пунктом 4 следующего содержания:</w:t>
      </w:r>
    </w:p>
    <w:p w:rsidR="00D52109" w:rsidRPr="00C83E92" w:rsidRDefault="00D52109" w:rsidP="006D4CC8">
      <w:pPr>
        <w:widowControl w:val="0"/>
        <w:autoSpaceDE w:val="0"/>
        <w:autoSpaceDN w:val="0"/>
        <w:adjustRightInd w:val="0"/>
        <w:ind w:firstLine="709"/>
        <w:jc w:val="both"/>
        <w:rPr>
          <w:rFonts w:ascii="Times New Roman" w:hAnsi="Times New Roman"/>
          <w:sz w:val="28"/>
          <w:szCs w:val="28"/>
        </w:rPr>
      </w:pPr>
      <w:r w:rsidRPr="00C83E92">
        <w:rPr>
          <w:rFonts w:ascii="Times New Roman" w:hAnsi="Times New Roman"/>
          <w:sz w:val="28"/>
          <w:szCs w:val="28"/>
        </w:rPr>
        <w:t>«4.  Доля многоквартирных домов, в которых проведено диагностирование внутридомовых систем газоснабжения, от числа многоквартирных домов, в которых запланировано проведение диагностирования внутридомовых систем газоснабжения»;</w:t>
      </w:r>
    </w:p>
    <w:p w:rsidR="006D4CC8" w:rsidRPr="00C83E92" w:rsidRDefault="006D4CC8" w:rsidP="006D4CC8">
      <w:pPr>
        <w:widowControl w:val="0"/>
        <w:autoSpaceDE w:val="0"/>
        <w:autoSpaceDN w:val="0"/>
        <w:adjustRightInd w:val="0"/>
        <w:ind w:firstLine="709"/>
        <w:jc w:val="both"/>
        <w:rPr>
          <w:rFonts w:ascii="Times New Roman" w:hAnsi="Times New Roman"/>
          <w:sz w:val="28"/>
          <w:szCs w:val="28"/>
        </w:rPr>
      </w:pPr>
      <w:r w:rsidRPr="00C83E92">
        <w:rPr>
          <w:rFonts w:ascii="Times New Roman" w:hAnsi="Times New Roman"/>
          <w:sz w:val="28"/>
          <w:szCs w:val="28"/>
        </w:rPr>
        <w:t>строку «Прогнозная (справочная) оценка ресурсного обеспечения реализации подпрограммы» изложить в следующей редакции:</w:t>
      </w:r>
    </w:p>
    <w:p w:rsidR="0088210E" w:rsidRPr="00C83E92" w:rsidRDefault="0088210E" w:rsidP="006D4CC8">
      <w:pPr>
        <w:widowControl w:val="0"/>
        <w:autoSpaceDE w:val="0"/>
        <w:autoSpaceDN w:val="0"/>
        <w:adjustRightInd w:val="0"/>
        <w:ind w:firstLine="709"/>
        <w:jc w:val="both"/>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151"/>
        <w:gridCol w:w="6921"/>
        <w:gridCol w:w="567"/>
      </w:tblGrid>
      <w:tr w:rsidR="006D4CC8" w:rsidRPr="00C83E92" w:rsidTr="00282D64">
        <w:trPr>
          <w:trHeight w:val="691"/>
        </w:trPr>
        <w:tc>
          <w:tcPr>
            <w:tcW w:w="284" w:type="dxa"/>
            <w:tcBorders>
              <w:top w:val="nil"/>
              <w:left w:val="nil"/>
              <w:bottom w:val="nil"/>
            </w:tcBorders>
          </w:tcPr>
          <w:p w:rsidR="006D4CC8" w:rsidRPr="00C83E92" w:rsidRDefault="006D4CC8" w:rsidP="00282D64">
            <w:pPr>
              <w:widowControl w:val="0"/>
              <w:rPr>
                <w:rFonts w:ascii="Times New Roman" w:hAnsi="Times New Roman"/>
                <w:sz w:val="28"/>
                <w:szCs w:val="28"/>
              </w:rPr>
            </w:pPr>
            <w:r w:rsidRPr="00C83E92">
              <w:rPr>
                <w:rFonts w:ascii="Times New Roman" w:hAnsi="Times New Roman"/>
                <w:sz w:val="28"/>
                <w:szCs w:val="28"/>
              </w:rPr>
              <w:t>«</w:t>
            </w:r>
          </w:p>
        </w:tc>
        <w:tc>
          <w:tcPr>
            <w:tcW w:w="2151" w:type="dxa"/>
          </w:tcPr>
          <w:p w:rsidR="006D4CC8" w:rsidRPr="00C83E92" w:rsidRDefault="006D4CC8" w:rsidP="00282D64">
            <w:pPr>
              <w:jc w:val="both"/>
              <w:rPr>
                <w:rFonts w:ascii="Times New Roman" w:hAnsi="Times New Roman"/>
                <w:sz w:val="28"/>
                <w:szCs w:val="28"/>
              </w:rPr>
            </w:pPr>
            <w:r w:rsidRPr="00C83E92">
              <w:rPr>
                <w:rFonts w:ascii="Times New Roman" w:hAnsi="Times New Roman"/>
                <w:sz w:val="28"/>
                <w:szCs w:val="28"/>
              </w:rPr>
              <w:t>Прогнозная (справочная) оценка ресурсного обеспечения реализации подпрограммы</w:t>
            </w:r>
          </w:p>
        </w:tc>
        <w:tc>
          <w:tcPr>
            <w:tcW w:w="6921" w:type="dxa"/>
            <w:vAlign w:val="center"/>
          </w:tcPr>
          <w:p w:rsidR="006D4CC8" w:rsidRPr="00C83E92" w:rsidRDefault="006D4CC8" w:rsidP="00282D64">
            <w:pPr>
              <w:pStyle w:val="ConsNormal"/>
              <w:suppressLineNumbers/>
              <w:suppressAutoHyphens/>
              <w:ind w:left="-35" w:firstLine="0"/>
              <w:jc w:val="both"/>
              <w:rPr>
                <w:sz w:val="28"/>
                <w:szCs w:val="28"/>
              </w:rPr>
            </w:pPr>
            <w:r w:rsidRPr="00C83E92">
              <w:rPr>
                <w:sz w:val="28"/>
                <w:szCs w:val="28"/>
              </w:rPr>
              <w:t>Объем финансирования, в том числе:</w:t>
            </w:r>
          </w:p>
          <w:p w:rsidR="006D4CC8" w:rsidRPr="00C83E92" w:rsidRDefault="006D4CC8" w:rsidP="00282D64">
            <w:pPr>
              <w:pStyle w:val="ConsNormal"/>
              <w:suppressLineNumbers/>
              <w:suppressAutoHyphens/>
              <w:ind w:left="-35" w:firstLine="35"/>
              <w:jc w:val="both"/>
              <w:rPr>
                <w:sz w:val="28"/>
                <w:szCs w:val="28"/>
              </w:rPr>
            </w:pPr>
            <w:r w:rsidRPr="00C83E92">
              <w:rPr>
                <w:sz w:val="28"/>
                <w:szCs w:val="28"/>
              </w:rPr>
              <w:t>2014 год – 403 368,7 тыс. рублей;</w:t>
            </w:r>
          </w:p>
          <w:p w:rsidR="006D4CC8" w:rsidRPr="00C83E92" w:rsidRDefault="006D4CC8" w:rsidP="00282D64">
            <w:pPr>
              <w:pStyle w:val="ConsNormal"/>
              <w:suppressLineNumbers/>
              <w:suppressAutoHyphens/>
              <w:ind w:left="-35" w:firstLine="35"/>
              <w:jc w:val="both"/>
              <w:rPr>
                <w:sz w:val="28"/>
                <w:szCs w:val="28"/>
              </w:rPr>
            </w:pPr>
            <w:r w:rsidRPr="00C83E92">
              <w:rPr>
                <w:sz w:val="28"/>
                <w:szCs w:val="28"/>
              </w:rPr>
              <w:t>2015 год – 1 035 836,</w:t>
            </w:r>
            <w:proofErr w:type="gramStart"/>
            <w:r w:rsidRPr="00C83E92">
              <w:rPr>
                <w:sz w:val="28"/>
                <w:szCs w:val="28"/>
              </w:rPr>
              <w:t>3  тыс.</w:t>
            </w:r>
            <w:proofErr w:type="gramEnd"/>
            <w:r w:rsidRPr="00C83E92">
              <w:rPr>
                <w:sz w:val="28"/>
                <w:szCs w:val="28"/>
              </w:rPr>
              <w:t xml:space="preserve"> рублей;</w:t>
            </w:r>
          </w:p>
          <w:p w:rsidR="006D4CC8" w:rsidRPr="00C83E92" w:rsidRDefault="006D4CC8" w:rsidP="00282D64">
            <w:pPr>
              <w:pStyle w:val="ConsNormal"/>
              <w:suppressLineNumbers/>
              <w:suppressAutoHyphens/>
              <w:ind w:left="-35" w:firstLine="35"/>
              <w:jc w:val="both"/>
              <w:rPr>
                <w:sz w:val="28"/>
                <w:szCs w:val="28"/>
              </w:rPr>
            </w:pPr>
            <w:r w:rsidRPr="00C83E92">
              <w:rPr>
                <w:sz w:val="28"/>
                <w:szCs w:val="28"/>
              </w:rPr>
              <w:t>2016 год – 1 298 890,</w:t>
            </w:r>
            <w:proofErr w:type="gramStart"/>
            <w:r w:rsidRPr="00C83E92">
              <w:rPr>
                <w:sz w:val="28"/>
                <w:szCs w:val="28"/>
              </w:rPr>
              <w:t>1  тыс.</w:t>
            </w:r>
            <w:proofErr w:type="gramEnd"/>
            <w:r w:rsidRPr="00C83E92">
              <w:rPr>
                <w:sz w:val="28"/>
                <w:szCs w:val="28"/>
              </w:rPr>
              <w:t xml:space="preserve"> рублей;</w:t>
            </w:r>
          </w:p>
          <w:p w:rsidR="006D4CC8" w:rsidRPr="00C83E92" w:rsidRDefault="006D4CC8" w:rsidP="00282D64">
            <w:pPr>
              <w:pStyle w:val="ConsNormal"/>
              <w:suppressLineNumbers/>
              <w:suppressAutoHyphens/>
              <w:ind w:left="-35" w:firstLine="35"/>
              <w:jc w:val="both"/>
              <w:rPr>
                <w:sz w:val="28"/>
                <w:szCs w:val="28"/>
              </w:rPr>
            </w:pPr>
            <w:r w:rsidRPr="00C83E92">
              <w:rPr>
                <w:sz w:val="28"/>
                <w:szCs w:val="28"/>
              </w:rPr>
              <w:t>2017 год – 1 336 647,6 тыс. рублей;</w:t>
            </w:r>
          </w:p>
          <w:p w:rsidR="006D4CC8" w:rsidRPr="00C83E92" w:rsidRDefault="00872AF5" w:rsidP="00282D64">
            <w:pPr>
              <w:pStyle w:val="ConsNormal"/>
              <w:suppressLineNumbers/>
              <w:suppressAutoHyphens/>
              <w:ind w:left="-35" w:firstLine="35"/>
              <w:jc w:val="both"/>
              <w:rPr>
                <w:sz w:val="28"/>
                <w:szCs w:val="28"/>
              </w:rPr>
            </w:pPr>
            <w:r w:rsidRPr="00C83E92">
              <w:rPr>
                <w:sz w:val="28"/>
                <w:szCs w:val="28"/>
              </w:rPr>
              <w:t>2018 год – 1 886</w:t>
            </w:r>
            <w:r w:rsidR="006D4CC8" w:rsidRPr="00C83E92">
              <w:rPr>
                <w:sz w:val="28"/>
                <w:szCs w:val="28"/>
              </w:rPr>
              <w:t> </w:t>
            </w:r>
            <w:r w:rsidRPr="00C83E92">
              <w:rPr>
                <w:sz w:val="28"/>
                <w:szCs w:val="28"/>
              </w:rPr>
              <w:t>695</w:t>
            </w:r>
            <w:r w:rsidR="006D4CC8" w:rsidRPr="00C83E92">
              <w:rPr>
                <w:sz w:val="28"/>
                <w:szCs w:val="28"/>
              </w:rPr>
              <w:t>,9 тыс. рублей;</w:t>
            </w:r>
          </w:p>
          <w:p w:rsidR="006D4CC8" w:rsidRPr="00C83E92" w:rsidRDefault="00872AF5" w:rsidP="00282D64">
            <w:pPr>
              <w:suppressAutoHyphens/>
              <w:jc w:val="both"/>
              <w:outlineLvl w:val="4"/>
              <w:rPr>
                <w:rFonts w:ascii="Times New Roman" w:hAnsi="Times New Roman"/>
                <w:sz w:val="28"/>
                <w:szCs w:val="28"/>
              </w:rPr>
            </w:pPr>
            <w:r w:rsidRPr="00C83E92">
              <w:rPr>
                <w:rFonts w:ascii="Times New Roman" w:hAnsi="Times New Roman"/>
                <w:sz w:val="28"/>
                <w:szCs w:val="28"/>
              </w:rPr>
              <w:t>2019 год – 2 137</w:t>
            </w:r>
            <w:r w:rsidR="006D4CC8" w:rsidRPr="00C83E92">
              <w:rPr>
                <w:rFonts w:ascii="Times New Roman" w:hAnsi="Times New Roman"/>
                <w:sz w:val="28"/>
                <w:szCs w:val="28"/>
              </w:rPr>
              <w:t> </w:t>
            </w:r>
            <w:r w:rsidRPr="00C83E92">
              <w:rPr>
                <w:rFonts w:ascii="Times New Roman" w:hAnsi="Times New Roman"/>
                <w:sz w:val="28"/>
                <w:szCs w:val="28"/>
              </w:rPr>
              <w:t>9</w:t>
            </w:r>
            <w:r w:rsidR="006D4CC8" w:rsidRPr="00C83E92">
              <w:rPr>
                <w:rFonts w:ascii="Times New Roman" w:hAnsi="Times New Roman"/>
                <w:sz w:val="28"/>
                <w:szCs w:val="28"/>
              </w:rPr>
              <w:t xml:space="preserve">45,9 </w:t>
            </w:r>
            <w:r w:rsidR="006D4CC8" w:rsidRPr="00C83E92">
              <w:rPr>
                <w:sz w:val="28"/>
                <w:szCs w:val="28"/>
              </w:rPr>
              <w:t>тыс. рублей;</w:t>
            </w:r>
          </w:p>
          <w:p w:rsidR="006D4CC8" w:rsidRPr="00C83E92" w:rsidRDefault="006D4CC8" w:rsidP="00282D64">
            <w:pPr>
              <w:pStyle w:val="ConsNormal"/>
              <w:suppressLineNumbers/>
              <w:suppressAutoHyphens/>
              <w:ind w:left="-35" w:firstLine="35"/>
              <w:jc w:val="both"/>
              <w:rPr>
                <w:sz w:val="28"/>
                <w:szCs w:val="28"/>
              </w:rPr>
            </w:pPr>
            <w:r w:rsidRPr="00C83E92">
              <w:rPr>
                <w:sz w:val="28"/>
                <w:szCs w:val="28"/>
              </w:rPr>
              <w:t xml:space="preserve">2020 год – </w:t>
            </w:r>
            <w:r w:rsidR="00872AF5" w:rsidRPr="00C83E92">
              <w:rPr>
                <w:sz w:val="28"/>
                <w:szCs w:val="28"/>
              </w:rPr>
              <w:t>2 137 945,</w:t>
            </w:r>
            <w:proofErr w:type="gramStart"/>
            <w:r w:rsidR="00872AF5" w:rsidRPr="00C83E92">
              <w:rPr>
                <w:sz w:val="28"/>
                <w:szCs w:val="28"/>
              </w:rPr>
              <w:t xml:space="preserve">9 </w:t>
            </w:r>
            <w:r w:rsidRPr="00C83E92">
              <w:rPr>
                <w:sz w:val="28"/>
                <w:szCs w:val="28"/>
              </w:rPr>
              <w:t xml:space="preserve"> тыс.</w:t>
            </w:r>
            <w:proofErr w:type="gramEnd"/>
            <w:r w:rsidRPr="00C83E92">
              <w:rPr>
                <w:sz w:val="28"/>
                <w:szCs w:val="28"/>
              </w:rPr>
              <w:t xml:space="preserve"> рублей.</w:t>
            </w:r>
          </w:p>
          <w:p w:rsidR="006D4CC8" w:rsidRPr="00C83E92" w:rsidRDefault="006D4CC8" w:rsidP="00282D64">
            <w:pPr>
              <w:pStyle w:val="ConsNormal"/>
              <w:suppressLineNumbers/>
              <w:suppressAutoHyphens/>
              <w:ind w:left="-35" w:firstLine="0"/>
              <w:jc w:val="both"/>
              <w:rPr>
                <w:sz w:val="28"/>
                <w:szCs w:val="28"/>
              </w:rPr>
            </w:pPr>
            <w:r w:rsidRPr="00C83E92">
              <w:rPr>
                <w:sz w:val="28"/>
                <w:szCs w:val="28"/>
              </w:rPr>
              <w:t>Объем финансирования за счет средств областного бюджета, в том числе:</w:t>
            </w:r>
          </w:p>
          <w:p w:rsidR="006D4CC8" w:rsidRPr="00C83E92" w:rsidRDefault="006D4CC8" w:rsidP="00282D64">
            <w:pPr>
              <w:pStyle w:val="ConsNormal"/>
              <w:suppressLineNumbers/>
              <w:suppressAutoHyphens/>
              <w:ind w:firstLine="0"/>
              <w:jc w:val="both"/>
              <w:rPr>
                <w:sz w:val="28"/>
                <w:szCs w:val="28"/>
              </w:rPr>
            </w:pPr>
            <w:r w:rsidRPr="00C83E92">
              <w:rPr>
                <w:sz w:val="28"/>
                <w:szCs w:val="28"/>
              </w:rPr>
              <w:t>2014 год – 167 500,0 тыс. рублей;</w:t>
            </w:r>
          </w:p>
          <w:p w:rsidR="006D4CC8" w:rsidRPr="00C83E92" w:rsidRDefault="006D4CC8" w:rsidP="00282D64">
            <w:pPr>
              <w:pStyle w:val="ConsNormal"/>
              <w:suppressLineNumbers/>
              <w:suppressAutoHyphens/>
              <w:ind w:firstLine="0"/>
              <w:jc w:val="both"/>
              <w:rPr>
                <w:sz w:val="28"/>
                <w:szCs w:val="28"/>
              </w:rPr>
            </w:pPr>
            <w:r w:rsidRPr="00C83E92">
              <w:rPr>
                <w:sz w:val="28"/>
                <w:szCs w:val="28"/>
              </w:rPr>
              <w:t>2015 год – 81 800,0 тыс. рублей;</w:t>
            </w:r>
          </w:p>
          <w:p w:rsidR="006D4CC8" w:rsidRPr="00C83E92" w:rsidRDefault="006D4CC8" w:rsidP="00282D64">
            <w:pPr>
              <w:pStyle w:val="ConsNormal"/>
              <w:suppressLineNumbers/>
              <w:suppressAutoHyphens/>
              <w:ind w:firstLine="0"/>
              <w:jc w:val="both"/>
              <w:rPr>
                <w:sz w:val="28"/>
                <w:szCs w:val="28"/>
              </w:rPr>
            </w:pPr>
            <w:r w:rsidRPr="00C83E92">
              <w:rPr>
                <w:sz w:val="28"/>
                <w:szCs w:val="28"/>
              </w:rPr>
              <w:t>2016 год – 82 250,0 тыс. рублей;</w:t>
            </w:r>
          </w:p>
          <w:p w:rsidR="006D4CC8" w:rsidRPr="00C83E92" w:rsidRDefault="006D4CC8" w:rsidP="00282D64">
            <w:pPr>
              <w:pStyle w:val="ConsNormal"/>
              <w:suppressLineNumbers/>
              <w:suppressAutoHyphens/>
              <w:ind w:firstLine="0"/>
              <w:jc w:val="both"/>
              <w:rPr>
                <w:sz w:val="28"/>
                <w:szCs w:val="28"/>
              </w:rPr>
            </w:pPr>
            <w:r w:rsidRPr="00C83E92">
              <w:rPr>
                <w:sz w:val="28"/>
                <w:szCs w:val="28"/>
              </w:rPr>
              <w:t>2017 год – 125 534,9 тыс. рублей;</w:t>
            </w:r>
          </w:p>
          <w:p w:rsidR="006D4CC8" w:rsidRPr="00C83E92" w:rsidRDefault="006D4CC8" w:rsidP="00282D64">
            <w:pPr>
              <w:pStyle w:val="ConsNormal"/>
              <w:suppressLineNumbers/>
              <w:suppressAutoHyphens/>
              <w:ind w:firstLine="0"/>
              <w:jc w:val="both"/>
              <w:rPr>
                <w:sz w:val="28"/>
                <w:szCs w:val="28"/>
              </w:rPr>
            </w:pPr>
            <w:r w:rsidRPr="00C83E92">
              <w:rPr>
                <w:sz w:val="28"/>
                <w:szCs w:val="28"/>
              </w:rPr>
              <w:t xml:space="preserve">2018 год – </w:t>
            </w:r>
            <w:r w:rsidR="00872AF5" w:rsidRPr="00C83E92">
              <w:rPr>
                <w:sz w:val="28"/>
                <w:szCs w:val="28"/>
              </w:rPr>
              <w:t>126</w:t>
            </w:r>
            <w:r w:rsidR="00A4425B" w:rsidRPr="00C83E92">
              <w:rPr>
                <w:sz w:val="28"/>
                <w:szCs w:val="28"/>
              </w:rPr>
              <w:t> 445,9</w:t>
            </w:r>
            <w:r w:rsidRPr="00C83E92">
              <w:rPr>
                <w:sz w:val="28"/>
                <w:szCs w:val="28"/>
              </w:rPr>
              <w:t xml:space="preserve"> тыс. рублей;</w:t>
            </w:r>
          </w:p>
          <w:p w:rsidR="006D4CC8" w:rsidRPr="00C83E92" w:rsidRDefault="006D4CC8" w:rsidP="00282D64">
            <w:pPr>
              <w:suppressAutoHyphens/>
              <w:jc w:val="both"/>
              <w:outlineLvl w:val="4"/>
              <w:rPr>
                <w:rFonts w:ascii="Times New Roman" w:hAnsi="Times New Roman"/>
                <w:sz w:val="28"/>
                <w:szCs w:val="28"/>
              </w:rPr>
            </w:pPr>
            <w:r w:rsidRPr="00C83E92">
              <w:rPr>
                <w:rFonts w:ascii="Times New Roman" w:hAnsi="Times New Roman"/>
                <w:sz w:val="28"/>
                <w:szCs w:val="28"/>
              </w:rPr>
              <w:t xml:space="preserve">2019 год – </w:t>
            </w:r>
            <w:r w:rsidR="00A4425B" w:rsidRPr="00C83E92">
              <w:rPr>
                <w:rFonts w:ascii="Times New Roman" w:hAnsi="Times New Roman"/>
                <w:sz w:val="28"/>
                <w:szCs w:val="28"/>
              </w:rPr>
              <w:t>12</w:t>
            </w:r>
            <w:r w:rsidR="00872AF5" w:rsidRPr="00C83E92">
              <w:rPr>
                <w:rFonts w:ascii="Times New Roman" w:hAnsi="Times New Roman"/>
                <w:sz w:val="28"/>
                <w:szCs w:val="28"/>
              </w:rPr>
              <w:t>7</w:t>
            </w:r>
            <w:r w:rsidR="00A4425B" w:rsidRPr="00C83E92">
              <w:rPr>
                <w:rFonts w:ascii="Times New Roman" w:hAnsi="Times New Roman"/>
                <w:sz w:val="28"/>
                <w:szCs w:val="28"/>
              </w:rPr>
              <w:t> 445,9</w:t>
            </w:r>
            <w:r w:rsidRPr="00C83E92">
              <w:rPr>
                <w:sz w:val="28"/>
                <w:szCs w:val="28"/>
              </w:rPr>
              <w:t xml:space="preserve"> тыс. рублей;</w:t>
            </w:r>
          </w:p>
          <w:p w:rsidR="006D4CC8" w:rsidRPr="00C83E92" w:rsidRDefault="006D4CC8" w:rsidP="00282D64">
            <w:pPr>
              <w:pStyle w:val="ConsNormal"/>
              <w:suppressLineNumbers/>
              <w:suppressAutoHyphens/>
              <w:ind w:firstLine="0"/>
              <w:jc w:val="both"/>
              <w:rPr>
                <w:sz w:val="28"/>
                <w:szCs w:val="28"/>
              </w:rPr>
            </w:pPr>
            <w:r w:rsidRPr="00C83E92">
              <w:rPr>
                <w:sz w:val="28"/>
                <w:szCs w:val="28"/>
              </w:rPr>
              <w:t xml:space="preserve">2020 год – </w:t>
            </w:r>
            <w:r w:rsidR="00872AF5" w:rsidRPr="00C83E92">
              <w:rPr>
                <w:sz w:val="28"/>
                <w:szCs w:val="28"/>
              </w:rPr>
              <w:t>127</w:t>
            </w:r>
            <w:r w:rsidR="00A4425B" w:rsidRPr="00C83E92">
              <w:rPr>
                <w:sz w:val="28"/>
                <w:szCs w:val="28"/>
              </w:rPr>
              <w:t> 445,9</w:t>
            </w:r>
            <w:r w:rsidRPr="00C83E92">
              <w:rPr>
                <w:sz w:val="28"/>
                <w:szCs w:val="28"/>
              </w:rPr>
              <w:t xml:space="preserve"> тыс. рублей.</w:t>
            </w:r>
          </w:p>
          <w:p w:rsidR="006D4CC8" w:rsidRPr="00C83E92" w:rsidRDefault="006D4CC8" w:rsidP="00282D64">
            <w:pPr>
              <w:pStyle w:val="ConsNormal"/>
              <w:suppressLineNumbers/>
              <w:suppressAutoHyphens/>
              <w:ind w:left="-35" w:firstLine="0"/>
              <w:jc w:val="both"/>
              <w:rPr>
                <w:sz w:val="28"/>
                <w:szCs w:val="28"/>
              </w:rPr>
            </w:pPr>
            <w:r w:rsidRPr="00C83E92">
              <w:rPr>
                <w:sz w:val="28"/>
                <w:szCs w:val="28"/>
              </w:rPr>
              <w:t xml:space="preserve">Объем финансирования за счет средств местного бюджета, в том числе: </w:t>
            </w:r>
          </w:p>
          <w:p w:rsidR="006D4CC8" w:rsidRPr="00C83E92" w:rsidRDefault="006D4CC8" w:rsidP="00282D64">
            <w:pPr>
              <w:pStyle w:val="ConsNormal"/>
              <w:suppressLineNumbers/>
              <w:suppressAutoHyphens/>
              <w:ind w:firstLine="0"/>
              <w:jc w:val="both"/>
              <w:rPr>
                <w:sz w:val="28"/>
                <w:szCs w:val="28"/>
              </w:rPr>
            </w:pPr>
            <w:r w:rsidRPr="00C83E92">
              <w:rPr>
                <w:sz w:val="28"/>
                <w:szCs w:val="28"/>
              </w:rPr>
              <w:t>2014 год – 84 957,0 тыс. рублей;</w:t>
            </w:r>
          </w:p>
          <w:p w:rsidR="006D4CC8" w:rsidRPr="00C83E92" w:rsidRDefault="006D4CC8" w:rsidP="00282D64">
            <w:pPr>
              <w:pStyle w:val="ConsNormal"/>
              <w:suppressLineNumbers/>
              <w:suppressAutoHyphens/>
              <w:ind w:firstLine="0"/>
              <w:jc w:val="both"/>
              <w:rPr>
                <w:sz w:val="28"/>
                <w:szCs w:val="28"/>
              </w:rPr>
            </w:pPr>
            <w:r w:rsidRPr="00C83E92">
              <w:rPr>
                <w:sz w:val="28"/>
                <w:szCs w:val="28"/>
              </w:rPr>
              <w:t>2015 год – 21 994,3 тыс. рублей;</w:t>
            </w:r>
          </w:p>
          <w:p w:rsidR="006D4CC8" w:rsidRPr="00C83E92" w:rsidRDefault="006D4CC8" w:rsidP="00282D64">
            <w:pPr>
              <w:pStyle w:val="ConsNormal"/>
              <w:suppressLineNumbers/>
              <w:suppressAutoHyphens/>
              <w:ind w:firstLine="0"/>
              <w:jc w:val="both"/>
              <w:rPr>
                <w:sz w:val="28"/>
                <w:szCs w:val="28"/>
              </w:rPr>
            </w:pPr>
            <w:r w:rsidRPr="00C83E92">
              <w:rPr>
                <w:sz w:val="28"/>
                <w:szCs w:val="28"/>
              </w:rPr>
              <w:t>2016 год – 0,0 тыс. рублей;</w:t>
            </w:r>
          </w:p>
          <w:p w:rsidR="006D4CC8" w:rsidRPr="00C83E92" w:rsidRDefault="006D4CC8" w:rsidP="00282D64">
            <w:pPr>
              <w:pStyle w:val="ConsNormal"/>
              <w:suppressLineNumbers/>
              <w:suppressAutoHyphens/>
              <w:ind w:firstLine="0"/>
              <w:jc w:val="both"/>
              <w:rPr>
                <w:sz w:val="28"/>
                <w:szCs w:val="28"/>
              </w:rPr>
            </w:pPr>
            <w:r w:rsidRPr="00C83E92">
              <w:rPr>
                <w:sz w:val="28"/>
                <w:szCs w:val="28"/>
              </w:rPr>
              <w:t>2017 год – 0,0 тыс. рублей;</w:t>
            </w:r>
          </w:p>
          <w:p w:rsidR="006D4CC8" w:rsidRPr="00C83E92" w:rsidRDefault="006D4CC8" w:rsidP="00282D64">
            <w:pPr>
              <w:pStyle w:val="ConsNormal"/>
              <w:suppressLineNumbers/>
              <w:suppressAutoHyphens/>
              <w:ind w:firstLine="0"/>
              <w:jc w:val="both"/>
              <w:rPr>
                <w:sz w:val="28"/>
                <w:szCs w:val="28"/>
              </w:rPr>
            </w:pPr>
            <w:r w:rsidRPr="00C83E92">
              <w:rPr>
                <w:sz w:val="28"/>
                <w:szCs w:val="28"/>
              </w:rPr>
              <w:t xml:space="preserve">2018 год – 10 </w:t>
            </w:r>
            <w:r w:rsidR="00872AF5" w:rsidRPr="00C83E92">
              <w:rPr>
                <w:sz w:val="28"/>
                <w:szCs w:val="28"/>
              </w:rPr>
              <w:t>25</w:t>
            </w:r>
            <w:r w:rsidRPr="00C83E92">
              <w:rPr>
                <w:sz w:val="28"/>
                <w:szCs w:val="28"/>
              </w:rPr>
              <w:t>0,0 тыс. рублей;</w:t>
            </w:r>
          </w:p>
          <w:p w:rsidR="006D4CC8" w:rsidRPr="00C83E92" w:rsidRDefault="006D4CC8" w:rsidP="00282D64">
            <w:pPr>
              <w:suppressAutoHyphens/>
              <w:jc w:val="both"/>
              <w:outlineLvl w:val="4"/>
              <w:rPr>
                <w:rFonts w:ascii="Times New Roman" w:hAnsi="Times New Roman"/>
                <w:sz w:val="28"/>
                <w:szCs w:val="28"/>
              </w:rPr>
            </w:pPr>
            <w:r w:rsidRPr="00C83E92">
              <w:rPr>
                <w:rFonts w:ascii="Times New Roman" w:hAnsi="Times New Roman"/>
                <w:sz w:val="28"/>
                <w:szCs w:val="28"/>
              </w:rPr>
              <w:t xml:space="preserve">2019 год – 10 </w:t>
            </w:r>
            <w:r w:rsidR="00872AF5" w:rsidRPr="00C83E92">
              <w:rPr>
                <w:rFonts w:ascii="Times New Roman" w:hAnsi="Times New Roman"/>
                <w:sz w:val="28"/>
                <w:szCs w:val="28"/>
              </w:rPr>
              <w:t>5</w:t>
            </w:r>
            <w:r w:rsidRPr="00C83E92">
              <w:rPr>
                <w:rFonts w:ascii="Times New Roman" w:hAnsi="Times New Roman"/>
                <w:sz w:val="28"/>
                <w:szCs w:val="28"/>
              </w:rPr>
              <w:t>00,0 тыс. рублей;</w:t>
            </w:r>
          </w:p>
          <w:p w:rsidR="006D4CC8" w:rsidRPr="00C83E92" w:rsidRDefault="00872AF5" w:rsidP="00282D64">
            <w:pPr>
              <w:pStyle w:val="ConsNormal"/>
              <w:suppressLineNumbers/>
              <w:suppressAutoHyphens/>
              <w:ind w:firstLine="0"/>
              <w:jc w:val="both"/>
              <w:rPr>
                <w:sz w:val="28"/>
                <w:szCs w:val="28"/>
              </w:rPr>
            </w:pPr>
            <w:r w:rsidRPr="00C83E92">
              <w:rPr>
                <w:sz w:val="28"/>
                <w:szCs w:val="28"/>
              </w:rPr>
              <w:t>2020 год – 10 5</w:t>
            </w:r>
            <w:r w:rsidR="006D4CC8" w:rsidRPr="00C83E92">
              <w:rPr>
                <w:sz w:val="28"/>
                <w:szCs w:val="28"/>
              </w:rPr>
              <w:t>00,0 тыс. рублей.</w:t>
            </w:r>
          </w:p>
          <w:p w:rsidR="006D4CC8" w:rsidRPr="00C83E92" w:rsidRDefault="006D4CC8" w:rsidP="00282D64">
            <w:pPr>
              <w:suppressAutoHyphens/>
              <w:ind w:left="-35"/>
              <w:jc w:val="both"/>
              <w:outlineLvl w:val="4"/>
              <w:rPr>
                <w:rFonts w:ascii="Times New Roman" w:hAnsi="Times New Roman"/>
                <w:sz w:val="28"/>
                <w:szCs w:val="28"/>
              </w:rPr>
            </w:pPr>
            <w:r w:rsidRPr="00C83E92">
              <w:rPr>
                <w:rFonts w:ascii="Times New Roman" w:hAnsi="Times New Roman"/>
                <w:sz w:val="28"/>
                <w:szCs w:val="28"/>
              </w:rPr>
              <w:t>Объем финансирования за счет иных источников, в том числе:</w:t>
            </w:r>
          </w:p>
          <w:p w:rsidR="006D4CC8" w:rsidRPr="00C83E92" w:rsidRDefault="006D4CC8" w:rsidP="00282D64">
            <w:pPr>
              <w:suppressAutoHyphens/>
              <w:jc w:val="both"/>
              <w:outlineLvl w:val="4"/>
              <w:rPr>
                <w:rFonts w:ascii="Times New Roman" w:hAnsi="Times New Roman"/>
                <w:sz w:val="28"/>
                <w:szCs w:val="28"/>
              </w:rPr>
            </w:pPr>
            <w:r w:rsidRPr="00C83E92">
              <w:rPr>
                <w:rFonts w:ascii="Times New Roman" w:hAnsi="Times New Roman"/>
                <w:sz w:val="28"/>
                <w:szCs w:val="28"/>
              </w:rPr>
              <w:t>2014 год – 150 911,7 тыс. рублей;</w:t>
            </w:r>
          </w:p>
          <w:p w:rsidR="006D4CC8" w:rsidRPr="00C83E92" w:rsidRDefault="006D4CC8" w:rsidP="00282D64">
            <w:pPr>
              <w:pStyle w:val="ConsNormal"/>
              <w:suppressLineNumbers/>
              <w:suppressAutoHyphens/>
              <w:ind w:firstLine="0"/>
              <w:jc w:val="both"/>
              <w:rPr>
                <w:sz w:val="28"/>
                <w:szCs w:val="28"/>
              </w:rPr>
            </w:pPr>
            <w:r w:rsidRPr="00C83E92">
              <w:rPr>
                <w:sz w:val="28"/>
                <w:szCs w:val="28"/>
              </w:rPr>
              <w:t>2015 год – 932 042,0 тыс. рублей;</w:t>
            </w:r>
          </w:p>
          <w:p w:rsidR="006D4CC8" w:rsidRPr="00C83E92" w:rsidRDefault="006D4CC8" w:rsidP="00282D64">
            <w:pPr>
              <w:pStyle w:val="ConsNormal"/>
              <w:suppressLineNumbers/>
              <w:suppressAutoHyphens/>
              <w:ind w:firstLine="0"/>
              <w:jc w:val="both"/>
              <w:rPr>
                <w:sz w:val="28"/>
                <w:szCs w:val="28"/>
              </w:rPr>
            </w:pPr>
            <w:r w:rsidRPr="00C83E92">
              <w:rPr>
                <w:sz w:val="28"/>
                <w:szCs w:val="28"/>
              </w:rPr>
              <w:t>2016 год – 1 216 640,1 тыс. рублей;</w:t>
            </w:r>
          </w:p>
          <w:p w:rsidR="006D4CC8" w:rsidRPr="00C83E92" w:rsidRDefault="006D4CC8" w:rsidP="00282D64">
            <w:pPr>
              <w:pStyle w:val="ConsNormal"/>
              <w:suppressLineNumbers/>
              <w:suppressAutoHyphens/>
              <w:ind w:firstLine="0"/>
              <w:jc w:val="both"/>
              <w:rPr>
                <w:sz w:val="28"/>
                <w:szCs w:val="28"/>
              </w:rPr>
            </w:pPr>
            <w:r w:rsidRPr="00C83E92">
              <w:rPr>
                <w:sz w:val="28"/>
                <w:szCs w:val="28"/>
              </w:rPr>
              <w:t>2017 год – 1 211 112,7 тыс. рублей;</w:t>
            </w:r>
          </w:p>
          <w:p w:rsidR="006D4CC8" w:rsidRPr="00C83E92" w:rsidRDefault="006D4CC8" w:rsidP="00282D64">
            <w:pPr>
              <w:pStyle w:val="ConsNormal"/>
              <w:suppressLineNumbers/>
              <w:suppressAutoHyphens/>
              <w:ind w:firstLine="0"/>
              <w:jc w:val="both"/>
              <w:rPr>
                <w:sz w:val="28"/>
                <w:szCs w:val="28"/>
              </w:rPr>
            </w:pPr>
            <w:r w:rsidRPr="00C83E92">
              <w:rPr>
                <w:sz w:val="28"/>
                <w:szCs w:val="28"/>
              </w:rPr>
              <w:t>2018 год – 1 750 000,0 тыс. рублей;</w:t>
            </w:r>
          </w:p>
          <w:p w:rsidR="006D4CC8" w:rsidRPr="00C83E92" w:rsidRDefault="006D4CC8" w:rsidP="00282D64">
            <w:pPr>
              <w:pStyle w:val="ConsNormal"/>
              <w:suppressLineNumbers/>
              <w:suppressAutoHyphens/>
              <w:ind w:firstLine="0"/>
              <w:jc w:val="both"/>
              <w:rPr>
                <w:sz w:val="28"/>
                <w:szCs w:val="28"/>
              </w:rPr>
            </w:pPr>
            <w:r w:rsidRPr="00C83E92">
              <w:rPr>
                <w:sz w:val="28"/>
                <w:szCs w:val="28"/>
              </w:rPr>
              <w:t>2019 год – 2 000 000,0 тыс. рублей;</w:t>
            </w:r>
          </w:p>
          <w:p w:rsidR="006D4CC8" w:rsidRPr="00C83E92" w:rsidRDefault="006D4CC8" w:rsidP="00282D64">
            <w:pPr>
              <w:pStyle w:val="ConsNormal"/>
              <w:suppressLineNumbers/>
              <w:suppressAutoHyphens/>
              <w:ind w:firstLine="0"/>
              <w:jc w:val="both"/>
              <w:rPr>
                <w:sz w:val="28"/>
                <w:szCs w:val="28"/>
              </w:rPr>
            </w:pPr>
            <w:r w:rsidRPr="00C83E92">
              <w:rPr>
                <w:sz w:val="28"/>
                <w:szCs w:val="28"/>
              </w:rPr>
              <w:t>2020 год – 2 000 000,0 тыс. рублей</w:t>
            </w:r>
          </w:p>
        </w:tc>
        <w:tc>
          <w:tcPr>
            <w:tcW w:w="567" w:type="dxa"/>
            <w:tcBorders>
              <w:top w:val="nil"/>
              <w:bottom w:val="nil"/>
              <w:right w:val="nil"/>
            </w:tcBorders>
          </w:tcPr>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left="-35" w:firstLine="248"/>
              <w:jc w:val="both"/>
              <w:rPr>
                <w:sz w:val="28"/>
                <w:szCs w:val="28"/>
              </w:rPr>
            </w:pPr>
          </w:p>
          <w:p w:rsidR="006D4CC8" w:rsidRPr="00C83E92" w:rsidRDefault="006D4CC8" w:rsidP="00282D64">
            <w:pPr>
              <w:pStyle w:val="ConsNormal"/>
              <w:suppressLineNumbers/>
              <w:suppressAutoHyphens/>
              <w:ind w:firstLine="0"/>
              <w:jc w:val="both"/>
              <w:rPr>
                <w:sz w:val="28"/>
                <w:szCs w:val="28"/>
              </w:rPr>
            </w:pPr>
          </w:p>
          <w:p w:rsidR="006D4CC8" w:rsidRPr="00C83E92" w:rsidRDefault="006D4CC8" w:rsidP="00282D64">
            <w:pPr>
              <w:pStyle w:val="ConsNormal"/>
              <w:suppressLineNumbers/>
              <w:suppressAutoHyphens/>
              <w:ind w:firstLine="0"/>
              <w:jc w:val="both"/>
              <w:rPr>
                <w:sz w:val="28"/>
                <w:szCs w:val="28"/>
              </w:rPr>
            </w:pPr>
          </w:p>
          <w:p w:rsidR="006D4CC8" w:rsidRPr="00C83E92" w:rsidRDefault="006D4CC8" w:rsidP="00282D64">
            <w:pPr>
              <w:pStyle w:val="ConsNormal"/>
              <w:suppressLineNumbers/>
              <w:suppressAutoHyphens/>
              <w:ind w:firstLine="0"/>
              <w:jc w:val="both"/>
              <w:rPr>
                <w:sz w:val="28"/>
                <w:szCs w:val="28"/>
              </w:rPr>
            </w:pPr>
          </w:p>
          <w:p w:rsidR="006D4CC8" w:rsidRPr="00C83E92" w:rsidRDefault="006D4CC8" w:rsidP="00282D64">
            <w:pPr>
              <w:pStyle w:val="ConsNormal"/>
              <w:suppressLineNumbers/>
              <w:suppressAutoHyphens/>
              <w:ind w:firstLine="0"/>
              <w:jc w:val="both"/>
              <w:rPr>
                <w:sz w:val="28"/>
                <w:szCs w:val="28"/>
              </w:rPr>
            </w:pPr>
          </w:p>
          <w:p w:rsidR="006D4CC8" w:rsidRPr="00C83E92" w:rsidRDefault="006D4CC8" w:rsidP="00282D64">
            <w:pPr>
              <w:pStyle w:val="ConsNormal"/>
              <w:suppressLineNumbers/>
              <w:suppressAutoHyphens/>
              <w:ind w:firstLine="0"/>
              <w:jc w:val="both"/>
              <w:rPr>
                <w:sz w:val="28"/>
                <w:szCs w:val="28"/>
              </w:rPr>
            </w:pPr>
          </w:p>
          <w:p w:rsidR="006D4CC8" w:rsidRPr="00C83E92" w:rsidRDefault="006D4CC8" w:rsidP="00282D64">
            <w:pPr>
              <w:pStyle w:val="ConsNormal"/>
              <w:suppressLineNumbers/>
              <w:suppressAutoHyphens/>
              <w:ind w:firstLine="0"/>
              <w:jc w:val="both"/>
              <w:rPr>
                <w:sz w:val="28"/>
                <w:szCs w:val="28"/>
              </w:rPr>
            </w:pPr>
          </w:p>
          <w:p w:rsidR="006D4CC8" w:rsidRPr="00C83E92" w:rsidRDefault="006D4CC8" w:rsidP="00282D64">
            <w:pPr>
              <w:pStyle w:val="ConsNormal"/>
              <w:suppressLineNumbers/>
              <w:suppressAutoHyphens/>
              <w:ind w:firstLine="0"/>
              <w:jc w:val="both"/>
              <w:rPr>
                <w:sz w:val="28"/>
                <w:szCs w:val="28"/>
              </w:rPr>
            </w:pPr>
            <w:r w:rsidRPr="00C83E92">
              <w:rPr>
                <w:sz w:val="28"/>
                <w:szCs w:val="28"/>
              </w:rPr>
              <w:t>»;</w:t>
            </w:r>
          </w:p>
        </w:tc>
      </w:tr>
    </w:tbl>
    <w:p w:rsidR="00A877F3" w:rsidRPr="00BE517A" w:rsidRDefault="00A877F3" w:rsidP="001D4CF8">
      <w:pPr>
        <w:suppressLineNumbers/>
        <w:tabs>
          <w:tab w:val="left" w:pos="709"/>
          <w:tab w:val="left" w:pos="2410"/>
          <w:tab w:val="left" w:pos="5670"/>
        </w:tabs>
        <w:suppressAutoHyphens/>
        <w:ind w:firstLine="709"/>
        <w:jc w:val="both"/>
        <w:rPr>
          <w:rFonts w:ascii="Times New Roman" w:eastAsia="Calibri" w:hAnsi="Times New Roman"/>
          <w:sz w:val="16"/>
          <w:szCs w:val="16"/>
        </w:rPr>
      </w:pPr>
    </w:p>
    <w:p w:rsidR="006B237E" w:rsidRPr="00C83E92" w:rsidRDefault="00D522E0" w:rsidP="001D4CF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C83E92">
        <w:rPr>
          <w:rFonts w:ascii="Times New Roman" w:eastAsia="Calibri" w:hAnsi="Times New Roman"/>
          <w:sz w:val="28"/>
          <w:szCs w:val="28"/>
        </w:rPr>
        <w:t>строку «Ожидаемые конечные результаты реализации подпрограммы» дополнить абзацем четвертым следующего содержания:</w:t>
      </w:r>
    </w:p>
    <w:p w:rsidR="00D522E0" w:rsidRPr="00C83E92" w:rsidRDefault="00D522E0" w:rsidP="001D4CF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C83E92">
        <w:rPr>
          <w:rFonts w:ascii="Times New Roman" w:eastAsia="Calibri" w:hAnsi="Times New Roman"/>
          <w:sz w:val="28"/>
          <w:szCs w:val="28"/>
        </w:rPr>
        <w:t>«Доля многоквартирных домов, в которых проведено диагностирование внутридомовых систем газоснабжения, от числа многоквартирных домов, в которых запланировано проведение диагностирования внутридомовых систем газоснабжения, – 100 %.»;</w:t>
      </w:r>
    </w:p>
    <w:p w:rsidR="001902A5" w:rsidRPr="00C83E92" w:rsidRDefault="001902A5" w:rsidP="001902A5">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C83E92">
        <w:rPr>
          <w:rFonts w:ascii="Times New Roman" w:eastAsia="Calibri" w:hAnsi="Times New Roman"/>
          <w:sz w:val="28"/>
          <w:szCs w:val="28"/>
        </w:rPr>
        <w:t xml:space="preserve">в разделе </w:t>
      </w:r>
      <w:r w:rsidR="00872AF5" w:rsidRPr="00C83E92">
        <w:rPr>
          <w:rFonts w:ascii="Times New Roman" w:eastAsia="Calibri" w:hAnsi="Times New Roman"/>
          <w:sz w:val="28"/>
          <w:szCs w:val="28"/>
        </w:rPr>
        <w:t xml:space="preserve">1 </w:t>
      </w:r>
      <w:r w:rsidRPr="00C83E92">
        <w:rPr>
          <w:rFonts w:ascii="Times New Roman" w:eastAsia="Calibri" w:hAnsi="Times New Roman"/>
          <w:sz w:val="28"/>
          <w:szCs w:val="28"/>
        </w:rPr>
        <w:t>«ЦЕЛЬ И ЗАДАЧИ ПОДПРОГРАММЫ, ЦЕЛЕВЫЕ ПОКАЗАТЕЛИ ПОДПРОГРАММЫ, СРОКИ РЕАЛИЗАЦИИ»</w:t>
      </w:r>
      <w:r w:rsidR="00015FFB" w:rsidRPr="00C83E92">
        <w:rPr>
          <w:rFonts w:ascii="Times New Roman" w:eastAsia="Calibri" w:hAnsi="Times New Roman"/>
          <w:sz w:val="28"/>
          <w:szCs w:val="28"/>
        </w:rPr>
        <w:t>:</w:t>
      </w:r>
    </w:p>
    <w:p w:rsidR="00D522E0" w:rsidRPr="00C83E92" w:rsidRDefault="001902A5" w:rsidP="001D4CF8">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C83E92">
        <w:rPr>
          <w:rFonts w:ascii="Times New Roman" w:eastAsia="Calibri" w:hAnsi="Times New Roman"/>
          <w:sz w:val="28"/>
          <w:szCs w:val="28"/>
        </w:rPr>
        <w:t xml:space="preserve">дополнить </w:t>
      </w:r>
      <w:r w:rsidR="00A877F3">
        <w:rPr>
          <w:rFonts w:ascii="Times New Roman" w:eastAsia="Calibri" w:hAnsi="Times New Roman"/>
          <w:sz w:val="28"/>
          <w:szCs w:val="28"/>
        </w:rPr>
        <w:t xml:space="preserve">новым абзацем десятым </w:t>
      </w:r>
      <w:r w:rsidRPr="00C83E92">
        <w:rPr>
          <w:rFonts w:ascii="Times New Roman" w:eastAsia="Calibri" w:hAnsi="Times New Roman"/>
          <w:sz w:val="28"/>
          <w:szCs w:val="28"/>
        </w:rPr>
        <w:t>следующего содержания:</w:t>
      </w:r>
    </w:p>
    <w:p w:rsidR="001902A5" w:rsidRPr="00C83E92" w:rsidRDefault="001902A5" w:rsidP="001902A5">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C83E92">
        <w:rPr>
          <w:rFonts w:ascii="Times New Roman" w:eastAsia="Calibri" w:hAnsi="Times New Roman"/>
          <w:sz w:val="28"/>
          <w:szCs w:val="28"/>
        </w:rPr>
        <w:t>«3) Доля многоквартирных домов, в которых проведено диагностирование внутридомовых систем газоснабжения, от числа многоквартирных домов, в которых запланировано проведение диагностирования внутридомовых систем газоснабжения.»;</w:t>
      </w:r>
    </w:p>
    <w:p w:rsidR="001902A5" w:rsidRPr="00C83E92" w:rsidRDefault="00A877F3" w:rsidP="001902A5">
      <w:pPr>
        <w:suppressLineNumbers/>
        <w:tabs>
          <w:tab w:val="left" w:pos="709"/>
          <w:tab w:val="left" w:pos="2410"/>
          <w:tab w:val="left" w:pos="5670"/>
        </w:tabs>
        <w:suppressAutoHyphens/>
        <w:ind w:firstLine="709"/>
        <w:jc w:val="both"/>
        <w:rPr>
          <w:rFonts w:ascii="Times New Roman" w:eastAsia="Calibri" w:hAnsi="Times New Roman"/>
          <w:sz w:val="28"/>
          <w:szCs w:val="28"/>
        </w:rPr>
      </w:pPr>
      <w:r>
        <w:rPr>
          <w:rFonts w:ascii="Times New Roman" w:eastAsia="Calibri" w:hAnsi="Times New Roman"/>
          <w:sz w:val="28"/>
          <w:szCs w:val="28"/>
        </w:rPr>
        <w:t>д</w:t>
      </w:r>
      <w:r w:rsidR="00F1011A" w:rsidRPr="00C83E92">
        <w:rPr>
          <w:rFonts w:ascii="Times New Roman" w:eastAsia="Calibri" w:hAnsi="Times New Roman"/>
          <w:sz w:val="28"/>
          <w:szCs w:val="28"/>
        </w:rPr>
        <w:t>ополнить</w:t>
      </w:r>
      <w:r>
        <w:rPr>
          <w:rFonts w:ascii="Times New Roman" w:eastAsia="Calibri" w:hAnsi="Times New Roman"/>
          <w:sz w:val="28"/>
          <w:szCs w:val="28"/>
        </w:rPr>
        <w:t xml:space="preserve"> новым абзацем вос</w:t>
      </w:r>
      <w:r w:rsidR="000B2228">
        <w:rPr>
          <w:rFonts w:ascii="Times New Roman" w:eastAsia="Calibri" w:hAnsi="Times New Roman"/>
          <w:sz w:val="28"/>
          <w:szCs w:val="28"/>
        </w:rPr>
        <w:t>емнадцатым</w:t>
      </w:r>
      <w:r w:rsidR="00F1011A" w:rsidRPr="00C83E92">
        <w:rPr>
          <w:rFonts w:ascii="Times New Roman" w:eastAsia="Calibri" w:hAnsi="Times New Roman"/>
          <w:sz w:val="28"/>
          <w:szCs w:val="28"/>
        </w:rPr>
        <w:t xml:space="preserve"> следующего содержания:</w:t>
      </w:r>
    </w:p>
    <w:p w:rsidR="000B2228" w:rsidRDefault="00F1011A" w:rsidP="00F1011A">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C83E92">
        <w:rPr>
          <w:rFonts w:ascii="Times New Roman" w:eastAsia="Calibri" w:hAnsi="Times New Roman"/>
          <w:sz w:val="28"/>
          <w:szCs w:val="28"/>
        </w:rPr>
        <w:t>«</w:t>
      </w:r>
      <w:r w:rsidR="000B2228">
        <w:rPr>
          <w:rFonts w:ascii="Times New Roman" w:eastAsia="Calibri" w:hAnsi="Times New Roman"/>
          <w:sz w:val="28"/>
          <w:szCs w:val="28"/>
        </w:rPr>
        <w:t xml:space="preserve">оказание содействия муниципальным образованиям Иркутской области </w:t>
      </w:r>
      <w:r w:rsidR="000B2228" w:rsidRPr="00C83E92">
        <w:rPr>
          <w:rFonts w:ascii="Times New Roman" w:eastAsia="Calibri" w:hAnsi="Times New Roman"/>
          <w:sz w:val="28"/>
          <w:szCs w:val="28"/>
        </w:rPr>
        <w:t xml:space="preserve">на проведение диагностирования внутридомовых систем газоснабжения </w:t>
      </w:r>
      <w:r w:rsidR="000B2228">
        <w:rPr>
          <w:rFonts w:ascii="Times New Roman" w:eastAsia="Calibri" w:hAnsi="Times New Roman"/>
          <w:sz w:val="28"/>
          <w:szCs w:val="28"/>
        </w:rPr>
        <w:t>в многоквартирных домах.»;</w:t>
      </w:r>
    </w:p>
    <w:p w:rsidR="00F1011A" w:rsidRPr="00C83E92" w:rsidRDefault="00A877F3" w:rsidP="00F1011A">
      <w:pPr>
        <w:suppressLineNumbers/>
        <w:tabs>
          <w:tab w:val="left" w:pos="709"/>
          <w:tab w:val="left" w:pos="2410"/>
          <w:tab w:val="left" w:pos="5670"/>
        </w:tabs>
        <w:suppressAutoHyphens/>
        <w:ind w:firstLine="709"/>
        <w:jc w:val="both"/>
        <w:rPr>
          <w:rFonts w:ascii="Times New Roman" w:eastAsia="Calibri" w:hAnsi="Times New Roman"/>
          <w:sz w:val="28"/>
          <w:szCs w:val="28"/>
        </w:rPr>
      </w:pPr>
      <w:r>
        <w:rPr>
          <w:rFonts w:ascii="Times New Roman" w:eastAsia="Calibri" w:hAnsi="Times New Roman"/>
          <w:sz w:val="28"/>
          <w:szCs w:val="28"/>
        </w:rPr>
        <w:t xml:space="preserve">раздел </w:t>
      </w:r>
      <w:r w:rsidR="00015FFB" w:rsidRPr="00C83E92">
        <w:rPr>
          <w:rFonts w:ascii="Times New Roman" w:eastAsia="Calibri" w:hAnsi="Times New Roman"/>
          <w:sz w:val="28"/>
          <w:szCs w:val="28"/>
        </w:rPr>
        <w:t xml:space="preserve">3 </w:t>
      </w:r>
      <w:r w:rsidR="00F1011A" w:rsidRPr="00C83E92">
        <w:rPr>
          <w:rFonts w:ascii="Times New Roman" w:eastAsia="Calibri" w:hAnsi="Times New Roman"/>
          <w:sz w:val="28"/>
          <w:szCs w:val="28"/>
        </w:rPr>
        <w:t xml:space="preserve">«МЕРЫ ГОСУДАРСТВЕННОГО РЕГУЛИРОВАНИЯ, НАПРАВЛЕННЫЕ НА ДОСТИЖЕНИЕ ЦЕЛИ И ЗАДАЧ ПОДПРОГРАММЫ» </w:t>
      </w:r>
      <w:r>
        <w:rPr>
          <w:rFonts w:ascii="Times New Roman" w:eastAsia="Calibri" w:hAnsi="Times New Roman"/>
          <w:sz w:val="28"/>
          <w:szCs w:val="28"/>
        </w:rPr>
        <w:t>дополнить новым абзацем десятым следующего содержания</w:t>
      </w:r>
      <w:r w:rsidR="00F1011A" w:rsidRPr="00C83E92">
        <w:rPr>
          <w:rFonts w:ascii="Times New Roman" w:eastAsia="Calibri" w:hAnsi="Times New Roman"/>
          <w:sz w:val="28"/>
          <w:szCs w:val="28"/>
        </w:rPr>
        <w:t>:</w:t>
      </w:r>
    </w:p>
    <w:p w:rsidR="00F1011A" w:rsidRPr="00C83E92" w:rsidRDefault="00A877F3" w:rsidP="00A877F3">
      <w:pPr>
        <w:suppressLineNumbers/>
        <w:tabs>
          <w:tab w:val="left" w:pos="709"/>
          <w:tab w:val="left" w:pos="2410"/>
          <w:tab w:val="left" w:pos="5670"/>
        </w:tabs>
        <w:suppressAutoHyphens/>
        <w:ind w:firstLine="709"/>
        <w:jc w:val="both"/>
        <w:rPr>
          <w:rFonts w:ascii="Times New Roman" w:eastAsia="Calibri" w:hAnsi="Times New Roman"/>
          <w:sz w:val="28"/>
          <w:szCs w:val="28"/>
        </w:rPr>
      </w:pPr>
      <w:r>
        <w:rPr>
          <w:rFonts w:ascii="Times New Roman" w:eastAsia="Calibri" w:hAnsi="Times New Roman"/>
          <w:sz w:val="28"/>
          <w:szCs w:val="28"/>
        </w:rPr>
        <w:t>«</w:t>
      </w:r>
      <w:r w:rsidR="00F1011A" w:rsidRPr="00C83E92">
        <w:rPr>
          <w:rFonts w:ascii="Times New Roman" w:eastAsia="Calibri" w:hAnsi="Times New Roman"/>
          <w:sz w:val="28"/>
          <w:szCs w:val="28"/>
        </w:rPr>
        <w:t xml:space="preserve">государственная поддержка за счет средств областного бюджета на проведение диагностирования внутридомовых систем газоснабжения в многоквартирных домах, расположенных на территории Иркутской области, в форме субсидий муниципальным </w:t>
      </w:r>
      <w:r>
        <w:rPr>
          <w:rFonts w:ascii="Times New Roman" w:eastAsia="Calibri" w:hAnsi="Times New Roman"/>
          <w:sz w:val="28"/>
          <w:szCs w:val="28"/>
        </w:rPr>
        <w:t>образованиям Иркутской области;</w:t>
      </w:r>
      <w:r w:rsidR="00F1011A" w:rsidRPr="00C83E92">
        <w:rPr>
          <w:rFonts w:ascii="Times New Roman" w:eastAsia="Calibri" w:hAnsi="Times New Roman"/>
          <w:sz w:val="28"/>
          <w:szCs w:val="28"/>
        </w:rPr>
        <w:t>»;</w:t>
      </w:r>
    </w:p>
    <w:p w:rsidR="006A58C2" w:rsidRPr="00C83E92" w:rsidRDefault="000D1AE2" w:rsidP="000D1AE2">
      <w:pPr>
        <w:suppressLineNumbers/>
        <w:tabs>
          <w:tab w:val="left" w:pos="709"/>
          <w:tab w:val="left" w:pos="2410"/>
          <w:tab w:val="left" w:pos="5670"/>
        </w:tabs>
        <w:suppressAutoHyphens/>
        <w:ind w:firstLine="709"/>
        <w:jc w:val="both"/>
        <w:rPr>
          <w:rFonts w:ascii="Times New Roman" w:eastAsia="Calibri" w:hAnsi="Times New Roman"/>
          <w:sz w:val="28"/>
          <w:szCs w:val="28"/>
        </w:rPr>
      </w:pPr>
      <w:r w:rsidRPr="00C83E92">
        <w:rPr>
          <w:rFonts w:ascii="Times New Roman" w:eastAsia="Calibri" w:hAnsi="Times New Roman"/>
          <w:sz w:val="28"/>
          <w:szCs w:val="28"/>
        </w:rPr>
        <w:t xml:space="preserve">в абзацах </w:t>
      </w:r>
      <w:r w:rsidR="00A877F3" w:rsidRPr="00C83E92">
        <w:rPr>
          <w:rFonts w:ascii="Times New Roman" w:eastAsia="Calibri" w:hAnsi="Times New Roman"/>
          <w:sz w:val="28"/>
          <w:szCs w:val="28"/>
        </w:rPr>
        <w:t xml:space="preserve">первом и втором </w:t>
      </w:r>
      <w:r w:rsidRPr="00C83E92">
        <w:rPr>
          <w:rFonts w:ascii="Times New Roman" w:eastAsia="Calibri" w:hAnsi="Times New Roman"/>
          <w:sz w:val="28"/>
          <w:szCs w:val="28"/>
        </w:rPr>
        <w:t>раздела</w:t>
      </w:r>
      <w:r w:rsidR="006A58C2" w:rsidRPr="00C83E92">
        <w:rPr>
          <w:rFonts w:ascii="Times New Roman" w:eastAsia="Calibri" w:hAnsi="Times New Roman"/>
          <w:sz w:val="28"/>
          <w:szCs w:val="28"/>
        </w:rPr>
        <w:t xml:space="preserve"> 7 «СВЕДЕНИЯ ОБ УЧАСТИИ МУНИЦИПАЛЬНЫХ ОБРАЗОВАНИЙ ИРКУТСКОЙ ОБЛАСТИ В РЕАЛИЗАЦИИ ПОДПРОГРАММЫ»</w:t>
      </w:r>
      <w:r w:rsidRPr="00C83E92">
        <w:rPr>
          <w:rFonts w:ascii="Times New Roman" w:eastAsia="Calibri" w:hAnsi="Times New Roman"/>
          <w:sz w:val="28"/>
          <w:szCs w:val="28"/>
        </w:rPr>
        <w:t xml:space="preserve"> </w:t>
      </w:r>
      <w:r w:rsidR="006A58C2" w:rsidRPr="00C83E92">
        <w:rPr>
          <w:rFonts w:ascii="Times New Roman" w:eastAsia="Calibri" w:hAnsi="Times New Roman"/>
          <w:sz w:val="28"/>
          <w:szCs w:val="28"/>
        </w:rPr>
        <w:t>после слова</w:t>
      </w:r>
      <w:r w:rsidRPr="00C83E92">
        <w:rPr>
          <w:rFonts w:ascii="Times New Roman" w:eastAsia="Calibri" w:hAnsi="Times New Roman"/>
          <w:sz w:val="28"/>
          <w:szCs w:val="28"/>
        </w:rPr>
        <w:t xml:space="preserve"> «имущества» дополнить словами </w:t>
      </w:r>
      <w:r w:rsidR="006A58C2" w:rsidRPr="00C83E92">
        <w:rPr>
          <w:rFonts w:ascii="Times New Roman" w:eastAsia="Calibri" w:hAnsi="Times New Roman"/>
          <w:sz w:val="28"/>
          <w:szCs w:val="28"/>
        </w:rPr>
        <w:t>«, диагностирования внутр</w:t>
      </w:r>
      <w:r w:rsidRPr="00C83E92">
        <w:rPr>
          <w:rFonts w:ascii="Times New Roman" w:eastAsia="Calibri" w:hAnsi="Times New Roman"/>
          <w:sz w:val="28"/>
          <w:szCs w:val="28"/>
        </w:rPr>
        <w:t>идомовых систем газоснабжения»</w:t>
      </w:r>
      <w:r w:rsidR="00A877F3">
        <w:rPr>
          <w:rFonts w:ascii="Times New Roman" w:eastAsia="Calibri" w:hAnsi="Times New Roman"/>
          <w:sz w:val="28"/>
          <w:szCs w:val="28"/>
        </w:rPr>
        <w:t>;</w:t>
      </w:r>
    </w:p>
    <w:p w:rsidR="0088210E" w:rsidRPr="0088210E" w:rsidRDefault="0088210E" w:rsidP="0088210E">
      <w:pPr>
        <w:widowControl w:val="0"/>
        <w:autoSpaceDE w:val="0"/>
        <w:autoSpaceDN w:val="0"/>
        <w:adjustRightInd w:val="0"/>
        <w:ind w:firstLine="709"/>
        <w:jc w:val="both"/>
        <w:rPr>
          <w:rFonts w:ascii="Times New Roman" w:eastAsia="Calibri" w:hAnsi="Times New Roman"/>
          <w:sz w:val="28"/>
          <w:szCs w:val="28"/>
        </w:rPr>
      </w:pPr>
      <w:r>
        <w:rPr>
          <w:rFonts w:ascii="Times New Roman" w:eastAsia="Calibri" w:hAnsi="Times New Roman"/>
          <w:sz w:val="28"/>
          <w:szCs w:val="28"/>
        </w:rPr>
        <w:t>11</w:t>
      </w:r>
      <w:r w:rsidR="006B237E" w:rsidRPr="006B237E">
        <w:rPr>
          <w:rFonts w:ascii="Times New Roman" w:eastAsia="Calibri" w:hAnsi="Times New Roman"/>
          <w:sz w:val="28"/>
          <w:szCs w:val="28"/>
        </w:rPr>
        <w:t xml:space="preserve">) </w:t>
      </w:r>
      <w:r w:rsidRPr="0088210E">
        <w:rPr>
          <w:rFonts w:ascii="Times New Roman" w:eastAsia="Calibri" w:hAnsi="Times New Roman"/>
          <w:sz w:val="28"/>
          <w:szCs w:val="28"/>
        </w:rPr>
        <w:t xml:space="preserve">приложения 9 - </w:t>
      </w:r>
      <w:proofErr w:type="gramStart"/>
      <w:r w:rsidRPr="0088210E">
        <w:rPr>
          <w:rFonts w:ascii="Times New Roman" w:eastAsia="Calibri" w:hAnsi="Times New Roman"/>
          <w:sz w:val="28"/>
          <w:szCs w:val="28"/>
        </w:rPr>
        <w:t>12  к</w:t>
      </w:r>
      <w:proofErr w:type="gramEnd"/>
      <w:r w:rsidRPr="0088210E">
        <w:rPr>
          <w:rFonts w:ascii="Times New Roman" w:eastAsia="Calibri" w:hAnsi="Times New Roman"/>
          <w:sz w:val="28"/>
          <w:szCs w:val="28"/>
        </w:rPr>
        <w:t xml:space="preserve">  государственной  программе  изложить </w:t>
      </w:r>
      <w:r>
        <w:rPr>
          <w:rFonts w:ascii="Times New Roman" w:eastAsia="Calibri" w:hAnsi="Times New Roman"/>
          <w:sz w:val="28"/>
          <w:szCs w:val="28"/>
        </w:rPr>
        <w:t xml:space="preserve">в новой </w:t>
      </w:r>
      <w:r w:rsidRPr="0088210E">
        <w:rPr>
          <w:rFonts w:ascii="Times New Roman" w:eastAsia="Calibri" w:hAnsi="Times New Roman"/>
          <w:sz w:val="28"/>
          <w:szCs w:val="28"/>
        </w:rPr>
        <w:t>редакции (прилагаются).</w:t>
      </w:r>
    </w:p>
    <w:p w:rsidR="0088210E" w:rsidRPr="0088210E" w:rsidRDefault="0088210E" w:rsidP="0088210E">
      <w:pPr>
        <w:suppressLineNumbers/>
        <w:suppressAutoHyphens/>
        <w:spacing w:line="245" w:lineRule="auto"/>
        <w:ind w:right="142" w:firstLine="720"/>
        <w:jc w:val="both"/>
        <w:rPr>
          <w:rFonts w:ascii="Times New Roman" w:eastAsia="Calibri" w:hAnsi="Times New Roman"/>
          <w:sz w:val="28"/>
          <w:szCs w:val="28"/>
        </w:rPr>
      </w:pPr>
      <w:r w:rsidRPr="0088210E">
        <w:rPr>
          <w:rFonts w:ascii="Times New Roman" w:eastAsia="Calibri" w:hAnsi="Times New Roman"/>
          <w:sz w:val="28"/>
          <w:szCs w:val="28"/>
        </w:rPr>
        <w:t>2. Настоящее постановление подлежит официальному опубликованию на «Официальном интернет-портале правовой информации» (</w:t>
      </w:r>
      <w:hyperlink r:id="rId8" w:history="1">
        <w:r w:rsidRPr="0088210E">
          <w:rPr>
            <w:rFonts w:ascii="Times New Roman" w:eastAsia="Calibri" w:hAnsi="Times New Roman"/>
            <w:sz w:val="28"/>
            <w:szCs w:val="28"/>
            <w:lang w:val="en-US"/>
          </w:rPr>
          <w:t>www</w:t>
        </w:r>
        <w:r w:rsidRPr="0088210E">
          <w:rPr>
            <w:rFonts w:ascii="Times New Roman" w:eastAsia="Calibri" w:hAnsi="Times New Roman"/>
            <w:sz w:val="28"/>
            <w:szCs w:val="28"/>
          </w:rPr>
          <w:t>.</w:t>
        </w:r>
        <w:proofErr w:type="spellStart"/>
        <w:r w:rsidRPr="0088210E">
          <w:rPr>
            <w:rFonts w:ascii="Times New Roman" w:eastAsia="Calibri" w:hAnsi="Times New Roman"/>
            <w:sz w:val="28"/>
            <w:szCs w:val="28"/>
            <w:lang w:val="en-US"/>
          </w:rPr>
          <w:t>pravo</w:t>
        </w:r>
        <w:proofErr w:type="spellEnd"/>
        <w:r w:rsidRPr="0088210E">
          <w:rPr>
            <w:rFonts w:ascii="Times New Roman" w:eastAsia="Calibri" w:hAnsi="Times New Roman"/>
            <w:sz w:val="28"/>
            <w:szCs w:val="28"/>
          </w:rPr>
          <w:t>.</w:t>
        </w:r>
        <w:proofErr w:type="spellStart"/>
        <w:r w:rsidRPr="0088210E">
          <w:rPr>
            <w:rFonts w:ascii="Times New Roman" w:eastAsia="Calibri" w:hAnsi="Times New Roman"/>
            <w:sz w:val="28"/>
            <w:szCs w:val="28"/>
            <w:lang w:val="en-US"/>
          </w:rPr>
          <w:t>gov</w:t>
        </w:r>
        <w:proofErr w:type="spellEnd"/>
        <w:r w:rsidRPr="0088210E">
          <w:rPr>
            <w:rFonts w:ascii="Times New Roman" w:eastAsia="Calibri" w:hAnsi="Times New Roman"/>
            <w:sz w:val="28"/>
            <w:szCs w:val="28"/>
          </w:rPr>
          <w:t>.</w:t>
        </w:r>
        <w:proofErr w:type="spellStart"/>
        <w:r w:rsidRPr="0088210E">
          <w:rPr>
            <w:rFonts w:ascii="Times New Roman" w:eastAsia="Calibri" w:hAnsi="Times New Roman"/>
            <w:sz w:val="28"/>
            <w:szCs w:val="28"/>
            <w:lang w:val="en-US"/>
          </w:rPr>
          <w:t>ru</w:t>
        </w:r>
        <w:proofErr w:type="spellEnd"/>
      </w:hyperlink>
      <w:r w:rsidRPr="0088210E">
        <w:rPr>
          <w:rFonts w:ascii="Times New Roman" w:eastAsia="Calibri" w:hAnsi="Times New Roman"/>
          <w:sz w:val="28"/>
          <w:szCs w:val="28"/>
        </w:rPr>
        <w:t>).</w:t>
      </w:r>
    </w:p>
    <w:p w:rsidR="0088210E" w:rsidRPr="0088210E" w:rsidRDefault="0088210E" w:rsidP="0088210E">
      <w:pPr>
        <w:suppressLineNumbers/>
        <w:suppressAutoHyphens/>
        <w:spacing w:line="245" w:lineRule="auto"/>
        <w:ind w:right="142" w:firstLine="720"/>
        <w:jc w:val="both"/>
        <w:rPr>
          <w:rFonts w:ascii="Times New Roman" w:eastAsia="Calibri" w:hAnsi="Times New Roman"/>
          <w:sz w:val="28"/>
          <w:szCs w:val="28"/>
        </w:rPr>
      </w:pPr>
      <w:r w:rsidRPr="0088210E">
        <w:rPr>
          <w:rFonts w:ascii="Times New Roman" w:eastAsia="Calibri" w:hAnsi="Times New Roman"/>
          <w:sz w:val="28"/>
          <w:szCs w:val="28"/>
        </w:rPr>
        <w:t>3. Настоящее постановление вступает в силу с 1 января 201</w:t>
      </w:r>
      <w:r>
        <w:rPr>
          <w:rFonts w:ascii="Times New Roman" w:eastAsia="Calibri" w:hAnsi="Times New Roman"/>
          <w:sz w:val="28"/>
          <w:szCs w:val="28"/>
        </w:rPr>
        <w:t>8</w:t>
      </w:r>
      <w:r w:rsidRPr="0088210E">
        <w:rPr>
          <w:rFonts w:ascii="Times New Roman" w:eastAsia="Calibri" w:hAnsi="Times New Roman"/>
          <w:sz w:val="28"/>
          <w:szCs w:val="28"/>
        </w:rPr>
        <w:t xml:space="preserve"> года.</w:t>
      </w:r>
    </w:p>
    <w:p w:rsidR="00AF3DDD" w:rsidRDefault="00AF3DDD" w:rsidP="001D4CF8">
      <w:pPr>
        <w:pStyle w:val="ConsNormal"/>
        <w:suppressLineNumbers/>
        <w:suppressAutoHyphens/>
        <w:spacing w:line="245" w:lineRule="auto"/>
        <w:ind w:right="283" w:firstLine="709"/>
        <w:jc w:val="both"/>
        <w:rPr>
          <w:sz w:val="28"/>
          <w:szCs w:val="28"/>
        </w:rPr>
      </w:pPr>
      <w:r>
        <w:rPr>
          <w:sz w:val="28"/>
          <w:szCs w:val="28"/>
        </w:rPr>
        <w:t xml:space="preserve">     </w:t>
      </w:r>
    </w:p>
    <w:p w:rsidR="00AF3DDD" w:rsidRDefault="00AF3DDD" w:rsidP="00AF3DDD">
      <w:pPr>
        <w:ind w:left="-426" w:firstLine="710"/>
        <w:jc w:val="both"/>
        <w:rPr>
          <w:rFonts w:ascii="Times New Roman" w:hAnsi="Times New Roman"/>
          <w:sz w:val="28"/>
          <w:szCs w:val="28"/>
        </w:rPr>
      </w:pPr>
    </w:p>
    <w:p w:rsidR="0097769D" w:rsidRDefault="0097769D" w:rsidP="0097769D">
      <w:pPr>
        <w:suppressLineNumbers/>
        <w:suppressAutoHyphens/>
        <w:spacing w:line="240" w:lineRule="exact"/>
        <w:rPr>
          <w:rFonts w:ascii="Times New Roman" w:hAnsi="Times New Roman"/>
          <w:sz w:val="28"/>
          <w:szCs w:val="28"/>
        </w:rPr>
      </w:pPr>
      <w:r>
        <w:rPr>
          <w:rFonts w:ascii="Times New Roman" w:hAnsi="Times New Roman"/>
          <w:sz w:val="28"/>
          <w:szCs w:val="28"/>
        </w:rPr>
        <w:t xml:space="preserve">Исполняющий   обязанности    первого </w:t>
      </w:r>
    </w:p>
    <w:p w:rsidR="0097769D" w:rsidRDefault="0097769D" w:rsidP="0097769D">
      <w:pPr>
        <w:suppressLineNumbers/>
        <w:suppressAutoHyphens/>
        <w:spacing w:line="240" w:lineRule="exact"/>
        <w:rPr>
          <w:rFonts w:ascii="Times New Roman" w:hAnsi="Times New Roman"/>
          <w:sz w:val="28"/>
          <w:szCs w:val="28"/>
        </w:rPr>
      </w:pPr>
      <w:r w:rsidRPr="00324725">
        <w:rPr>
          <w:rFonts w:ascii="Times New Roman" w:hAnsi="Times New Roman"/>
          <w:sz w:val="28"/>
          <w:szCs w:val="28"/>
        </w:rPr>
        <w:t>заместите</w:t>
      </w:r>
      <w:r>
        <w:rPr>
          <w:rFonts w:ascii="Times New Roman" w:hAnsi="Times New Roman"/>
          <w:sz w:val="28"/>
          <w:szCs w:val="28"/>
        </w:rPr>
        <w:t xml:space="preserve">ля Губернатора     </w:t>
      </w:r>
      <w:r w:rsidRPr="00324725">
        <w:rPr>
          <w:rFonts w:ascii="Times New Roman" w:hAnsi="Times New Roman"/>
          <w:sz w:val="28"/>
          <w:szCs w:val="28"/>
        </w:rPr>
        <w:t xml:space="preserve">Иркутской </w:t>
      </w:r>
    </w:p>
    <w:p w:rsidR="0097769D" w:rsidRDefault="0097769D" w:rsidP="0097769D">
      <w:pPr>
        <w:suppressLineNumbers/>
        <w:suppressAutoHyphens/>
        <w:spacing w:line="240" w:lineRule="exact"/>
        <w:rPr>
          <w:rFonts w:ascii="Times New Roman" w:hAnsi="Times New Roman"/>
          <w:sz w:val="28"/>
          <w:szCs w:val="28"/>
        </w:rPr>
      </w:pPr>
      <w:r w:rsidRPr="00324725">
        <w:rPr>
          <w:rFonts w:ascii="Times New Roman" w:hAnsi="Times New Roman"/>
          <w:sz w:val="28"/>
          <w:szCs w:val="28"/>
        </w:rPr>
        <w:t>области –</w:t>
      </w:r>
      <w:r>
        <w:rPr>
          <w:rFonts w:ascii="Times New Roman" w:hAnsi="Times New Roman"/>
          <w:sz w:val="28"/>
          <w:szCs w:val="28"/>
        </w:rPr>
        <w:t xml:space="preserve"> </w:t>
      </w:r>
      <w:proofErr w:type="gramStart"/>
      <w:r>
        <w:rPr>
          <w:rFonts w:ascii="Times New Roman" w:hAnsi="Times New Roman"/>
          <w:sz w:val="28"/>
          <w:szCs w:val="28"/>
        </w:rPr>
        <w:t xml:space="preserve">Председателя  </w:t>
      </w:r>
      <w:r w:rsidRPr="00324725">
        <w:rPr>
          <w:rFonts w:ascii="Times New Roman" w:hAnsi="Times New Roman"/>
          <w:sz w:val="28"/>
          <w:szCs w:val="28"/>
        </w:rPr>
        <w:t>Правительства</w:t>
      </w:r>
      <w:proofErr w:type="gramEnd"/>
      <w:r w:rsidRPr="00324725">
        <w:rPr>
          <w:rFonts w:ascii="Times New Roman" w:hAnsi="Times New Roman"/>
          <w:sz w:val="28"/>
          <w:szCs w:val="28"/>
        </w:rPr>
        <w:t xml:space="preserve"> </w:t>
      </w:r>
    </w:p>
    <w:p w:rsidR="00282D64" w:rsidRDefault="0097769D" w:rsidP="0097769D">
      <w:pPr>
        <w:rPr>
          <w:rFonts w:asciiTheme="minorHAnsi" w:hAnsiTheme="minorHAnsi"/>
        </w:rPr>
      </w:pPr>
      <w:r w:rsidRPr="00324725">
        <w:rPr>
          <w:rFonts w:ascii="Times New Roman" w:hAnsi="Times New Roman"/>
          <w:sz w:val="28"/>
          <w:szCs w:val="28"/>
        </w:rPr>
        <w:t xml:space="preserve">Иркутской области                                                </w:t>
      </w:r>
      <w:r>
        <w:rPr>
          <w:rFonts w:ascii="Times New Roman" w:hAnsi="Times New Roman"/>
          <w:sz w:val="28"/>
          <w:szCs w:val="28"/>
        </w:rPr>
        <w:t xml:space="preserve">                              Р.Н. </w:t>
      </w:r>
      <w:proofErr w:type="spellStart"/>
      <w:r>
        <w:rPr>
          <w:rFonts w:ascii="Times New Roman" w:hAnsi="Times New Roman"/>
          <w:sz w:val="28"/>
          <w:szCs w:val="28"/>
        </w:rPr>
        <w:t>Болотов</w:t>
      </w:r>
      <w:proofErr w:type="spellEnd"/>
    </w:p>
    <w:p w:rsidR="00AF3DDD" w:rsidRPr="00096FD9" w:rsidRDefault="00AF3DDD">
      <w:pPr>
        <w:rPr>
          <w:rFonts w:asciiTheme="minorHAnsi" w:hAnsiTheme="minorHAnsi"/>
        </w:rPr>
      </w:pPr>
    </w:p>
    <w:p w:rsidR="00096FD9" w:rsidRPr="00096FD9" w:rsidRDefault="00096FD9">
      <w:pPr>
        <w:rPr>
          <w:rFonts w:asciiTheme="minorHAnsi" w:hAnsiTheme="minorHAnsi"/>
        </w:rPr>
      </w:pPr>
    </w:p>
    <w:p w:rsidR="00096FD9" w:rsidRPr="00096FD9" w:rsidRDefault="00096FD9">
      <w:pPr>
        <w:rPr>
          <w:rFonts w:asciiTheme="minorHAnsi" w:hAnsiTheme="minorHAnsi"/>
        </w:rPr>
      </w:pPr>
    </w:p>
    <w:p w:rsidR="00096FD9" w:rsidRDefault="00096FD9">
      <w:pPr>
        <w:rPr>
          <w:rFonts w:asciiTheme="minorHAnsi" w:hAnsiTheme="minorHAnsi"/>
        </w:rPr>
      </w:pPr>
    </w:p>
    <w:p w:rsidR="00EE19BD" w:rsidRDefault="00EE19BD">
      <w:pPr>
        <w:rPr>
          <w:rFonts w:asciiTheme="minorHAnsi" w:hAnsiTheme="minorHAnsi"/>
        </w:rPr>
      </w:pPr>
    </w:p>
    <w:p w:rsidR="00EE19BD" w:rsidRDefault="00EE19BD">
      <w:pPr>
        <w:rPr>
          <w:rFonts w:asciiTheme="minorHAnsi" w:hAnsiTheme="minorHAnsi"/>
        </w:rPr>
      </w:pPr>
    </w:p>
    <w:p w:rsidR="00EE19BD" w:rsidRDefault="00EE19BD">
      <w:pPr>
        <w:rPr>
          <w:rFonts w:asciiTheme="minorHAnsi" w:hAnsiTheme="minorHAnsi"/>
        </w:rPr>
      </w:pPr>
    </w:p>
    <w:p w:rsidR="00EE19BD" w:rsidRDefault="00EE19BD">
      <w:pPr>
        <w:rPr>
          <w:rFonts w:asciiTheme="minorHAnsi" w:hAnsiTheme="minorHAnsi"/>
        </w:rPr>
      </w:pPr>
    </w:p>
    <w:p w:rsidR="00EE19BD" w:rsidRDefault="00EE19BD">
      <w:pPr>
        <w:rPr>
          <w:rFonts w:asciiTheme="minorHAnsi" w:hAnsiTheme="minorHAnsi"/>
        </w:rPr>
      </w:pPr>
      <w:bookmarkStart w:id="0" w:name="_GoBack"/>
      <w:bookmarkEnd w:id="0"/>
    </w:p>
    <w:p w:rsidR="00EE19BD" w:rsidRDefault="00EE19BD">
      <w:pPr>
        <w:rPr>
          <w:rFonts w:asciiTheme="minorHAnsi" w:hAnsiTheme="minorHAnsi"/>
        </w:rPr>
      </w:pPr>
    </w:p>
    <w:p w:rsidR="00EE19BD" w:rsidRDefault="00EE19BD">
      <w:pPr>
        <w:rPr>
          <w:rFonts w:asciiTheme="minorHAnsi" w:hAnsiTheme="minorHAnsi"/>
        </w:rPr>
      </w:pPr>
    </w:p>
    <w:p w:rsidR="00EE19BD" w:rsidRDefault="00EE19BD">
      <w:pPr>
        <w:rPr>
          <w:rFonts w:asciiTheme="minorHAnsi" w:hAnsiTheme="minorHAnsi"/>
        </w:rPr>
      </w:pPr>
    </w:p>
    <w:sectPr w:rsidR="00EE19BD" w:rsidSect="00BE517A">
      <w:headerReference w:type="default" r:id="rId9"/>
      <w:pgSz w:w="11906" w:h="16838"/>
      <w:pgMar w:top="851"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0B1" w:rsidRDefault="00C300B1" w:rsidP="004A5A8F">
      <w:r>
        <w:separator/>
      </w:r>
    </w:p>
  </w:endnote>
  <w:endnote w:type="continuationSeparator" w:id="0">
    <w:p w:rsidR="00C300B1" w:rsidRDefault="00C300B1" w:rsidP="004A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0B1" w:rsidRDefault="00C300B1" w:rsidP="004A5A8F">
      <w:r>
        <w:separator/>
      </w:r>
    </w:p>
  </w:footnote>
  <w:footnote w:type="continuationSeparator" w:id="0">
    <w:p w:rsidR="00C300B1" w:rsidRDefault="00C300B1" w:rsidP="004A5A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584154"/>
      <w:docPartObj>
        <w:docPartGallery w:val="Page Numbers (Top of Page)"/>
        <w:docPartUnique/>
      </w:docPartObj>
    </w:sdtPr>
    <w:sdtEndPr/>
    <w:sdtContent>
      <w:p w:rsidR="00C300B1" w:rsidRDefault="00C300B1" w:rsidP="00BE517A">
        <w:pPr>
          <w:pStyle w:val="a8"/>
          <w:jc w:val="center"/>
          <w:rPr>
            <w:rFonts w:asciiTheme="minorHAnsi" w:hAnsiTheme="minorHAnsi"/>
          </w:rPr>
        </w:pPr>
        <w:r>
          <w:fldChar w:fldCharType="begin"/>
        </w:r>
        <w:r>
          <w:instrText>PAGE   \* MERGEFORMAT</w:instrText>
        </w:r>
        <w:r>
          <w:fldChar w:fldCharType="separate"/>
        </w:r>
        <w:r w:rsidR="00ED06C2">
          <w:rPr>
            <w:noProof/>
          </w:rPr>
          <w:t>17</w:t>
        </w:r>
        <w:r>
          <w:fldChar w:fldCharType="end"/>
        </w:r>
      </w:p>
      <w:p w:rsidR="00C300B1" w:rsidRPr="00BE517A" w:rsidRDefault="00ED06C2" w:rsidP="00BE517A">
        <w:pPr>
          <w:pStyle w:val="a8"/>
          <w:jc w:val="cente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DB691C"/>
    <w:multiLevelType w:val="hybridMultilevel"/>
    <w:tmpl w:val="DDFC8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DDD"/>
    <w:rsid w:val="0000156A"/>
    <w:rsid w:val="00015FFB"/>
    <w:rsid w:val="000262D6"/>
    <w:rsid w:val="00050303"/>
    <w:rsid w:val="00050806"/>
    <w:rsid w:val="00065164"/>
    <w:rsid w:val="0007349B"/>
    <w:rsid w:val="0008691F"/>
    <w:rsid w:val="00096FD9"/>
    <w:rsid w:val="000A4ADA"/>
    <w:rsid w:val="000B2228"/>
    <w:rsid w:val="000C554C"/>
    <w:rsid w:val="000C5D7B"/>
    <w:rsid w:val="000D1AE2"/>
    <w:rsid w:val="000F2E1B"/>
    <w:rsid w:val="0010498A"/>
    <w:rsid w:val="001078C9"/>
    <w:rsid w:val="00134C7E"/>
    <w:rsid w:val="00157D5B"/>
    <w:rsid w:val="0017444C"/>
    <w:rsid w:val="00175224"/>
    <w:rsid w:val="00184600"/>
    <w:rsid w:val="001902A5"/>
    <w:rsid w:val="00194C3F"/>
    <w:rsid w:val="001D4CF8"/>
    <w:rsid w:val="001F2C92"/>
    <w:rsid w:val="00204BCA"/>
    <w:rsid w:val="00241243"/>
    <w:rsid w:val="002669EE"/>
    <w:rsid w:val="00282D64"/>
    <w:rsid w:val="002934D4"/>
    <w:rsid w:val="002A4A64"/>
    <w:rsid w:val="002E0F5E"/>
    <w:rsid w:val="002E177F"/>
    <w:rsid w:val="002F360B"/>
    <w:rsid w:val="002F5830"/>
    <w:rsid w:val="0032575D"/>
    <w:rsid w:val="003349AB"/>
    <w:rsid w:val="00336A85"/>
    <w:rsid w:val="00367A8A"/>
    <w:rsid w:val="00386D50"/>
    <w:rsid w:val="003D3656"/>
    <w:rsid w:val="004025D0"/>
    <w:rsid w:val="00435F21"/>
    <w:rsid w:val="00456ED5"/>
    <w:rsid w:val="00463DFF"/>
    <w:rsid w:val="00470A3D"/>
    <w:rsid w:val="00477993"/>
    <w:rsid w:val="004A5A8F"/>
    <w:rsid w:val="004C419F"/>
    <w:rsid w:val="004E0B0D"/>
    <w:rsid w:val="004E4E49"/>
    <w:rsid w:val="00513AEE"/>
    <w:rsid w:val="00532B2B"/>
    <w:rsid w:val="00560A94"/>
    <w:rsid w:val="005C685D"/>
    <w:rsid w:val="006015EA"/>
    <w:rsid w:val="00601EB7"/>
    <w:rsid w:val="0062503A"/>
    <w:rsid w:val="00626CAA"/>
    <w:rsid w:val="00666A7D"/>
    <w:rsid w:val="00687E11"/>
    <w:rsid w:val="006968DF"/>
    <w:rsid w:val="006A1E2B"/>
    <w:rsid w:val="006A58C2"/>
    <w:rsid w:val="006B237E"/>
    <w:rsid w:val="006B57CE"/>
    <w:rsid w:val="006D4CC8"/>
    <w:rsid w:val="006F1C7E"/>
    <w:rsid w:val="00707055"/>
    <w:rsid w:val="007302CC"/>
    <w:rsid w:val="00730C4E"/>
    <w:rsid w:val="007637AE"/>
    <w:rsid w:val="007B1F5E"/>
    <w:rsid w:val="007C35CA"/>
    <w:rsid w:val="007E7B84"/>
    <w:rsid w:val="007F41F7"/>
    <w:rsid w:val="00821732"/>
    <w:rsid w:val="00826B72"/>
    <w:rsid w:val="00861D15"/>
    <w:rsid w:val="00872AF5"/>
    <w:rsid w:val="0088210E"/>
    <w:rsid w:val="008E2C12"/>
    <w:rsid w:val="00906ACC"/>
    <w:rsid w:val="00921A66"/>
    <w:rsid w:val="00937218"/>
    <w:rsid w:val="00944F6B"/>
    <w:rsid w:val="00961975"/>
    <w:rsid w:val="009661B4"/>
    <w:rsid w:val="00974B29"/>
    <w:rsid w:val="0097769D"/>
    <w:rsid w:val="009C17F5"/>
    <w:rsid w:val="009D08E2"/>
    <w:rsid w:val="009D3459"/>
    <w:rsid w:val="00A12282"/>
    <w:rsid w:val="00A24FFD"/>
    <w:rsid w:val="00A4425B"/>
    <w:rsid w:val="00A515DA"/>
    <w:rsid w:val="00A52B9F"/>
    <w:rsid w:val="00A60133"/>
    <w:rsid w:val="00A67B39"/>
    <w:rsid w:val="00A877F3"/>
    <w:rsid w:val="00AC4376"/>
    <w:rsid w:val="00AD59CB"/>
    <w:rsid w:val="00AF3DDD"/>
    <w:rsid w:val="00B930D7"/>
    <w:rsid w:val="00BD6000"/>
    <w:rsid w:val="00BE517A"/>
    <w:rsid w:val="00C03918"/>
    <w:rsid w:val="00C03CC3"/>
    <w:rsid w:val="00C22C22"/>
    <w:rsid w:val="00C300B1"/>
    <w:rsid w:val="00C537C5"/>
    <w:rsid w:val="00C62439"/>
    <w:rsid w:val="00C70A22"/>
    <w:rsid w:val="00C83E92"/>
    <w:rsid w:val="00CD2C4A"/>
    <w:rsid w:val="00CE346F"/>
    <w:rsid w:val="00D06FCF"/>
    <w:rsid w:val="00D07D5E"/>
    <w:rsid w:val="00D27508"/>
    <w:rsid w:val="00D52109"/>
    <w:rsid w:val="00D522E0"/>
    <w:rsid w:val="00D559F9"/>
    <w:rsid w:val="00D6072C"/>
    <w:rsid w:val="00D72F40"/>
    <w:rsid w:val="00D85882"/>
    <w:rsid w:val="00D91AA8"/>
    <w:rsid w:val="00D9430D"/>
    <w:rsid w:val="00DB1CDA"/>
    <w:rsid w:val="00DB717D"/>
    <w:rsid w:val="00DD1F9E"/>
    <w:rsid w:val="00DF4064"/>
    <w:rsid w:val="00EA0C4B"/>
    <w:rsid w:val="00EA5BE7"/>
    <w:rsid w:val="00EA5DC8"/>
    <w:rsid w:val="00EB1BE4"/>
    <w:rsid w:val="00ED06C2"/>
    <w:rsid w:val="00EE19BD"/>
    <w:rsid w:val="00EE4912"/>
    <w:rsid w:val="00EE598F"/>
    <w:rsid w:val="00EE5CF2"/>
    <w:rsid w:val="00EF00FF"/>
    <w:rsid w:val="00EF2F9F"/>
    <w:rsid w:val="00EF425D"/>
    <w:rsid w:val="00F026CE"/>
    <w:rsid w:val="00F1011A"/>
    <w:rsid w:val="00F153DB"/>
    <w:rsid w:val="00F42424"/>
    <w:rsid w:val="00F6065F"/>
    <w:rsid w:val="00F801B0"/>
    <w:rsid w:val="00F8074C"/>
    <w:rsid w:val="00F80E21"/>
    <w:rsid w:val="00F816E7"/>
    <w:rsid w:val="00F966F6"/>
    <w:rsid w:val="00FA256A"/>
    <w:rsid w:val="00FB1918"/>
    <w:rsid w:val="00FB24B5"/>
    <w:rsid w:val="00FD0D5F"/>
    <w:rsid w:val="00FE0F59"/>
    <w:rsid w:val="00FF0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F348B-EBA5-44AC-91CE-D2BEEAE7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DDD"/>
    <w:pPr>
      <w:spacing w:after="0" w:line="240" w:lineRule="auto"/>
    </w:pPr>
    <w:rPr>
      <w:rFonts w:ascii="Tms Rmn" w:eastAsia="Times New Roman" w:hAnsi="Tms Rm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F3DDD"/>
    <w:pPr>
      <w:tabs>
        <w:tab w:val="center" w:pos="4153"/>
        <w:tab w:val="right" w:pos="8306"/>
      </w:tabs>
    </w:pPr>
  </w:style>
  <w:style w:type="character" w:customStyle="1" w:styleId="a4">
    <w:name w:val="Нижний колонтитул Знак"/>
    <w:basedOn w:val="a0"/>
    <w:link w:val="a3"/>
    <w:rsid w:val="00AF3DDD"/>
    <w:rPr>
      <w:rFonts w:ascii="Tms Rmn" w:eastAsia="Times New Roman" w:hAnsi="Tms Rmn" w:cs="Times New Roman"/>
      <w:sz w:val="20"/>
      <w:szCs w:val="20"/>
      <w:lang w:eastAsia="ru-RU"/>
    </w:rPr>
  </w:style>
  <w:style w:type="paragraph" w:customStyle="1" w:styleId="ConsPlusNormal">
    <w:name w:val="ConsPlusNormal"/>
    <w:rsid w:val="00AF3DD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AF3DDD"/>
    <w:pPr>
      <w:autoSpaceDE w:val="0"/>
      <w:autoSpaceDN w:val="0"/>
      <w:adjustRightInd w:val="0"/>
      <w:spacing w:after="0" w:line="240" w:lineRule="auto"/>
      <w:ind w:firstLine="720"/>
    </w:pPr>
    <w:rPr>
      <w:rFonts w:ascii="Times New Roman" w:eastAsia="Calibri" w:hAnsi="Times New Roman" w:cs="Times New Roman"/>
      <w:sz w:val="24"/>
      <w:szCs w:val="24"/>
      <w:lang w:eastAsia="ru-RU"/>
    </w:rPr>
  </w:style>
  <w:style w:type="paragraph" w:styleId="a5">
    <w:name w:val="Balloon Text"/>
    <w:basedOn w:val="a"/>
    <w:link w:val="a6"/>
    <w:uiPriority w:val="99"/>
    <w:semiHidden/>
    <w:unhideWhenUsed/>
    <w:rsid w:val="00DB1CDA"/>
    <w:rPr>
      <w:rFonts w:ascii="Segoe UI" w:hAnsi="Segoe UI" w:cs="Segoe UI"/>
      <w:sz w:val="18"/>
      <w:szCs w:val="18"/>
    </w:rPr>
  </w:style>
  <w:style w:type="character" w:customStyle="1" w:styleId="a6">
    <w:name w:val="Текст выноски Знак"/>
    <w:basedOn w:val="a0"/>
    <w:link w:val="a5"/>
    <w:uiPriority w:val="99"/>
    <w:semiHidden/>
    <w:rsid w:val="00DB1CDA"/>
    <w:rPr>
      <w:rFonts w:ascii="Segoe UI" w:eastAsia="Times New Roman" w:hAnsi="Segoe UI" w:cs="Segoe UI"/>
      <w:sz w:val="18"/>
      <w:szCs w:val="18"/>
      <w:lang w:eastAsia="ru-RU"/>
    </w:rPr>
  </w:style>
  <w:style w:type="character" w:styleId="a7">
    <w:name w:val="Hyperlink"/>
    <w:basedOn w:val="a0"/>
    <w:uiPriority w:val="99"/>
    <w:unhideWhenUsed/>
    <w:rsid w:val="00EE598F"/>
    <w:rPr>
      <w:color w:val="0000FF" w:themeColor="hyperlink"/>
      <w:u w:val="single"/>
    </w:rPr>
  </w:style>
  <w:style w:type="paragraph" w:styleId="a8">
    <w:name w:val="header"/>
    <w:basedOn w:val="a"/>
    <w:link w:val="a9"/>
    <w:uiPriority w:val="99"/>
    <w:unhideWhenUsed/>
    <w:rsid w:val="004A5A8F"/>
    <w:pPr>
      <w:tabs>
        <w:tab w:val="center" w:pos="4677"/>
        <w:tab w:val="right" w:pos="9355"/>
      </w:tabs>
    </w:pPr>
  </w:style>
  <w:style w:type="character" w:customStyle="1" w:styleId="a9">
    <w:name w:val="Верхний колонтитул Знак"/>
    <w:basedOn w:val="a0"/>
    <w:link w:val="a8"/>
    <w:uiPriority w:val="99"/>
    <w:rsid w:val="004A5A8F"/>
    <w:rPr>
      <w:rFonts w:ascii="Tms Rmn" w:eastAsia="Times New Roman" w:hAnsi="Tms Rm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11696">
      <w:bodyDiv w:val="1"/>
      <w:marLeft w:val="0"/>
      <w:marRight w:val="0"/>
      <w:marTop w:val="0"/>
      <w:marBottom w:val="0"/>
      <w:divBdr>
        <w:top w:val="none" w:sz="0" w:space="0" w:color="auto"/>
        <w:left w:val="none" w:sz="0" w:space="0" w:color="auto"/>
        <w:bottom w:val="none" w:sz="0" w:space="0" w:color="auto"/>
        <w:right w:val="none" w:sz="0" w:space="0" w:color="auto"/>
      </w:divBdr>
    </w:div>
    <w:div w:id="99191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5240</Words>
  <Characters>29869</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Administration of Irkutsk region</Company>
  <LinksUpToDate>false</LinksUpToDate>
  <CharactersWithSpaces>35039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Седова</dc:creator>
  <cp:keywords/>
  <dc:description/>
  <cp:lastModifiedBy>k220_4@fin.gfu.ru</cp:lastModifiedBy>
  <cp:revision>3</cp:revision>
  <cp:lastPrinted>2017-10-18T03:25:00Z</cp:lastPrinted>
  <dcterms:created xsi:type="dcterms:W3CDTF">2017-10-23T10:06:00Z</dcterms:created>
  <dcterms:modified xsi:type="dcterms:W3CDTF">2017-10-23T10:06:00Z</dcterms:modified>
</cp:coreProperties>
</file>