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1D" w:rsidRPr="00B742FB" w:rsidRDefault="00F9131D" w:rsidP="009B2A08">
      <w:pPr>
        <w:pStyle w:val="ConsPlusNormal"/>
        <w:keepLines/>
        <w:widowControl/>
        <w:spacing w:line="221" w:lineRule="auto"/>
        <w:ind w:firstLine="0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B742FB">
        <w:rPr>
          <w:rFonts w:ascii="Times New Roman" w:hAnsi="Times New Roman" w:cs="Times New Roman"/>
          <w:b/>
          <w:bCs/>
          <w:kern w:val="28"/>
          <w:sz w:val="28"/>
          <w:szCs w:val="28"/>
        </w:rPr>
        <w:t>ПОЯСНИТЕЛЬНАЯ ЗАПИСКА</w:t>
      </w:r>
    </w:p>
    <w:p w:rsidR="00F9131D" w:rsidRPr="00B742FB" w:rsidRDefault="00F9131D" w:rsidP="009B2A08">
      <w:pPr>
        <w:autoSpaceDE w:val="0"/>
        <w:autoSpaceDN w:val="0"/>
        <w:adjustRightInd w:val="0"/>
        <w:spacing w:line="221" w:lineRule="auto"/>
        <w:ind w:left="540"/>
        <w:jc w:val="center"/>
        <w:rPr>
          <w:b/>
          <w:kern w:val="28"/>
          <w:sz w:val="28"/>
          <w:szCs w:val="28"/>
        </w:rPr>
      </w:pPr>
      <w:r w:rsidRPr="00B742FB">
        <w:rPr>
          <w:b/>
          <w:kern w:val="28"/>
          <w:sz w:val="28"/>
          <w:szCs w:val="28"/>
        </w:rPr>
        <w:t>к проекту закона Иркутской области «О внесении</w:t>
      </w:r>
      <w:r w:rsidRPr="00B742FB">
        <w:rPr>
          <w:b/>
          <w:kern w:val="28"/>
          <w:sz w:val="28"/>
          <w:szCs w:val="28"/>
        </w:rPr>
        <w:br/>
        <w:t>изменени</w:t>
      </w:r>
      <w:r w:rsidR="00A1678B" w:rsidRPr="00B742FB">
        <w:rPr>
          <w:b/>
          <w:kern w:val="28"/>
          <w:sz w:val="28"/>
          <w:szCs w:val="28"/>
        </w:rPr>
        <w:t>я</w:t>
      </w:r>
      <w:r w:rsidRPr="00B742FB">
        <w:rPr>
          <w:b/>
          <w:kern w:val="28"/>
          <w:sz w:val="28"/>
          <w:szCs w:val="28"/>
        </w:rPr>
        <w:t xml:space="preserve"> в </w:t>
      </w:r>
      <w:r w:rsidR="00A1678B" w:rsidRPr="00B742FB">
        <w:rPr>
          <w:b/>
          <w:kern w:val="28"/>
          <w:sz w:val="28"/>
          <w:szCs w:val="28"/>
        </w:rPr>
        <w:t>статью 2 За</w:t>
      </w:r>
      <w:r w:rsidRPr="00B742FB">
        <w:rPr>
          <w:b/>
          <w:kern w:val="28"/>
          <w:sz w:val="28"/>
          <w:szCs w:val="28"/>
        </w:rPr>
        <w:t>кон</w:t>
      </w:r>
      <w:r w:rsidR="00A1678B" w:rsidRPr="00B742FB">
        <w:rPr>
          <w:b/>
          <w:kern w:val="28"/>
          <w:sz w:val="28"/>
          <w:szCs w:val="28"/>
        </w:rPr>
        <w:t>а</w:t>
      </w:r>
      <w:r w:rsidRPr="00B742FB">
        <w:rPr>
          <w:b/>
          <w:kern w:val="28"/>
          <w:sz w:val="28"/>
          <w:szCs w:val="28"/>
        </w:rPr>
        <w:t xml:space="preserve"> Иркутской области</w:t>
      </w:r>
      <w:r w:rsidR="00A1678B" w:rsidRPr="00B742FB">
        <w:rPr>
          <w:rFonts w:eastAsia="Calibri"/>
          <w:b/>
          <w:caps/>
          <w:sz w:val="28"/>
          <w:szCs w:val="28"/>
          <w:lang w:eastAsia="en-US"/>
        </w:rPr>
        <w:t xml:space="preserve"> «</w:t>
      </w:r>
      <w:r w:rsidR="00A1678B" w:rsidRPr="00B742FB">
        <w:rPr>
          <w:rFonts w:eastAsiaTheme="minorHAnsi"/>
          <w:b/>
          <w:bCs/>
          <w:sz w:val="28"/>
          <w:szCs w:val="28"/>
          <w:lang w:eastAsia="en-US"/>
        </w:rPr>
        <w:t>О перечне должностей, периоды службы (работы) в которых включаются в стаж государственной гражданской и муниципальной службы Иркутской области для назначения пенсии за выслугу лет государственным гражданским и муниципальным служащим Иркутской области</w:t>
      </w:r>
      <w:r w:rsidRPr="00B742FB">
        <w:rPr>
          <w:b/>
          <w:kern w:val="28"/>
          <w:sz w:val="28"/>
          <w:szCs w:val="28"/>
        </w:rPr>
        <w:t>»</w:t>
      </w:r>
    </w:p>
    <w:p w:rsidR="00F9131D" w:rsidRDefault="00F9131D" w:rsidP="00CE4DFA">
      <w:pPr>
        <w:pStyle w:val="ConsPlusTitle"/>
        <w:keepLines/>
        <w:widowControl/>
        <w:ind w:firstLine="709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6700E4" w:rsidRPr="00B742FB" w:rsidRDefault="006700E4" w:rsidP="00CE4DFA">
      <w:pPr>
        <w:pStyle w:val="ConsPlusTitle"/>
        <w:keepLines/>
        <w:widowControl/>
        <w:ind w:firstLine="709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F9131D" w:rsidRPr="00B742FB" w:rsidRDefault="00F9131D" w:rsidP="00CE4DFA">
      <w:pPr>
        <w:pStyle w:val="ConsPlusTitle"/>
        <w:keepLines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742FB">
        <w:rPr>
          <w:rFonts w:ascii="Times New Roman" w:hAnsi="Times New Roman" w:cs="Times New Roman"/>
          <w:kern w:val="28"/>
          <w:sz w:val="28"/>
          <w:szCs w:val="28"/>
        </w:rPr>
        <w:t>1. Субъект права законодательной инициативы</w:t>
      </w:r>
    </w:p>
    <w:p w:rsidR="000827BA" w:rsidRPr="00B742FB" w:rsidRDefault="000827BA" w:rsidP="00CE4DFA">
      <w:pPr>
        <w:ind w:firstLine="709"/>
        <w:jc w:val="both"/>
        <w:rPr>
          <w:kern w:val="28"/>
          <w:sz w:val="28"/>
          <w:szCs w:val="28"/>
        </w:rPr>
      </w:pPr>
    </w:p>
    <w:p w:rsidR="00F9131D" w:rsidRPr="00B742FB" w:rsidRDefault="00F9131D" w:rsidP="00CE4DFA">
      <w:pPr>
        <w:ind w:firstLine="709"/>
        <w:jc w:val="both"/>
        <w:rPr>
          <w:kern w:val="28"/>
          <w:sz w:val="28"/>
          <w:szCs w:val="28"/>
        </w:rPr>
      </w:pPr>
      <w:r w:rsidRPr="00B742FB">
        <w:rPr>
          <w:kern w:val="28"/>
          <w:sz w:val="28"/>
          <w:szCs w:val="28"/>
        </w:rPr>
        <w:t xml:space="preserve">Субъектом права законодательной инициативы является Губернатор Иркутской области. </w:t>
      </w:r>
    </w:p>
    <w:p w:rsidR="00B649CD" w:rsidRPr="00794DD1" w:rsidRDefault="00F9131D" w:rsidP="00CE4DFA">
      <w:pPr>
        <w:ind w:firstLine="709"/>
        <w:jc w:val="both"/>
        <w:rPr>
          <w:sz w:val="28"/>
          <w:szCs w:val="28"/>
        </w:rPr>
      </w:pPr>
      <w:r w:rsidRPr="00B742FB">
        <w:rPr>
          <w:kern w:val="28"/>
          <w:sz w:val="28"/>
          <w:szCs w:val="28"/>
        </w:rPr>
        <w:t>Проект</w:t>
      </w:r>
      <w:r w:rsidR="0064477A" w:rsidRPr="00B742FB">
        <w:rPr>
          <w:kern w:val="28"/>
          <w:sz w:val="28"/>
          <w:szCs w:val="28"/>
        </w:rPr>
        <w:t xml:space="preserve"> </w:t>
      </w:r>
      <w:r w:rsidRPr="00B742FB">
        <w:rPr>
          <w:kern w:val="28"/>
          <w:sz w:val="28"/>
          <w:szCs w:val="28"/>
        </w:rPr>
        <w:t>закона</w:t>
      </w:r>
      <w:r w:rsidR="0064477A" w:rsidRPr="00B742FB">
        <w:rPr>
          <w:kern w:val="28"/>
          <w:sz w:val="28"/>
          <w:szCs w:val="28"/>
        </w:rPr>
        <w:t xml:space="preserve"> </w:t>
      </w:r>
      <w:r w:rsidRPr="00B742FB">
        <w:rPr>
          <w:kern w:val="28"/>
          <w:sz w:val="28"/>
          <w:szCs w:val="28"/>
        </w:rPr>
        <w:t xml:space="preserve">Иркутской области «О внесении </w:t>
      </w:r>
      <w:r w:rsidR="00A1678B" w:rsidRPr="00B742FB">
        <w:rPr>
          <w:kern w:val="28"/>
          <w:sz w:val="28"/>
          <w:szCs w:val="28"/>
        </w:rPr>
        <w:t>изменения в статью 2 Закона Иркутской области</w:t>
      </w:r>
      <w:r w:rsidR="00A1678B" w:rsidRPr="00B742FB">
        <w:rPr>
          <w:rFonts w:eastAsia="Calibri"/>
          <w:caps/>
          <w:sz w:val="28"/>
          <w:szCs w:val="28"/>
          <w:lang w:eastAsia="en-US"/>
        </w:rPr>
        <w:t xml:space="preserve"> «</w:t>
      </w:r>
      <w:r w:rsidR="00A1678B" w:rsidRPr="00B742FB">
        <w:rPr>
          <w:rFonts w:eastAsiaTheme="minorHAnsi"/>
          <w:bCs/>
          <w:sz w:val="28"/>
          <w:szCs w:val="28"/>
          <w:lang w:eastAsia="en-US"/>
        </w:rPr>
        <w:t>О перечне должностей, периоды службы (работы) в которых включаются в стаж государственной гражданской и муниципальной службы Иркутской области для назначения пенсии за выслугу лет государственным гражданским и муниципальным служащим Иркутской области</w:t>
      </w:r>
      <w:r w:rsidRPr="00B742FB">
        <w:rPr>
          <w:kern w:val="28"/>
          <w:sz w:val="28"/>
          <w:szCs w:val="28"/>
        </w:rPr>
        <w:t xml:space="preserve">» </w:t>
      </w:r>
      <w:r w:rsidRPr="00B742FB">
        <w:rPr>
          <w:bCs/>
          <w:kern w:val="28"/>
          <w:sz w:val="28"/>
          <w:szCs w:val="28"/>
        </w:rPr>
        <w:t>(далее – проект закона)</w:t>
      </w:r>
      <w:r w:rsidR="0064477A" w:rsidRPr="00B742FB">
        <w:rPr>
          <w:bCs/>
          <w:kern w:val="28"/>
          <w:sz w:val="28"/>
          <w:szCs w:val="28"/>
        </w:rPr>
        <w:t xml:space="preserve"> </w:t>
      </w:r>
      <w:r w:rsidRPr="00B742FB">
        <w:rPr>
          <w:bCs/>
          <w:kern w:val="28"/>
          <w:sz w:val="28"/>
          <w:szCs w:val="28"/>
        </w:rPr>
        <w:t xml:space="preserve">подготовлен </w:t>
      </w:r>
      <w:r w:rsidR="006700E4">
        <w:rPr>
          <w:sz w:val="28"/>
          <w:szCs w:val="28"/>
        </w:rPr>
        <w:t xml:space="preserve">аппаратом </w:t>
      </w:r>
      <w:r w:rsidR="006700E4">
        <w:rPr>
          <w:sz w:val="28"/>
        </w:rPr>
        <w:t>Губернатора Иркутской области и Правительства Иркутской области</w:t>
      </w:r>
      <w:r w:rsidR="00CE4DFA">
        <w:rPr>
          <w:sz w:val="28"/>
          <w:szCs w:val="28"/>
        </w:rPr>
        <w:t xml:space="preserve"> по поручению Губернатора Иркутской области</w:t>
      </w:r>
      <w:r w:rsidR="00D04EA5">
        <w:rPr>
          <w:sz w:val="28"/>
          <w:szCs w:val="28"/>
        </w:rPr>
        <w:t>.</w:t>
      </w:r>
    </w:p>
    <w:p w:rsidR="004B29AE" w:rsidRPr="00B742FB" w:rsidRDefault="004B29AE" w:rsidP="00CE4DFA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</w:p>
    <w:p w:rsidR="00B05020" w:rsidRPr="00B742FB" w:rsidRDefault="004B29AE" w:rsidP="00CE4DFA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742FB">
        <w:rPr>
          <w:rFonts w:ascii="Times New Roman" w:hAnsi="Times New Roman" w:cs="Times New Roman"/>
          <w:kern w:val="28"/>
          <w:sz w:val="28"/>
          <w:szCs w:val="28"/>
        </w:rPr>
        <w:t>2. Правовые основания принятия проекта закона</w:t>
      </w:r>
      <w:r w:rsidR="00B05020" w:rsidRPr="00B742FB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B05020" w:rsidRPr="00B742FB" w:rsidRDefault="00B05020" w:rsidP="00CE4DFA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</w:pPr>
    </w:p>
    <w:p w:rsidR="0001463D" w:rsidRPr="00B742FB" w:rsidRDefault="00B21BA2" w:rsidP="00CE4D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42FB">
        <w:rPr>
          <w:rFonts w:eastAsiaTheme="minorHAnsi"/>
          <w:kern w:val="28"/>
          <w:sz w:val="28"/>
          <w:szCs w:val="28"/>
          <w:lang w:eastAsia="en-US"/>
        </w:rPr>
        <w:t xml:space="preserve">Правовой основой </w:t>
      </w:r>
      <w:r w:rsidR="00877C15" w:rsidRPr="00B742FB">
        <w:rPr>
          <w:rFonts w:eastAsiaTheme="minorHAnsi"/>
          <w:kern w:val="28"/>
          <w:sz w:val="28"/>
          <w:szCs w:val="28"/>
          <w:lang w:eastAsia="en-US"/>
        </w:rPr>
        <w:t xml:space="preserve">проекта закона </w:t>
      </w:r>
      <w:r w:rsidRPr="00B742FB">
        <w:rPr>
          <w:rFonts w:eastAsiaTheme="minorHAnsi"/>
          <w:kern w:val="28"/>
          <w:sz w:val="28"/>
          <w:szCs w:val="28"/>
          <w:lang w:eastAsia="en-US"/>
        </w:rPr>
        <w:t>являются положения</w:t>
      </w:r>
      <w:r w:rsidR="004F1904" w:rsidRPr="00B742FB">
        <w:rPr>
          <w:rFonts w:eastAsiaTheme="minorHAnsi"/>
          <w:kern w:val="28"/>
          <w:sz w:val="28"/>
          <w:szCs w:val="28"/>
          <w:lang w:eastAsia="en-US"/>
        </w:rPr>
        <w:t xml:space="preserve"> Конституции Российской Федерации</w:t>
      </w:r>
      <w:r w:rsidR="0057550C" w:rsidRPr="00B742FB">
        <w:rPr>
          <w:rFonts w:eastAsiaTheme="minorHAnsi"/>
          <w:kern w:val="28"/>
          <w:sz w:val="28"/>
          <w:szCs w:val="28"/>
          <w:lang w:eastAsia="en-US"/>
        </w:rPr>
        <w:t xml:space="preserve">, </w:t>
      </w:r>
      <w:r w:rsidRPr="00B742FB">
        <w:rPr>
          <w:rFonts w:eastAsiaTheme="minorHAnsi"/>
          <w:kern w:val="28"/>
          <w:sz w:val="28"/>
          <w:szCs w:val="28"/>
          <w:lang w:eastAsia="en-US"/>
        </w:rPr>
        <w:t>Федерального закона от 27 июля 2004 года № 79-ФЗ «О государственной гражданск</w:t>
      </w:r>
      <w:r w:rsidR="0001463D" w:rsidRPr="00B742FB">
        <w:rPr>
          <w:rFonts w:eastAsiaTheme="minorHAnsi"/>
          <w:kern w:val="28"/>
          <w:sz w:val="28"/>
          <w:szCs w:val="28"/>
          <w:lang w:eastAsia="en-US"/>
        </w:rPr>
        <w:t xml:space="preserve">ой службе Российской Федерации», </w:t>
      </w:r>
      <w:r w:rsidRPr="00B742FB">
        <w:rPr>
          <w:rFonts w:eastAsiaTheme="minorHAnsi"/>
          <w:kern w:val="28"/>
          <w:sz w:val="28"/>
          <w:szCs w:val="28"/>
          <w:lang w:eastAsia="en-US"/>
        </w:rPr>
        <w:t>Федерального закона от 2 марта 2007 года № 25-ФЗ «О муниципальной службе в Российской Федерации» (далее – Федеральный закон № 25-ФЗ)</w:t>
      </w:r>
      <w:r w:rsidR="0001463D" w:rsidRPr="00B742FB">
        <w:rPr>
          <w:rFonts w:eastAsiaTheme="minorHAnsi"/>
          <w:kern w:val="28"/>
          <w:sz w:val="28"/>
          <w:szCs w:val="28"/>
          <w:lang w:eastAsia="en-US"/>
        </w:rPr>
        <w:t xml:space="preserve">, </w:t>
      </w:r>
      <w:r w:rsidR="0001463D" w:rsidRPr="00B742FB">
        <w:rPr>
          <w:rFonts w:eastAsiaTheme="minorHAnsi"/>
          <w:sz w:val="28"/>
          <w:szCs w:val="28"/>
          <w:lang w:eastAsia="en-US"/>
        </w:rPr>
        <w:t>Федерального закона от 15 декабря 2001 года № 166-ФЗ «О государственном пенсионном обеспечении в Российской Федерации»</w:t>
      </w:r>
      <w:r w:rsidR="008541B9" w:rsidRPr="00B742FB">
        <w:rPr>
          <w:rFonts w:eastAsiaTheme="minorHAnsi"/>
          <w:sz w:val="28"/>
          <w:szCs w:val="28"/>
          <w:lang w:eastAsia="en-US"/>
        </w:rPr>
        <w:t xml:space="preserve"> (далее – Федеральный закон № 166-ФЗ)</w:t>
      </w:r>
      <w:r w:rsidR="0001463D" w:rsidRPr="00B742FB">
        <w:rPr>
          <w:rFonts w:eastAsiaTheme="minorHAnsi"/>
          <w:sz w:val="28"/>
          <w:szCs w:val="28"/>
          <w:lang w:eastAsia="en-US"/>
        </w:rPr>
        <w:t>.</w:t>
      </w:r>
    </w:p>
    <w:p w:rsidR="00864DD2" w:rsidRPr="00B742FB" w:rsidRDefault="00864DD2" w:rsidP="00CE4DFA">
      <w:pPr>
        <w:ind w:firstLine="709"/>
        <w:jc w:val="both"/>
        <w:rPr>
          <w:kern w:val="28"/>
          <w:sz w:val="28"/>
          <w:szCs w:val="28"/>
        </w:rPr>
      </w:pPr>
    </w:p>
    <w:p w:rsidR="004B29AE" w:rsidRPr="00B742FB" w:rsidRDefault="004B29AE" w:rsidP="00CE4DFA">
      <w:pPr>
        <w:pStyle w:val="ConsPlusTitle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742FB">
        <w:rPr>
          <w:rFonts w:ascii="Times New Roman" w:hAnsi="Times New Roman" w:cs="Times New Roman"/>
          <w:kern w:val="28"/>
          <w:sz w:val="28"/>
          <w:szCs w:val="28"/>
        </w:rPr>
        <w:t>3. Состояние правового регулирования в данной сфере; обоснование целесообразности принятия проекта закона</w:t>
      </w:r>
    </w:p>
    <w:p w:rsidR="006D4C2E" w:rsidRPr="00B742FB" w:rsidRDefault="006D4C2E" w:rsidP="00CE4DFA">
      <w:pPr>
        <w:pStyle w:val="ConsPlusTitle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8C6E40" w:rsidRDefault="008541B9" w:rsidP="00CE4D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42FB">
        <w:rPr>
          <w:rFonts w:eastAsiaTheme="minorHAnsi"/>
          <w:sz w:val="28"/>
          <w:szCs w:val="28"/>
          <w:lang w:eastAsia="en-US"/>
        </w:rPr>
        <w:t>Условия предоставления права на пенсию государственным гражданским служащим субъектов Российской Федерации и муниципальным служащим за счет средств бюджетов субъектов Российской Федерации и средств местных бюджетов определяются законами и иными нормативными правовыми актами субъектов Российской Федерации и актами органов местного самоуправления (п</w:t>
      </w:r>
      <w:r w:rsidRPr="00B742FB">
        <w:rPr>
          <w:kern w:val="28"/>
          <w:sz w:val="28"/>
          <w:szCs w:val="28"/>
        </w:rPr>
        <w:t>ункт 4 статьи 7 Федерального закона № 166-ФЗ).</w:t>
      </w:r>
      <w:r w:rsidR="008C6E40" w:rsidRPr="00B742FB">
        <w:rPr>
          <w:kern w:val="28"/>
          <w:sz w:val="28"/>
          <w:szCs w:val="28"/>
        </w:rPr>
        <w:t xml:space="preserve"> </w:t>
      </w:r>
      <w:r w:rsidR="008C6E40" w:rsidRPr="00B742FB">
        <w:rPr>
          <w:rFonts w:eastAsiaTheme="minorHAnsi"/>
          <w:sz w:val="28"/>
          <w:szCs w:val="28"/>
          <w:lang w:eastAsia="en-US"/>
        </w:rPr>
        <w:t>В соответствии с частью 3 статьи 25 Федерального закона № 25-ФЗ в стаж муниципальной службы для назначения пенсии за выслугу лет муниципальным служащим включаются (засчитываются) иные периоды в соответствии с нормативными правовыми актами субъектов Российской Федерации и муниципальными правовыми актами.</w:t>
      </w:r>
    </w:p>
    <w:p w:rsidR="005C47B9" w:rsidRDefault="00CE4DFA" w:rsidP="00CE4D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Таким образом, учитывая наличие компетенции субъекта Российской Федерации, а также обращение Думы Ушаковского муниципального образования о подготовке проекта закона в связи с 100-летием ВЛКСМ, принято управленческое решение о направлении проекта закона в Законодательное Собрание Иркутской области. </w:t>
      </w:r>
      <w:proofErr w:type="gramStart"/>
      <w:r>
        <w:rPr>
          <w:rFonts w:eastAsiaTheme="minorHAnsi"/>
          <w:sz w:val="28"/>
          <w:szCs w:val="28"/>
          <w:lang w:eastAsia="en-US"/>
        </w:rPr>
        <w:t>Кроме того п</w:t>
      </w:r>
      <w:r w:rsidR="005C47B9">
        <w:rPr>
          <w:rFonts w:eastAsiaTheme="minorHAnsi"/>
          <w:sz w:val="28"/>
          <w:szCs w:val="28"/>
          <w:lang w:eastAsia="en-US"/>
        </w:rPr>
        <w:t>ериоды работы в органах ВЛКСМ подлежали включению в стаж работы, дающий право на получение надбавок, предусмотренных постановлением Минтруда Российской Федерации от 5 августа 1993 года № 145, на основании ныне утративших силу Закона Иркутской области от 5 июня 1995 года № 128 «О включении периода работы в партийных, комсомольских органах в стаж работы, дающий право на установление надбавки за выслугу</w:t>
      </w:r>
      <w:proofErr w:type="gramEnd"/>
      <w:r w:rsidR="005C47B9">
        <w:rPr>
          <w:rFonts w:eastAsiaTheme="minorHAnsi"/>
          <w:sz w:val="28"/>
          <w:szCs w:val="28"/>
          <w:lang w:eastAsia="en-US"/>
        </w:rPr>
        <w:t xml:space="preserve"> лет», Закона Усть-Ордынского Бурятского автономного округа от 15 августа 1995 года № 14-оз «О включении периода работы в партийных, комсомольских органах в стаж работы, дающий право на установление надбавки за выслугу лет».</w:t>
      </w:r>
    </w:p>
    <w:p w:rsidR="00315402" w:rsidRPr="00B742FB" w:rsidRDefault="00315402" w:rsidP="00CE4DFA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BC1EAB" w:rsidRPr="00B742FB" w:rsidRDefault="00BC1EAB" w:rsidP="00BC1EAB">
      <w:pPr>
        <w:pStyle w:val="ConsPlusTitle"/>
        <w:widowControl/>
        <w:spacing w:line="223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742FB">
        <w:rPr>
          <w:rFonts w:ascii="Times New Roman" w:hAnsi="Times New Roman" w:cs="Times New Roman"/>
          <w:kern w:val="28"/>
          <w:sz w:val="28"/>
          <w:szCs w:val="28"/>
        </w:rPr>
        <w:t>4. Предмет правового регулирования и основные правовые предписания проекта закона</w:t>
      </w:r>
    </w:p>
    <w:p w:rsidR="00BC1EAB" w:rsidRPr="00B742FB" w:rsidRDefault="00BC1EAB" w:rsidP="00BC1EAB">
      <w:pPr>
        <w:pStyle w:val="ConsPlusTitle"/>
        <w:widowControl/>
        <w:spacing w:line="223" w:lineRule="auto"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</w:p>
    <w:p w:rsidR="00BC1EAB" w:rsidRPr="00B742FB" w:rsidRDefault="00BC1EAB" w:rsidP="00BC1EAB">
      <w:pPr>
        <w:spacing w:line="223" w:lineRule="auto"/>
        <w:ind w:firstLine="709"/>
        <w:jc w:val="both"/>
        <w:rPr>
          <w:kern w:val="28"/>
          <w:sz w:val="28"/>
          <w:szCs w:val="28"/>
        </w:rPr>
      </w:pPr>
      <w:r w:rsidRPr="00B742FB">
        <w:rPr>
          <w:kern w:val="28"/>
          <w:sz w:val="28"/>
          <w:szCs w:val="28"/>
        </w:rPr>
        <w:t>Проект закона состоит из 2 статей.</w:t>
      </w:r>
    </w:p>
    <w:p w:rsidR="00BC1EAB" w:rsidRPr="00BC1EAB" w:rsidRDefault="00BC1EAB" w:rsidP="00BC1EAB">
      <w:pPr>
        <w:spacing w:line="223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BC1EAB">
        <w:rPr>
          <w:kern w:val="28"/>
          <w:sz w:val="28"/>
          <w:szCs w:val="28"/>
        </w:rPr>
        <w:t xml:space="preserve">Статьей 1 проекта закона предусмотрено дополнение </w:t>
      </w:r>
      <w:r w:rsidRPr="00BC1EAB">
        <w:rPr>
          <w:rFonts w:eastAsia="Calibri"/>
          <w:sz w:val="28"/>
          <w:szCs w:val="28"/>
        </w:rPr>
        <w:t>перечня должностей, периоды службы (работы) в которых включаются в стаж государственной гражданской и муниципальной службы Иркутской области для назначения пенсии за выслугу лет государственным гражданским и муниципальным служащим Иркутской области, новым периодом работы в должностях в ЦК ВЛКСМ, ЦК ЛКСМ союзных республик, крайкомах, обкомах, окружкомах, райкомах, горкомах и их аппаратах, в комитетах ВЛКСМ органов</w:t>
      </w:r>
      <w:proofErr w:type="gramEnd"/>
      <w:r w:rsidRPr="00BC1EAB">
        <w:rPr>
          <w:rFonts w:eastAsia="Calibri"/>
          <w:sz w:val="28"/>
          <w:szCs w:val="28"/>
        </w:rPr>
        <w:t xml:space="preserve"> государственной власти и управления, занимаемые </w:t>
      </w:r>
      <w:r w:rsidRPr="00BC1EAB">
        <w:rPr>
          <w:sz w:val="28"/>
          <w:szCs w:val="28"/>
        </w:rPr>
        <w:t>до 14 марта 1990 года (дня введения в действие в новой редакции статьи 6 Конституции (Основного Закона) СССР) на постоянной (штатной) основе.</w:t>
      </w:r>
    </w:p>
    <w:p w:rsidR="00BC1EAB" w:rsidRPr="00BC1EAB" w:rsidRDefault="00BC1EAB" w:rsidP="00BC1EA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8"/>
          <w:sz w:val="28"/>
          <w:szCs w:val="28"/>
        </w:rPr>
      </w:pPr>
      <w:r w:rsidRPr="00BC1EAB">
        <w:rPr>
          <w:kern w:val="28"/>
          <w:sz w:val="28"/>
          <w:szCs w:val="28"/>
        </w:rPr>
        <w:t>Статья 2 определяет порядок вступления закона Иркутской области в силу.</w:t>
      </w:r>
    </w:p>
    <w:p w:rsidR="00BC1EAB" w:rsidRPr="00B742FB" w:rsidRDefault="00BC1EAB" w:rsidP="00BC1EA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8"/>
          <w:sz w:val="28"/>
          <w:szCs w:val="28"/>
        </w:rPr>
      </w:pPr>
    </w:p>
    <w:p w:rsidR="00BC1EAB" w:rsidRPr="00B742FB" w:rsidRDefault="00BC1EAB" w:rsidP="00BC1EAB">
      <w:pPr>
        <w:pStyle w:val="ConsPlusTitle"/>
        <w:keepNext/>
        <w:widowControl/>
        <w:spacing w:line="223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742FB">
        <w:rPr>
          <w:rFonts w:ascii="Times New Roman" w:hAnsi="Times New Roman" w:cs="Times New Roman"/>
          <w:kern w:val="28"/>
          <w:sz w:val="28"/>
          <w:szCs w:val="28"/>
        </w:rPr>
        <w:t xml:space="preserve">5. Перечень правовых актов Иркутской области, принятия, отмены, изменения либо признания </w:t>
      </w:r>
      <w:proofErr w:type="gramStart"/>
      <w:r w:rsidRPr="00B742FB">
        <w:rPr>
          <w:rFonts w:ascii="Times New Roman" w:hAnsi="Times New Roman" w:cs="Times New Roman"/>
          <w:kern w:val="28"/>
          <w:sz w:val="28"/>
          <w:szCs w:val="28"/>
        </w:rPr>
        <w:t>утратившими</w:t>
      </w:r>
      <w:proofErr w:type="gramEnd"/>
      <w:r w:rsidRPr="00B742FB">
        <w:rPr>
          <w:rFonts w:ascii="Times New Roman" w:hAnsi="Times New Roman" w:cs="Times New Roman"/>
          <w:kern w:val="28"/>
          <w:sz w:val="28"/>
          <w:szCs w:val="28"/>
        </w:rPr>
        <w:t xml:space="preserve"> силу которых потребует принятие проекта закона</w:t>
      </w:r>
    </w:p>
    <w:p w:rsidR="00BC1EAB" w:rsidRPr="00B742FB" w:rsidRDefault="00BC1EAB" w:rsidP="00BC1EAB">
      <w:pPr>
        <w:pStyle w:val="ConsPlusTitle"/>
        <w:keepNext/>
        <w:widowControl/>
        <w:spacing w:line="223" w:lineRule="auto"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</w:p>
    <w:p w:rsidR="00BC1EAB" w:rsidRPr="00B742FB" w:rsidRDefault="00BC1EAB" w:rsidP="00BC1EAB">
      <w:pPr>
        <w:spacing w:line="223" w:lineRule="auto"/>
        <w:ind w:firstLine="709"/>
        <w:jc w:val="both"/>
        <w:rPr>
          <w:kern w:val="28"/>
          <w:sz w:val="28"/>
          <w:szCs w:val="28"/>
        </w:rPr>
      </w:pPr>
      <w:r w:rsidRPr="00B742FB">
        <w:rPr>
          <w:kern w:val="28"/>
          <w:sz w:val="28"/>
          <w:szCs w:val="28"/>
        </w:rPr>
        <w:t>В связи с принятием проекта не потребуется внесение изменений в иные правовые акты Иркутской области.</w:t>
      </w:r>
    </w:p>
    <w:p w:rsidR="00BC1EAB" w:rsidRPr="00B742FB" w:rsidRDefault="00BC1EAB" w:rsidP="00BC1EAB">
      <w:pPr>
        <w:pStyle w:val="ConsPlusTitle"/>
        <w:widowControl/>
        <w:spacing w:line="223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BC1EAB" w:rsidRPr="00B742FB" w:rsidRDefault="00BC1EAB" w:rsidP="00BC1EAB">
      <w:pPr>
        <w:pStyle w:val="ConsPlusTitle"/>
        <w:widowControl/>
        <w:spacing w:line="223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742FB">
        <w:rPr>
          <w:rFonts w:ascii="Times New Roman" w:hAnsi="Times New Roman" w:cs="Times New Roman"/>
          <w:kern w:val="28"/>
          <w:sz w:val="28"/>
          <w:szCs w:val="28"/>
        </w:rPr>
        <w:t>6. Финансирование действия закона Иркутской области</w:t>
      </w:r>
    </w:p>
    <w:p w:rsidR="00BC1EAB" w:rsidRPr="00B742FB" w:rsidRDefault="00BC1EAB" w:rsidP="00BC1EAB">
      <w:pPr>
        <w:pStyle w:val="ConsPlusTitle"/>
        <w:widowControl/>
        <w:spacing w:line="223" w:lineRule="auto"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</w:p>
    <w:p w:rsidR="000603DA" w:rsidRDefault="00531345" w:rsidP="000603DA">
      <w:pPr>
        <w:autoSpaceDE w:val="0"/>
        <w:autoSpaceDN w:val="0"/>
        <w:adjustRightInd w:val="0"/>
        <w:spacing w:line="223" w:lineRule="auto"/>
        <w:ind w:firstLine="540"/>
        <w:jc w:val="both"/>
        <w:rPr>
          <w:kern w:val="28"/>
          <w:sz w:val="28"/>
          <w:szCs w:val="28"/>
        </w:rPr>
      </w:pPr>
      <w:r w:rsidRPr="000603DA">
        <w:rPr>
          <w:kern w:val="28"/>
          <w:sz w:val="28"/>
          <w:szCs w:val="28"/>
        </w:rPr>
        <w:t xml:space="preserve">Финансирование </w:t>
      </w:r>
      <w:r w:rsidR="000603DA" w:rsidRPr="000603DA">
        <w:rPr>
          <w:kern w:val="28"/>
          <w:sz w:val="28"/>
          <w:szCs w:val="28"/>
        </w:rPr>
        <w:t xml:space="preserve">действия закона Иркутской области </w:t>
      </w:r>
      <w:r w:rsidRPr="000603DA">
        <w:rPr>
          <w:kern w:val="28"/>
          <w:sz w:val="28"/>
          <w:szCs w:val="28"/>
        </w:rPr>
        <w:t>будет осуществляться в переделах средств областного бюджета</w:t>
      </w:r>
      <w:r w:rsidR="000603DA" w:rsidRPr="000603DA">
        <w:rPr>
          <w:kern w:val="28"/>
          <w:sz w:val="28"/>
          <w:szCs w:val="28"/>
        </w:rPr>
        <w:t xml:space="preserve">, предусмотренных на реализацию соответствующего мероприятия </w:t>
      </w:r>
      <w:r w:rsidR="000603DA" w:rsidRPr="000603DA">
        <w:rPr>
          <w:rFonts w:eastAsiaTheme="minorHAnsi"/>
          <w:sz w:val="28"/>
          <w:szCs w:val="28"/>
          <w:lang w:eastAsia="en-US"/>
        </w:rPr>
        <w:t>государственной программы Иркутской области «Социальная поддержка населения</w:t>
      </w:r>
      <w:r w:rsidR="000603DA" w:rsidRPr="00B742FB">
        <w:rPr>
          <w:rFonts w:eastAsiaTheme="minorHAnsi"/>
          <w:sz w:val="28"/>
          <w:szCs w:val="28"/>
          <w:lang w:eastAsia="en-US"/>
        </w:rPr>
        <w:t xml:space="preserve">» на 2014 - 2020 годы, утвержденной постановлением Правительства Иркутской области от 24 октября 2013 года </w:t>
      </w:r>
      <w:r w:rsidR="000603DA">
        <w:rPr>
          <w:rFonts w:eastAsiaTheme="minorHAnsi"/>
          <w:sz w:val="28"/>
          <w:szCs w:val="28"/>
          <w:lang w:eastAsia="en-US"/>
        </w:rPr>
        <w:br/>
      </w:r>
      <w:r w:rsidR="000603DA" w:rsidRPr="00B742FB">
        <w:rPr>
          <w:rFonts w:eastAsiaTheme="minorHAnsi"/>
          <w:sz w:val="28"/>
          <w:szCs w:val="28"/>
          <w:lang w:eastAsia="en-US"/>
        </w:rPr>
        <w:t>№ 437-пп</w:t>
      </w:r>
      <w:r w:rsidR="000603DA">
        <w:rPr>
          <w:rFonts w:eastAsiaTheme="minorHAnsi"/>
          <w:sz w:val="28"/>
          <w:szCs w:val="28"/>
          <w:lang w:eastAsia="en-US"/>
        </w:rPr>
        <w:t xml:space="preserve"> </w:t>
      </w:r>
      <w:r w:rsidR="000603DA" w:rsidRPr="00B742FB">
        <w:rPr>
          <w:rFonts w:eastAsiaTheme="minorHAnsi"/>
          <w:sz w:val="28"/>
          <w:szCs w:val="28"/>
          <w:lang w:eastAsia="en-US"/>
        </w:rPr>
        <w:t>(финансово-экономическое обоснование прилагается)</w:t>
      </w:r>
      <w:r w:rsidR="000603DA">
        <w:rPr>
          <w:rFonts w:eastAsiaTheme="minorHAnsi"/>
          <w:sz w:val="28"/>
          <w:szCs w:val="28"/>
          <w:lang w:eastAsia="en-US"/>
        </w:rPr>
        <w:t xml:space="preserve">, </w:t>
      </w:r>
      <w:r w:rsidR="000603DA" w:rsidRPr="00B742FB">
        <w:rPr>
          <w:rFonts w:eastAsiaTheme="minorHAnsi"/>
          <w:sz w:val="28"/>
          <w:szCs w:val="28"/>
          <w:lang w:eastAsia="en-US"/>
        </w:rPr>
        <w:t>и за счет средств местных бюджетов.</w:t>
      </w:r>
      <w:r w:rsidR="000603DA" w:rsidRPr="00B742FB">
        <w:rPr>
          <w:kern w:val="28"/>
          <w:sz w:val="28"/>
          <w:szCs w:val="28"/>
        </w:rPr>
        <w:t xml:space="preserve"> </w:t>
      </w:r>
    </w:p>
    <w:p w:rsidR="006700E4" w:rsidRDefault="006700E4" w:rsidP="00BC1EAB">
      <w:pPr>
        <w:pStyle w:val="ConsPlusTitle"/>
        <w:widowControl/>
        <w:spacing w:line="223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BC1EAB" w:rsidRPr="00B742FB" w:rsidRDefault="00BC1EAB" w:rsidP="00BC1EAB">
      <w:pPr>
        <w:pStyle w:val="ConsPlusTitle"/>
        <w:widowControl/>
        <w:spacing w:line="223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742FB">
        <w:rPr>
          <w:rFonts w:ascii="Times New Roman" w:hAnsi="Times New Roman" w:cs="Times New Roman"/>
          <w:kern w:val="28"/>
          <w:sz w:val="28"/>
          <w:szCs w:val="28"/>
        </w:rPr>
        <w:lastRenderedPageBreak/>
        <w:t>7. Перечень органов и организаций, с которыми проект согласован</w:t>
      </w:r>
    </w:p>
    <w:p w:rsidR="00BC1EAB" w:rsidRPr="00B742FB" w:rsidRDefault="00BC1EAB" w:rsidP="00BC1EAB">
      <w:pPr>
        <w:pStyle w:val="ConsPlusTitle"/>
        <w:widowControl/>
        <w:spacing w:line="223" w:lineRule="auto"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</w:p>
    <w:p w:rsidR="00BC1EAB" w:rsidRPr="00B742FB" w:rsidRDefault="00BC1EAB" w:rsidP="00BC1EAB">
      <w:pPr>
        <w:pStyle w:val="ConsPlusTitle"/>
        <w:widowControl/>
        <w:spacing w:line="223" w:lineRule="auto"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B742FB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Проект закона прошел все необходимые согласования. Проект закона </w:t>
      </w:r>
      <w:proofErr w:type="spellStart"/>
      <w:r w:rsidRPr="00B742FB">
        <w:rPr>
          <w:rFonts w:ascii="Times New Roman" w:hAnsi="Times New Roman" w:cs="Times New Roman"/>
          <w:b w:val="0"/>
          <w:kern w:val="28"/>
          <w:sz w:val="28"/>
          <w:szCs w:val="28"/>
        </w:rPr>
        <w:t>коррупциогенных</w:t>
      </w:r>
      <w:proofErr w:type="spellEnd"/>
      <w:r w:rsidRPr="00B742FB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 факторов не содержит, оценке регулирующего воздействия не подлежит.</w:t>
      </w:r>
    </w:p>
    <w:p w:rsidR="00BC1EAB" w:rsidRDefault="00BC1EAB" w:rsidP="00BC1EA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</w:p>
    <w:p w:rsidR="006700E4" w:rsidRDefault="006700E4" w:rsidP="00BC1EA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</w:p>
    <w:p w:rsidR="00DC12F1" w:rsidRDefault="00DC12F1" w:rsidP="00CE4DFA">
      <w:pPr>
        <w:rPr>
          <w:kern w:val="28"/>
        </w:rPr>
      </w:pPr>
    </w:p>
    <w:tbl>
      <w:tblPr>
        <w:tblW w:w="10173" w:type="dxa"/>
        <w:tblLayout w:type="fixed"/>
        <w:tblLook w:val="04A0"/>
      </w:tblPr>
      <w:tblGrid>
        <w:gridCol w:w="4503"/>
        <w:gridCol w:w="5670"/>
      </w:tblGrid>
      <w:tr w:rsidR="006700E4" w:rsidRPr="0001117D" w:rsidTr="006700E4">
        <w:trPr>
          <w:cantSplit/>
        </w:trPr>
        <w:tc>
          <w:tcPr>
            <w:tcW w:w="4503" w:type="dxa"/>
          </w:tcPr>
          <w:p w:rsidR="006700E4" w:rsidRPr="0001117D" w:rsidRDefault="006700E4" w:rsidP="00B972F2">
            <w:pPr>
              <w:tabs>
                <w:tab w:val="left" w:pos="10348"/>
              </w:tabs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Заместитель Губернатора Иркутской области – руководитель аппарата Губернатора Иркутской области и Правительства Иркутской области</w:t>
            </w:r>
          </w:p>
        </w:tc>
        <w:tc>
          <w:tcPr>
            <w:tcW w:w="5670" w:type="dxa"/>
            <w:vAlign w:val="bottom"/>
          </w:tcPr>
          <w:p w:rsidR="006700E4" w:rsidRPr="0001117D" w:rsidRDefault="006700E4" w:rsidP="00B972F2">
            <w:pPr>
              <w:tabs>
                <w:tab w:val="left" w:pos="10348"/>
              </w:tabs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Д.В. </w:t>
            </w:r>
            <w:proofErr w:type="spellStart"/>
            <w:r>
              <w:rPr>
                <w:sz w:val="28"/>
                <w:szCs w:val="28"/>
              </w:rPr>
              <w:t>Чернышов</w:t>
            </w:r>
            <w:proofErr w:type="spellEnd"/>
          </w:p>
        </w:tc>
      </w:tr>
    </w:tbl>
    <w:p w:rsidR="006700E4" w:rsidRDefault="006700E4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CE4DFA">
      <w:pPr>
        <w:rPr>
          <w:kern w:val="28"/>
        </w:rPr>
      </w:pPr>
    </w:p>
    <w:p w:rsidR="006B324C" w:rsidRDefault="006B324C" w:rsidP="006B324C">
      <w:pPr>
        <w:spacing w:after="120"/>
        <w:jc w:val="both"/>
        <w:rPr>
          <w:sz w:val="28"/>
        </w:rPr>
      </w:pPr>
      <w:r w:rsidRPr="0048181A">
        <w:rPr>
          <w:sz w:val="28"/>
        </w:rPr>
        <w:lastRenderedPageBreak/>
        <w:t>Подготовил:</w:t>
      </w:r>
    </w:p>
    <w:tbl>
      <w:tblPr>
        <w:tblW w:w="10031" w:type="dxa"/>
        <w:tblLayout w:type="fixed"/>
        <w:tblLook w:val="0000"/>
      </w:tblPr>
      <w:tblGrid>
        <w:gridCol w:w="4503"/>
        <w:gridCol w:w="5528"/>
      </w:tblGrid>
      <w:tr w:rsidR="006B324C" w:rsidRPr="003D4222" w:rsidTr="006B324C">
        <w:trPr>
          <w:cantSplit/>
        </w:trPr>
        <w:tc>
          <w:tcPr>
            <w:tcW w:w="4503" w:type="dxa"/>
          </w:tcPr>
          <w:p w:rsidR="006B324C" w:rsidRPr="003D4222" w:rsidRDefault="006B324C" w:rsidP="00526ADC">
            <w:pPr>
              <w:suppressAutoHyphens/>
              <w:spacing w:line="240" w:lineRule="exact"/>
              <w:jc w:val="both"/>
              <w:rPr>
                <w:sz w:val="28"/>
              </w:rPr>
            </w:pPr>
            <w:r w:rsidRPr="000D5AAB">
              <w:rPr>
                <w:rFonts w:hint="eastAsia"/>
                <w:sz w:val="28"/>
              </w:rPr>
              <w:t>Временно</w:t>
            </w:r>
            <w:r w:rsidRPr="000D5AAB">
              <w:rPr>
                <w:sz w:val="28"/>
              </w:rPr>
              <w:t xml:space="preserve"> </w:t>
            </w:r>
            <w:r w:rsidRPr="000D5AAB">
              <w:rPr>
                <w:rFonts w:hint="eastAsia"/>
                <w:sz w:val="28"/>
              </w:rPr>
              <w:t>замещающ</w:t>
            </w:r>
            <w:r>
              <w:rPr>
                <w:sz w:val="28"/>
              </w:rPr>
              <w:t xml:space="preserve">ая </w:t>
            </w:r>
            <w:r w:rsidRPr="000D5AAB">
              <w:rPr>
                <w:rFonts w:hint="eastAsia"/>
                <w:sz w:val="28"/>
              </w:rPr>
              <w:t>должность</w:t>
            </w:r>
            <w:r w:rsidRPr="000D5AAB">
              <w:rPr>
                <w:sz w:val="28"/>
              </w:rPr>
              <w:t xml:space="preserve"> </w:t>
            </w:r>
            <w:r w:rsidRPr="000D5AAB">
              <w:rPr>
                <w:rFonts w:hint="eastAsia"/>
                <w:sz w:val="28"/>
              </w:rPr>
              <w:t>начальника</w:t>
            </w:r>
            <w:r w:rsidRPr="000D5AAB">
              <w:rPr>
                <w:sz w:val="28"/>
              </w:rPr>
              <w:t xml:space="preserve"> </w:t>
            </w:r>
            <w:r w:rsidRPr="000D5AAB">
              <w:rPr>
                <w:rFonts w:hint="eastAsia"/>
                <w:sz w:val="28"/>
              </w:rPr>
              <w:t>главного</w:t>
            </w:r>
            <w:r w:rsidRPr="000D5AAB">
              <w:rPr>
                <w:sz w:val="28"/>
              </w:rPr>
              <w:t xml:space="preserve"> </w:t>
            </w:r>
            <w:r w:rsidRPr="000D5AAB">
              <w:rPr>
                <w:rFonts w:hint="eastAsia"/>
                <w:sz w:val="28"/>
              </w:rPr>
              <w:t>правового</w:t>
            </w:r>
            <w:r w:rsidRPr="000D5AAB">
              <w:rPr>
                <w:sz w:val="28"/>
              </w:rPr>
              <w:t xml:space="preserve"> </w:t>
            </w:r>
            <w:r w:rsidRPr="000D5AAB">
              <w:rPr>
                <w:rFonts w:hint="eastAsia"/>
                <w:sz w:val="28"/>
              </w:rPr>
              <w:t>управления</w:t>
            </w:r>
            <w:r w:rsidRPr="000D5AAB">
              <w:rPr>
                <w:sz w:val="28"/>
              </w:rPr>
              <w:t xml:space="preserve"> </w:t>
            </w:r>
            <w:r w:rsidRPr="000D5AAB">
              <w:rPr>
                <w:rFonts w:hint="eastAsia"/>
                <w:sz w:val="28"/>
              </w:rPr>
              <w:t>Губернатора</w:t>
            </w:r>
            <w:r w:rsidRPr="000D5AAB">
              <w:rPr>
                <w:sz w:val="28"/>
              </w:rPr>
              <w:t xml:space="preserve"> </w:t>
            </w:r>
            <w:r w:rsidRPr="000D5AAB">
              <w:rPr>
                <w:rFonts w:hint="eastAsia"/>
                <w:sz w:val="28"/>
              </w:rPr>
              <w:t>Иркутской</w:t>
            </w:r>
            <w:r w:rsidRPr="000D5AAB">
              <w:rPr>
                <w:sz w:val="28"/>
              </w:rPr>
              <w:t xml:space="preserve"> </w:t>
            </w:r>
            <w:r w:rsidRPr="000D5AAB">
              <w:rPr>
                <w:rFonts w:hint="eastAsia"/>
                <w:sz w:val="28"/>
              </w:rPr>
              <w:t>области</w:t>
            </w:r>
            <w:r w:rsidRPr="000D5AAB">
              <w:rPr>
                <w:sz w:val="28"/>
              </w:rPr>
              <w:t xml:space="preserve"> </w:t>
            </w:r>
            <w:r w:rsidRPr="000D5AAB">
              <w:rPr>
                <w:rFonts w:hint="eastAsia"/>
                <w:sz w:val="28"/>
              </w:rPr>
              <w:t>и</w:t>
            </w:r>
            <w:r w:rsidRPr="000D5AAB">
              <w:rPr>
                <w:sz w:val="28"/>
              </w:rPr>
              <w:t xml:space="preserve"> </w:t>
            </w:r>
            <w:r w:rsidRPr="000D5AAB">
              <w:rPr>
                <w:rFonts w:hint="eastAsia"/>
                <w:sz w:val="28"/>
              </w:rPr>
              <w:t>Правительства</w:t>
            </w:r>
            <w:r w:rsidRPr="000D5AAB">
              <w:rPr>
                <w:sz w:val="28"/>
              </w:rPr>
              <w:t xml:space="preserve"> </w:t>
            </w:r>
            <w:r w:rsidRPr="000D5AAB">
              <w:rPr>
                <w:rFonts w:hint="eastAsia"/>
                <w:sz w:val="28"/>
              </w:rPr>
              <w:t>Иркутской</w:t>
            </w:r>
            <w:r w:rsidRPr="000D5AAB">
              <w:rPr>
                <w:sz w:val="28"/>
              </w:rPr>
              <w:t xml:space="preserve"> </w:t>
            </w:r>
            <w:r w:rsidRPr="000D5AAB">
              <w:rPr>
                <w:rFonts w:hint="eastAsia"/>
                <w:sz w:val="28"/>
              </w:rPr>
              <w:t>области</w:t>
            </w:r>
          </w:p>
        </w:tc>
        <w:tc>
          <w:tcPr>
            <w:tcW w:w="5528" w:type="dxa"/>
            <w:vAlign w:val="bottom"/>
          </w:tcPr>
          <w:p w:rsidR="006B324C" w:rsidRPr="003D4222" w:rsidRDefault="006B324C" w:rsidP="00526ADC">
            <w:pPr>
              <w:spacing w:line="240" w:lineRule="exact"/>
              <w:ind w:left="2835"/>
              <w:jc w:val="right"/>
              <w:rPr>
                <w:sz w:val="28"/>
              </w:rPr>
            </w:pPr>
            <w:r>
              <w:rPr>
                <w:sz w:val="28"/>
              </w:rPr>
              <w:t>Т.В. Ушакова</w:t>
            </w:r>
          </w:p>
        </w:tc>
      </w:tr>
    </w:tbl>
    <w:p w:rsidR="006B324C" w:rsidRDefault="006B324C" w:rsidP="00CE4DFA">
      <w:pPr>
        <w:rPr>
          <w:kern w:val="28"/>
        </w:rPr>
      </w:pPr>
    </w:p>
    <w:sectPr w:rsidR="006B324C" w:rsidSect="00CE4DFA">
      <w:headerReference w:type="default" r:id="rId6"/>
      <w:pgSz w:w="11906" w:h="16838"/>
      <w:pgMar w:top="1134" w:right="567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FB2" w:rsidRDefault="00D86FB2">
      <w:r>
        <w:separator/>
      </w:r>
    </w:p>
  </w:endnote>
  <w:endnote w:type="continuationSeparator" w:id="0">
    <w:p w:rsidR="00D86FB2" w:rsidRDefault="00D86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FB2" w:rsidRDefault="00D86FB2">
      <w:r>
        <w:separator/>
      </w:r>
    </w:p>
  </w:footnote>
  <w:footnote w:type="continuationSeparator" w:id="0">
    <w:p w:rsidR="00D86FB2" w:rsidRDefault="00D86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623589"/>
      <w:docPartObj>
        <w:docPartGallery w:val="Page Numbers (Top of Page)"/>
        <w:docPartUnique/>
      </w:docPartObj>
    </w:sdtPr>
    <w:sdtContent>
      <w:p w:rsidR="00437965" w:rsidRDefault="00097C50">
        <w:pPr>
          <w:pStyle w:val="a3"/>
          <w:jc w:val="center"/>
        </w:pPr>
        <w:r>
          <w:fldChar w:fldCharType="begin"/>
        </w:r>
        <w:r w:rsidR="004B29AE">
          <w:instrText>PAGE   \* MERGEFORMAT</w:instrText>
        </w:r>
        <w:r>
          <w:fldChar w:fldCharType="separate"/>
        </w:r>
        <w:r w:rsidR="000603DA">
          <w:rPr>
            <w:noProof/>
          </w:rPr>
          <w:t>2</w:t>
        </w:r>
        <w:r>
          <w:fldChar w:fldCharType="end"/>
        </w:r>
      </w:p>
    </w:sdtContent>
  </w:sdt>
  <w:p w:rsidR="00437965" w:rsidRDefault="00D86F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9AE"/>
    <w:rsid w:val="0001463D"/>
    <w:rsid w:val="0002704E"/>
    <w:rsid w:val="0005781A"/>
    <w:rsid w:val="000603DA"/>
    <w:rsid w:val="00074DFC"/>
    <w:rsid w:val="000827BA"/>
    <w:rsid w:val="00085A65"/>
    <w:rsid w:val="00097C50"/>
    <w:rsid w:val="000A24FD"/>
    <w:rsid w:val="000A501F"/>
    <w:rsid w:val="000A5A35"/>
    <w:rsid w:val="000A68F8"/>
    <w:rsid w:val="000B27C4"/>
    <w:rsid w:val="000D3F85"/>
    <w:rsid w:val="001076FE"/>
    <w:rsid w:val="00120919"/>
    <w:rsid w:val="00134A5E"/>
    <w:rsid w:val="00135506"/>
    <w:rsid w:val="0014648E"/>
    <w:rsid w:val="00153524"/>
    <w:rsid w:val="00156B80"/>
    <w:rsid w:val="001A0EE8"/>
    <w:rsid w:val="001C1AE3"/>
    <w:rsid w:val="001C296A"/>
    <w:rsid w:val="001D3332"/>
    <w:rsid w:val="001D4F71"/>
    <w:rsid w:val="001D57E0"/>
    <w:rsid w:val="001D5802"/>
    <w:rsid w:val="00214F3D"/>
    <w:rsid w:val="00223F7D"/>
    <w:rsid w:val="00226E9B"/>
    <w:rsid w:val="002431CD"/>
    <w:rsid w:val="0024605E"/>
    <w:rsid w:val="00275235"/>
    <w:rsid w:val="00284009"/>
    <w:rsid w:val="00284D21"/>
    <w:rsid w:val="00296374"/>
    <w:rsid w:val="002B4822"/>
    <w:rsid w:val="002B5370"/>
    <w:rsid w:val="002D6494"/>
    <w:rsid w:val="002F0E55"/>
    <w:rsid w:val="00301542"/>
    <w:rsid w:val="00315402"/>
    <w:rsid w:val="0032654B"/>
    <w:rsid w:val="00326D4E"/>
    <w:rsid w:val="00332D91"/>
    <w:rsid w:val="00356A72"/>
    <w:rsid w:val="00363227"/>
    <w:rsid w:val="00364E99"/>
    <w:rsid w:val="003C5D0C"/>
    <w:rsid w:val="003C7CCB"/>
    <w:rsid w:val="00403D55"/>
    <w:rsid w:val="00421F07"/>
    <w:rsid w:val="00424BF3"/>
    <w:rsid w:val="00472F63"/>
    <w:rsid w:val="004876D5"/>
    <w:rsid w:val="00492871"/>
    <w:rsid w:val="00494B4C"/>
    <w:rsid w:val="004A33A8"/>
    <w:rsid w:val="004A46F7"/>
    <w:rsid w:val="004B29AE"/>
    <w:rsid w:val="004C3CEF"/>
    <w:rsid w:val="004D6BD3"/>
    <w:rsid w:val="004F1904"/>
    <w:rsid w:val="004F60E4"/>
    <w:rsid w:val="00505A93"/>
    <w:rsid w:val="00521033"/>
    <w:rsid w:val="00531345"/>
    <w:rsid w:val="005459D6"/>
    <w:rsid w:val="00551B67"/>
    <w:rsid w:val="00560B05"/>
    <w:rsid w:val="0057550C"/>
    <w:rsid w:val="00576AAE"/>
    <w:rsid w:val="00582244"/>
    <w:rsid w:val="0058790A"/>
    <w:rsid w:val="005A07EB"/>
    <w:rsid w:val="005B5078"/>
    <w:rsid w:val="005C2C31"/>
    <w:rsid w:val="005C35B7"/>
    <w:rsid w:val="005C47B9"/>
    <w:rsid w:val="005C62F1"/>
    <w:rsid w:val="005D1A99"/>
    <w:rsid w:val="005E3993"/>
    <w:rsid w:val="005F0383"/>
    <w:rsid w:val="00601301"/>
    <w:rsid w:val="00605586"/>
    <w:rsid w:val="00625C84"/>
    <w:rsid w:val="00634BFF"/>
    <w:rsid w:val="006432DB"/>
    <w:rsid w:val="0064477A"/>
    <w:rsid w:val="00661663"/>
    <w:rsid w:val="006700E4"/>
    <w:rsid w:val="006734C1"/>
    <w:rsid w:val="006B324C"/>
    <w:rsid w:val="006D05D3"/>
    <w:rsid w:val="006D4C2E"/>
    <w:rsid w:val="006F28E2"/>
    <w:rsid w:val="0070246E"/>
    <w:rsid w:val="00714AE6"/>
    <w:rsid w:val="00725CBC"/>
    <w:rsid w:val="0075583C"/>
    <w:rsid w:val="007770A5"/>
    <w:rsid w:val="007A131F"/>
    <w:rsid w:val="007A5074"/>
    <w:rsid w:val="007D006F"/>
    <w:rsid w:val="007D6933"/>
    <w:rsid w:val="007D6E8B"/>
    <w:rsid w:val="007E489A"/>
    <w:rsid w:val="007E749B"/>
    <w:rsid w:val="00805C20"/>
    <w:rsid w:val="00806645"/>
    <w:rsid w:val="00816726"/>
    <w:rsid w:val="008173B2"/>
    <w:rsid w:val="00821EB6"/>
    <w:rsid w:val="00833E60"/>
    <w:rsid w:val="008541B9"/>
    <w:rsid w:val="00863C88"/>
    <w:rsid w:val="00864DD2"/>
    <w:rsid w:val="00870EF2"/>
    <w:rsid w:val="00877C15"/>
    <w:rsid w:val="00891505"/>
    <w:rsid w:val="008920C2"/>
    <w:rsid w:val="008A1BD5"/>
    <w:rsid w:val="008B0631"/>
    <w:rsid w:val="008B081F"/>
    <w:rsid w:val="008B390E"/>
    <w:rsid w:val="008B6391"/>
    <w:rsid w:val="008C570F"/>
    <w:rsid w:val="008C6E40"/>
    <w:rsid w:val="008D7CF5"/>
    <w:rsid w:val="00907A12"/>
    <w:rsid w:val="009115FB"/>
    <w:rsid w:val="009119F2"/>
    <w:rsid w:val="009131E8"/>
    <w:rsid w:val="0091427E"/>
    <w:rsid w:val="00937613"/>
    <w:rsid w:val="009711EF"/>
    <w:rsid w:val="00976F2D"/>
    <w:rsid w:val="009B0AD2"/>
    <w:rsid w:val="009B2A08"/>
    <w:rsid w:val="009C2C47"/>
    <w:rsid w:val="009D2338"/>
    <w:rsid w:val="00A0251F"/>
    <w:rsid w:val="00A07B74"/>
    <w:rsid w:val="00A1678B"/>
    <w:rsid w:val="00A502EE"/>
    <w:rsid w:val="00A6630F"/>
    <w:rsid w:val="00A70F44"/>
    <w:rsid w:val="00A71B32"/>
    <w:rsid w:val="00A763C9"/>
    <w:rsid w:val="00AA0DAF"/>
    <w:rsid w:val="00AB1C5B"/>
    <w:rsid w:val="00AB46D3"/>
    <w:rsid w:val="00AB5239"/>
    <w:rsid w:val="00AE2EF6"/>
    <w:rsid w:val="00AE5561"/>
    <w:rsid w:val="00B05020"/>
    <w:rsid w:val="00B20D54"/>
    <w:rsid w:val="00B21BA2"/>
    <w:rsid w:val="00B27041"/>
    <w:rsid w:val="00B27472"/>
    <w:rsid w:val="00B3351E"/>
    <w:rsid w:val="00B524AC"/>
    <w:rsid w:val="00B527BE"/>
    <w:rsid w:val="00B52E19"/>
    <w:rsid w:val="00B649CD"/>
    <w:rsid w:val="00B742FB"/>
    <w:rsid w:val="00BB2057"/>
    <w:rsid w:val="00BB5E49"/>
    <w:rsid w:val="00BC1EAB"/>
    <w:rsid w:val="00BC37B5"/>
    <w:rsid w:val="00BC4F86"/>
    <w:rsid w:val="00BD76C4"/>
    <w:rsid w:val="00BE54F6"/>
    <w:rsid w:val="00BF0CBF"/>
    <w:rsid w:val="00BF6350"/>
    <w:rsid w:val="00C04CF6"/>
    <w:rsid w:val="00C05BBA"/>
    <w:rsid w:val="00C05FAB"/>
    <w:rsid w:val="00C102B5"/>
    <w:rsid w:val="00C12288"/>
    <w:rsid w:val="00C1718A"/>
    <w:rsid w:val="00C20B60"/>
    <w:rsid w:val="00C25DCD"/>
    <w:rsid w:val="00C3733C"/>
    <w:rsid w:val="00C91B97"/>
    <w:rsid w:val="00CA165F"/>
    <w:rsid w:val="00CA725E"/>
    <w:rsid w:val="00CC1B0F"/>
    <w:rsid w:val="00CC6518"/>
    <w:rsid w:val="00CD5F5F"/>
    <w:rsid w:val="00CE4DFA"/>
    <w:rsid w:val="00D04EA5"/>
    <w:rsid w:val="00D1752B"/>
    <w:rsid w:val="00D17F43"/>
    <w:rsid w:val="00D43358"/>
    <w:rsid w:val="00D8497B"/>
    <w:rsid w:val="00D86FB2"/>
    <w:rsid w:val="00D873E3"/>
    <w:rsid w:val="00D8751C"/>
    <w:rsid w:val="00D9085C"/>
    <w:rsid w:val="00D909F2"/>
    <w:rsid w:val="00D95D53"/>
    <w:rsid w:val="00DA06BE"/>
    <w:rsid w:val="00DB0915"/>
    <w:rsid w:val="00DB3F51"/>
    <w:rsid w:val="00DB64A0"/>
    <w:rsid w:val="00DC12F1"/>
    <w:rsid w:val="00DD7005"/>
    <w:rsid w:val="00DD7A29"/>
    <w:rsid w:val="00DE5F96"/>
    <w:rsid w:val="00DF5566"/>
    <w:rsid w:val="00E33BB5"/>
    <w:rsid w:val="00E33F5D"/>
    <w:rsid w:val="00E744CC"/>
    <w:rsid w:val="00E7700D"/>
    <w:rsid w:val="00EC1EE0"/>
    <w:rsid w:val="00EC336F"/>
    <w:rsid w:val="00EC6757"/>
    <w:rsid w:val="00ED203D"/>
    <w:rsid w:val="00ED4A9C"/>
    <w:rsid w:val="00EE7CBA"/>
    <w:rsid w:val="00F01A5C"/>
    <w:rsid w:val="00F14D3E"/>
    <w:rsid w:val="00F307A4"/>
    <w:rsid w:val="00F34E58"/>
    <w:rsid w:val="00F77B87"/>
    <w:rsid w:val="00F83592"/>
    <w:rsid w:val="00F9131D"/>
    <w:rsid w:val="00F934DD"/>
    <w:rsid w:val="00FA52D7"/>
    <w:rsid w:val="00FE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9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B29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B29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2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52103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6">
    <w:name w:val="footer"/>
    <w:basedOn w:val="a"/>
    <w:link w:val="a7"/>
    <w:uiPriority w:val="99"/>
    <w:unhideWhenUsed/>
    <w:rsid w:val="006447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47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9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B29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B29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2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52103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6">
    <w:name w:val="footer"/>
    <w:basedOn w:val="a"/>
    <w:link w:val="a7"/>
    <w:uiPriority w:val="99"/>
    <w:unhideWhenUsed/>
    <w:rsid w:val="006447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47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&amp;</dc:creator>
  <cp:lastModifiedBy>o.inozemceva</cp:lastModifiedBy>
  <cp:revision>3</cp:revision>
  <cp:lastPrinted>2017-10-18T09:53:00Z</cp:lastPrinted>
  <dcterms:created xsi:type="dcterms:W3CDTF">2017-10-18T09:43:00Z</dcterms:created>
  <dcterms:modified xsi:type="dcterms:W3CDTF">2017-10-18T09:53:00Z</dcterms:modified>
</cp:coreProperties>
</file>