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4A3B1" w14:textId="44E02D09" w:rsidR="00F34DE5" w:rsidRDefault="00F34DE5" w:rsidP="00F34DE5">
      <w:pPr>
        <w:tabs>
          <w:tab w:val="left" w:pos="6930"/>
        </w:tabs>
        <w:rPr>
          <w:b/>
          <w:bCs/>
        </w:rPr>
      </w:pPr>
      <w:r>
        <w:rPr>
          <w:noProof/>
        </w:rPr>
        <mc:AlternateContent>
          <mc:Choice Requires="wps">
            <w:drawing>
              <wp:anchor distT="0" distB="0" distL="114300" distR="114300" simplePos="0" relativeHeight="251661312" behindDoc="0" locked="0" layoutInCell="1" allowOverlap="1" wp14:anchorId="672C8177" wp14:editId="316FB236">
                <wp:simplePos x="0" y="0"/>
                <wp:positionH relativeFrom="margin">
                  <wp:posOffset>5906135</wp:posOffset>
                </wp:positionH>
                <wp:positionV relativeFrom="page">
                  <wp:posOffset>245745</wp:posOffset>
                </wp:positionV>
                <wp:extent cx="594360" cy="987552"/>
                <wp:effectExtent l="0" t="0" r="0" b="5080"/>
                <wp:wrapNone/>
                <wp:docPr id="132" name="Прямоугольник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Год"/>
                              <w:tag w:val=""/>
                              <w:id w:val="-785116381"/>
                              <w:dataBinding w:prefixMappings="xmlns:ns0='http://schemas.microsoft.com/office/2006/coverPageProps' " w:xpath="/ns0:CoverPageProperties[1]/ns0:PublishDate[1]" w:storeItemID="{55AF091B-3C7A-41E3-B477-F2FDAA23CFDA}"/>
                              <w:date w:fullDate="2023-01-01T00:00:00Z">
                                <w:dateFormat w:val="yyyy"/>
                                <w:lid w:val="ru-RU"/>
                                <w:storeMappedDataAs w:val="dateTime"/>
                                <w:calendar w:val="gregorian"/>
                              </w:date>
                            </w:sdtPr>
                            <w:sdtContent>
                              <w:p w14:paraId="3E89BB38" w14:textId="5FB8587F" w:rsidR="00F34DE5" w:rsidRDefault="00F34DE5" w:rsidP="00F34DE5">
                                <w:pPr>
                                  <w:pStyle w:val="afc"/>
                                  <w:jc w:val="right"/>
                                  <w:rPr>
                                    <w:color w:val="FFFFFF" w:themeColor="background1"/>
                                    <w:sz w:val="24"/>
                                    <w:szCs w:val="24"/>
                                  </w:rPr>
                                </w:pPr>
                                <w:r>
                                  <w:rPr>
                                    <w:color w:val="FFFFFF" w:themeColor="background1"/>
                                    <w:sz w:val="24"/>
                                    <w:szCs w:val="24"/>
                                  </w:rPr>
                                  <w:t>2023</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672C8177" id="Прямоугольник 132" o:spid="_x0000_s1026" style="position:absolute;margin-left:465.05pt;margin-top:19.35pt;width:46.8pt;height:77.75pt;z-index:251661312;visibility:visible;mso-wrap-style:square;mso-width-percent:76;mso-height-percent:98;mso-wrap-distance-left:9pt;mso-wrap-distance-top:0;mso-wrap-distance-right:9pt;mso-wrap-distance-bottom:0;mso-position-horizontal:absolute;mso-position-horizontal-relative:margin;mso-position-vertical:absolute;mso-position-vertical-relative:page;mso-width-percent:76;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" fillcolor="#4472c4 [3204]" stroked="f" strokeweight="1pt">
                <o:lock v:ext="edit" aspectratio="t"/>
                <v:textbox inset="3.6pt,,3.6pt">
                  <w:txbxContent>
                    <w:sdt>
                      <w:sdtPr>
                        <w:rPr>
                          <w:color w:val="FFFFFF" w:themeColor="background1"/>
                          <w:sz w:val="24"/>
                          <w:szCs w:val="24"/>
                        </w:rPr>
                        <w:alias w:val="Год"/>
                        <w:tag w:val=""/>
                        <w:id w:val="-785116381"/>
                        <w:dataBinding w:prefixMappings="xmlns:ns0='http://schemas.microsoft.com/office/2006/coverPageProps' " w:xpath="/ns0:CoverPageProperties[1]/ns0:PublishDate[1]" w:storeItemID="{55AF091B-3C7A-41E3-B477-F2FDAA23CFDA}"/>
                        <w:date w:fullDate="2023-01-01T00:00:00Z">
                          <w:dateFormat w:val="yyyy"/>
                          <w:lid w:val="ru-RU"/>
                          <w:storeMappedDataAs w:val="dateTime"/>
                          <w:calendar w:val="gregorian"/>
                        </w:date>
                      </w:sdtPr>
                      <w:sdtContent>
                        <w:p w14:paraId="3E89BB38" w14:textId="5FB8587F" w:rsidR="00F34DE5" w:rsidRDefault="00F34DE5" w:rsidP="00F34DE5">
                          <w:pPr>
                            <w:pStyle w:val="afc"/>
                            <w:jc w:val="right"/>
                            <w:rPr>
                              <w:color w:val="FFFFFF" w:themeColor="background1"/>
                              <w:sz w:val="24"/>
                              <w:szCs w:val="24"/>
                            </w:rPr>
                          </w:pPr>
                          <w:r>
                            <w:rPr>
                              <w:color w:val="FFFFFF" w:themeColor="background1"/>
                              <w:sz w:val="24"/>
                              <w:szCs w:val="24"/>
                            </w:rPr>
                            <w:t>2023</w:t>
                          </w:r>
                        </w:p>
                      </w:sdtContent>
                    </w:sdt>
                  </w:txbxContent>
                </v:textbox>
                <w10:wrap anchorx="margin" anchory="page"/>
              </v:rect>
            </w:pict>
          </mc:Fallback>
        </mc:AlternateContent>
      </w:r>
      <w:r>
        <w:rPr>
          <w:b/>
          <w:bCs/>
        </w:rPr>
        <w:tab/>
      </w:r>
    </w:p>
    <w:p w14:paraId="2A45E332" w14:textId="77777777" w:rsidR="00F34DE5" w:rsidRDefault="00F34DE5">
      <w:pPr>
        <w:rPr>
          <w:b/>
          <w:bCs/>
        </w:rPr>
      </w:pPr>
    </w:p>
    <w:p w14:paraId="190ED80B" w14:textId="77777777" w:rsidR="00F34DE5" w:rsidRDefault="00F34DE5">
      <w:pPr>
        <w:rPr>
          <w:b/>
          <w:bCs/>
        </w:rPr>
      </w:pPr>
    </w:p>
    <w:p w14:paraId="5CCD080E" w14:textId="77777777" w:rsidR="00F34DE5" w:rsidRDefault="00F34DE5">
      <w:pPr>
        <w:rPr>
          <w:b/>
          <w:bCs/>
        </w:rPr>
      </w:pPr>
    </w:p>
    <w:p w14:paraId="5EC0617D" w14:textId="5CA9E666" w:rsidR="00F34DE5" w:rsidRDefault="00F34DE5">
      <w:pPr>
        <w:rPr>
          <w:b/>
          <w:bCs/>
        </w:rPr>
      </w:pPr>
    </w:p>
    <w:p w14:paraId="7270663F" w14:textId="77777777" w:rsidR="00F34DE5" w:rsidRDefault="00F34DE5">
      <w:pPr>
        <w:rPr>
          <w:b/>
          <w:bCs/>
        </w:rPr>
      </w:pPr>
    </w:p>
    <w:p w14:paraId="33720ACC" w14:textId="77777777" w:rsidR="00F34DE5" w:rsidRDefault="00F34DE5">
      <w:pPr>
        <w:rPr>
          <w:b/>
          <w:bCs/>
        </w:rPr>
      </w:pPr>
    </w:p>
    <w:p w14:paraId="76B9A0F9" w14:textId="7CF8BE61" w:rsidR="00F34DE5" w:rsidRDefault="004D42DC">
      <w:pPr>
        <w:rPr>
          <w:b/>
          <w:bCs/>
        </w:rPr>
      </w:pPr>
      <w:r>
        <w:rPr>
          <w:noProof/>
        </w:rPr>
        <mc:AlternateContent>
          <mc:Choice Requires="wps">
            <w:drawing>
              <wp:anchor distT="0" distB="0" distL="182880" distR="182880" simplePos="0" relativeHeight="251659264" behindDoc="0" locked="0" layoutInCell="1" allowOverlap="1" wp14:anchorId="6E8092BF" wp14:editId="178F273E">
                <wp:simplePos x="0" y="0"/>
                <wp:positionH relativeFrom="margin">
                  <wp:posOffset>355600</wp:posOffset>
                </wp:positionH>
                <wp:positionV relativeFrom="page">
                  <wp:posOffset>3019425</wp:posOffset>
                </wp:positionV>
                <wp:extent cx="5430520" cy="6720840"/>
                <wp:effectExtent l="0" t="0" r="0" b="0"/>
                <wp:wrapSquare wrapText="bothSides"/>
                <wp:docPr id="131" name="Текстовое поле 131"/>
                <wp:cNvGraphicFramePr/>
                <a:graphic xmlns:a="http://schemas.openxmlformats.org/drawingml/2006/main">
                  <a:graphicData uri="http://schemas.microsoft.com/office/word/2010/wordprocessingShape">
                    <wps:wsp>
                      <wps:cNvSpPr txBox="1"/>
                      <wps:spPr>
                        <a:xfrm>
                          <a:off x="0" y="0"/>
                          <a:ext cx="543052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E17F4B" w14:textId="35FA9A78" w:rsidR="00F34DE5" w:rsidRDefault="00000000" w:rsidP="00F34DE5">
                            <w:pPr>
                              <w:pStyle w:val="afc"/>
                              <w:spacing w:before="40" w:after="560" w:line="216" w:lineRule="auto"/>
                              <w:rPr>
                                <w:color w:val="4472C4" w:themeColor="accent1"/>
                                <w:sz w:val="72"/>
                                <w:szCs w:val="72"/>
                              </w:rPr>
                            </w:pPr>
                            <w:sdt>
                              <w:sdtPr>
                                <w:rPr>
                                  <w:color w:val="4472C4" w:themeColor="accent1"/>
                                  <w:sz w:val="72"/>
                                  <w:szCs w:val="72"/>
                                </w:rPr>
                                <w:alias w:val="Название"/>
                                <w:tag w:val=""/>
                                <w:id w:val="151731938"/>
                                <w:dataBinding w:prefixMappings="xmlns:ns0='http://purl.org/dc/elements/1.1/' xmlns:ns1='http://schemas.openxmlformats.org/package/2006/metadata/core-properties' " w:xpath="/ns1:coreProperties[1]/ns0:title[1]" w:storeItemID="{6C3C8BC8-F283-45AE-878A-BAB7291924A1}"/>
                                <w:text/>
                              </w:sdtPr>
                              <w:sdtContent>
                                <w:r w:rsidR="00F34DE5" w:rsidRPr="005D6A06">
                                  <w:rPr>
                                    <w:color w:val="4472C4" w:themeColor="accent1"/>
                                    <w:sz w:val="72"/>
                                    <w:szCs w:val="72"/>
                                  </w:rPr>
                                  <w:t xml:space="preserve">ДОКЛАД </w:t>
                                </w:r>
                                <w:r w:rsidR="00F34DE5">
                                  <w:rPr>
                                    <w:color w:val="4472C4" w:themeColor="accent1"/>
                                    <w:sz w:val="72"/>
                                    <w:szCs w:val="72"/>
                                  </w:rPr>
                                  <w:t>А</w:t>
                                </w:r>
                                <w:r w:rsidR="00F34DE5" w:rsidRPr="005D6A06">
                                  <w:rPr>
                                    <w:color w:val="4472C4" w:themeColor="accent1"/>
                                    <w:sz w:val="72"/>
                                    <w:szCs w:val="72"/>
                                  </w:rPr>
                                  <w:t>ССОЦИАЦИИ (СОВЕТА) МУНИЦИПАЛЬНЫХ ОБРАЗОВАНИЙ ИРКУТСКОЙ ОБЛАСТИ</w:t>
                                </w:r>
                              </w:sdtContent>
                            </w:sdt>
                          </w:p>
                          <w:sdt>
                            <w:sdtPr>
                              <w:rPr>
                                <w:caps/>
                                <w:color w:val="1F4E79" w:themeColor="accent5" w:themeShade="80"/>
                                <w:szCs w:val="28"/>
                              </w:rPr>
                              <w:alias w:val="Подзаголовок"/>
                              <w:tag w:val=""/>
                              <w:id w:val="-2090151685"/>
                              <w:dataBinding w:prefixMappings="xmlns:ns0='http://purl.org/dc/elements/1.1/' xmlns:ns1='http://schemas.openxmlformats.org/package/2006/metadata/core-properties' " w:xpath="/ns1:coreProperties[1]/ns0:subject[1]" w:storeItemID="{6C3C8BC8-F283-45AE-878A-BAB7291924A1}"/>
                              <w:text/>
                            </w:sdtPr>
                            <w:sdtContent>
                              <w:p w14:paraId="20DD4F84" w14:textId="7C19A916" w:rsidR="00F34DE5" w:rsidRPr="002F71BE" w:rsidRDefault="00F34DE5" w:rsidP="00F34DE5">
                                <w:pPr>
                                  <w:pStyle w:val="afc"/>
                                  <w:spacing w:before="40" w:after="40"/>
                                  <w:rPr>
                                    <w:caps/>
                                    <w:color w:val="1F4E79" w:themeColor="accent5" w:themeShade="80"/>
                                    <w:szCs w:val="28"/>
                                  </w:rPr>
                                </w:pPr>
                                <w:r w:rsidRPr="00300EA3">
                                  <w:rPr>
                                    <w:caps/>
                                    <w:color w:val="1F4E79" w:themeColor="accent5" w:themeShade="80"/>
                                    <w:szCs w:val="28"/>
                                  </w:rPr>
                                  <w:t>О ПОЛОЖЕНИИ ДЕЛ В СФЕРЕ ОРГАНИЗАЦИИ И ОСУЩЕСТВЛЕНИЯ МЕСТНОГО САМОУПРАВЛЕНИЯ В ИРКУТСКОЙ ОБЛАСТИ В 202</w:t>
                                </w:r>
                                <w:r>
                                  <w:rPr>
                                    <w:caps/>
                                    <w:color w:val="1F4E79" w:themeColor="accent5" w:themeShade="80"/>
                                    <w:szCs w:val="28"/>
                                  </w:rPr>
                                  <w:t>2</w:t>
                                </w:r>
                                <w:r w:rsidRPr="00300EA3">
                                  <w:rPr>
                                    <w:caps/>
                                    <w:color w:val="1F4E79" w:themeColor="accent5" w:themeShade="80"/>
                                    <w:szCs w:val="28"/>
                                  </w:rPr>
                                  <w:t xml:space="preserve"> ГОДУ</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6E8092BF" id="_x0000_t202" coordsize="21600,21600" o:spt="202" path="m,l,21600r21600,l21600,xe">
                <v:stroke joinstyle="miter"/>
                <v:path gradientshapeok="t" o:connecttype="rect"/>
              </v:shapetype>
              <v:shape id="Текстовое поле 131" o:spid="_x0000_s1027" type="#_x0000_t202" style="position:absolute;margin-left:28pt;margin-top:237.75pt;width:427.6pt;height:529.2pt;z-index:251659264;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" filled="f" stroked="f" strokeweight=".5pt">
                <v:textbox style="mso-fit-shape-to-text:t" inset="0,0,0,0">
                  <w:txbxContent>
                    <w:p w14:paraId="77E17F4B" w14:textId="35FA9A78" w:rsidR="00F34DE5" w:rsidRDefault="00000000" w:rsidP="00F34DE5">
                      <w:pPr>
                        <w:pStyle w:val="afc"/>
                        <w:spacing w:before="40" w:after="560" w:line="216" w:lineRule="auto"/>
                        <w:rPr>
                          <w:color w:val="4472C4" w:themeColor="accent1"/>
                          <w:sz w:val="72"/>
                          <w:szCs w:val="72"/>
                        </w:rPr>
                      </w:pPr>
                      <w:sdt>
                        <w:sdtPr>
                          <w:rPr>
                            <w:color w:val="4472C4" w:themeColor="accent1"/>
                            <w:sz w:val="72"/>
                            <w:szCs w:val="72"/>
                          </w:rPr>
                          <w:alias w:val="Название"/>
                          <w:tag w:val=""/>
                          <w:id w:val="151731938"/>
                          <w:dataBinding w:prefixMappings="xmlns:ns0='http://purl.org/dc/elements/1.1/' xmlns:ns1='http://schemas.openxmlformats.org/package/2006/metadata/core-properties' " w:xpath="/ns1:coreProperties[1]/ns0:title[1]" w:storeItemID="{6C3C8BC8-F283-45AE-878A-BAB7291924A1}"/>
                          <w:text/>
                        </w:sdtPr>
                        <w:sdtContent>
                          <w:r w:rsidR="00F34DE5" w:rsidRPr="005D6A06">
                            <w:rPr>
                              <w:color w:val="4472C4" w:themeColor="accent1"/>
                              <w:sz w:val="72"/>
                              <w:szCs w:val="72"/>
                            </w:rPr>
                            <w:t xml:space="preserve">ДОКЛАД </w:t>
                          </w:r>
                          <w:r w:rsidR="00F34DE5">
                            <w:rPr>
                              <w:color w:val="4472C4" w:themeColor="accent1"/>
                              <w:sz w:val="72"/>
                              <w:szCs w:val="72"/>
                            </w:rPr>
                            <w:t>А</w:t>
                          </w:r>
                          <w:r w:rsidR="00F34DE5" w:rsidRPr="005D6A06">
                            <w:rPr>
                              <w:color w:val="4472C4" w:themeColor="accent1"/>
                              <w:sz w:val="72"/>
                              <w:szCs w:val="72"/>
                            </w:rPr>
                            <w:t>ССОЦИАЦИИ (СОВЕТА) МУНИЦИПАЛЬНЫХ ОБРАЗОВАНИЙ ИРКУТСКОЙ ОБЛАСТИ</w:t>
                          </w:r>
                        </w:sdtContent>
                      </w:sdt>
                    </w:p>
                    <w:sdt>
                      <w:sdtPr>
                        <w:rPr>
                          <w:caps/>
                          <w:color w:val="1F4E79" w:themeColor="accent5" w:themeShade="80"/>
                          <w:szCs w:val="28"/>
                        </w:rPr>
                        <w:alias w:val="Подзаголовок"/>
                        <w:tag w:val=""/>
                        <w:id w:val="-2090151685"/>
                        <w:dataBinding w:prefixMappings="xmlns:ns0='http://purl.org/dc/elements/1.1/' xmlns:ns1='http://schemas.openxmlformats.org/package/2006/metadata/core-properties' " w:xpath="/ns1:coreProperties[1]/ns0:subject[1]" w:storeItemID="{6C3C8BC8-F283-45AE-878A-BAB7291924A1}"/>
                        <w:text/>
                      </w:sdtPr>
                      <w:sdtContent>
                        <w:p w14:paraId="20DD4F84" w14:textId="7C19A916" w:rsidR="00F34DE5" w:rsidRPr="002F71BE" w:rsidRDefault="00F34DE5" w:rsidP="00F34DE5">
                          <w:pPr>
                            <w:pStyle w:val="afc"/>
                            <w:spacing w:before="40" w:after="40"/>
                            <w:rPr>
                              <w:caps/>
                              <w:color w:val="1F4E79" w:themeColor="accent5" w:themeShade="80"/>
                              <w:szCs w:val="28"/>
                            </w:rPr>
                          </w:pPr>
                          <w:r w:rsidRPr="00300EA3">
                            <w:rPr>
                              <w:caps/>
                              <w:color w:val="1F4E79" w:themeColor="accent5" w:themeShade="80"/>
                              <w:szCs w:val="28"/>
                            </w:rPr>
                            <w:t>О ПОЛОЖЕНИИ ДЕЛ В СФЕРЕ ОРГАНИЗАЦИИ И ОСУЩЕСТВЛЕНИЯ МЕСТНОГО САМОУПРАВЛЕНИЯ В ИРКУТСКОЙ ОБЛАСТИ В 202</w:t>
                          </w:r>
                          <w:r>
                            <w:rPr>
                              <w:caps/>
                              <w:color w:val="1F4E79" w:themeColor="accent5" w:themeShade="80"/>
                              <w:szCs w:val="28"/>
                            </w:rPr>
                            <w:t>2</w:t>
                          </w:r>
                          <w:r w:rsidRPr="00300EA3">
                            <w:rPr>
                              <w:caps/>
                              <w:color w:val="1F4E79" w:themeColor="accent5" w:themeShade="80"/>
                              <w:szCs w:val="28"/>
                            </w:rPr>
                            <w:t xml:space="preserve"> ГОДУ</w:t>
                          </w:r>
                        </w:p>
                      </w:sdtContent>
                    </w:sdt>
                  </w:txbxContent>
                </v:textbox>
                <w10:wrap type="square" anchorx="margin" anchory="page"/>
              </v:shape>
            </w:pict>
          </mc:Fallback>
        </mc:AlternateContent>
      </w:r>
    </w:p>
    <w:p w14:paraId="170C367E" w14:textId="77777777" w:rsidR="00F34DE5" w:rsidRDefault="00F34DE5">
      <w:pPr>
        <w:rPr>
          <w:b/>
          <w:bCs/>
        </w:rPr>
      </w:pPr>
    </w:p>
    <w:p w14:paraId="0D1C04AD" w14:textId="77777777" w:rsidR="00F34DE5" w:rsidRDefault="00F34DE5">
      <w:pPr>
        <w:rPr>
          <w:b/>
          <w:bCs/>
        </w:rPr>
      </w:pPr>
    </w:p>
    <w:p w14:paraId="27C67D7E" w14:textId="77777777" w:rsidR="00F34DE5" w:rsidRDefault="00F34DE5">
      <w:pPr>
        <w:rPr>
          <w:b/>
          <w:bCs/>
        </w:rPr>
      </w:pPr>
    </w:p>
    <w:p w14:paraId="3186241E" w14:textId="77777777" w:rsidR="00F34DE5" w:rsidRDefault="00F34DE5">
      <w:pPr>
        <w:rPr>
          <w:b/>
          <w:bCs/>
        </w:rPr>
      </w:pPr>
    </w:p>
    <w:p w14:paraId="7D18C7A3" w14:textId="77777777" w:rsidR="004D42DC" w:rsidRDefault="004D42DC">
      <w:pPr>
        <w:rPr>
          <w:b/>
          <w:bCs/>
        </w:rPr>
      </w:pPr>
    </w:p>
    <w:p w14:paraId="01347EC7" w14:textId="77777777" w:rsidR="004D42DC" w:rsidRDefault="004D42DC">
      <w:pPr>
        <w:rPr>
          <w:b/>
          <w:bCs/>
        </w:rPr>
      </w:pPr>
    </w:p>
    <w:p w14:paraId="00216487" w14:textId="77777777" w:rsidR="004D42DC" w:rsidRDefault="004D42DC">
      <w:pPr>
        <w:rPr>
          <w:b/>
          <w:bCs/>
        </w:rPr>
      </w:pPr>
    </w:p>
    <w:p w14:paraId="57DEB317" w14:textId="5969AE47" w:rsidR="004D42DC" w:rsidRDefault="004D42DC">
      <w:pPr>
        <w:rPr>
          <w:b/>
          <w:bCs/>
        </w:rPr>
      </w:pPr>
    </w:p>
    <w:p w14:paraId="464FB43B" w14:textId="77777777" w:rsidR="00A73DC4" w:rsidRDefault="00A73DC4">
      <w:pPr>
        <w:rPr>
          <w:b/>
          <w:bCs/>
        </w:rPr>
      </w:pPr>
    </w:p>
    <w:p w14:paraId="3A8B3AD4" w14:textId="3EBF397E" w:rsidR="004D42DC" w:rsidRPr="00C13EC0" w:rsidRDefault="004D42DC" w:rsidP="004D42DC">
      <w:pPr>
        <w:spacing w:after="0" w:line="360" w:lineRule="auto"/>
        <w:ind w:firstLine="709"/>
        <w:jc w:val="both"/>
        <w:rPr>
          <w:rFonts w:cs="Times New Roman"/>
          <w:szCs w:val="28"/>
        </w:rPr>
      </w:pPr>
      <w:r w:rsidRPr="00C13EC0">
        <w:rPr>
          <w:rFonts w:cs="Times New Roman"/>
          <w:szCs w:val="28"/>
        </w:rPr>
        <w:lastRenderedPageBreak/>
        <w:t>Доклад «О положении дел в сфере организации и осуществления местного самоуправления в Иркутской области» подготовлен в соответствии со</w:t>
      </w:r>
      <w:r w:rsidRPr="00C13EC0">
        <w:rPr>
          <w:rStyle w:val="apple-converted-space"/>
          <w:szCs w:val="28"/>
        </w:rPr>
        <w:t> </w:t>
      </w:r>
      <w:r w:rsidRPr="00C13EC0">
        <w:rPr>
          <w:rFonts w:cs="Times New Roman"/>
          <w:szCs w:val="28"/>
        </w:rPr>
        <w:t>статьей 3</w:t>
      </w:r>
      <w:r w:rsidRPr="00C13EC0">
        <w:rPr>
          <w:rStyle w:val="apple-converted-space"/>
          <w:szCs w:val="28"/>
        </w:rPr>
        <w:t> </w:t>
      </w:r>
      <w:r w:rsidRPr="00C13EC0">
        <w:rPr>
          <w:rFonts w:cs="Times New Roman"/>
          <w:szCs w:val="28"/>
        </w:rPr>
        <w:t>Закона Иркутской области от 8</w:t>
      </w:r>
      <w:r w:rsidR="006B54FB" w:rsidRPr="00C13EC0">
        <w:rPr>
          <w:rFonts w:cs="Times New Roman"/>
          <w:szCs w:val="28"/>
        </w:rPr>
        <w:t> </w:t>
      </w:r>
      <w:r w:rsidRPr="00C13EC0">
        <w:rPr>
          <w:rFonts w:cs="Times New Roman"/>
          <w:szCs w:val="28"/>
        </w:rPr>
        <w:t>декабря 2009 г</w:t>
      </w:r>
      <w:r w:rsidR="006B54FB" w:rsidRPr="00C13EC0">
        <w:rPr>
          <w:rFonts w:cs="Times New Roman"/>
          <w:szCs w:val="28"/>
        </w:rPr>
        <w:t>.</w:t>
      </w:r>
      <w:r w:rsidRPr="00C13EC0">
        <w:rPr>
          <w:rFonts w:cs="Times New Roman"/>
          <w:szCs w:val="28"/>
        </w:rPr>
        <w:t xml:space="preserve"> </w:t>
      </w:r>
      <w:r w:rsidR="006B54FB" w:rsidRPr="00C13EC0">
        <w:rPr>
          <w:rFonts w:cs="Times New Roman"/>
          <w:szCs w:val="28"/>
        </w:rPr>
        <w:t>№ </w:t>
      </w:r>
      <w:r w:rsidRPr="00C13EC0">
        <w:rPr>
          <w:rFonts w:cs="Times New Roman"/>
          <w:szCs w:val="28"/>
        </w:rPr>
        <w:t xml:space="preserve">93/59-оз </w:t>
      </w:r>
      <w:r w:rsidR="00A006DA" w:rsidRPr="00C13EC0">
        <w:rPr>
          <w:rFonts w:cs="Times New Roman"/>
          <w:szCs w:val="28"/>
        </w:rPr>
        <w:t>«</w:t>
      </w:r>
      <w:r w:rsidRPr="00C13EC0">
        <w:rPr>
          <w:rFonts w:cs="Times New Roman"/>
          <w:szCs w:val="28"/>
        </w:rPr>
        <w:t>О полномочиях органов государственной власти Иркутской области по взаимодействию с советом муниципальных образований Иркутской области</w:t>
      </w:r>
      <w:r w:rsidR="0076309F" w:rsidRPr="00C13EC0">
        <w:rPr>
          <w:rFonts w:cs="Times New Roman"/>
          <w:szCs w:val="28"/>
        </w:rPr>
        <w:t>»</w:t>
      </w:r>
      <w:r w:rsidRPr="00C13EC0">
        <w:rPr>
          <w:rFonts w:cs="Times New Roman"/>
          <w:szCs w:val="28"/>
        </w:rPr>
        <w:t>, главой 43</w:t>
      </w:r>
      <w:r w:rsidR="006B54FB" w:rsidRPr="00C13EC0">
        <w:rPr>
          <w:rFonts w:cs="Times New Roman"/>
          <w:szCs w:val="28"/>
        </w:rPr>
        <w:t> </w:t>
      </w:r>
      <w:r w:rsidRPr="00C13EC0">
        <w:rPr>
          <w:rFonts w:cs="Times New Roman"/>
          <w:szCs w:val="28"/>
        </w:rPr>
        <w:t>Регламента Законодательного Собрания Иркутской области некоммерческая организация «Ассоциация муниципальных образований Иркутской области».</w:t>
      </w:r>
    </w:p>
    <w:p w14:paraId="0A5C9A61" w14:textId="77777777" w:rsidR="004D42DC" w:rsidRPr="00C13EC0" w:rsidRDefault="004D42DC" w:rsidP="004D42DC">
      <w:pPr>
        <w:spacing w:after="0" w:line="360" w:lineRule="auto"/>
        <w:ind w:firstLine="709"/>
        <w:jc w:val="both"/>
        <w:rPr>
          <w:rFonts w:cs="Times New Roman"/>
          <w:szCs w:val="28"/>
        </w:rPr>
      </w:pPr>
      <w:r w:rsidRPr="00C13EC0">
        <w:rPr>
          <w:rFonts w:cs="Times New Roman"/>
          <w:szCs w:val="28"/>
        </w:rPr>
        <w:t xml:space="preserve">Над Докладом работали: </w:t>
      </w:r>
    </w:p>
    <w:p w14:paraId="1D9B3A08" w14:textId="77777777" w:rsidR="004D42DC" w:rsidRPr="00C13EC0" w:rsidRDefault="004D42DC" w:rsidP="004D42DC">
      <w:pPr>
        <w:spacing w:after="0" w:line="360" w:lineRule="auto"/>
        <w:ind w:firstLine="709"/>
        <w:jc w:val="both"/>
        <w:rPr>
          <w:rFonts w:cs="Times New Roman"/>
          <w:szCs w:val="28"/>
        </w:rPr>
      </w:pPr>
      <w:r w:rsidRPr="00C13EC0">
        <w:rPr>
          <w:rFonts w:cs="Times New Roman"/>
          <w:i/>
          <w:szCs w:val="28"/>
        </w:rPr>
        <w:t>Семёнов В.А.</w:t>
      </w:r>
      <w:r w:rsidRPr="00C13EC0">
        <w:rPr>
          <w:rFonts w:cs="Times New Roman"/>
          <w:szCs w:val="28"/>
        </w:rPr>
        <w:t xml:space="preserve"> – председатель некоммерческой организации «Ассоциация муниципальных образований Иркутской области», мэр муниципального образования «город Черемхово».</w:t>
      </w:r>
    </w:p>
    <w:p w14:paraId="670E009F" w14:textId="2F3964F3" w:rsidR="004D42DC" w:rsidRPr="00C13EC0" w:rsidRDefault="004D42DC" w:rsidP="004D42DC">
      <w:pPr>
        <w:spacing w:after="0" w:line="360" w:lineRule="auto"/>
        <w:ind w:firstLine="709"/>
        <w:jc w:val="both"/>
        <w:rPr>
          <w:rFonts w:cs="Times New Roman"/>
          <w:szCs w:val="28"/>
        </w:rPr>
      </w:pPr>
      <w:r w:rsidRPr="00C13EC0">
        <w:rPr>
          <w:rFonts w:cs="Times New Roman"/>
          <w:i/>
          <w:szCs w:val="28"/>
        </w:rPr>
        <w:t xml:space="preserve">Масловская З.А. – </w:t>
      </w:r>
      <w:r w:rsidRPr="00C13EC0">
        <w:rPr>
          <w:rFonts w:cs="Times New Roman"/>
          <w:szCs w:val="28"/>
        </w:rPr>
        <w:t>исполнительный директор некоммерческой организации «Ассоциация муниципальных образований Иркутской области»</w:t>
      </w:r>
      <w:r w:rsidR="00505458" w:rsidRPr="00C13EC0">
        <w:rPr>
          <w:rFonts w:cs="Times New Roman"/>
          <w:szCs w:val="28"/>
        </w:rPr>
        <w:t>.</w:t>
      </w:r>
    </w:p>
    <w:p w14:paraId="47E28B74" w14:textId="06F7A3BF" w:rsidR="002D5C7F" w:rsidRPr="00C13EC0" w:rsidRDefault="002D5C7F" w:rsidP="004D42DC">
      <w:pPr>
        <w:spacing w:after="0" w:line="360" w:lineRule="auto"/>
        <w:ind w:firstLine="709"/>
        <w:jc w:val="both"/>
        <w:rPr>
          <w:rFonts w:cs="Times New Roman"/>
          <w:szCs w:val="28"/>
        </w:rPr>
      </w:pPr>
      <w:r w:rsidRPr="00C13EC0">
        <w:rPr>
          <w:rFonts w:cs="Times New Roman"/>
          <w:i/>
          <w:iCs/>
          <w:szCs w:val="28"/>
        </w:rPr>
        <w:t xml:space="preserve">Широбокова Альбина Анатольевна - </w:t>
      </w:r>
      <w:r w:rsidRPr="00C13EC0">
        <w:rPr>
          <w:rFonts w:cs="Times New Roman"/>
          <w:szCs w:val="28"/>
        </w:rPr>
        <w:t>руководитель ИРООО "Союз ТОС Иркутской области», член Общественного совета Министерства труда и занятости Иркутской области</w:t>
      </w:r>
      <w:r w:rsidR="00C13EC0" w:rsidRPr="00C13EC0">
        <w:rPr>
          <w:rFonts w:cs="Times New Roman"/>
          <w:szCs w:val="28"/>
        </w:rPr>
        <w:t>.</w:t>
      </w:r>
    </w:p>
    <w:p w14:paraId="1F3ACB0D" w14:textId="54FD4904" w:rsidR="004D42DC" w:rsidRPr="00C13EC0" w:rsidRDefault="004D42DC" w:rsidP="004D42DC">
      <w:pPr>
        <w:spacing w:after="0" w:line="360" w:lineRule="auto"/>
        <w:ind w:firstLine="709"/>
        <w:jc w:val="both"/>
        <w:rPr>
          <w:rFonts w:cs="Times New Roman"/>
          <w:szCs w:val="28"/>
        </w:rPr>
      </w:pPr>
      <w:r w:rsidRPr="00C13EC0">
        <w:rPr>
          <w:rFonts w:cs="Times New Roman"/>
          <w:i/>
          <w:szCs w:val="28"/>
        </w:rPr>
        <w:t xml:space="preserve">Рабочая группа по подготовке Доклада </w:t>
      </w:r>
      <w:r w:rsidRPr="00C13EC0">
        <w:rPr>
          <w:rFonts w:cs="Times New Roman"/>
          <w:szCs w:val="28"/>
        </w:rPr>
        <w:t xml:space="preserve">– </w:t>
      </w:r>
      <w:r w:rsidR="005F0ADC" w:rsidRPr="00C13EC0">
        <w:rPr>
          <w:rFonts w:cs="Times New Roman"/>
          <w:szCs w:val="28"/>
        </w:rPr>
        <w:t xml:space="preserve">Савельев Д.С., </w:t>
      </w:r>
      <w:r w:rsidRPr="00C13EC0">
        <w:rPr>
          <w:rFonts w:cs="Times New Roman"/>
          <w:szCs w:val="28"/>
        </w:rPr>
        <w:t xml:space="preserve">Прокопьева Ж.Г., Шигаева О.Г., Родзивилина М.В., </w:t>
      </w:r>
      <w:r w:rsidR="0009718C" w:rsidRPr="00C13EC0">
        <w:rPr>
          <w:rFonts w:cs="Times New Roman"/>
          <w:szCs w:val="28"/>
        </w:rPr>
        <w:t>Дроздов А.Е., Ожигова М.О.</w:t>
      </w:r>
    </w:p>
    <w:p w14:paraId="2D8C6BCB" w14:textId="53CC826D" w:rsidR="004D42DC" w:rsidRPr="00C13EC0" w:rsidRDefault="004D42DC" w:rsidP="004D42DC">
      <w:pPr>
        <w:spacing w:after="0" w:line="360" w:lineRule="auto"/>
        <w:ind w:firstLine="709"/>
        <w:jc w:val="both"/>
        <w:rPr>
          <w:rFonts w:cs="Times New Roman"/>
          <w:szCs w:val="28"/>
        </w:rPr>
      </w:pPr>
      <w:r w:rsidRPr="00C13EC0">
        <w:rPr>
          <w:rFonts w:cs="Times New Roman"/>
          <w:szCs w:val="28"/>
        </w:rPr>
        <w:t>При подготовке доклада использованы данные о состоянии местного самоуправления, представленные органами местного самоуправления муниципальных образований городских округов, муниципальных районов, городских и сельских поселений Иркутской области.</w:t>
      </w:r>
    </w:p>
    <w:p w14:paraId="45762A03" w14:textId="18ED686A" w:rsidR="00253E74" w:rsidRPr="00C13EC0" w:rsidRDefault="004D42DC" w:rsidP="00253E74">
      <w:pPr>
        <w:spacing w:after="0" w:line="360" w:lineRule="auto"/>
        <w:ind w:firstLine="709"/>
        <w:jc w:val="both"/>
        <w:rPr>
          <w:rFonts w:cs="Times New Roman"/>
          <w:b/>
          <w:szCs w:val="28"/>
        </w:rPr>
      </w:pPr>
      <w:r w:rsidRPr="00C13EC0">
        <w:rPr>
          <w:rFonts w:cs="Times New Roman"/>
          <w:szCs w:val="28"/>
        </w:rPr>
        <w:t xml:space="preserve">Использованы данные мониторингов </w:t>
      </w:r>
      <w:bookmarkStart w:id="0" w:name="_Hlk81223651"/>
      <w:r w:rsidRPr="00C13EC0">
        <w:rPr>
          <w:rFonts w:cs="Times New Roman"/>
          <w:szCs w:val="28"/>
        </w:rPr>
        <w:t xml:space="preserve">Управления Министерства юстиции по Иркутской области, Прокуратуры Иркутской области, Байкальской межрегиональной природоохранной прокуратуры,  Управления Федеральной службы судебных приставов по Иркутской области, Главного управления МЧС Российской Федерации по Иркутской области, Управления Федеральной службы по надзору в сфере защиты прав потребителей и благополучия человека по Иркутской области, Контрольно-счетной палаты </w:t>
      </w:r>
      <w:r w:rsidRPr="00C13EC0">
        <w:rPr>
          <w:rFonts w:cs="Times New Roman"/>
          <w:szCs w:val="28"/>
        </w:rPr>
        <w:lastRenderedPageBreak/>
        <w:t>Иркутской области, Службы государственного финансового контроля Иркутской области, министерства финансов Иркутской области, министерства экономического развития Иркутской области, министерства труда и занятости Иркутской области, управления Губернатора Иркутской области и Правительства Иркутской области по связям с общественностью и национальным отношениям, управления Губернатора Иркутской области и Правительства Иркутской области по региональной политике, управления Губернатора Иркутской области и Правительства Иркутской области по проектной деятельности.</w:t>
      </w:r>
      <w:bookmarkEnd w:id="0"/>
    </w:p>
    <w:p w14:paraId="31E0D237" w14:textId="52525DBF" w:rsidR="00DE01C9" w:rsidRPr="00253E74" w:rsidRDefault="00253E74" w:rsidP="004A15F9">
      <w:pPr>
        <w:rPr>
          <w:rFonts w:cs="Times New Roman"/>
          <w:b/>
          <w:szCs w:val="28"/>
        </w:rPr>
      </w:pPr>
      <w:r>
        <w:rPr>
          <w:rFonts w:cs="Times New Roman"/>
          <w:b/>
          <w:szCs w:val="28"/>
        </w:rPr>
        <w:br w:type="page"/>
      </w:r>
    </w:p>
    <w:sdt>
      <w:sdtPr>
        <w:rPr>
          <w:rFonts w:eastAsiaTheme="minorHAnsi" w:cstheme="minorBidi"/>
          <w:b w:val="0"/>
          <w:bCs w:val="0"/>
          <w:kern w:val="2"/>
          <w:szCs w:val="22"/>
          <w14:ligatures w14:val="standardContextual"/>
        </w:rPr>
        <w:id w:val="-879242609"/>
        <w:docPartObj>
          <w:docPartGallery w:val="Table of Contents"/>
          <w:docPartUnique/>
        </w:docPartObj>
      </w:sdtPr>
      <w:sdtContent>
        <w:p w14:paraId="74590876" w14:textId="468E8D37" w:rsidR="005302F7" w:rsidRDefault="005302F7" w:rsidP="007F74D1">
          <w:pPr>
            <w:pStyle w:val="aff"/>
          </w:pPr>
          <w:r>
            <w:t>Оглавление</w:t>
          </w:r>
        </w:p>
        <w:p w14:paraId="1AEEEDAE" w14:textId="0AF8672B" w:rsidR="00590882" w:rsidRDefault="005302F7">
          <w:pPr>
            <w:pStyle w:val="11"/>
            <w:tabs>
              <w:tab w:val="right" w:leader="dot" w:pos="9345"/>
            </w:tabs>
            <w:rPr>
              <w:rFonts w:eastAsiaTheme="minorEastAsia" w:cstheme="minorBidi"/>
              <w:b w:val="0"/>
              <w:bCs w:val="0"/>
              <w:caps w:val="0"/>
              <w:noProof/>
              <w:kern w:val="0"/>
              <w:sz w:val="22"/>
              <w:szCs w:val="22"/>
              <w:lang w:eastAsia="ru-RU"/>
              <w14:ligatures w14:val="none"/>
            </w:rPr>
          </w:pPr>
          <w:r>
            <w:fldChar w:fldCharType="begin"/>
          </w:r>
          <w:r>
            <w:instrText xml:space="preserve"> TOC \o "1-3" \h \z \u </w:instrText>
          </w:r>
          <w:r>
            <w:fldChar w:fldCharType="separate"/>
          </w:r>
          <w:hyperlink w:anchor="_Toc141862566" w:history="1">
            <w:r w:rsidR="00590882" w:rsidRPr="00902911">
              <w:rPr>
                <w:rStyle w:val="a5"/>
                <w:noProof/>
              </w:rPr>
              <w:t>Раздел 1. Участие муниципальных образований в реализации национальных (региональных) проектов</w:t>
            </w:r>
            <w:r w:rsidR="00590882">
              <w:rPr>
                <w:noProof/>
                <w:webHidden/>
              </w:rPr>
              <w:tab/>
            </w:r>
            <w:r w:rsidR="00590882">
              <w:rPr>
                <w:noProof/>
                <w:webHidden/>
              </w:rPr>
              <w:fldChar w:fldCharType="begin"/>
            </w:r>
            <w:r w:rsidR="00590882">
              <w:rPr>
                <w:noProof/>
                <w:webHidden/>
              </w:rPr>
              <w:instrText xml:space="preserve"> PAGEREF _Toc141862566 \h </w:instrText>
            </w:r>
            <w:r w:rsidR="00590882">
              <w:rPr>
                <w:noProof/>
                <w:webHidden/>
              </w:rPr>
            </w:r>
            <w:r w:rsidR="00590882">
              <w:rPr>
                <w:noProof/>
                <w:webHidden/>
              </w:rPr>
              <w:fldChar w:fldCharType="separate"/>
            </w:r>
            <w:r w:rsidR="00590882">
              <w:rPr>
                <w:noProof/>
                <w:webHidden/>
              </w:rPr>
              <w:t>6</w:t>
            </w:r>
            <w:r w:rsidR="00590882">
              <w:rPr>
                <w:noProof/>
                <w:webHidden/>
              </w:rPr>
              <w:fldChar w:fldCharType="end"/>
            </w:r>
          </w:hyperlink>
        </w:p>
        <w:p w14:paraId="5B20DD10" w14:textId="06E878F5"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567" w:history="1">
            <w:r w:rsidR="00590882" w:rsidRPr="00902911">
              <w:rPr>
                <w:rStyle w:val="a5"/>
              </w:rPr>
              <w:t>1.1. Лучшие практики реализации муниципальными образованиями собственных муниципальных проектов, способствующих решению задач национальных (региональных) проектов</w:t>
            </w:r>
            <w:r w:rsidR="00590882">
              <w:rPr>
                <w:webHidden/>
              </w:rPr>
              <w:tab/>
            </w:r>
            <w:r w:rsidR="00590882">
              <w:rPr>
                <w:webHidden/>
              </w:rPr>
              <w:fldChar w:fldCharType="begin"/>
            </w:r>
            <w:r w:rsidR="00590882">
              <w:rPr>
                <w:webHidden/>
              </w:rPr>
              <w:instrText xml:space="preserve"> PAGEREF _Toc141862567 \h </w:instrText>
            </w:r>
            <w:r w:rsidR="00590882">
              <w:rPr>
                <w:webHidden/>
              </w:rPr>
            </w:r>
            <w:r w:rsidR="00590882">
              <w:rPr>
                <w:webHidden/>
              </w:rPr>
              <w:fldChar w:fldCharType="separate"/>
            </w:r>
            <w:r w:rsidR="00590882">
              <w:rPr>
                <w:webHidden/>
              </w:rPr>
              <w:t>6</w:t>
            </w:r>
            <w:r w:rsidR="00590882">
              <w:rPr>
                <w:webHidden/>
              </w:rPr>
              <w:fldChar w:fldCharType="end"/>
            </w:r>
          </w:hyperlink>
        </w:p>
        <w:p w14:paraId="16CD9923" w14:textId="4D74F683"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568" w:history="1">
            <w:r w:rsidR="00590882" w:rsidRPr="00902911">
              <w:rPr>
                <w:rStyle w:val="a5"/>
                <w:rFonts w:eastAsia="Times New Roman"/>
                <w:lang w:eastAsia="ru-RU"/>
              </w:rPr>
              <w:t>1.2. Лучшие формы и технологии вовлечения населения и гражданских сообществ в процесс реализации мероприятий национальных, федеральных и региональных проектов</w:t>
            </w:r>
            <w:r w:rsidR="00590882">
              <w:rPr>
                <w:webHidden/>
              </w:rPr>
              <w:tab/>
            </w:r>
            <w:r w:rsidR="00590882">
              <w:rPr>
                <w:webHidden/>
              </w:rPr>
              <w:fldChar w:fldCharType="begin"/>
            </w:r>
            <w:r w:rsidR="00590882">
              <w:rPr>
                <w:webHidden/>
              </w:rPr>
              <w:instrText xml:space="preserve"> PAGEREF _Toc141862568 \h </w:instrText>
            </w:r>
            <w:r w:rsidR="00590882">
              <w:rPr>
                <w:webHidden/>
              </w:rPr>
            </w:r>
            <w:r w:rsidR="00590882">
              <w:rPr>
                <w:webHidden/>
              </w:rPr>
              <w:fldChar w:fldCharType="separate"/>
            </w:r>
            <w:r w:rsidR="00590882">
              <w:rPr>
                <w:webHidden/>
              </w:rPr>
              <w:t>14</w:t>
            </w:r>
            <w:r w:rsidR="00590882">
              <w:rPr>
                <w:webHidden/>
              </w:rPr>
              <w:fldChar w:fldCharType="end"/>
            </w:r>
          </w:hyperlink>
        </w:p>
        <w:p w14:paraId="6878A3E3" w14:textId="10A28137"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569" w:history="1">
            <w:r w:rsidR="00590882" w:rsidRPr="00902911">
              <w:rPr>
                <w:rStyle w:val="a5"/>
                <w:rFonts w:eastAsia="Times New Roman"/>
                <w:lang w:eastAsia="ru-RU"/>
              </w:rPr>
              <w:t>1.3. Лучшие формы и технологии вовлечения бизнес-сообществ в процесс реализации проектных мероприятий</w:t>
            </w:r>
            <w:r w:rsidR="00590882">
              <w:rPr>
                <w:webHidden/>
              </w:rPr>
              <w:tab/>
            </w:r>
            <w:r w:rsidR="00590882">
              <w:rPr>
                <w:webHidden/>
              </w:rPr>
              <w:fldChar w:fldCharType="begin"/>
            </w:r>
            <w:r w:rsidR="00590882">
              <w:rPr>
                <w:webHidden/>
              </w:rPr>
              <w:instrText xml:space="preserve"> PAGEREF _Toc141862569 \h </w:instrText>
            </w:r>
            <w:r w:rsidR="00590882">
              <w:rPr>
                <w:webHidden/>
              </w:rPr>
            </w:r>
            <w:r w:rsidR="00590882">
              <w:rPr>
                <w:webHidden/>
              </w:rPr>
              <w:fldChar w:fldCharType="separate"/>
            </w:r>
            <w:r w:rsidR="00590882">
              <w:rPr>
                <w:webHidden/>
              </w:rPr>
              <w:t>17</w:t>
            </w:r>
            <w:r w:rsidR="00590882">
              <w:rPr>
                <w:webHidden/>
              </w:rPr>
              <w:fldChar w:fldCharType="end"/>
            </w:r>
          </w:hyperlink>
        </w:p>
        <w:p w14:paraId="773422F0" w14:textId="2FE948F4"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570" w:history="1">
            <w:r w:rsidR="00590882" w:rsidRPr="00902911">
              <w:rPr>
                <w:rStyle w:val="a5"/>
              </w:rPr>
              <w:t>1.4. Перечень муниципальных образований принявших участие в региональных проектах в 2022 г.</w:t>
            </w:r>
            <w:r w:rsidR="00590882">
              <w:rPr>
                <w:webHidden/>
              </w:rPr>
              <w:tab/>
            </w:r>
            <w:r w:rsidR="00590882">
              <w:rPr>
                <w:webHidden/>
              </w:rPr>
              <w:fldChar w:fldCharType="begin"/>
            </w:r>
            <w:r w:rsidR="00590882">
              <w:rPr>
                <w:webHidden/>
              </w:rPr>
              <w:instrText xml:space="preserve"> PAGEREF _Toc141862570 \h </w:instrText>
            </w:r>
            <w:r w:rsidR="00590882">
              <w:rPr>
                <w:webHidden/>
              </w:rPr>
            </w:r>
            <w:r w:rsidR="00590882">
              <w:rPr>
                <w:webHidden/>
              </w:rPr>
              <w:fldChar w:fldCharType="separate"/>
            </w:r>
            <w:r w:rsidR="00590882">
              <w:rPr>
                <w:webHidden/>
              </w:rPr>
              <w:t>19</w:t>
            </w:r>
            <w:r w:rsidR="00590882">
              <w:rPr>
                <w:webHidden/>
              </w:rPr>
              <w:fldChar w:fldCharType="end"/>
            </w:r>
          </w:hyperlink>
        </w:p>
        <w:p w14:paraId="262D4B79" w14:textId="190E2410"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571" w:history="1">
            <w:r w:rsidR="00590882" w:rsidRPr="00902911">
              <w:rPr>
                <w:rStyle w:val="a5"/>
              </w:rPr>
              <w:t>1.5. Выводы и предложения по разделу</w:t>
            </w:r>
            <w:r w:rsidR="00590882">
              <w:rPr>
                <w:webHidden/>
              </w:rPr>
              <w:tab/>
            </w:r>
            <w:r w:rsidR="00590882">
              <w:rPr>
                <w:webHidden/>
              </w:rPr>
              <w:fldChar w:fldCharType="begin"/>
            </w:r>
            <w:r w:rsidR="00590882">
              <w:rPr>
                <w:webHidden/>
              </w:rPr>
              <w:instrText xml:space="preserve"> PAGEREF _Toc141862571 \h </w:instrText>
            </w:r>
            <w:r w:rsidR="00590882">
              <w:rPr>
                <w:webHidden/>
              </w:rPr>
            </w:r>
            <w:r w:rsidR="00590882">
              <w:rPr>
                <w:webHidden/>
              </w:rPr>
              <w:fldChar w:fldCharType="separate"/>
            </w:r>
            <w:r w:rsidR="00590882">
              <w:rPr>
                <w:webHidden/>
              </w:rPr>
              <w:t>28</w:t>
            </w:r>
            <w:r w:rsidR="00590882">
              <w:rPr>
                <w:webHidden/>
              </w:rPr>
              <w:fldChar w:fldCharType="end"/>
            </w:r>
          </w:hyperlink>
        </w:p>
        <w:p w14:paraId="32B52538" w14:textId="74E8A4AA" w:rsidR="00590882" w:rsidRDefault="00000000">
          <w:pPr>
            <w:pStyle w:val="11"/>
            <w:tabs>
              <w:tab w:val="right" w:leader="dot" w:pos="9345"/>
            </w:tabs>
            <w:rPr>
              <w:rFonts w:eastAsiaTheme="minorEastAsia" w:cstheme="minorBidi"/>
              <w:b w:val="0"/>
              <w:bCs w:val="0"/>
              <w:caps w:val="0"/>
              <w:noProof/>
              <w:kern w:val="0"/>
              <w:sz w:val="22"/>
              <w:szCs w:val="22"/>
              <w:lang w:eastAsia="ru-RU"/>
              <w14:ligatures w14:val="none"/>
            </w:rPr>
          </w:pPr>
          <w:hyperlink w:anchor="_Toc141862572" w:history="1">
            <w:r w:rsidR="00590882" w:rsidRPr="00902911">
              <w:rPr>
                <w:rStyle w:val="a5"/>
                <w:noProof/>
              </w:rPr>
              <w:t>Раздел 2. Участие органов местного самоуправления в поддержке участников Специальной военной операции и членов их семей.</w:t>
            </w:r>
            <w:r w:rsidR="00590882">
              <w:rPr>
                <w:noProof/>
                <w:webHidden/>
              </w:rPr>
              <w:tab/>
            </w:r>
            <w:r w:rsidR="00590882">
              <w:rPr>
                <w:noProof/>
                <w:webHidden/>
              </w:rPr>
              <w:fldChar w:fldCharType="begin"/>
            </w:r>
            <w:r w:rsidR="00590882">
              <w:rPr>
                <w:noProof/>
                <w:webHidden/>
              </w:rPr>
              <w:instrText xml:space="preserve"> PAGEREF _Toc141862572 \h </w:instrText>
            </w:r>
            <w:r w:rsidR="00590882">
              <w:rPr>
                <w:noProof/>
                <w:webHidden/>
              </w:rPr>
            </w:r>
            <w:r w:rsidR="00590882">
              <w:rPr>
                <w:noProof/>
                <w:webHidden/>
              </w:rPr>
              <w:fldChar w:fldCharType="separate"/>
            </w:r>
            <w:r w:rsidR="00590882">
              <w:rPr>
                <w:noProof/>
                <w:webHidden/>
              </w:rPr>
              <w:t>28</w:t>
            </w:r>
            <w:r w:rsidR="00590882">
              <w:rPr>
                <w:noProof/>
                <w:webHidden/>
              </w:rPr>
              <w:fldChar w:fldCharType="end"/>
            </w:r>
          </w:hyperlink>
        </w:p>
        <w:p w14:paraId="6A619B06" w14:textId="65F60748"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573" w:history="1">
            <w:r w:rsidR="00590882" w:rsidRPr="00902911">
              <w:rPr>
                <w:rStyle w:val="a5"/>
              </w:rPr>
              <w:t>2.1. Помощь участникам Специальной военной операции</w:t>
            </w:r>
            <w:r w:rsidR="00590882">
              <w:rPr>
                <w:webHidden/>
              </w:rPr>
              <w:tab/>
            </w:r>
            <w:r w:rsidR="00590882">
              <w:rPr>
                <w:webHidden/>
              </w:rPr>
              <w:fldChar w:fldCharType="begin"/>
            </w:r>
            <w:r w:rsidR="00590882">
              <w:rPr>
                <w:webHidden/>
              </w:rPr>
              <w:instrText xml:space="preserve"> PAGEREF _Toc141862573 \h </w:instrText>
            </w:r>
            <w:r w:rsidR="00590882">
              <w:rPr>
                <w:webHidden/>
              </w:rPr>
            </w:r>
            <w:r w:rsidR="00590882">
              <w:rPr>
                <w:webHidden/>
              </w:rPr>
              <w:fldChar w:fldCharType="separate"/>
            </w:r>
            <w:r w:rsidR="00590882">
              <w:rPr>
                <w:webHidden/>
              </w:rPr>
              <w:t>28</w:t>
            </w:r>
            <w:r w:rsidR="00590882">
              <w:rPr>
                <w:webHidden/>
              </w:rPr>
              <w:fldChar w:fldCharType="end"/>
            </w:r>
          </w:hyperlink>
        </w:p>
        <w:p w14:paraId="3D853289" w14:textId="1FCCA869"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574" w:history="1">
            <w:r w:rsidR="00590882" w:rsidRPr="00902911">
              <w:rPr>
                <w:rStyle w:val="a5"/>
              </w:rPr>
              <w:t>2.2. Сопровождение семей участников Специальной военной операции</w:t>
            </w:r>
            <w:r w:rsidR="00590882">
              <w:rPr>
                <w:webHidden/>
              </w:rPr>
              <w:tab/>
            </w:r>
            <w:r w:rsidR="00590882">
              <w:rPr>
                <w:webHidden/>
              </w:rPr>
              <w:fldChar w:fldCharType="begin"/>
            </w:r>
            <w:r w:rsidR="00590882">
              <w:rPr>
                <w:webHidden/>
              </w:rPr>
              <w:instrText xml:space="preserve"> PAGEREF _Toc141862574 \h </w:instrText>
            </w:r>
            <w:r w:rsidR="00590882">
              <w:rPr>
                <w:webHidden/>
              </w:rPr>
            </w:r>
            <w:r w:rsidR="00590882">
              <w:rPr>
                <w:webHidden/>
              </w:rPr>
              <w:fldChar w:fldCharType="separate"/>
            </w:r>
            <w:r w:rsidR="00590882">
              <w:rPr>
                <w:webHidden/>
              </w:rPr>
              <w:t>31</w:t>
            </w:r>
            <w:r w:rsidR="00590882">
              <w:rPr>
                <w:webHidden/>
              </w:rPr>
              <w:fldChar w:fldCharType="end"/>
            </w:r>
          </w:hyperlink>
        </w:p>
        <w:p w14:paraId="39F08730" w14:textId="41AE3EC4"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575" w:history="1">
            <w:r w:rsidR="00590882" w:rsidRPr="00902911">
              <w:rPr>
                <w:rStyle w:val="a5"/>
              </w:rPr>
              <w:t>2.3. Подробные примеры работы органов местного самоуправления муниципальных образований Иркутской области по сопровождению семей участников специальной-военной операции.</w:t>
            </w:r>
            <w:r w:rsidR="00590882">
              <w:rPr>
                <w:webHidden/>
              </w:rPr>
              <w:tab/>
            </w:r>
            <w:r w:rsidR="00590882">
              <w:rPr>
                <w:webHidden/>
              </w:rPr>
              <w:fldChar w:fldCharType="begin"/>
            </w:r>
            <w:r w:rsidR="00590882">
              <w:rPr>
                <w:webHidden/>
              </w:rPr>
              <w:instrText xml:space="preserve"> PAGEREF _Toc141862575 \h </w:instrText>
            </w:r>
            <w:r w:rsidR="00590882">
              <w:rPr>
                <w:webHidden/>
              </w:rPr>
            </w:r>
            <w:r w:rsidR="00590882">
              <w:rPr>
                <w:webHidden/>
              </w:rPr>
              <w:fldChar w:fldCharType="separate"/>
            </w:r>
            <w:r w:rsidR="00590882">
              <w:rPr>
                <w:webHidden/>
              </w:rPr>
              <w:t>36</w:t>
            </w:r>
            <w:r w:rsidR="00590882">
              <w:rPr>
                <w:webHidden/>
              </w:rPr>
              <w:fldChar w:fldCharType="end"/>
            </w:r>
          </w:hyperlink>
        </w:p>
        <w:p w14:paraId="5B7F18F9" w14:textId="73BB0132"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576" w:history="1">
            <w:r w:rsidR="00590882" w:rsidRPr="00902911">
              <w:rPr>
                <w:rStyle w:val="a5"/>
              </w:rPr>
              <w:t>2.4. Предложения по внесению изменений в законодательство в части поддержки семей участников специальной военной операции.</w:t>
            </w:r>
            <w:r w:rsidR="00590882">
              <w:rPr>
                <w:webHidden/>
              </w:rPr>
              <w:tab/>
            </w:r>
            <w:r w:rsidR="00590882">
              <w:rPr>
                <w:webHidden/>
              </w:rPr>
              <w:fldChar w:fldCharType="begin"/>
            </w:r>
            <w:r w:rsidR="00590882">
              <w:rPr>
                <w:webHidden/>
              </w:rPr>
              <w:instrText xml:space="preserve"> PAGEREF _Toc141862576 \h </w:instrText>
            </w:r>
            <w:r w:rsidR="00590882">
              <w:rPr>
                <w:webHidden/>
              </w:rPr>
            </w:r>
            <w:r w:rsidR="00590882">
              <w:rPr>
                <w:webHidden/>
              </w:rPr>
              <w:fldChar w:fldCharType="separate"/>
            </w:r>
            <w:r w:rsidR="00590882">
              <w:rPr>
                <w:webHidden/>
              </w:rPr>
              <w:t>46</w:t>
            </w:r>
            <w:r w:rsidR="00590882">
              <w:rPr>
                <w:webHidden/>
              </w:rPr>
              <w:fldChar w:fldCharType="end"/>
            </w:r>
          </w:hyperlink>
        </w:p>
        <w:p w14:paraId="35EDEECF" w14:textId="12EDAB7D" w:rsidR="00590882" w:rsidRDefault="00000000">
          <w:pPr>
            <w:pStyle w:val="11"/>
            <w:tabs>
              <w:tab w:val="right" w:leader="dot" w:pos="9345"/>
            </w:tabs>
            <w:rPr>
              <w:rFonts w:eastAsiaTheme="minorEastAsia" w:cstheme="minorBidi"/>
              <w:b w:val="0"/>
              <w:bCs w:val="0"/>
              <w:caps w:val="0"/>
              <w:noProof/>
              <w:kern w:val="0"/>
              <w:sz w:val="22"/>
              <w:szCs w:val="22"/>
              <w:lang w:eastAsia="ru-RU"/>
              <w14:ligatures w14:val="none"/>
            </w:rPr>
          </w:pPr>
          <w:hyperlink w:anchor="_Toc141862577" w:history="1">
            <w:r w:rsidR="00590882" w:rsidRPr="00902911">
              <w:rPr>
                <w:rStyle w:val="a5"/>
                <w:noProof/>
              </w:rPr>
              <w:t>Раздел 3. Пространственные аспекты развития местного самоуправления</w:t>
            </w:r>
            <w:r w:rsidR="00590882">
              <w:rPr>
                <w:noProof/>
                <w:webHidden/>
              </w:rPr>
              <w:tab/>
            </w:r>
            <w:r w:rsidR="00590882">
              <w:rPr>
                <w:noProof/>
                <w:webHidden/>
              </w:rPr>
              <w:fldChar w:fldCharType="begin"/>
            </w:r>
            <w:r w:rsidR="00590882">
              <w:rPr>
                <w:noProof/>
                <w:webHidden/>
              </w:rPr>
              <w:instrText xml:space="preserve"> PAGEREF _Toc141862577 \h </w:instrText>
            </w:r>
            <w:r w:rsidR="00590882">
              <w:rPr>
                <w:noProof/>
                <w:webHidden/>
              </w:rPr>
            </w:r>
            <w:r w:rsidR="00590882">
              <w:rPr>
                <w:noProof/>
                <w:webHidden/>
              </w:rPr>
              <w:fldChar w:fldCharType="separate"/>
            </w:r>
            <w:r w:rsidR="00590882">
              <w:rPr>
                <w:noProof/>
                <w:webHidden/>
              </w:rPr>
              <w:t>49</w:t>
            </w:r>
            <w:r w:rsidR="00590882">
              <w:rPr>
                <w:noProof/>
                <w:webHidden/>
              </w:rPr>
              <w:fldChar w:fldCharType="end"/>
            </w:r>
          </w:hyperlink>
        </w:p>
        <w:p w14:paraId="03EF59B0" w14:textId="4AF810D3"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578" w:history="1">
            <w:r w:rsidR="00590882" w:rsidRPr="00902911">
              <w:rPr>
                <w:rStyle w:val="a5"/>
              </w:rPr>
              <w:t>3.1. Основные тенденции территориальной организации местного самоуправления в Иркутской области</w:t>
            </w:r>
            <w:r w:rsidR="00590882">
              <w:rPr>
                <w:webHidden/>
              </w:rPr>
              <w:tab/>
            </w:r>
            <w:r w:rsidR="00590882">
              <w:rPr>
                <w:webHidden/>
              </w:rPr>
              <w:fldChar w:fldCharType="begin"/>
            </w:r>
            <w:r w:rsidR="00590882">
              <w:rPr>
                <w:webHidden/>
              </w:rPr>
              <w:instrText xml:space="preserve"> PAGEREF _Toc141862578 \h </w:instrText>
            </w:r>
            <w:r w:rsidR="00590882">
              <w:rPr>
                <w:webHidden/>
              </w:rPr>
            </w:r>
            <w:r w:rsidR="00590882">
              <w:rPr>
                <w:webHidden/>
              </w:rPr>
              <w:fldChar w:fldCharType="separate"/>
            </w:r>
            <w:r w:rsidR="00590882">
              <w:rPr>
                <w:webHidden/>
              </w:rPr>
              <w:t>49</w:t>
            </w:r>
            <w:r w:rsidR="00590882">
              <w:rPr>
                <w:webHidden/>
              </w:rPr>
              <w:fldChar w:fldCharType="end"/>
            </w:r>
          </w:hyperlink>
        </w:p>
        <w:p w14:paraId="10506A4A" w14:textId="33B40BBD"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579" w:history="1">
            <w:r w:rsidR="00590882" w:rsidRPr="00902911">
              <w:rPr>
                <w:rStyle w:val="a5"/>
              </w:rPr>
              <w:t>3.2. Действующие формы и организации межмуниципального хозяйственного сотрудничества.</w:t>
            </w:r>
            <w:r w:rsidR="00590882">
              <w:rPr>
                <w:webHidden/>
              </w:rPr>
              <w:tab/>
            </w:r>
            <w:r w:rsidR="00590882">
              <w:rPr>
                <w:webHidden/>
              </w:rPr>
              <w:fldChar w:fldCharType="begin"/>
            </w:r>
            <w:r w:rsidR="00590882">
              <w:rPr>
                <w:webHidden/>
              </w:rPr>
              <w:instrText xml:space="preserve"> PAGEREF _Toc141862579 \h </w:instrText>
            </w:r>
            <w:r w:rsidR="00590882">
              <w:rPr>
                <w:webHidden/>
              </w:rPr>
            </w:r>
            <w:r w:rsidR="00590882">
              <w:rPr>
                <w:webHidden/>
              </w:rPr>
              <w:fldChar w:fldCharType="separate"/>
            </w:r>
            <w:r w:rsidR="00590882">
              <w:rPr>
                <w:webHidden/>
              </w:rPr>
              <w:t>51</w:t>
            </w:r>
            <w:r w:rsidR="00590882">
              <w:rPr>
                <w:webHidden/>
              </w:rPr>
              <w:fldChar w:fldCharType="end"/>
            </w:r>
          </w:hyperlink>
        </w:p>
        <w:p w14:paraId="780A58F2" w14:textId="67706266"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580" w:history="1">
            <w:r w:rsidR="00590882" w:rsidRPr="00902911">
              <w:rPr>
                <w:rStyle w:val="a5"/>
              </w:rPr>
              <w:t>3.3. Межмуниципальное международное сотрудничество, развитие побратимства с муниципалитетами других стран, участие муниципальных образований и совета муниципальных образований в развитии приграничного сотрудничества.</w:t>
            </w:r>
            <w:r w:rsidR="00590882">
              <w:rPr>
                <w:webHidden/>
              </w:rPr>
              <w:tab/>
            </w:r>
            <w:r w:rsidR="00590882">
              <w:rPr>
                <w:webHidden/>
              </w:rPr>
              <w:fldChar w:fldCharType="begin"/>
            </w:r>
            <w:r w:rsidR="00590882">
              <w:rPr>
                <w:webHidden/>
              </w:rPr>
              <w:instrText xml:space="preserve"> PAGEREF _Toc141862580 \h </w:instrText>
            </w:r>
            <w:r w:rsidR="00590882">
              <w:rPr>
                <w:webHidden/>
              </w:rPr>
            </w:r>
            <w:r w:rsidR="00590882">
              <w:rPr>
                <w:webHidden/>
              </w:rPr>
              <w:fldChar w:fldCharType="separate"/>
            </w:r>
            <w:r w:rsidR="00590882">
              <w:rPr>
                <w:webHidden/>
              </w:rPr>
              <w:t>51</w:t>
            </w:r>
            <w:r w:rsidR="00590882">
              <w:rPr>
                <w:webHidden/>
              </w:rPr>
              <w:fldChar w:fldCharType="end"/>
            </w:r>
          </w:hyperlink>
        </w:p>
        <w:p w14:paraId="4003215E" w14:textId="7E480FF0"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581" w:history="1">
            <w:r w:rsidR="00590882" w:rsidRPr="00902911">
              <w:rPr>
                <w:rStyle w:val="a5"/>
              </w:rPr>
              <w:t>3.4. Выводы и предложения по разделу</w:t>
            </w:r>
            <w:r w:rsidR="00590882">
              <w:rPr>
                <w:webHidden/>
              </w:rPr>
              <w:tab/>
            </w:r>
            <w:r w:rsidR="00590882">
              <w:rPr>
                <w:webHidden/>
              </w:rPr>
              <w:fldChar w:fldCharType="begin"/>
            </w:r>
            <w:r w:rsidR="00590882">
              <w:rPr>
                <w:webHidden/>
              </w:rPr>
              <w:instrText xml:space="preserve"> PAGEREF _Toc141862581 \h </w:instrText>
            </w:r>
            <w:r w:rsidR="00590882">
              <w:rPr>
                <w:webHidden/>
              </w:rPr>
            </w:r>
            <w:r w:rsidR="00590882">
              <w:rPr>
                <w:webHidden/>
              </w:rPr>
              <w:fldChar w:fldCharType="separate"/>
            </w:r>
            <w:r w:rsidR="00590882">
              <w:rPr>
                <w:webHidden/>
              </w:rPr>
              <w:t>54</w:t>
            </w:r>
            <w:r w:rsidR="00590882">
              <w:rPr>
                <w:webHidden/>
              </w:rPr>
              <w:fldChar w:fldCharType="end"/>
            </w:r>
          </w:hyperlink>
        </w:p>
        <w:p w14:paraId="5323EAE3" w14:textId="67642B23" w:rsidR="00590882" w:rsidRDefault="00000000">
          <w:pPr>
            <w:pStyle w:val="11"/>
            <w:tabs>
              <w:tab w:val="right" w:leader="dot" w:pos="9345"/>
            </w:tabs>
            <w:rPr>
              <w:rFonts w:eastAsiaTheme="minorEastAsia" w:cstheme="minorBidi"/>
              <w:b w:val="0"/>
              <w:bCs w:val="0"/>
              <w:caps w:val="0"/>
              <w:noProof/>
              <w:kern w:val="0"/>
              <w:sz w:val="22"/>
              <w:szCs w:val="22"/>
              <w:lang w:eastAsia="ru-RU"/>
              <w14:ligatures w14:val="none"/>
            </w:rPr>
          </w:pPr>
          <w:hyperlink w:anchor="_Toc141862582" w:history="1">
            <w:r w:rsidR="00590882" w:rsidRPr="00902911">
              <w:rPr>
                <w:rStyle w:val="a5"/>
                <w:noProof/>
              </w:rPr>
              <w:t>Раздел 4. Финансовые и экономические основы развития территорий муниципальных образований</w:t>
            </w:r>
            <w:r w:rsidR="00590882">
              <w:rPr>
                <w:noProof/>
                <w:webHidden/>
              </w:rPr>
              <w:tab/>
            </w:r>
            <w:r w:rsidR="00590882">
              <w:rPr>
                <w:noProof/>
                <w:webHidden/>
              </w:rPr>
              <w:fldChar w:fldCharType="begin"/>
            </w:r>
            <w:r w:rsidR="00590882">
              <w:rPr>
                <w:noProof/>
                <w:webHidden/>
              </w:rPr>
              <w:instrText xml:space="preserve"> PAGEREF _Toc141862582 \h </w:instrText>
            </w:r>
            <w:r w:rsidR="00590882">
              <w:rPr>
                <w:noProof/>
                <w:webHidden/>
              </w:rPr>
            </w:r>
            <w:r w:rsidR="00590882">
              <w:rPr>
                <w:noProof/>
                <w:webHidden/>
              </w:rPr>
              <w:fldChar w:fldCharType="separate"/>
            </w:r>
            <w:r w:rsidR="00590882">
              <w:rPr>
                <w:noProof/>
                <w:webHidden/>
              </w:rPr>
              <w:t>58</w:t>
            </w:r>
            <w:r w:rsidR="00590882">
              <w:rPr>
                <w:noProof/>
                <w:webHidden/>
              </w:rPr>
              <w:fldChar w:fldCharType="end"/>
            </w:r>
          </w:hyperlink>
        </w:p>
        <w:p w14:paraId="23F6FB35" w14:textId="751881B4"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583" w:history="1">
            <w:r w:rsidR="00590882" w:rsidRPr="00902911">
              <w:rPr>
                <w:rStyle w:val="a5"/>
              </w:rPr>
              <w:t>4.1. Меры стимулирования эффективности деятельности местного самоуправления, применяемые в Иркутской области, в т. ч. направленные на укрепление доходной части местных бюджетов и повышение эффективности муниципальных расходов</w:t>
            </w:r>
            <w:r w:rsidR="00590882">
              <w:rPr>
                <w:webHidden/>
              </w:rPr>
              <w:tab/>
            </w:r>
            <w:r w:rsidR="00590882">
              <w:rPr>
                <w:webHidden/>
              </w:rPr>
              <w:fldChar w:fldCharType="begin"/>
            </w:r>
            <w:r w:rsidR="00590882">
              <w:rPr>
                <w:webHidden/>
              </w:rPr>
              <w:instrText xml:space="preserve"> PAGEREF _Toc141862583 \h </w:instrText>
            </w:r>
            <w:r w:rsidR="00590882">
              <w:rPr>
                <w:webHidden/>
              </w:rPr>
            </w:r>
            <w:r w:rsidR="00590882">
              <w:rPr>
                <w:webHidden/>
              </w:rPr>
              <w:fldChar w:fldCharType="separate"/>
            </w:r>
            <w:r w:rsidR="00590882">
              <w:rPr>
                <w:webHidden/>
              </w:rPr>
              <w:t>58</w:t>
            </w:r>
            <w:r w:rsidR="00590882">
              <w:rPr>
                <w:webHidden/>
              </w:rPr>
              <w:fldChar w:fldCharType="end"/>
            </w:r>
          </w:hyperlink>
        </w:p>
        <w:p w14:paraId="550FD394" w14:textId="19617DA0"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584" w:history="1">
            <w:r w:rsidR="00590882" w:rsidRPr="00902911">
              <w:rPr>
                <w:rStyle w:val="a5"/>
              </w:rPr>
              <w:t>4.2. Реализованные в 2022 году меры, направленные на сокращение задолженности местных бюджетов перед коммерческими кредитными организациями (в том числе используемые механизмы реструктуризации муниципального долга)</w:t>
            </w:r>
            <w:r w:rsidR="00590882">
              <w:rPr>
                <w:webHidden/>
              </w:rPr>
              <w:tab/>
            </w:r>
            <w:r w:rsidR="00590882">
              <w:rPr>
                <w:webHidden/>
              </w:rPr>
              <w:fldChar w:fldCharType="begin"/>
            </w:r>
            <w:r w:rsidR="00590882">
              <w:rPr>
                <w:webHidden/>
              </w:rPr>
              <w:instrText xml:space="preserve"> PAGEREF _Toc141862584 \h </w:instrText>
            </w:r>
            <w:r w:rsidR="00590882">
              <w:rPr>
                <w:webHidden/>
              </w:rPr>
            </w:r>
            <w:r w:rsidR="00590882">
              <w:rPr>
                <w:webHidden/>
              </w:rPr>
              <w:fldChar w:fldCharType="separate"/>
            </w:r>
            <w:r w:rsidR="00590882">
              <w:rPr>
                <w:webHidden/>
              </w:rPr>
              <w:t>62</w:t>
            </w:r>
            <w:r w:rsidR="00590882">
              <w:rPr>
                <w:webHidden/>
              </w:rPr>
              <w:fldChar w:fldCharType="end"/>
            </w:r>
          </w:hyperlink>
        </w:p>
        <w:p w14:paraId="5B34BEDD" w14:textId="5819C5DF"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585" w:history="1">
            <w:r w:rsidR="00590882" w:rsidRPr="00902911">
              <w:rPr>
                <w:rStyle w:val="a5"/>
              </w:rPr>
              <w:t>4.3. Реализованные в 2021 году инициативы органов местного самоуправления Иркутской области по поддержке и развитию:</w:t>
            </w:r>
            <w:r w:rsidR="00590882">
              <w:rPr>
                <w:webHidden/>
              </w:rPr>
              <w:tab/>
            </w:r>
            <w:r w:rsidR="00590882">
              <w:rPr>
                <w:webHidden/>
              </w:rPr>
              <w:fldChar w:fldCharType="begin"/>
            </w:r>
            <w:r w:rsidR="00590882">
              <w:rPr>
                <w:webHidden/>
              </w:rPr>
              <w:instrText xml:space="preserve"> PAGEREF _Toc141862585 \h </w:instrText>
            </w:r>
            <w:r w:rsidR="00590882">
              <w:rPr>
                <w:webHidden/>
              </w:rPr>
            </w:r>
            <w:r w:rsidR="00590882">
              <w:rPr>
                <w:webHidden/>
              </w:rPr>
              <w:fldChar w:fldCharType="separate"/>
            </w:r>
            <w:r w:rsidR="00590882">
              <w:rPr>
                <w:webHidden/>
              </w:rPr>
              <w:t>62</w:t>
            </w:r>
            <w:r w:rsidR="00590882">
              <w:rPr>
                <w:webHidden/>
              </w:rPr>
              <w:fldChar w:fldCharType="end"/>
            </w:r>
          </w:hyperlink>
        </w:p>
        <w:p w14:paraId="118B05EB" w14:textId="27040643" w:rsidR="00590882" w:rsidRDefault="00000000">
          <w:pPr>
            <w:pStyle w:val="31"/>
            <w:tabs>
              <w:tab w:val="right" w:leader="dot" w:pos="9345"/>
            </w:tabs>
            <w:rPr>
              <w:rFonts w:eastAsiaTheme="minorEastAsia" w:cstheme="minorBidi"/>
              <w:i w:val="0"/>
              <w:iCs w:val="0"/>
              <w:noProof/>
              <w:kern w:val="0"/>
              <w:sz w:val="22"/>
              <w:szCs w:val="22"/>
              <w:lang w:eastAsia="ru-RU"/>
              <w14:ligatures w14:val="none"/>
            </w:rPr>
          </w:pPr>
          <w:hyperlink w:anchor="_Toc141862586" w:history="1">
            <w:r w:rsidR="00590882" w:rsidRPr="00902911">
              <w:rPr>
                <w:rStyle w:val="a5"/>
                <w:rFonts w:ascii="Times New Roman" w:hAnsi="Times New Roman" w:cs="Times New Roman"/>
                <w:b/>
                <w:bCs/>
                <w:noProof/>
              </w:rPr>
              <w:t>4.3.1. Малого и среднего предпринимательства</w:t>
            </w:r>
            <w:r w:rsidR="00590882">
              <w:rPr>
                <w:noProof/>
                <w:webHidden/>
              </w:rPr>
              <w:tab/>
            </w:r>
            <w:r w:rsidR="00590882">
              <w:rPr>
                <w:noProof/>
                <w:webHidden/>
              </w:rPr>
              <w:fldChar w:fldCharType="begin"/>
            </w:r>
            <w:r w:rsidR="00590882">
              <w:rPr>
                <w:noProof/>
                <w:webHidden/>
              </w:rPr>
              <w:instrText xml:space="preserve"> PAGEREF _Toc141862586 \h </w:instrText>
            </w:r>
            <w:r w:rsidR="00590882">
              <w:rPr>
                <w:noProof/>
                <w:webHidden/>
              </w:rPr>
            </w:r>
            <w:r w:rsidR="00590882">
              <w:rPr>
                <w:noProof/>
                <w:webHidden/>
              </w:rPr>
              <w:fldChar w:fldCharType="separate"/>
            </w:r>
            <w:r w:rsidR="00590882">
              <w:rPr>
                <w:noProof/>
                <w:webHidden/>
              </w:rPr>
              <w:t>62</w:t>
            </w:r>
            <w:r w:rsidR="00590882">
              <w:rPr>
                <w:noProof/>
                <w:webHidden/>
              </w:rPr>
              <w:fldChar w:fldCharType="end"/>
            </w:r>
          </w:hyperlink>
        </w:p>
        <w:p w14:paraId="1D6ED5D9" w14:textId="75BE311D" w:rsidR="00590882" w:rsidRDefault="00000000">
          <w:pPr>
            <w:pStyle w:val="31"/>
            <w:tabs>
              <w:tab w:val="right" w:leader="dot" w:pos="9345"/>
            </w:tabs>
            <w:rPr>
              <w:rFonts w:eastAsiaTheme="minorEastAsia" w:cstheme="minorBidi"/>
              <w:i w:val="0"/>
              <w:iCs w:val="0"/>
              <w:noProof/>
              <w:kern w:val="0"/>
              <w:sz w:val="22"/>
              <w:szCs w:val="22"/>
              <w:lang w:eastAsia="ru-RU"/>
              <w14:ligatures w14:val="none"/>
            </w:rPr>
          </w:pPr>
          <w:hyperlink w:anchor="_Toc141862587" w:history="1">
            <w:r w:rsidR="00590882" w:rsidRPr="00902911">
              <w:rPr>
                <w:rStyle w:val="a5"/>
                <w:rFonts w:ascii="Times New Roman" w:hAnsi="Times New Roman" w:cs="Times New Roman"/>
                <w:b/>
                <w:bCs/>
                <w:noProof/>
              </w:rPr>
              <w:t>4.3.2. Сельскохозяйственной кооперации</w:t>
            </w:r>
            <w:r w:rsidR="00590882">
              <w:rPr>
                <w:noProof/>
                <w:webHidden/>
              </w:rPr>
              <w:tab/>
            </w:r>
            <w:r w:rsidR="00590882">
              <w:rPr>
                <w:noProof/>
                <w:webHidden/>
              </w:rPr>
              <w:fldChar w:fldCharType="begin"/>
            </w:r>
            <w:r w:rsidR="00590882">
              <w:rPr>
                <w:noProof/>
                <w:webHidden/>
              </w:rPr>
              <w:instrText xml:space="preserve"> PAGEREF _Toc141862587 \h </w:instrText>
            </w:r>
            <w:r w:rsidR="00590882">
              <w:rPr>
                <w:noProof/>
                <w:webHidden/>
              </w:rPr>
            </w:r>
            <w:r w:rsidR="00590882">
              <w:rPr>
                <w:noProof/>
                <w:webHidden/>
              </w:rPr>
              <w:fldChar w:fldCharType="separate"/>
            </w:r>
            <w:r w:rsidR="00590882">
              <w:rPr>
                <w:noProof/>
                <w:webHidden/>
              </w:rPr>
              <w:t>71</w:t>
            </w:r>
            <w:r w:rsidR="00590882">
              <w:rPr>
                <w:noProof/>
                <w:webHidden/>
              </w:rPr>
              <w:fldChar w:fldCharType="end"/>
            </w:r>
          </w:hyperlink>
        </w:p>
        <w:p w14:paraId="400EB8A1" w14:textId="36BA33B9" w:rsidR="00590882" w:rsidRDefault="00000000">
          <w:pPr>
            <w:pStyle w:val="31"/>
            <w:tabs>
              <w:tab w:val="right" w:leader="dot" w:pos="9345"/>
            </w:tabs>
            <w:rPr>
              <w:rFonts w:eastAsiaTheme="minorEastAsia" w:cstheme="minorBidi"/>
              <w:i w:val="0"/>
              <w:iCs w:val="0"/>
              <w:noProof/>
              <w:kern w:val="0"/>
              <w:sz w:val="22"/>
              <w:szCs w:val="22"/>
              <w:lang w:eastAsia="ru-RU"/>
              <w14:ligatures w14:val="none"/>
            </w:rPr>
          </w:pPr>
          <w:hyperlink w:anchor="_Toc141862588" w:history="1">
            <w:r w:rsidR="00590882" w:rsidRPr="00902911">
              <w:rPr>
                <w:rStyle w:val="a5"/>
                <w:rFonts w:ascii="Times New Roman" w:hAnsi="Times New Roman" w:cs="Times New Roman"/>
                <w:b/>
                <w:bCs/>
                <w:noProof/>
              </w:rPr>
              <w:t>4.3.3. Въездного туризма и сферы гостеприимства</w:t>
            </w:r>
            <w:r w:rsidR="00590882">
              <w:rPr>
                <w:noProof/>
                <w:webHidden/>
              </w:rPr>
              <w:tab/>
            </w:r>
            <w:r w:rsidR="00590882">
              <w:rPr>
                <w:noProof/>
                <w:webHidden/>
              </w:rPr>
              <w:fldChar w:fldCharType="begin"/>
            </w:r>
            <w:r w:rsidR="00590882">
              <w:rPr>
                <w:noProof/>
                <w:webHidden/>
              </w:rPr>
              <w:instrText xml:space="preserve"> PAGEREF _Toc141862588 \h </w:instrText>
            </w:r>
            <w:r w:rsidR="00590882">
              <w:rPr>
                <w:noProof/>
                <w:webHidden/>
              </w:rPr>
            </w:r>
            <w:r w:rsidR="00590882">
              <w:rPr>
                <w:noProof/>
                <w:webHidden/>
              </w:rPr>
              <w:fldChar w:fldCharType="separate"/>
            </w:r>
            <w:r w:rsidR="00590882">
              <w:rPr>
                <w:noProof/>
                <w:webHidden/>
              </w:rPr>
              <w:t>73</w:t>
            </w:r>
            <w:r w:rsidR="00590882">
              <w:rPr>
                <w:noProof/>
                <w:webHidden/>
              </w:rPr>
              <w:fldChar w:fldCharType="end"/>
            </w:r>
          </w:hyperlink>
        </w:p>
        <w:p w14:paraId="0FCDC751" w14:textId="290FD338"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589" w:history="1">
            <w:r w:rsidR="00590882" w:rsidRPr="00902911">
              <w:rPr>
                <w:rStyle w:val="a5"/>
              </w:rPr>
              <w:t>4.4. Привлечение частных инвестиций в развитие и модернизацию инфраструктуры муниципальных образований</w:t>
            </w:r>
            <w:r w:rsidR="00590882">
              <w:rPr>
                <w:webHidden/>
              </w:rPr>
              <w:tab/>
            </w:r>
            <w:r w:rsidR="00590882">
              <w:rPr>
                <w:webHidden/>
              </w:rPr>
              <w:fldChar w:fldCharType="begin"/>
            </w:r>
            <w:r w:rsidR="00590882">
              <w:rPr>
                <w:webHidden/>
              </w:rPr>
              <w:instrText xml:space="preserve"> PAGEREF _Toc141862589 \h </w:instrText>
            </w:r>
            <w:r w:rsidR="00590882">
              <w:rPr>
                <w:webHidden/>
              </w:rPr>
            </w:r>
            <w:r w:rsidR="00590882">
              <w:rPr>
                <w:webHidden/>
              </w:rPr>
              <w:fldChar w:fldCharType="separate"/>
            </w:r>
            <w:r w:rsidR="00590882">
              <w:rPr>
                <w:webHidden/>
              </w:rPr>
              <w:t>79</w:t>
            </w:r>
            <w:r w:rsidR="00590882">
              <w:rPr>
                <w:webHidden/>
              </w:rPr>
              <w:fldChar w:fldCharType="end"/>
            </w:r>
          </w:hyperlink>
        </w:p>
        <w:p w14:paraId="64642532" w14:textId="3C1F3E2B"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590" w:history="1">
            <w:r w:rsidR="00590882" w:rsidRPr="00902911">
              <w:rPr>
                <w:rStyle w:val="a5"/>
              </w:rPr>
              <w:t>4.5. Практики государственно-частного и муниципально-частного партнерств</w:t>
            </w:r>
            <w:r w:rsidR="00590882">
              <w:rPr>
                <w:webHidden/>
              </w:rPr>
              <w:tab/>
            </w:r>
            <w:r w:rsidR="00590882">
              <w:rPr>
                <w:webHidden/>
              </w:rPr>
              <w:fldChar w:fldCharType="begin"/>
            </w:r>
            <w:r w:rsidR="00590882">
              <w:rPr>
                <w:webHidden/>
              </w:rPr>
              <w:instrText xml:space="preserve"> PAGEREF _Toc141862590 \h </w:instrText>
            </w:r>
            <w:r w:rsidR="00590882">
              <w:rPr>
                <w:webHidden/>
              </w:rPr>
            </w:r>
            <w:r w:rsidR="00590882">
              <w:rPr>
                <w:webHidden/>
              </w:rPr>
              <w:fldChar w:fldCharType="separate"/>
            </w:r>
            <w:r w:rsidR="00590882">
              <w:rPr>
                <w:webHidden/>
              </w:rPr>
              <w:t>87</w:t>
            </w:r>
            <w:r w:rsidR="00590882">
              <w:rPr>
                <w:webHidden/>
              </w:rPr>
              <w:fldChar w:fldCharType="end"/>
            </w:r>
          </w:hyperlink>
        </w:p>
        <w:p w14:paraId="70F3E6E6" w14:textId="755367D3"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591" w:history="1">
            <w:r w:rsidR="00590882" w:rsidRPr="00902911">
              <w:rPr>
                <w:rStyle w:val="a5"/>
              </w:rPr>
              <w:t>4.6. Выводы и предложения по разделу</w:t>
            </w:r>
            <w:r w:rsidR="00590882">
              <w:rPr>
                <w:webHidden/>
              </w:rPr>
              <w:tab/>
            </w:r>
            <w:r w:rsidR="00590882">
              <w:rPr>
                <w:webHidden/>
              </w:rPr>
              <w:fldChar w:fldCharType="begin"/>
            </w:r>
            <w:r w:rsidR="00590882">
              <w:rPr>
                <w:webHidden/>
              </w:rPr>
              <w:instrText xml:space="preserve"> PAGEREF _Toc141862591 \h </w:instrText>
            </w:r>
            <w:r w:rsidR="00590882">
              <w:rPr>
                <w:webHidden/>
              </w:rPr>
            </w:r>
            <w:r w:rsidR="00590882">
              <w:rPr>
                <w:webHidden/>
              </w:rPr>
              <w:fldChar w:fldCharType="separate"/>
            </w:r>
            <w:r w:rsidR="00590882">
              <w:rPr>
                <w:webHidden/>
              </w:rPr>
              <w:t>88</w:t>
            </w:r>
            <w:r w:rsidR="00590882">
              <w:rPr>
                <w:webHidden/>
              </w:rPr>
              <w:fldChar w:fldCharType="end"/>
            </w:r>
          </w:hyperlink>
        </w:p>
        <w:p w14:paraId="57EDE96F" w14:textId="392FB093" w:rsidR="00590882" w:rsidRDefault="00000000">
          <w:pPr>
            <w:pStyle w:val="11"/>
            <w:tabs>
              <w:tab w:val="right" w:leader="dot" w:pos="9345"/>
            </w:tabs>
            <w:rPr>
              <w:rFonts w:eastAsiaTheme="minorEastAsia" w:cstheme="minorBidi"/>
              <w:b w:val="0"/>
              <w:bCs w:val="0"/>
              <w:caps w:val="0"/>
              <w:noProof/>
              <w:kern w:val="0"/>
              <w:sz w:val="22"/>
              <w:szCs w:val="22"/>
              <w:lang w:eastAsia="ru-RU"/>
              <w14:ligatures w14:val="none"/>
            </w:rPr>
          </w:pPr>
          <w:hyperlink w:anchor="_Toc141862592" w:history="1">
            <w:r w:rsidR="00590882" w:rsidRPr="00902911">
              <w:rPr>
                <w:rStyle w:val="a5"/>
                <w:noProof/>
              </w:rPr>
              <w:t>5. Полномочия органов местного самоуправления за 2022 год</w:t>
            </w:r>
            <w:r w:rsidR="00590882">
              <w:rPr>
                <w:noProof/>
                <w:webHidden/>
              </w:rPr>
              <w:tab/>
            </w:r>
            <w:r w:rsidR="00590882">
              <w:rPr>
                <w:noProof/>
                <w:webHidden/>
              </w:rPr>
              <w:fldChar w:fldCharType="begin"/>
            </w:r>
            <w:r w:rsidR="00590882">
              <w:rPr>
                <w:noProof/>
                <w:webHidden/>
              </w:rPr>
              <w:instrText xml:space="preserve"> PAGEREF _Toc141862592 \h </w:instrText>
            </w:r>
            <w:r w:rsidR="00590882">
              <w:rPr>
                <w:noProof/>
                <w:webHidden/>
              </w:rPr>
            </w:r>
            <w:r w:rsidR="00590882">
              <w:rPr>
                <w:noProof/>
                <w:webHidden/>
              </w:rPr>
              <w:fldChar w:fldCharType="separate"/>
            </w:r>
            <w:r w:rsidR="00590882">
              <w:rPr>
                <w:noProof/>
                <w:webHidden/>
              </w:rPr>
              <w:t>92</w:t>
            </w:r>
            <w:r w:rsidR="00590882">
              <w:rPr>
                <w:noProof/>
                <w:webHidden/>
              </w:rPr>
              <w:fldChar w:fldCharType="end"/>
            </w:r>
          </w:hyperlink>
        </w:p>
        <w:p w14:paraId="5D21261B" w14:textId="577C23AF"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593" w:history="1">
            <w:r w:rsidR="00590882" w:rsidRPr="00902911">
              <w:rPr>
                <w:rStyle w:val="a5"/>
              </w:rPr>
              <w:t>5.1. Изменения регионального законодательства в отношении перечня и содержания полномочий органов местного самоуправления.</w:t>
            </w:r>
            <w:r w:rsidR="00590882">
              <w:rPr>
                <w:webHidden/>
              </w:rPr>
              <w:tab/>
            </w:r>
            <w:r w:rsidR="00590882">
              <w:rPr>
                <w:webHidden/>
              </w:rPr>
              <w:fldChar w:fldCharType="begin"/>
            </w:r>
            <w:r w:rsidR="00590882">
              <w:rPr>
                <w:webHidden/>
              </w:rPr>
              <w:instrText xml:space="preserve"> PAGEREF _Toc141862593 \h </w:instrText>
            </w:r>
            <w:r w:rsidR="00590882">
              <w:rPr>
                <w:webHidden/>
              </w:rPr>
            </w:r>
            <w:r w:rsidR="00590882">
              <w:rPr>
                <w:webHidden/>
              </w:rPr>
              <w:fldChar w:fldCharType="separate"/>
            </w:r>
            <w:r w:rsidR="00590882">
              <w:rPr>
                <w:webHidden/>
              </w:rPr>
              <w:t>92</w:t>
            </w:r>
            <w:r w:rsidR="00590882">
              <w:rPr>
                <w:webHidden/>
              </w:rPr>
              <w:fldChar w:fldCharType="end"/>
            </w:r>
          </w:hyperlink>
        </w:p>
        <w:p w14:paraId="5BBFD165" w14:textId="1E01B45B"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594" w:history="1">
            <w:r w:rsidR="00590882" w:rsidRPr="00902911">
              <w:rPr>
                <w:rStyle w:val="a5"/>
              </w:rPr>
              <w:t>5.2. Анализ  делегированных органам местного самоуправления муниципальных образований Иркутской области полномочий по состоянию на 1 января 2023 года.</w:t>
            </w:r>
            <w:r w:rsidR="00590882">
              <w:rPr>
                <w:webHidden/>
              </w:rPr>
              <w:tab/>
            </w:r>
            <w:r w:rsidR="00590882">
              <w:rPr>
                <w:webHidden/>
              </w:rPr>
              <w:fldChar w:fldCharType="begin"/>
            </w:r>
            <w:r w:rsidR="00590882">
              <w:rPr>
                <w:webHidden/>
              </w:rPr>
              <w:instrText xml:space="preserve"> PAGEREF _Toc141862594 \h </w:instrText>
            </w:r>
            <w:r w:rsidR="00590882">
              <w:rPr>
                <w:webHidden/>
              </w:rPr>
            </w:r>
            <w:r w:rsidR="00590882">
              <w:rPr>
                <w:webHidden/>
              </w:rPr>
              <w:fldChar w:fldCharType="separate"/>
            </w:r>
            <w:r w:rsidR="00590882">
              <w:rPr>
                <w:webHidden/>
              </w:rPr>
              <w:t>93</w:t>
            </w:r>
            <w:r w:rsidR="00590882">
              <w:rPr>
                <w:webHidden/>
              </w:rPr>
              <w:fldChar w:fldCharType="end"/>
            </w:r>
          </w:hyperlink>
        </w:p>
        <w:p w14:paraId="68D0E5A2" w14:textId="2C7F019A"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595" w:history="1">
            <w:r w:rsidR="00590882" w:rsidRPr="00902911">
              <w:rPr>
                <w:rStyle w:val="a5"/>
              </w:rPr>
              <w:t>5.3. Выводы и предложения по разделу.</w:t>
            </w:r>
            <w:r w:rsidR="00590882">
              <w:rPr>
                <w:webHidden/>
              </w:rPr>
              <w:tab/>
            </w:r>
            <w:r w:rsidR="00590882">
              <w:rPr>
                <w:webHidden/>
              </w:rPr>
              <w:fldChar w:fldCharType="begin"/>
            </w:r>
            <w:r w:rsidR="00590882">
              <w:rPr>
                <w:webHidden/>
              </w:rPr>
              <w:instrText xml:space="preserve"> PAGEREF _Toc141862595 \h </w:instrText>
            </w:r>
            <w:r w:rsidR="00590882">
              <w:rPr>
                <w:webHidden/>
              </w:rPr>
            </w:r>
            <w:r w:rsidR="00590882">
              <w:rPr>
                <w:webHidden/>
              </w:rPr>
              <w:fldChar w:fldCharType="separate"/>
            </w:r>
            <w:r w:rsidR="00590882">
              <w:rPr>
                <w:webHidden/>
              </w:rPr>
              <w:t>105</w:t>
            </w:r>
            <w:r w:rsidR="00590882">
              <w:rPr>
                <w:webHidden/>
              </w:rPr>
              <w:fldChar w:fldCharType="end"/>
            </w:r>
          </w:hyperlink>
        </w:p>
        <w:p w14:paraId="31065ECE" w14:textId="01672263" w:rsidR="00590882" w:rsidRDefault="00000000">
          <w:pPr>
            <w:pStyle w:val="11"/>
            <w:tabs>
              <w:tab w:val="right" w:leader="dot" w:pos="9345"/>
            </w:tabs>
            <w:rPr>
              <w:rFonts w:eastAsiaTheme="minorEastAsia" w:cstheme="minorBidi"/>
              <w:b w:val="0"/>
              <w:bCs w:val="0"/>
              <w:caps w:val="0"/>
              <w:noProof/>
              <w:kern w:val="0"/>
              <w:sz w:val="22"/>
              <w:szCs w:val="22"/>
              <w:lang w:eastAsia="ru-RU"/>
              <w14:ligatures w14:val="none"/>
            </w:rPr>
          </w:pPr>
          <w:hyperlink w:anchor="_Toc141862596" w:history="1">
            <w:r w:rsidR="00590882" w:rsidRPr="00902911">
              <w:rPr>
                <w:rStyle w:val="a5"/>
                <w:noProof/>
              </w:rPr>
              <w:t>6. Профессиональные кадры местного самоуправления</w:t>
            </w:r>
            <w:r w:rsidR="00590882">
              <w:rPr>
                <w:noProof/>
                <w:webHidden/>
              </w:rPr>
              <w:tab/>
            </w:r>
            <w:r w:rsidR="00590882">
              <w:rPr>
                <w:noProof/>
                <w:webHidden/>
              </w:rPr>
              <w:fldChar w:fldCharType="begin"/>
            </w:r>
            <w:r w:rsidR="00590882">
              <w:rPr>
                <w:noProof/>
                <w:webHidden/>
              </w:rPr>
              <w:instrText xml:space="preserve"> PAGEREF _Toc141862596 \h </w:instrText>
            </w:r>
            <w:r w:rsidR="00590882">
              <w:rPr>
                <w:noProof/>
                <w:webHidden/>
              </w:rPr>
            </w:r>
            <w:r w:rsidR="00590882">
              <w:rPr>
                <w:noProof/>
                <w:webHidden/>
              </w:rPr>
              <w:fldChar w:fldCharType="separate"/>
            </w:r>
            <w:r w:rsidR="00590882">
              <w:rPr>
                <w:noProof/>
                <w:webHidden/>
              </w:rPr>
              <w:t>109</w:t>
            </w:r>
            <w:r w:rsidR="00590882">
              <w:rPr>
                <w:noProof/>
                <w:webHidden/>
              </w:rPr>
              <w:fldChar w:fldCharType="end"/>
            </w:r>
          </w:hyperlink>
        </w:p>
        <w:p w14:paraId="5C6FCE57" w14:textId="5B97DDD7"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597" w:history="1">
            <w:r w:rsidR="00590882" w:rsidRPr="00902911">
              <w:rPr>
                <w:rStyle w:val="a5"/>
              </w:rPr>
              <w:t>6.1. Кадровый потенциал органов местного самоуправления Иркутской области.</w:t>
            </w:r>
            <w:r w:rsidR="00590882">
              <w:rPr>
                <w:webHidden/>
              </w:rPr>
              <w:tab/>
            </w:r>
            <w:r w:rsidR="00590882">
              <w:rPr>
                <w:webHidden/>
              </w:rPr>
              <w:fldChar w:fldCharType="begin"/>
            </w:r>
            <w:r w:rsidR="00590882">
              <w:rPr>
                <w:webHidden/>
              </w:rPr>
              <w:instrText xml:space="preserve"> PAGEREF _Toc141862597 \h </w:instrText>
            </w:r>
            <w:r w:rsidR="00590882">
              <w:rPr>
                <w:webHidden/>
              </w:rPr>
            </w:r>
            <w:r w:rsidR="00590882">
              <w:rPr>
                <w:webHidden/>
              </w:rPr>
              <w:fldChar w:fldCharType="separate"/>
            </w:r>
            <w:r w:rsidR="00590882">
              <w:rPr>
                <w:webHidden/>
              </w:rPr>
              <w:t>109</w:t>
            </w:r>
            <w:r w:rsidR="00590882">
              <w:rPr>
                <w:webHidden/>
              </w:rPr>
              <w:fldChar w:fldCharType="end"/>
            </w:r>
          </w:hyperlink>
        </w:p>
        <w:p w14:paraId="484BC0B6" w14:textId="50C7E1FB"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598" w:history="1">
            <w:r w:rsidR="00590882" w:rsidRPr="00902911">
              <w:rPr>
                <w:rStyle w:val="a5"/>
              </w:rPr>
              <w:t>6.2.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w:t>
            </w:r>
            <w:r w:rsidR="00590882">
              <w:rPr>
                <w:webHidden/>
              </w:rPr>
              <w:tab/>
            </w:r>
            <w:r w:rsidR="00590882">
              <w:rPr>
                <w:webHidden/>
              </w:rPr>
              <w:fldChar w:fldCharType="begin"/>
            </w:r>
            <w:r w:rsidR="00590882">
              <w:rPr>
                <w:webHidden/>
              </w:rPr>
              <w:instrText xml:space="preserve"> PAGEREF _Toc141862598 \h </w:instrText>
            </w:r>
            <w:r w:rsidR="00590882">
              <w:rPr>
                <w:webHidden/>
              </w:rPr>
            </w:r>
            <w:r w:rsidR="00590882">
              <w:rPr>
                <w:webHidden/>
              </w:rPr>
              <w:fldChar w:fldCharType="separate"/>
            </w:r>
            <w:r w:rsidR="00590882">
              <w:rPr>
                <w:webHidden/>
              </w:rPr>
              <w:t>111</w:t>
            </w:r>
            <w:r w:rsidR="00590882">
              <w:rPr>
                <w:webHidden/>
              </w:rPr>
              <w:fldChar w:fldCharType="end"/>
            </w:r>
          </w:hyperlink>
        </w:p>
        <w:p w14:paraId="1D2CEF8B" w14:textId="15B48FD1"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599" w:history="1">
            <w:r w:rsidR="00590882" w:rsidRPr="00902911">
              <w:rPr>
                <w:rStyle w:val="a5"/>
                <w:rFonts w:eastAsia="Times New Roman"/>
                <w:shd w:val="clear" w:color="auto" w:fill="FFFFFF"/>
              </w:rPr>
              <w:t>6.3. Примеры расчета нормативов формирования расходов на оплату труда главы муниципального образования в соответствии с Методикой расчета нормативов на 2022 год</w:t>
            </w:r>
            <w:r w:rsidR="00590882">
              <w:rPr>
                <w:webHidden/>
              </w:rPr>
              <w:tab/>
            </w:r>
            <w:r w:rsidR="00590882">
              <w:rPr>
                <w:webHidden/>
              </w:rPr>
              <w:fldChar w:fldCharType="begin"/>
            </w:r>
            <w:r w:rsidR="00590882">
              <w:rPr>
                <w:webHidden/>
              </w:rPr>
              <w:instrText xml:space="preserve"> PAGEREF _Toc141862599 \h </w:instrText>
            </w:r>
            <w:r w:rsidR="00590882">
              <w:rPr>
                <w:webHidden/>
              </w:rPr>
            </w:r>
            <w:r w:rsidR="00590882">
              <w:rPr>
                <w:webHidden/>
              </w:rPr>
              <w:fldChar w:fldCharType="separate"/>
            </w:r>
            <w:r w:rsidR="00590882">
              <w:rPr>
                <w:webHidden/>
              </w:rPr>
              <w:t>117</w:t>
            </w:r>
            <w:r w:rsidR="00590882">
              <w:rPr>
                <w:webHidden/>
              </w:rPr>
              <w:fldChar w:fldCharType="end"/>
            </w:r>
          </w:hyperlink>
        </w:p>
        <w:p w14:paraId="5FEE70C6" w14:textId="2173735D"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600" w:history="1">
            <w:r w:rsidR="00590882" w:rsidRPr="00902911">
              <w:rPr>
                <w:rStyle w:val="a5"/>
              </w:rPr>
              <w:t>6.4. Выводы и предложения по разделу</w:t>
            </w:r>
            <w:r w:rsidR="00590882">
              <w:rPr>
                <w:webHidden/>
              </w:rPr>
              <w:tab/>
            </w:r>
            <w:r w:rsidR="00590882">
              <w:rPr>
                <w:webHidden/>
              </w:rPr>
              <w:fldChar w:fldCharType="begin"/>
            </w:r>
            <w:r w:rsidR="00590882">
              <w:rPr>
                <w:webHidden/>
              </w:rPr>
              <w:instrText xml:space="preserve"> PAGEREF _Toc141862600 \h </w:instrText>
            </w:r>
            <w:r w:rsidR="00590882">
              <w:rPr>
                <w:webHidden/>
              </w:rPr>
            </w:r>
            <w:r w:rsidR="00590882">
              <w:rPr>
                <w:webHidden/>
              </w:rPr>
              <w:fldChar w:fldCharType="separate"/>
            </w:r>
            <w:r w:rsidR="00590882">
              <w:rPr>
                <w:webHidden/>
              </w:rPr>
              <w:t>123</w:t>
            </w:r>
            <w:r w:rsidR="00590882">
              <w:rPr>
                <w:webHidden/>
              </w:rPr>
              <w:fldChar w:fldCharType="end"/>
            </w:r>
          </w:hyperlink>
        </w:p>
        <w:p w14:paraId="59694E7E" w14:textId="51FD3143" w:rsidR="00590882" w:rsidRDefault="00000000">
          <w:pPr>
            <w:pStyle w:val="11"/>
            <w:tabs>
              <w:tab w:val="right" w:leader="dot" w:pos="9345"/>
            </w:tabs>
            <w:rPr>
              <w:rFonts w:eastAsiaTheme="minorEastAsia" w:cstheme="minorBidi"/>
              <w:b w:val="0"/>
              <w:bCs w:val="0"/>
              <w:caps w:val="0"/>
              <w:noProof/>
              <w:kern w:val="0"/>
              <w:sz w:val="22"/>
              <w:szCs w:val="22"/>
              <w:lang w:eastAsia="ru-RU"/>
              <w14:ligatures w14:val="none"/>
            </w:rPr>
          </w:pPr>
          <w:hyperlink w:anchor="_Toc141862601" w:history="1">
            <w:r w:rsidR="00590882" w:rsidRPr="00902911">
              <w:rPr>
                <w:rStyle w:val="a5"/>
                <w:rFonts w:ascii="Times New Roman" w:hAnsi="Times New Roman" w:cs="Times New Roman"/>
                <w:noProof/>
              </w:rPr>
              <w:t>7. Контрольно-надзорная и контрольная деятельность на местном уровне</w:t>
            </w:r>
            <w:r w:rsidR="00590882">
              <w:rPr>
                <w:noProof/>
                <w:webHidden/>
              </w:rPr>
              <w:tab/>
            </w:r>
            <w:r w:rsidR="00590882">
              <w:rPr>
                <w:noProof/>
                <w:webHidden/>
              </w:rPr>
              <w:fldChar w:fldCharType="begin"/>
            </w:r>
            <w:r w:rsidR="00590882">
              <w:rPr>
                <w:noProof/>
                <w:webHidden/>
              </w:rPr>
              <w:instrText xml:space="preserve"> PAGEREF _Toc141862601 \h </w:instrText>
            </w:r>
            <w:r w:rsidR="00590882">
              <w:rPr>
                <w:noProof/>
                <w:webHidden/>
              </w:rPr>
            </w:r>
            <w:r w:rsidR="00590882">
              <w:rPr>
                <w:noProof/>
                <w:webHidden/>
              </w:rPr>
              <w:fldChar w:fldCharType="separate"/>
            </w:r>
            <w:r w:rsidR="00590882">
              <w:rPr>
                <w:noProof/>
                <w:webHidden/>
              </w:rPr>
              <w:t>127</w:t>
            </w:r>
            <w:r w:rsidR="00590882">
              <w:rPr>
                <w:noProof/>
                <w:webHidden/>
              </w:rPr>
              <w:fldChar w:fldCharType="end"/>
            </w:r>
          </w:hyperlink>
        </w:p>
        <w:p w14:paraId="37F52D90" w14:textId="389F57D6"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602" w:history="1">
            <w:r w:rsidR="00590882" w:rsidRPr="00902911">
              <w:rPr>
                <w:rStyle w:val="a5"/>
              </w:rPr>
              <w:t>7.1. Контрольно-надзорная деятельность в отношении органов местного самоуправления: основные тенденции, позитивные и негативные эффекты</w:t>
            </w:r>
            <w:r w:rsidR="00590882">
              <w:rPr>
                <w:webHidden/>
              </w:rPr>
              <w:tab/>
            </w:r>
            <w:r w:rsidR="00590882">
              <w:rPr>
                <w:webHidden/>
              </w:rPr>
              <w:fldChar w:fldCharType="begin"/>
            </w:r>
            <w:r w:rsidR="00590882">
              <w:rPr>
                <w:webHidden/>
              </w:rPr>
              <w:instrText xml:space="preserve"> PAGEREF _Toc141862602 \h </w:instrText>
            </w:r>
            <w:r w:rsidR="00590882">
              <w:rPr>
                <w:webHidden/>
              </w:rPr>
            </w:r>
            <w:r w:rsidR="00590882">
              <w:rPr>
                <w:webHidden/>
              </w:rPr>
              <w:fldChar w:fldCharType="separate"/>
            </w:r>
            <w:r w:rsidR="00590882">
              <w:rPr>
                <w:webHidden/>
              </w:rPr>
              <w:t>127</w:t>
            </w:r>
            <w:r w:rsidR="00590882">
              <w:rPr>
                <w:webHidden/>
              </w:rPr>
              <w:fldChar w:fldCharType="end"/>
            </w:r>
          </w:hyperlink>
        </w:p>
        <w:p w14:paraId="53E1B578" w14:textId="33EE0BAC"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603" w:history="1">
            <w:r w:rsidR="00590882" w:rsidRPr="00902911">
              <w:rPr>
                <w:rStyle w:val="a5"/>
              </w:rPr>
              <w:t>7.2. Общая динамика числа проверок и возбужденных дел об административных правонарушениях в отношении органов местного самоуправления, муниципальных учреждений и их должностных лиц</w:t>
            </w:r>
            <w:r w:rsidR="00590882">
              <w:rPr>
                <w:webHidden/>
              </w:rPr>
              <w:tab/>
            </w:r>
            <w:r w:rsidR="00590882">
              <w:rPr>
                <w:webHidden/>
              </w:rPr>
              <w:fldChar w:fldCharType="begin"/>
            </w:r>
            <w:r w:rsidR="00590882">
              <w:rPr>
                <w:webHidden/>
              </w:rPr>
              <w:instrText xml:space="preserve"> PAGEREF _Toc141862603 \h </w:instrText>
            </w:r>
            <w:r w:rsidR="00590882">
              <w:rPr>
                <w:webHidden/>
              </w:rPr>
            </w:r>
            <w:r w:rsidR="00590882">
              <w:rPr>
                <w:webHidden/>
              </w:rPr>
              <w:fldChar w:fldCharType="separate"/>
            </w:r>
            <w:r w:rsidR="00590882">
              <w:rPr>
                <w:webHidden/>
              </w:rPr>
              <w:t>134</w:t>
            </w:r>
            <w:r w:rsidR="00590882">
              <w:rPr>
                <w:webHidden/>
              </w:rPr>
              <w:fldChar w:fldCharType="end"/>
            </w:r>
          </w:hyperlink>
        </w:p>
        <w:p w14:paraId="14FB935D" w14:textId="44F22703"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604" w:history="1">
            <w:r w:rsidR="00590882" w:rsidRPr="00902911">
              <w:rPr>
                <w:rStyle w:val="a5"/>
                <w:rFonts w:eastAsia="Times New Roman"/>
                <w:lang w:eastAsia="ru-RU" w:bidi="ru-RU"/>
              </w:rPr>
              <w:t>7.3. Исполнение судебных решений в отношении органов местного самоуправления</w:t>
            </w:r>
            <w:r w:rsidR="00590882">
              <w:rPr>
                <w:webHidden/>
              </w:rPr>
              <w:tab/>
            </w:r>
            <w:r w:rsidR="00590882">
              <w:rPr>
                <w:webHidden/>
              </w:rPr>
              <w:fldChar w:fldCharType="begin"/>
            </w:r>
            <w:r w:rsidR="00590882">
              <w:rPr>
                <w:webHidden/>
              </w:rPr>
              <w:instrText xml:space="preserve"> PAGEREF _Toc141862604 \h </w:instrText>
            </w:r>
            <w:r w:rsidR="00590882">
              <w:rPr>
                <w:webHidden/>
              </w:rPr>
            </w:r>
            <w:r w:rsidR="00590882">
              <w:rPr>
                <w:webHidden/>
              </w:rPr>
              <w:fldChar w:fldCharType="separate"/>
            </w:r>
            <w:r w:rsidR="00590882">
              <w:rPr>
                <w:webHidden/>
              </w:rPr>
              <w:t>137</w:t>
            </w:r>
            <w:r w:rsidR="00590882">
              <w:rPr>
                <w:webHidden/>
              </w:rPr>
              <w:fldChar w:fldCharType="end"/>
            </w:r>
          </w:hyperlink>
        </w:p>
        <w:p w14:paraId="1251174D" w14:textId="273E27EC"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605" w:history="1">
            <w:r w:rsidR="00590882" w:rsidRPr="00902911">
              <w:rPr>
                <w:rStyle w:val="a5"/>
                <w:rFonts w:eastAsia="Times New Roman"/>
                <w:lang w:eastAsia="ru-RU" w:bidi="ru-RU"/>
              </w:rPr>
              <w:t>7.4. Итоги осуществления муниципального контроля: основные тенденции, позитивные и негативные эффекты.</w:t>
            </w:r>
            <w:r w:rsidR="00590882">
              <w:rPr>
                <w:webHidden/>
              </w:rPr>
              <w:tab/>
            </w:r>
            <w:r w:rsidR="00590882">
              <w:rPr>
                <w:webHidden/>
              </w:rPr>
              <w:fldChar w:fldCharType="begin"/>
            </w:r>
            <w:r w:rsidR="00590882">
              <w:rPr>
                <w:webHidden/>
              </w:rPr>
              <w:instrText xml:space="preserve"> PAGEREF _Toc141862605 \h </w:instrText>
            </w:r>
            <w:r w:rsidR="00590882">
              <w:rPr>
                <w:webHidden/>
              </w:rPr>
            </w:r>
            <w:r w:rsidR="00590882">
              <w:rPr>
                <w:webHidden/>
              </w:rPr>
              <w:fldChar w:fldCharType="separate"/>
            </w:r>
            <w:r w:rsidR="00590882">
              <w:rPr>
                <w:webHidden/>
              </w:rPr>
              <w:t>139</w:t>
            </w:r>
            <w:r w:rsidR="00590882">
              <w:rPr>
                <w:webHidden/>
              </w:rPr>
              <w:fldChar w:fldCharType="end"/>
            </w:r>
          </w:hyperlink>
        </w:p>
        <w:p w14:paraId="4BF7A782" w14:textId="657C4578"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606" w:history="1">
            <w:r w:rsidR="00590882" w:rsidRPr="00902911">
              <w:rPr>
                <w:rStyle w:val="a5"/>
              </w:rPr>
              <w:t>7.5. Выводы и предложения по разделу</w:t>
            </w:r>
            <w:r w:rsidR="00590882">
              <w:rPr>
                <w:webHidden/>
              </w:rPr>
              <w:tab/>
            </w:r>
            <w:r w:rsidR="00590882">
              <w:rPr>
                <w:webHidden/>
              </w:rPr>
              <w:fldChar w:fldCharType="begin"/>
            </w:r>
            <w:r w:rsidR="00590882">
              <w:rPr>
                <w:webHidden/>
              </w:rPr>
              <w:instrText xml:space="preserve"> PAGEREF _Toc141862606 \h </w:instrText>
            </w:r>
            <w:r w:rsidR="00590882">
              <w:rPr>
                <w:webHidden/>
              </w:rPr>
            </w:r>
            <w:r w:rsidR="00590882">
              <w:rPr>
                <w:webHidden/>
              </w:rPr>
              <w:fldChar w:fldCharType="separate"/>
            </w:r>
            <w:r w:rsidR="00590882">
              <w:rPr>
                <w:webHidden/>
              </w:rPr>
              <w:t>143</w:t>
            </w:r>
            <w:r w:rsidR="00590882">
              <w:rPr>
                <w:webHidden/>
              </w:rPr>
              <w:fldChar w:fldCharType="end"/>
            </w:r>
          </w:hyperlink>
        </w:p>
        <w:p w14:paraId="76E20B74" w14:textId="0322297F" w:rsidR="00590882" w:rsidRDefault="00000000">
          <w:pPr>
            <w:pStyle w:val="11"/>
            <w:tabs>
              <w:tab w:val="right" w:leader="dot" w:pos="9345"/>
            </w:tabs>
            <w:rPr>
              <w:rFonts w:eastAsiaTheme="minorEastAsia" w:cstheme="minorBidi"/>
              <w:b w:val="0"/>
              <w:bCs w:val="0"/>
              <w:caps w:val="0"/>
              <w:noProof/>
              <w:kern w:val="0"/>
              <w:sz w:val="22"/>
              <w:szCs w:val="22"/>
              <w:lang w:eastAsia="ru-RU"/>
              <w14:ligatures w14:val="none"/>
            </w:rPr>
          </w:pPr>
          <w:hyperlink w:anchor="_Toc141862607" w:history="1">
            <w:r w:rsidR="00590882" w:rsidRPr="00902911">
              <w:rPr>
                <w:rStyle w:val="a5"/>
                <w:noProof/>
              </w:rPr>
              <w:t>8. Вовлечение граждан в местное самоуправление.</w:t>
            </w:r>
            <w:r w:rsidR="00590882">
              <w:rPr>
                <w:noProof/>
                <w:webHidden/>
              </w:rPr>
              <w:tab/>
            </w:r>
            <w:r w:rsidR="00590882">
              <w:rPr>
                <w:noProof/>
                <w:webHidden/>
              </w:rPr>
              <w:fldChar w:fldCharType="begin"/>
            </w:r>
            <w:r w:rsidR="00590882">
              <w:rPr>
                <w:noProof/>
                <w:webHidden/>
              </w:rPr>
              <w:instrText xml:space="preserve"> PAGEREF _Toc141862607 \h </w:instrText>
            </w:r>
            <w:r w:rsidR="00590882">
              <w:rPr>
                <w:noProof/>
                <w:webHidden/>
              </w:rPr>
            </w:r>
            <w:r w:rsidR="00590882">
              <w:rPr>
                <w:noProof/>
                <w:webHidden/>
              </w:rPr>
              <w:fldChar w:fldCharType="separate"/>
            </w:r>
            <w:r w:rsidR="00590882">
              <w:rPr>
                <w:noProof/>
                <w:webHidden/>
              </w:rPr>
              <w:t>146</w:t>
            </w:r>
            <w:r w:rsidR="00590882">
              <w:rPr>
                <w:noProof/>
                <w:webHidden/>
              </w:rPr>
              <w:fldChar w:fldCharType="end"/>
            </w:r>
          </w:hyperlink>
        </w:p>
        <w:p w14:paraId="58DE4A30" w14:textId="0C1A6ABD"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608" w:history="1">
            <w:r w:rsidR="00590882" w:rsidRPr="00902911">
              <w:rPr>
                <w:rStyle w:val="a5"/>
              </w:rPr>
              <w:t>8.1. Применение механизмов инициативного бюджетирования, в том числе объемы средств местных и региональных бюджетов, направленные на реализацию проектов инициативного бюджетирования в 2022 году</w:t>
            </w:r>
            <w:r w:rsidR="00590882">
              <w:rPr>
                <w:webHidden/>
              </w:rPr>
              <w:tab/>
            </w:r>
            <w:r w:rsidR="00590882">
              <w:rPr>
                <w:webHidden/>
              </w:rPr>
              <w:fldChar w:fldCharType="begin"/>
            </w:r>
            <w:r w:rsidR="00590882">
              <w:rPr>
                <w:webHidden/>
              </w:rPr>
              <w:instrText xml:space="preserve"> PAGEREF _Toc141862608 \h </w:instrText>
            </w:r>
            <w:r w:rsidR="00590882">
              <w:rPr>
                <w:webHidden/>
              </w:rPr>
            </w:r>
            <w:r w:rsidR="00590882">
              <w:rPr>
                <w:webHidden/>
              </w:rPr>
              <w:fldChar w:fldCharType="separate"/>
            </w:r>
            <w:r w:rsidR="00590882">
              <w:rPr>
                <w:webHidden/>
              </w:rPr>
              <w:t>146</w:t>
            </w:r>
            <w:r w:rsidR="00590882">
              <w:rPr>
                <w:webHidden/>
              </w:rPr>
              <w:fldChar w:fldCharType="end"/>
            </w:r>
          </w:hyperlink>
        </w:p>
        <w:p w14:paraId="62D106C0" w14:textId="3119EDBA"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609" w:history="1">
            <w:r w:rsidR="00590882" w:rsidRPr="00902911">
              <w:rPr>
                <w:rStyle w:val="a5"/>
              </w:rPr>
              <w:t>8.2. Поддержка и развитие территориального общественного самоуправления</w:t>
            </w:r>
            <w:r w:rsidR="00590882">
              <w:rPr>
                <w:webHidden/>
              </w:rPr>
              <w:tab/>
            </w:r>
            <w:r w:rsidR="00590882">
              <w:rPr>
                <w:webHidden/>
              </w:rPr>
              <w:fldChar w:fldCharType="begin"/>
            </w:r>
            <w:r w:rsidR="00590882">
              <w:rPr>
                <w:webHidden/>
              </w:rPr>
              <w:instrText xml:space="preserve"> PAGEREF _Toc141862609 \h </w:instrText>
            </w:r>
            <w:r w:rsidR="00590882">
              <w:rPr>
                <w:webHidden/>
              </w:rPr>
            </w:r>
            <w:r w:rsidR="00590882">
              <w:rPr>
                <w:webHidden/>
              </w:rPr>
              <w:fldChar w:fldCharType="separate"/>
            </w:r>
            <w:r w:rsidR="00590882">
              <w:rPr>
                <w:webHidden/>
              </w:rPr>
              <w:t>149</w:t>
            </w:r>
            <w:r w:rsidR="00590882">
              <w:rPr>
                <w:webHidden/>
              </w:rPr>
              <w:fldChar w:fldCharType="end"/>
            </w:r>
          </w:hyperlink>
        </w:p>
        <w:p w14:paraId="07FCE27F" w14:textId="326F44F9"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610" w:history="1">
            <w:r w:rsidR="00590882" w:rsidRPr="00902911">
              <w:rPr>
                <w:rStyle w:val="a5"/>
              </w:rPr>
              <w:t>8.3. Деятельность Союза территориальных общественных самоуправлений Иркутской области</w:t>
            </w:r>
            <w:r w:rsidR="00590882">
              <w:rPr>
                <w:webHidden/>
              </w:rPr>
              <w:tab/>
            </w:r>
            <w:r w:rsidR="00590882">
              <w:rPr>
                <w:webHidden/>
              </w:rPr>
              <w:fldChar w:fldCharType="begin"/>
            </w:r>
            <w:r w:rsidR="00590882">
              <w:rPr>
                <w:webHidden/>
              </w:rPr>
              <w:instrText xml:space="preserve"> PAGEREF _Toc141862610 \h </w:instrText>
            </w:r>
            <w:r w:rsidR="00590882">
              <w:rPr>
                <w:webHidden/>
              </w:rPr>
            </w:r>
            <w:r w:rsidR="00590882">
              <w:rPr>
                <w:webHidden/>
              </w:rPr>
              <w:fldChar w:fldCharType="separate"/>
            </w:r>
            <w:r w:rsidR="00590882">
              <w:rPr>
                <w:webHidden/>
              </w:rPr>
              <w:t>161</w:t>
            </w:r>
            <w:r w:rsidR="00590882">
              <w:rPr>
                <w:webHidden/>
              </w:rPr>
              <w:fldChar w:fldCharType="end"/>
            </w:r>
          </w:hyperlink>
        </w:p>
        <w:p w14:paraId="0B89E773" w14:textId="03A6518C"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611" w:history="1">
            <w:r w:rsidR="00590882" w:rsidRPr="00902911">
              <w:rPr>
                <w:rStyle w:val="a5"/>
              </w:rPr>
              <w:t>8.4. Механизмы учета мнения граждан при принятии управленческих решений</w:t>
            </w:r>
            <w:r w:rsidR="00590882">
              <w:rPr>
                <w:webHidden/>
              </w:rPr>
              <w:tab/>
            </w:r>
            <w:r w:rsidR="00590882">
              <w:rPr>
                <w:webHidden/>
              </w:rPr>
              <w:fldChar w:fldCharType="begin"/>
            </w:r>
            <w:r w:rsidR="00590882">
              <w:rPr>
                <w:webHidden/>
              </w:rPr>
              <w:instrText xml:space="preserve"> PAGEREF _Toc141862611 \h </w:instrText>
            </w:r>
            <w:r w:rsidR="00590882">
              <w:rPr>
                <w:webHidden/>
              </w:rPr>
            </w:r>
            <w:r w:rsidR="00590882">
              <w:rPr>
                <w:webHidden/>
              </w:rPr>
              <w:fldChar w:fldCharType="separate"/>
            </w:r>
            <w:r w:rsidR="00590882">
              <w:rPr>
                <w:webHidden/>
              </w:rPr>
              <w:t>180</w:t>
            </w:r>
            <w:r w:rsidR="00590882">
              <w:rPr>
                <w:webHidden/>
              </w:rPr>
              <w:fldChar w:fldCharType="end"/>
            </w:r>
          </w:hyperlink>
        </w:p>
        <w:p w14:paraId="4480DAED" w14:textId="3EA8ED34" w:rsidR="00590882" w:rsidRDefault="00000000">
          <w:pPr>
            <w:pStyle w:val="21"/>
            <w:rPr>
              <w:rFonts w:asciiTheme="minorHAnsi" w:eastAsiaTheme="minorEastAsia" w:hAnsiTheme="minorHAnsi" w:cstheme="minorBidi"/>
              <w:b w:val="0"/>
              <w:bCs w:val="0"/>
              <w:smallCaps w:val="0"/>
              <w:kern w:val="0"/>
              <w:sz w:val="22"/>
              <w:szCs w:val="22"/>
              <w:lang w:eastAsia="ru-RU"/>
              <w14:ligatures w14:val="none"/>
            </w:rPr>
          </w:pPr>
          <w:hyperlink w:anchor="_Toc141862612" w:history="1">
            <w:r w:rsidR="00590882" w:rsidRPr="00902911">
              <w:rPr>
                <w:rStyle w:val="a5"/>
              </w:rPr>
              <w:t>8.5. Выводы и предложения по разделу</w:t>
            </w:r>
            <w:r w:rsidR="00590882">
              <w:rPr>
                <w:webHidden/>
              </w:rPr>
              <w:tab/>
            </w:r>
            <w:r w:rsidR="00590882">
              <w:rPr>
                <w:webHidden/>
              </w:rPr>
              <w:fldChar w:fldCharType="begin"/>
            </w:r>
            <w:r w:rsidR="00590882">
              <w:rPr>
                <w:webHidden/>
              </w:rPr>
              <w:instrText xml:space="preserve"> PAGEREF _Toc141862612 \h </w:instrText>
            </w:r>
            <w:r w:rsidR="00590882">
              <w:rPr>
                <w:webHidden/>
              </w:rPr>
            </w:r>
            <w:r w:rsidR="00590882">
              <w:rPr>
                <w:webHidden/>
              </w:rPr>
              <w:fldChar w:fldCharType="separate"/>
            </w:r>
            <w:r w:rsidR="00590882">
              <w:rPr>
                <w:webHidden/>
              </w:rPr>
              <w:t>181</w:t>
            </w:r>
            <w:r w:rsidR="00590882">
              <w:rPr>
                <w:webHidden/>
              </w:rPr>
              <w:fldChar w:fldCharType="end"/>
            </w:r>
          </w:hyperlink>
        </w:p>
        <w:p w14:paraId="1E5BA020" w14:textId="42A27A49" w:rsidR="00590882" w:rsidRDefault="00000000">
          <w:pPr>
            <w:pStyle w:val="11"/>
            <w:tabs>
              <w:tab w:val="right" w:leader="dot" w:pos="9345"/>
            </w:tabs>
            <w:rPr>
              <w:rFonts w:eastAsiaTheme="minorEastAsia" w:cstheme="minorBidi"/>
              <w:b w:val="0"/>
              <w:bCs w:val="0"/>
              <w:caps w:val="0"/>
              <w:noProof/>
              <w:kern w:val="0"/>
              <w:sz w:val="22"/>
              <w:szCs w:val="22"/>
              <w:lang w:eastAsia="ru-RU"/>
              <w14:ligatures w14:val="none"/>
            </w:rPr>
          </w:pPr>
          <w:hyperlink w:anchor="_Toc141862613" w:history="1">
            <w:r w:rsidR="00590882" w:rsidRPr="00902911">
              <w:rPr>
                <w:rStyle w:val="a5"/>
                <w:noProof/>
              </w:rPr>
              <w:t>9. Рекомендации по совершенствованию правового регулирования организации и осуществления местного самоуправления в субъекте Российской Федерации</w:t>
            </w:r>
            <w:r w:rsidR="00590882">
              <w:rPr>
                <w:noProof/>
                <w:webHidden/>
              </w:rPr>
              <w:tab/>
            </w:r>
            <w:r w:rsidR="00590882">
              <w:rPr>
                <w:noProof/>
                <w:webHidden/>
              </w:rPr>
              <w:fldChar w:fldCharType="begin"/>
            </w:r>
            <w:r w:rsidR="00590882">
              <w:rPr>
                <w:noProof/>
                <w:webHidden/>
              </w:rPr>
              <w:instrText xml:space="preserve"> PAGEREF _Toc141862613 \h </w:instrText>
            </w:r>
            <w:r w:rsidR="00590882">
              <w:rPr>
                <w:noProof/>
                <w:webHidden/>
              </w:rPr>
            </w:r>
            <w:r w:rsidR="00590882">
              <w:rPr>
                <w:noProof/>
                <w:webHidden/>
              </w:rPr>
              <w:fldChar w:fldCharType="separate"/>
            </w:r>
            <w:r w:rsidR="00590882">
              <w:rPr>
                <w:noProof/>
                <w:webHidden/>
              </w:rPr>
              <w:t>182</w:t>
            </w:r>
            <w:r w:rsidR="00590882">
              <w:rPr>
                <w:noProof/>
                <w:webHidden/>
              </w:rPr>
              <w:fldChar w:fldCharType="end"/>
            </w:r>
          </w:hyperlink>
        </w:p>
        <w:p w14:paraId="3C1A9FED" w14:textId="29F0B6D5" w:rsidR="00590882" w:rsidRDefault="00000000">
          <w:pPr>
            <w:pStyle w:val="11"/>
            <w:tabs>
              <w:tab w:val="right" w:leader="dot" w:pos="9345"/>
            </w:tabs>
            <w:rPr>
              <w:rFonts w:eastAsiaTheme="minorEastAsia" w:cstheme="minorBidi"/>
              <w:b w:val="0"/>
              <w:bCs w:val="0"/>
              <w:caps w:val="0"/>
              <w:noProof/>
              <w:kern w:val="0"/>
              <w:sz w:val="22"/>
              <w:szCs w:val="22"/>
              <w:lang w:eastAsia="ru-RU"/>
              <w14:ligatures w14:val="none"/>
            </w:rPr>
          </w:pPr>
          <w:hyperlink w:anchor="_Toc141862614" w:history="1">
            <w:r w:rsidR="00590882" w:rsidRPr="00902911">
              <w:rPr>
                <w:rStyle w:val="a5"/>
                <w:rFonts w:ascii="Times New Roman" w:hAnsi="Times New Roman"/>
                <w:noProof/>
              </w:rPr>
              <w:t>Приложение № 1</w:t>
            </w:r>
            <w:r w:rsidR="00590882">
              <w:rPr>
                <w:noProof/>
                <w:webHidden/>
              </w:rPr>
              <w:tab/>
            </w:r>
            <w:r w:rsidR="00590882">
              <w:rPr>
                <w:noProof/>
                <w:webHidden/>
              </w:rPr>
              <w:fldChar w:fldCharType="begin"/>
            </w:r>
            <w:r w:rsidR="00590882">
              <w:rPr>
                <w:noProof/>
                <w:webHidden/>
              </w:rPr>
              <w:instrText xml:space="preserve"> PAGEREF _Toc141862614 \h </w:instrText>
            </w:r>
            <w:r w:rsidR="00590882">
              <w:rPr>
                <w:noProof/>
                <w:webHidden/>
              </w:rPr>
            </w:r>
            <w:r w:rsidR="00590882">
              <w:rPr>
                <w:noProof/>
                <w:webHidden/>
              </w:rPr>
              <w:fldChar w:fldCharType="separate"/>
            </w:r>
            <w:r w:rsidR="00590882">
              <w:rPr>
                <w:noProof/>
                <w:webHidden/>
              </w:rPr>
              <w:t>198</w:t>
            </w:r>
            <w:r w:rsidR="00590882">
              <w:rPr>
                <w:noProof/>
                <w:webHidden/>
              </w:rPr>
              <w:fldChar w:fldCharType="end"/>
            </w:r>
          </w:hyperlink>
        </w:p>
        <w:p w14:paraId="647618B1" w14:textId="3F6D2214" w:rsidR="00590882" w:rsidRDefault="00000000">
          <w:pPr>
            <w:pStyle w:val="11"/>
            <w:tabs>
              <w:tab w:val="right" w:leader="dot" w:pos="9345"/>
            </w:tabs>
            <w:rPr>
              <w:rFonts w:eastAsiaTheme="minorEastAsia" w:cstheme="minorBidi"/>
              <w:b w:val="0"/>
              <w:bCs w:val="0"/>
              <w:caps w:val="0"/>
              <w:noProof/>
              <w:kern w:val="0"/>
              <w:sz w:val="22"/>
              <w:szCs w:val="22"/>
              <w:lang w:eastAsia="ru-RU"/>
              <w14:ligatures w14:val="none"/>
            </w:rPr>
          </w:pPr>
          <w:hyperlink w:anchor="_Toc141862615" w:history="1">
            <w:r w:rsidR="00590882" w:rsidRPr="00902911">
              <w:rPr>
                <w:rStyle w:val="a5"/>
                <w:rFonts w:ascii="Times New Roman" w:hAnsi="Times New Roman"/>
                <w:noProof/>
              </w:rPr>
              <w:t>Исполнение местных бюджетов Иркутской области за 2021-2022 годы</w:t>
            </w:r>
            <w:r w:rsidR="00590882">
              <w:rPr>
                <w:noProof/>
                <w:webHidden/>
              </w:rPr>
              <w:tab/>
            </w:r>
            <w:r w:rsidR="00590882">
              <w:rPr>
                <w:noProof/>
                <w:webHidden/>
              </w:rPr>
              <w:fldChar w:fldCharType="begin"/>
            </w:r>
            <w:r w:rsidR="00590882">
              <w:rPr>
                <w:noProof/>
                <w:webHidden/>
              </w:rPr>
              <w:instrText xml:space="preserve"> PAGEREF _Toc141862615 \h </w:instrText>
            </w:r>
            <w:r w:rsidR="00590882">
              <w:rPr>
                <w:noProof/>
                <w:webHidden/>
              </w:rPr>
            </w:r>
            <w:r w:rsidR="00590882">
              <w:rPr>
                <w:noProof/>
                <w:webHidden/>
              </w:rPr>
              <w:fldChar w:fldCharType="separate"/>
            </w:r>
            <w:r w:rsidR="00590882">
              <w:rPr>
                <w:noProof/>
                <w:webHidden/>
              </w:rPr>
              <w:t>198</w:t>
            </w:r>
            <w:r w:rsidR="00590882">
              <w:rPr>
                <w:noProof/>
                <w:webHidden/>
              </w:rPr>
              <w:fldChar w:fldCharType="end"/>
            </w:r>
          </w:hyperlink>
        </w:p>
        <w:p w14:paraId="16A69E91" w14:textId="219E3716" w:rsidR="005302F7" w:rsidRDefault="005302F7">
          <w:r>
            <w:rPr>
              <w:b/>
              <w:bCs/>
            </w:rPr>
            <w:fldChar w:fldCharType="end"/>
          </w:r>
        </w:p>
      </w:sdtContent>
    </w:sdt>
    <w:p w14:paraId="544D9C17" w14:textId="0D0037E3" w:rsidR="00F34DE5" w:rsidRDefault="00F34DE5">
      <w:pPr>
        <w:rPr>
          <w:b/>
          <w:bCs/>
        </w:rPr>
      </w:pPr>
      <w:r>
        <w:rPr>
          <w:b/>
          <w:bCs/>
        </w:rPr>
        <w:br w:type="page"/>
      </w:r>
    </w:p>
    <w:p w14:paraId="2008B02A" w14:textId="1AA8AEFB" w:rsidR="00232872" w:rsidRPr="005E456D" w:rsidRDefault="00C919F9" w:rsidP="007F74D1">
      <w:pPr>
        <w:pStyle w:val="1"/>
      </w:pPr>
      <w:bookmarkStart w:id="1" w:name="_Toc138765713"/>
      <w:bookmarkStart w:id="2" w:name="_Toc138765770"/>
      <w:bookmarkStart w:id="3" w:name="_Toc138765883"/>
      <w:bookmarkStart w:id="4" w:name="_Toc141862566"/>
      <w:r w:rsidRPr="005E456D">
        <w:lastRenderedPageBreak/>
        <w:t xml:space="preserve">Раздел 1. </w:t>
      </w:r>
      <w:r w:rsidR="00B7501F" w:rsidRPr="005E456D">
        <w:t>Участие муниципальных образований в реализации национальных (региональных) проектов</w:t>
      </w:r>
      <w:bookmarkEnd w:id="1"/>
      <w:bookmarkEnd w:id="2"/>
      <w:bookmarkEnd w:id="3"/>
      <w:bookmarkEnd w:id="4"/>
    </w:p>
    <w:p w14:paraId="7DC66873" w14:textId="7A35BC65" w:rsidR="00431D70" w:rsidRPr="005302F7" w:rsidRDefault="00D40981" w:rsidP="00883405">
      <w:pPr>
        <w:pStyle w:val="af5"/>
        <w:outlineLvl w:val="1"/>
        <w:rPr>
          <w:color w:val="auto"/>
        </w:rPr>
      </w:pPr>
      <w:bookmarkStart w:id="5" w:name="_Toc141862567"/>
      <w:r w:rsidRPr="005302F7">
        <w:rPr>
          <w:color w:val="auto"/>
        </w:rPr>
        <w:t>1.</w:t>
      </w:r>
      <w:r w:rsidR="00431D70" w:rsidRPr="005302F7">
        <w:rPr>
          <w:color w:val="auto"/>
        </w:rPr>
        <w:t>1. Лучшие практики реализации муниципальными образованиями собственных муниципальных проектов, способствующих решению задач национальных (региональных) проектов</w:t>
      </w:r>
      <w:bookmarkEnd w:id="5"/>
    </w:p>
    <w:p w14:paraId="447ACCAA" w14:textId="77777777" w:rsidR="0069742B" w:rsidRDefault="0069742B" w:rsidP="0069742B">
      <w:pPr>
        <w:autoSpaceDE w:val="0"/>
        <w:autoSpaceDN w:val="0"/>
        <w:adjustRightInd w:val="0"/>
        <w:spacing w:after="0" w:line="240" w:lineRule="auto"/>
        <w:ind w:firstLine="709"/>
        <w:jc w:val="both"/>
        <w:rPr>
          <w:rFonts w:cs="Times New Roman"/>
          <w:color w:val="000000"/>
          <w:szCs w:val="28"/>
        </w:rPr>
      </w:pPr>
      <w:r>
        <w:rPr>
          <w:rFonts w:cs="Times New Roman"/>
          <w:color w:val="000000"/>
          <w:szCs w:val="28"/>
        </w:rPr>
        <w:t>В</w:t>
      </w:r>
      <w:r w:rsidRPr="00CA1672">
        <w:rPr>
          <w:rFonts w:cs="Times New Roman"/>
          <w:color w:val="000000"/>
          <w:szCs w:val="28"/>
        </w:rPr>
        <w:t xml:space="preserve"> рамках реализации федерального проекта «Спорт </w:t>
      </w:r>
      <w:r>
        <w:rPr>
          <w:rFonts w:cs="Times New Roman"/>
          <w:color w:val="000000"/>
          <w:szCs w:val="28"/>
        </w:rPr>
        <w:t>–</w:t>
      </w:r>
      <w:r w:rsidRPr="00CA1672">
        <w:rPr>
          <w:rFonts w:cs="Times New Roman"/>
          <w:color w:val="000000"/>
          <w:szCs w:val="28"/>
        </w:rPr>
        <w:t xml:space="preserve"> норма жизни» национального проекта «Демография» в 2022 году завершено строительство крытого тренировочного катка с искусственным льдом в мкр. Университетский в Свердловском районе </w:t>
      </w:r>
      <w:r w:rsidRPr="00A8156E">
        <w:rPr>
          <w:rFonts w:cs="Times New Roman"/>
          <w:b/>
          <w:bCs/>
          <w:color w:val="000000"/>
          <w:szCs w:val="28"/>
        </w:rPr>
        <w:t>города Иркутска</w:t>
      </w:r>
      <w:r w:rsidRPr="00CA1672">
        <w:rPr>
          <w:rFonts w:cs="Times New Roman"/>
          <w:color w:val="000000"/>
          <w:szCs w:val="28"/>
        </w:rPr>
        <w:t>.</w:t>
      </w:r>
    </w:p>
    <w:p w14:paraId="485CBE48" w14:textId="74FC421D" w:rsidR="0069742B" w:rsidRPr="00571238" w:rsidRDefault="0069742B" w:rsidP="0069742B">
      <w:pPr>
        <w:autoSpaceDE w:val="0"/>
        <w:autoSpaceDN w:val="0"/>
        <w:adjustRightInd w:val="0"/>
        <w:spacing w:after="0" w:line="240" w:lineRule="auto"/>
        <w:ind w:firstLine="709"/>
        <w:jc w:val="both"/>
        <w:rPr>
          <w:rFonts w:cs="Times New Roman"/>
          <w:color w:val="000000"/>
          <w:szCs w:val="28"/>
        </w:rPr>
      </w:pPr>
      <w:r>
        <w:rPr>
          <w:rFonts w:cs="Times New Roman"/>
          <w:color w:val="000000"/>
          <w:szCs w:val="28"/>
        </w:rPr>
        <w:t xml:space="preserve">На территории </w:t>
      </w:r>
      <w:r>
        <w:rPr>
          <w:rFonts w:cs="Times New Roman"/>
          <w:b/>
          <w:bCs/>
          <w:color w:val="000000"/>
          <w:szCs w:val="28"/>
        </w:rPr>
        <w:t>Иркутского районного муниципального образования</w:t>
      </w:r>
      <w:r>
        <w:rPr>
          <w:rFonts w:cs="Times New Roman"/>
          <w:color w:val="000000"/>
          <w:szCs w:val="28"/>
        </w:rPr>
        <w:t xml:space="preserve"> в рамках реализации р</w:t>
      </w:r>
      <w:r w:rsidRPr="00095983">
        <w:rPr>
          <w:rFonts w:cs="Times New Roman"/>
          <w:color w:val="000000"/>
          <w:szCs w:val="28"/>
        </w:rPr>
        <w:t>егиональн</w:t>
      </w:r>
      <w:r>
        <w:rPr>
          <w:rFonts w:cs="Times New Roman"/>
          <w:color w:val="000000"/>
          <w:szCs w:val="28"/>
        </w:rPr>
        <w:t>ого</w:t>
      </w:r>
      <w:r w:rsidRPr="00095983">
        <w:rPr>
          <w:rFonts w:cs="Times New Roman"/>
          <w:color w:val="000000"/>
          <w:szCs w:val="28"/>
        </w:rPr>
        <w:t xml:space="preserve"> проект</w:t>
      </w:r>
      <w:r>
        <w:rPr>
          <w:rFonts w:cs="Times New Roman"/>
          <w:color w:val="000000"/>
          <w:szCs w:val="28"/>
        </w:rPr>
        <w:t>а</w:t>
      </w:r>
      <w:r w:rsidRPr="00095983">
        <w:rPr>
          <w:rFonts w:cs="Times New Roman"/>
          <w:color w:val="000000"/>
          <w:szCs w:val="28"/>
        </w:rPr>
        <w:t xml:space="preserve">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w:t>
      </w:r>
      <w:r>
        <w:rPr>
          <w:rFonts w:cs="Times New Roman"/>
          <w:color w:val="000000"/>
          <w:szCs w:val="28"/>
        </w:rPr>
        <w:t xml:space="preserve">» создана муниципальная программа </w:t>
      </w:r>
      <w:r w:rsidRPr="00076FC1">
        <w:rPr>
          <w:rFonts w:cs="Times New Roman"/>
          <w:color w:val="000000"/>
          <w:szCs w:val="28"/>
        </w:rPr>
        <w:t>«Развитие физической</w:t>
      </w:r>
      <w:r>
        <w:rPr>
          <w:rFonts w:cs="Times New Roman"/>
          <w:color w:val="000000"/>
          <w:szCs w:val="28"/>
        </w:rPr>
        <w:t xml:space="preserve"> </w:t>
      </w:r>
      <w:r w:rsidRPr="00076FC1">
        <w:rPr>
          <w:rFonts w:cs="Times New Roman"/>
          <w:color w:val="000000"/>
          <w:szCs w:val="28"/>
        </w:rPr>
        <w:t>культуры и спорта в Иркутском районном муниципальном образовании» на 2018-2024 годы (подпрограмма «Развитие спортивной инфраструктуры и материально-технической базы для занятий физической культурой и спортом» на 2018-2024 годы, подпрограмма «Развитие детско-юношеского спорта» на 2018-2024 годы</w:t>
      </w:r>
      <w:r>
        <w:rPr>
          <w:rFonts w:cs="Times New Roman"/>
          <w:color w:val="000000"/>
          <w:szCs w:val="28"/>
        </w:rPr>
        <w:t xml:space="preserve">. </w:t>
      </w:r>
      <w:r w:rsidRPr="00571238">
        <w:rPr>
          <w:rFonts w:cs="Times New Roman"/>
          <w:color w:val="000000"/>
          <w:szCs w:val="28"/>
        </w:rPr>
        <w:t>С 2020 г</w:t>
      </w:r>
      <w:r>
        <w:rPr>
          <w:rFonts w:cs="Times New Roman"/>
          <w:color w:val="000000"/>
          <w:szCs w:val="28"/>
        </w:rPr>
        <w:t>ода</w:t>
      </w:r>
      <w:r w:rsidRPr="00571238">
        <w:rPr>
          <w:rFonts w:cs="Times New Roman"/>
          <w:color w:val="000000"/>
          <w:szCs w:val="28"/>
        </w:rPr>
        <w:t xml:space="preserve"> ведется строительство физкультурно-оздоровительного комплекса в</w:t>
      </w:r>
      <w:r>
        <w:rPr>
          <w:rFonts w:cs="Times New Roman"/>
          <w:color w:val="000000"/>
          <w:szCs w:val="28"/>
        </w:rPr>
        <w:t xml:space="preserve"> </w:t>
      </w:r>
      <w:r w:rsidRPr="00571238">
        <w:rPr>
          <w:rFonts w:cs="Times New Roman"/>
          <w:color w:val="000000"/>
          <w:szCs w:val="28"/>
        </w:rPr>
        <w:t>д. Карлук Карлукского муниципального образования.</w:t>
      </w:r>
    </w:p>
    <w:p w14:paraId="74D1537F" w14:textId="01967CF1" w:rsidR="0069742B" w:rsidRPr="00571238" w:rsidRDefault="0069742B" w:rsidP="0069742B">
      <w:pPr>
        <w:autoSpaceDE w:val="0"/>
        <w:autoSpaceDN w:val="0"/>
        <w:adjustRightInd w:val="0"/>
        <w:spacing w:after="0" w:line="240" w:lineRule="auto"/>
        <w:ind w:firstLine="709"/>
        <w:jc w:val="both"/>
        <w:rPr>
          <w:rFonts w:cs="Times New Roman"/>
          <w:color w:val="000000"/>
          <w:szCs w:val="28"/>
        </w:rPr>
      </w:pPr>
      <w:r w:rsidRPr="00571238">
        <w:rPr>
          <w:rFonts w:cs="Times New Roman"/>
          <w:color w:val="000000"/>
          <w:szCs w:val="28"/>
        </w:rPr>
        <w:t>В 2022 г</w:t>
      </w:r>
      <w:r w:rsidR="00F36978">
        <w:rPr>
          <w:rFonts w:cs="Times New Roman"/>
          <w:color w:val="000000"/>
          <w:szCs w:val="28"/>
        </w:rPr>
        <w:t>оду</w:t>
      </w:r>
      <w:r w:rsidRPr="00571238">
        <w:rPr>
          <w:rFonts w:cs="Times New Roman"/>
          <w:color w:val="000000"/>
          <w:szCs w:val="28"/>
        </w:rPr>
        <w:t xml:space="preserve"> МКУ ДО ИР «ДЮСШ» приобретен спортивный инвентарь и оборудование, спортивная форма и экипировка для сборных команд МКУ ДО ИР «ДЮСШ» на общую сумму 2</w:t>
      </w:r>
      <w:r w:rsidR="00B2098F">
        <w:rPr>
          <w:rFonts w:cs="Times New Roman"/>
          <w:color w:val="000000"/>
          <w:szCs w:val="28"/>
        </w:rPr>
        <w:t> </w:t>
      </w:r>
      <w:r w:rsidRPr="00571238">
        <w:rPr>
          <w:rFonts w:cs="Times New Roman"/>
          <w:color w:val="000000"/>
          <w:szCs w:val="28"/>
        </w:rPr>
        <w:t>431</w:t>
      </w:r>
      <w:r w:rsidR="00B2098F">
        <w:rPr>
          <w:rFonts w:cs="Times New Roman"/>
          <w:color w:val="000000"/>
          <w:szCs w:val="28"/>
        </w:rPr>
        <w:t> </w:t>
      </w:r>
      <w:r w:rsidRPr="00571238">
        <w:rPr>
          <w:rFonts w:cs="Times New Roman"/>
          <w:color w:val="000000"/>
          <w:szCs w:val="28"/>
        </w:rPr>
        <w:t>536,95</w:t>
      </w:r>
      <w:r w:rsidR="00B2098F">
        <w:rPr>
          <w:rFonts w:cs="Times New Roman"/>
          <w:color w:val="000000"/>
          <w:szCs w:val="28"/>
        </w:rPr>
        <w:t> </w:t>
      </w:r>
      <w:r w:rsidRPr="00571238">
        <w:rPr>
          <w:rFonts w:cs="Times New Roman"/>
          <w:color w:val="000000"/>
          <w:szCs w:val="28"/>
        </w:rPr>
        <w:t>руб., в т.ч. районный бюджет – 1</w:t>
      </w:r>
      <w:r w:rsidR="00B708CA">
        <w:rPr>
          <w:rFonts w:cs="Times New Roman"/>
          <w:color w:val="000000"/>
          <w:szCs w:val="28"/>
        </w:rPr>
        <w:t> </w:t>
      </w:r>
      <w:r w:rsidRPr="00571238">
        <w:rPr>
          <w:rFonts w:cs="Times New Roman"/>
          <w:color w:val="000000"/>
          <w:szCs w:val="28"/>
        </w:rPr>
        <w:t>882</w:t>
      </w:r>
      <w:r w:rsidR="00B708CA">
        <w:rPr>
          <w:rFonts w:cs="Times New Roman"/>
          <w:color w:val="000000"/>
          <w:szCs w:val="28"/>
        </w:rPr>
        <w:t> </w:t>
      </w:r>
      <w:r w:rsidRPr="00571238">
        <w:rPr>
          <w:rFonts w:cs="Times New Roman"/>
          <w:color w:val="000000"/>
          <w:szCs w:val="28"/>
        </w:rPr>
        <w:t>069,95</w:t>
      </w:r>
      <w:r w:rsidR="00B708CA">
        <w:rPr>
          <w:rFonts w:cs="Times New Roman"/>
          <w:color w:val="000000"/>
          <w:szCs w:val="28"/>
        </w:rPr>
        <w:t> </w:t>
      </w:r>
      <w:r w:rsidRPr="00571238">
        <w:rPr>
          <w:rFonts w:cs="Times New Roman"/>
          <w:color w:val="000000"/>
          <w:szCs w:val="28"/>
        </w:rPr>
        <w:t>руб., областной бюджет – 549</w:t>
      </w:r>
      <w:r w:rsidR="00987071">
        <w:rPr>
          <w:rFonts w:cs="Times New Roman"/>
          <w:color w:val="000000"/>
          <w:szCs w:val="28"/>
        </w:rPr>
        <w:t> </w:t>
      </w:r>
      <w:r w:rsidRPr="00571238">
        <w:rPr>
          <w:rFonts w:cs="Times New Roman"/>
          <w:color w:val="000000"/>
          <w:szCs w:val="28"/>
        </w:rPr>
        <w:t>467,00</w:t>
      </w:r>
      <w:r w:rsidR="00987071">
        <w:rPr>
          <w:rFonts w:cs="Times New Roman"/>
          <w:color w:val="000000"/>
          <w:szCs w:val="28"/>
        </w:rPr>
        <w:t> </w:t>
      </w:r>
      <w:r w:rsidRPr="00571238">
        <w:rPr>
          <w:rFonts w:cs="Times New Roman"/>
          <w:color w:val="000000"/>
          <w:szCs w:val="28"/>
        </w:rPr>
        <w:t>руб.</w:t>
      </w:r>
    </w:p>
    <w:p w14:paraId="6A6F1C3C" w14:textId="1B57BA86" w:rsidR="0069742B" w:rsidRPr="008F017F" w:rsidRDefault="0069742B" w:rsidP="0069742B">
      <w:pPr>
        <w:autoSpaceDE w:val="0"/>
        <w:autoSpaceDN w:val="0"/>
        <w:adjustRightInd w:val="0"/>
        <w:spacing w:after="0" w:line="240" w:lineRule="auto"/>
        <w:ind w:firstLine="709"/>
        <w:jc w:val="both"/>
        <w:rPr>
          <w:rFonts w:cs="Times New Roman"/>
          <w:color w:val="000000"/>
          <w:szCs w:val="28"/>
        </w:rPr>
      </w:pPr>
      <w:r w:rsidRPr="008F017F">
        <w:rPr>
          <w:rFonts w:cs="Times New Roman"/>
          <w:color w:val="000000"/>
          <w:szCs w:val="28"/>
        </w:rPr>
        <w:t xml:space="preserve">На реализацию проекта «Билет в страну долголетия» ветеранской организации было выделено </w:t>
      </w:r>
      <w:r w:rsidR="003169A9">
        <w:rPr>
          <w:rFonts w:cs="Times New Roman"/>
          <w:color w:val="000000"/>
          <w:szCs w:val="28"/>
        </w:rPr>
        <w:t>–</w:t>
      </w:r>
      <w:r w:rsidRPr="008F017F">
        <w:rPr>
          <w:rFonts w:cs="Times New Roman"/>
          <w:color w:val="000000"/>
          <w:szCs w:val="28"/>
        </w:rPr>
        <w:t xml:space="preserve"> 650 000,00 </w:t>
      </w:r>
      <w:r>
        <w:rPr>
          <w:rFonts w:cs="Times New Roman"/>
          <w:color w:val="000000"/>
          <w:szCs w:val="28"/>
        </w:rPr>
        <w:t>руб</w:t>
      </w:r>
      <w:r w:rsidRPr="008F017F">
        <w:rPr>
          <w:rFonts w:cs="Times New Roman"/>
          <w:color w:val="000000"/>
          <w:szCs w:val="28"/>
        </w:rPr>
        <w:t>. Проект посвящен теме активного долголетия и рассчитан на несколько лет.</w:t>
      </w:r>
    </w:p>
    <w:p w14:paraId="439B2401" w14:textId="078F7346" w:rsidR="0069742B" w:rsidRDefault="0069742B" w:rsidP="0069742B">
      <w:pPr>
        <w:autoSpaceDE w:val="0"/>
        <w:autoSpaceDN w:val="0"/>
        <w:adjustRightInd w:val="0"/>
        <w:spacing w:after="0" w:line="240" w:lineRule="auto"/>
        <w:ind w:firstLine="709"/>
        <w:jc w:val="both"/>
        <w:rPr>
          <w:rFonts w:cs="Times New Roman"/>
          <w:color w:val="000000"/>
          <w:szCs w:val="28"/>
        </w:rPr>
      </w:pPr>
      <w:r w:rsidRPr="008F017F">
        <w:rPr>
          <w:rFonts w:cs="Times New Roman"/>
          <w:color w:val="000000"/>
          <w:szCs w:val="28"/>
        </w:rPr>
        <w:t>В рамках этого проекта проведена конференция ветеранов труда и пенсионеров в честь 35-летия ветеранской организации, в которой участвовало 350 человек.</w:t>
      </w:r>
      <w:r>
        <w:rPr>
          <w:rFonts w:cs="Times New Roman"/>
          <w:color w:val="000000"/>
          <w:szCs w:val="28"/>
        </w:rPr>
        <w:t xml:space="preserve"> </w:t>
      </w:r>
      <w:r w:rsidRPr="008F017F">
        <w:rPr>
          <w:rFonts w:cs="Times New Roman"/>
          <w:color w:val="000000"/>
          <w:szCs w:val="28"/>
        </w:rPr>
        <w:t>Зимняя спартакиада, 220 чел. участников. Фестиваль групп здоровья по скандинавской ходьбе (более 200 участников) и Квест «старинные игры наших предков»</w:t>
      </w:r>
      <w:r w:rsidR="00EB6CA2">
        <w:rPr>
          <w:rFonts w:cs="Times New Roman"/>
          <w:color w:val="000000"/>
          <w:szCs w:val="28"/>
        </w:rPr>
        <w:t>.</w:t>
      </w:r>
    </w:p>
    <w:p w14:paraId="2ECC2B81" w14:textId="77777777" w:rsidR="00B9303B" w:rsidRDefault="00B9303B" w:rsidP="00B9303B">
      <w:pPr>
        <w:spacing w:after="0" w:line="240" w:lineRule="auto"/>
        <w:ind w:firstLine="709"/>
        <w:jc w:val="both"/>
        <w:rPr>
          <w:rFonts w:eastAsia="Times New Roman" w:cs="Times New Roman"/>
          <w:szCs w:val="28"/>
          <w:lang w:eastAsia="ru-RU"/>
        </w:rPr>
      </w:pPr>
      <w:r w:rsidRPr="00B9303B">
        <w:rPr>
          <w:rFonts w:eastAsia="Times New Roman" w:cs="Times New Roman"/>
          <w:szCs w:val="28"/>
          <w:lang w:eastAsia="ru-RU"/>
        </w:rPr>
        <w:t>Администрацией Иркутского районного муниципального образования</w:t>
      </w:r>
      <w:r>
        <w:rPr>
          <w:rFonts w:eastAsia="Times New Roman" w:cs="Times New Roman"/>
          <w:szCs w:val="28"/>
          <w:lang w:eastAsia="ru-RU"/>
        </w:rPr>
        <w:t xml:space="preserve"> в рамках регионального проекта «Обеспечение качественно нового уровня развития инфраструктуры культуры создана муниципальная программа </w:t>
      </w:r>
      <w:r w:rsidRPr="002E1B98">
        <w:rPr>
          <w:rFonts w:eastAsia="Times New Roman" w:cs="Times New Roman"/>
          <w:szCs w:val="28"/>
          <w:lang w:eastAsia="ru-RU"/>
        </w:rPr>
        <w:t>«Развитие культуры в Иркутском районном муниципальном образовании» на</w:t>
      </w:r>
      <w:r>
        <w:rPr>
          <w:rFonts w:eastAsia="Times New Roman" w:cs="Times New Roman"/>
          <w:szCs w:val="28"/>
          <w:lang w:eastAsia="ru-RU"/>
        </w:rPr>
        <w:t xml:space="preserve"> </w:t>
      </w:r>
      <w:r w:rsidRPr="002E1B98">
        <w:rPr>
          <w:rFonts w:eastAsia="Times New Roman" w:cs="Times New Roman"/>
          <w:szCs w:val="28"/>
          <w:lang w:eastAsia="ru-RU"/>
        </w:rPr>
        <w:t>2018-2024 годы (подпрограмма «Организация досуга жителей Иркутского района, поддержка и развитие жанров народного художественного</w:t>
      </w:r>
      <w:r>
        <w:rPr>
          <w:rFonts w:eastAsia="Times New Roman" w:cs="Times New Roman"/>
          <w:szCs w:val="28"/>
          <w:lang w:eastAsia="ru-RU"/>
        </w:rPr>
        <w:t xml:space="preserve"> </w:t>
      </w:r>
      <w:r w:rsidRPr="002E1B98">
        <w:rPr>
          <w:rFonts w:eastAsia="Times New Roman" w:cs="Times New Roman"/>
          <w:szCs w:val="28"/>
          <w:lang w:eastAsia="ru-RU"/>
        </w:rPr>
        <w:t xml:space="preserve">творчества» на 2018-2024 годы, подпрограмма «Совершенствование системы информационно-библиотечного обслуживания в Иркутском районе» на 2018-2024 годы, подпрограмма «Поддержка молодых дарований, детского </w:t>
      </w:r>
      <w:r w:rsidRPr="002E1B98">
        <w:rPr>
          <w:rFonts w:eastAsia="Times New Roman" w:cs="Times New Roman"/>
          <w:szCs w:val="28"/>
          <w:lang w:eastAsia="ru-RU"/>
        </w:rPr>
        <w:lastRenderedPageBreak/>
        <w:t>художественного образования и творчества в Иркутском районе»</w:t>
      </w:r>
      <w:r>
        <w:rPr>
          <w:rFonts w:eastAsia="Times New Roman" w:cs="Times New Roman"/>
          <w:szCs w:val="28"/>
          <w:lang w:eastAsia="ru-RU"/>
        </w:rPr>
        <w:t xml:space="preserve"> </w:t>
      </w:r>
      <w:r w:rsidRPr="002E1B98">
        <w:rPr>
          <w:rFonts w:eastAsia="Times New Roman" w:cs="Times New Roman"/>
          <w:szCs w:val="28"/>
          <w:lang w:eastAsia="ru-RU"/>
        </w:rPr>
        <w:t>на 2018-2024 годы)</w:t>
      </w:r>
      <w:r>
        <w:rPr>
          <w:rFonts w:eastAsia="Times New Roman" w:cs="Times New Roman"/>
          <w:szCs w:val="28"/>
          <w:lang w:eastAsia="ru-RU"/>
        </w:rPr>
        <w:t xml:space="preserve">. В 2022 году были реализованы следующие мероприятия: </w:t>
      </w:r>
    </w:p>
    <w:p w14:paraId="69ADC83B" w14:textId="77777777" w:rsidR="00B9303B" w:rsidRPr="006A7EBF" w:rsidRDefault="00B9303B" w:rsidP="00B9303B">
      <w:pPr>
        <w:spacing w:after="0" w:line="240" w:lineRule="auto"/>
        <w:ind w:firstLine="709"/>
        <w:jc w:val="both"/>
        <w:rPr>
          <w:rFonts w:eastAsia="Times New Roman" w:cs="Times New Roman"/>
          <w:szCs w:val="28"/>
          <w:lang w:eastAsia="ru-RU"/>
        </w:rPr>
      </w:pPr>
      <w:r w:rsidRPr="006A7EBF">
        <w:rPr>
          <w:rFonts w:eastAsia="Times New Roman" w:cs="Times New Roman"/>
          <w:szCs w:val="28"/>
          <w:lang w:eastAsia="ru-RU"/>
        </w:rPr>
        <w:t>1) В 2022 году в рамках муниципальной программы «Развитие культуры Иркутского района» были приобретены 5 музыкальных инструментов (аккордеоны) для детских музыкальных школ Иркутского района, в 2023 году планируется приобрести 8 музыкальных инструментов (балалайка</w:t>
      </w:r>
      <w:r>
        <w:rPr>
          <w:rFonts w:eastAsia="Times New Roman" w:cs="Times New Roman"/>
          <w:szCs w:val="28"/>
          <w:lang w:eastAsia="ru-RU"/>
        </w:rPr>
        <w:t>-</w:t>
      </w:r>
      <w:r w:rsidRPr="006A7EBF">
        <w:rPr>
          <w:rFonts w:eastAsia="Times New Roman" w:cs="Times New Roman"/>
          <w:szCs w:val="28"/>
          <w:lang w:eastAsia="ru-RU"/>
        </w:rPr>
        <w:t>контрабас, саксофон, кларнет, синтезатор, шейкер, кастаньеты, бас-барабан, гитара).</w:t>
      </w:r>
    </w:p>
    <w:p w14:paraId="4AE76D81" w14:textId="77777777" w:rsidR="00B9303B" w:rsidRPr="006A7EBF" w:rsidRDefault="00B9303B" w:rsidP="00B9303B">
      <w:pPr>
        <w:spacing w:after="0" w:line="240" w:lineRule="auto"/>
        <w:ind w:firstLine="709"/>
        <w:jc w:val="both"/>
        <w:rPr>
          <w:rFonts w:eastAsia="Times New Roman" w:cs="Times New Roman"/>
          <w:szCs w:val="28"/>
          <w:lang w:eastAsia="ru-RU"/>
        </w:rPr>
      </w:pPr>
      <w:r w:rsidRPr="006A7EBF">
        <w:rPr>
          <w:rFonts w:eastAsia="Times New Roman" w:cs="Times New Roman"/>
          <w:szCs w:val="28"/>
          <w:lang w:eastAsia="ru-RU"/>
        </w:rPr>
        <w:t>2) В раках реализации государственной программы Иркутской области «Развитие культуры» на 2019-2024 годы в целях комплектования книжных фондов муниципальных общедоступных библиотек приобретено 1</w:t>
      </w:r>
      <w:r>
        <w:rPr>
          <w:rFonts w:eastAsia="Times New Roman" w:cs="Times New Roman"/>
          <w:szCs w:val="28"/>
          <w:lang w:eastAsia="ru-RU"/>
        </w:rPr>
        <w:t> </w:t>
      </w:r>
      <w:r w:rsidRPr="006A7EBF">
        <w:rPr>
          <w:rFonts w:eastAsia="Times New Roman" w:cs="Times New Roman"/>
          <w:szCs w:val="28"/>
          <w:lang w:eastAsia="ru-RU"/>
        </w:rPr>
        <w:t xml:space="preserve">702 экз. книг на общую сумму 762,65 тыс. руб. </w:t>
      </w:r>
    </w:p>
    <w:p w14:paraId="2B60C12F" w14:textId="77777777" w:rsidR="00B9303B" w:rsidRPr="006A7EBF" w:rsidRDefault="00B9303B" w:rsidP="00B9303B">
      <w:pPr>
        <w:spacing w:after="0" w:line="240" w:lineRule="auto"/>
        <w:ind w:firstLine="709"/>
        <w:jc w:val="both"/>
        <w:rPr>
          <w:rFonts w:eastAsia="Times New Roman" w:cs="Times New Roman"/>
          <w:szCs w:val="28"/>
          <w:lang w:eastAsia="ru-RU"/>
        </w:rPr>
      </w:pPr>
      <w:r w:rsidRPr="006A7EBF">
        <w:rPr>
          <w:rFonts w:eastAsia="Times New Roman" w:cs="Times New Roman"/>
          <w:szCs w:val="28"/>
          <w:lang w:eastAsia="ru-RU"/>
        </w:rPr>
        <w:t xml:space="preserve">Яркими массовыми мероприятиями стали: фестиваль «Рождественские встречи», фестиваль, посвященный Дню славянской письменности «Мы-славяне», народный праздник «Три спаса» и др. </w:t>
      </w:r>
    </w:p>
    <w:p w14:paraId="39E00151" w14:textId="77777777" w:rsidR="00B9303B" w:rsidRDefault="00B9303B" w:rsidP="00B9303B">
      <w:pPr>
        <w:spacing w:after="0" w:line="240" w:lineRule="auto"/>
        <w:ind w:firstLine="709"/>
        <w:jc w:val="both"/>
        <w:rPr>
          <w:rFonts w:eastAsia="Times New Roman" w:cs="Times New Roman"/>
          <w:szCs w:val="28"/>
          <w:lang w:eastAsia="ru-RU"/>
        </w:rPr>
      </w:pPr>
      <w:r w:rsidRPr="006A7EBF">
        <w:rPr>
          <w:rFonts w:eastAsia="Times New Roman" w:cs="Times New Roman"/>
          <w:szCs w:val="28"/>
          <w:lang w:eastAsia="ru-RU"/>
        </w:rPr>
        <w:t xml:space="preserve">Кроме того, в рамках соглашения между Иркутским </w:t>
      </w:r>
      <w:r>
        <w:rPr>
          <w:rFonts w:eastAsia="Times New Roman" w:cs="Times New Roman"/>
          <w:szCs w:val="28"/>
          <w:lang w:eastAsia="ru-RU"/>
        </w:rPr>
        <w:t>районным муниципальным образованием</w:t>
      </w:r>
      <w:r w:rsidRPr="006A7EBF">
        <w:rPr>
          <w:rFonts w:eastAsia="Times New Roman" w:cs="Times New Roman"/>
          <w:szCs w:val="28"/>
          <w:lang w:eastAsia="ru-RU"/>
        </w:rPr>
        <w:t xml:space="preserve"> и Малоритским районом Брестской области республики Беларусь прошел международный конкурс-фестиваль «Багач».</w:t>
      </w:r>
    </w:p>
    <w:p w14:paraId="619F40B6" w14:textId="77777777" w:rsidR="00B9303B" w:rsidRPr="008521D5" w:rsidRDefault="00B9303B" w:rsidP="00B9303B">
      <w:pPr>
        <w:spacing w:after="0" w:line="240" w:lineRule="auto"/>
        <w:ind w:firstLine="709"/>
        <w:jc w:val="both"/>
        <w:rPr>
          <w:rFonts w:eastAsia="Times New Roman" w:cs="Times New Roman"/>
          <w:szCs w:val="28"/>
          <w:lang w:eastAsia="ru-RU"/>
        </w:rPr>
      </w:pPr>
      <w:r>
        <w:rPr>
          <w:rFonts w:eastAsia="Times New Roman" w:cs="Times New Roman"/>
          <w:szCs w:val="28"/>
          <w:lang w:eastAsia="ru-RU"/>
        </w:rPr>
        <w:t xml:space="preserve">3) </w:t>
      </w:r>
      <w:r w:rsidRPr="008521D5">
        <w:rPr>
          <w:rFonts w:eastAsia="Times New Roman" w:cs="Times New Roman"/>
          <w:szCs w:val="28"/>
          <w:lang w:eastAsia="ru-RU"/>
        </w:rPr>
        <w:t xml:space="preserve">заключены межмуниципальные соглашения о сотрудничестве между администрациями </w:t>
      </w:r>
      <w:r w:rsidRPr="009C6135">
        <w:rPr>
          <w:rFonts w:eastAsia="Times New Roman" w:cs="Times New Roman"/>
          <w:b/>
          <w:bCs/>
          <w:szCs w:val="28"/>
          <w:lang w:eastAsia="ru-RU"/>
        </w:rPr>
        <w:t>Ольхонского района</w:t>
      </w:r>
      <w:r w:rsidRPr="008521D5">
        <w:rPr>
          <w:rFonts w:eastAsia="Times New Roman" w:cs="Times New Roman"/>
          <w:szCs w:val="28"/>
          <w:lang w:eastAsia="ru-RU"/>
        </w:rPr>
        <w:t xml:space="preserve">, </w:t>
      </w:r>
      <w:r w:rsidRPr="009C6135">
        <w:rPr>
          <w:rFonts w:eastAsia="Times New Roman" w:cs="Times New Roman"/>
          <w:b/>
          <w:bCs/>
          <w:szCs w:val="28"/>
          <w:lang w:eastAsia="ru-RU"/>
        </w:rPr>
        <w:t>Заларинского района</w:t>
      </w:r>
      <w:r w:rsidRPr="008521D5">
        <w:rPr>
          <w:rFonts w:eastAsia="Times New Roman" w:cs="Times New Roman"/>
          <w:szCs w:val="28"/>
          <w:lang w:eastAsia="ru-RU"/>
        </w:rPr>
        <w:t xml:space="preserve"> с одной стороны и администрацией </w:t>
      </w:r>
      <w:r>
        <w:rPr>
          <w:rFonts w:eastAsia="Times New Roman" w:cs="Times New Roman"/>
          <w:szCs w:val="28"/>
          <w:lang w:eastAsia="ru-RU"/>
        </w:rPr>
        <w:t>Иркутского районного муниципального образования</w:t>
      </w:r>
      <w:r w:rsidRPr="008521D5">
        <w:rPr>
          <w:rFonts w:eastAsia="Times New Roman" w:cs="Times New Roman"/>
          <w:szCs w:val="28"/>
          <w:lang w:eastAsia="ru-RU"/>
        </w:rPr>
        <w:t xml:space="preserve"> с другой стороны.</w:t>
      </w:r>
    </w:p>
    <w:p w14:paraId="3582807A" w14:textId="77777777" w:rsidR="00B9303B" w:rsidRPr="008521D5" w:rsidRDefault="00B9303B" w:rsidP="00B9303B">
      <w:pPr>
        <w:spacing w:after="0" w:line="240" w:lineRule="auto"/>
        <w:ind w:firstLine="709"/>
        <w:jc w:val="both"/>
        <w:rPr>
          <w:rFonts w:eastAsia="Times New Roman" w:cs="Times New Roman"/>
          <w:szCs w:val="28"/>
          <w:lang w:eastAsia="ru-RU"/>
        </w:rPr>
      </w:pPr>
      <w:r w:rsidRPr="008521D5">
        <w:rPr>
          <w:rFonts w:eastAsia="Times New Roman" w:cs="Times New Roman"/>
          <w:szCs w:val="28"/>
          <w:lang w:eastAsia="ru-RU"/>
        </w:rPr>
        <w:t>В рамках соглашений осуществляется сотрудничество в сфере культуры – мероприятия по обмену опытом художественных и творческих коллективов и др.</w:t>
      </w:r>
    </w:p>
    <w:p w14:paraId="6A87938C" w14:textId="77777777" w:rsidR="00B9303B" w:rsidRDefault="00B9303B" w:rsidP="00B9303B">
      <w:pPr>
        <w:spacing w:after="0" w:line="240" w:lineRule="auto"/>
        <w:ind w:firstLine="709"/>
        <w:jc w:val="both"/>
        <w:rPr>
          <w:rFonts w:eastAsia="Times New Roman" w:cs="Times New Roman"/>
          <w:szCs w:val="28"/>
          <w:lang w:eastAsia="ru-RU"/>
        </w:rPr>
      </w:pPr>
      <w:r w:rsidRPr="008521D5">
        <w:rPr>
          <w:rFonts w:eastAsia="Times New Roman" w:cs="Times New Roman"/>
          <w:szCs w:val="28"/>
          <w:lang w:eastAsia="ru-RU"/>
        </w:rPr>
        <w:t>При реализации регионального проекта «Создание условий для реализации творческого потенциала нации («Творческие люди») в 2022 году в целях повышения квалификации 20 специалиста муниципальных учреждений культуры прошли обучение в Санкт-Петербургском государственном институте культуры, Дальневосточном государственном институте искусств, Московском государственном институте культуры, Краснодарском государственном институте культуры, Кемеровском государственном институте культуры, в Российской академии музыки им. Гнесиных, Академии русского балета им. А. Я. Вагановой, Всероссийском государственном институте кинематографии им. С. А. Герасимова. В том числе государственная поддержка лучших работников сельских учреждений культуры (с. Урик, с. Хомутово, Ушаковское МО). Общий объем финансирования – 200 тыс. руб.</w:t>
      </w:r>
    </w:p>
    <w:p w14:paraId="08A37F1C" w14:textId="2FBD600B" w:rsidR="0069742B" w:rsidRPr="00484840" w:rsidRDefault="0069742B" w:rsidP="0069742B">
      <w:pPr>
        <w:autoSpaceDE w:val="0"/>
        <w:autoSpaceDN w:val="0"/>
        <w:adjustRightInd w:val="0"/>
        <w:spacing w:after="0" w:line="240" w:lineRule="auto"/>
        <w:ind w:firstLine="709"/>
        <w:jc w:val="both"/>
        <w:rPr>
          <w:rFonts w:cs="Times New Roman"/>
          <w:color w:val="000000"/>
          <w:szCs w:val="28"/>
        </w:rPr>
      </w:pPr>
      <w:r w:rsidRPr="00484840">
        <w:rPr>
          <w:rFonts w:cs="Times New Roman"/>
          <w:color w:val="000000"/>
          <w:szCs w:val="28"/>
        </w:rPr>
        <w:t xml:space="preserve">В рамках национального проекта «Демография» на территории </w:t>
      </w:r>
      <w:r w:rsidRPr="00484840">
        <w:rPr>
          <w:rFonts w:cs="Times New Roman"/>
          <w:b/>
          <w:bCs/>
          <w:color w:val="000000"/>
          <w:szCs w:val="28"/>
        </w:rPr>
        <w:t xml:space="preserve">Усть-Кутского муниципального образования </w:t>
      </w:r>
      <w:r w:rsidRPr="00484840">
        <w:rPr>
          <w:rFonts w:cs="Times New Roman"/>
          <w:color w:val="000000"/>
          <w:szCs w:val="28"/>
        </w:rPr>
        <w:t>был реализован следующи</w:t>
      </w:r>
      <w:r w:rsidR="00B9303B">
        <w:rPr>
          <w:rFonts w:cs="Times New Roman"/>
          <w:color w:val="000000"/>
          <w:szCs w:val="28"/>
        </w:rPr>
        <w:t>й</w:t>
      </w:r>
      <w:r w:rsidRPr="00484840">
        <w:rPr>
          <w:rFonts w:cs="Times New Roman"/>
          <w:color w:val="000000"/>
          <w:szCs w:val="28"/>
        </w:rPr>
        <w:t xml:space="preserve"> проект:</w:t>
      </w:r>
    </w:p>
    <w:p w14:paraId="03500461" w14:textId="238B9098" w:rsidR="0069742B" w:rsidRPr="00484840" w:rsidRDefault="0069742B" w:rsidP="0069742B">
      <w:pPr>
        <w:autoSpaceDE w:val="0"/>
        <w:autoSpaceDN w:val="0"/>
        <w:adjustRightInd w:val="0"/>
        <w:spacing w:after="0" w:line="240" w:lineRule="auto"/>
        <w:ind w:firstLine="709"/>
        <w:jc w:val="both"/>
        <w:rPr>
          <w:rFonts w:cs="Times New Roman"/>
          <w:color w:val="000000"/>
          <w:szCs w:val="28"/>
        </w:rPr>
      </w:pPr>
      <w:r w:rsidRPr="00484840">
        <w:rPr>
          <w:rFonts w:cs="Times New Roman"/>
          <w:color w:val="000000"/>
          <w:szCs w:val="28"/>
        </w:rPr>
        <w:t xml:space="preserve">- </w:t>
      </w:r>
      <w:r w:rsidR="00B9303B">
        <w:rPr>
          <w:rFonts w:cs="Times New Roman"/>
          <w:color w:val="000000"/>
          <w:szCs w:val="28"/>
        </w:rPr>
        <w:t>За счет</w:t>
      </w:r>
      <w:r w:rsidRPr="00484840">
        <w:rPr>
          <w:rFonts w:cs="Times New Roman"/>
          <w:color w:val="000000"/>
          <w:szCs w:val="28"/>
        </w:rPr>
        <w:t xml:space="preserve"> средств местного бюджета в рамках муниципальной программы «Формирование системы мотивации граждан к ведению здорового образа жизни, включая здоровое питание и отказ от вредных привычек в Усть-Кутском муниципальном образовании» направленной на формирование идеологии здорового образа жизни, воздействие на управляемые факторы риска, прежде всего на факторы поведения и привычки через информирование и обеспечение активных форм участия населения в мероприятиях, направленных на </w:t>
      </w:r>
      <w:r w:rsidRPr="00484840">
        <w:rPr>
          <w:rFonts w:cs="Times New Roman"/>
          <w:color w:val="000000"/>
          <w:szCs w:val="28"/>
        </w:rPr>
        <w:lastRenderedPageBreak/>
        <w:t>формирование мотивации и здоровому образу жизни, включая здоровое питание и отказ от вредных привычек, способствующих укреплению общественного здоровья граждан.</w:t>
      </w:r>
    </w:p>
    <w:p w14:paraId="2FC4C159" w14:textId="2C0AE0BF" w:rsidR="0069742B" w:rsidRPr="00484840" w:rsidRDefault="0069742B" w:rsidP="0069742B">
      <w:pPr>
        <w:autoSpaceDE w:val="0"/>
        <w:autoSpaceDN w:val="0"/>
        <w:adjustRightInd w:val="0"/>
        <w:spacing w:after="0" w:line="240" w:lineRule="auto"/>
        <w:ind w:firstLine="709"/>
        <w:jc w:val="both"/>
        <w:rPr>
          <w:rFonts w:cs="Times New Roman"/>
          <w:color w:val="000000"/>
          <w:szCs w:val="28"/>
        </w:rPr>
      </w:pPr>
      <w:r w:rsidRPr="00484840">
        <w:rPr>
          <w:rFonts w:cs="Times New Roman"/>
          <w:color w:val="000000"/>
          <w:szCs w:val="28"/>
        </w:rPr>
        <w:t xml:space="preserve">Цель муниципальной программы: </w:t>
      </w:r>
      <w:r w:rsidR="000B3DEC">
        <w:rPr>
          <w:rFonts w:cs="Times New Roman"/>
          <w:color w:val="000000"/>
          <w:szCs w:val="28"/>
        </w:rPr>
        <w:t>у</w:t>
      </w:r>
      <w:r w:rsidRPr="00484840">
        <w:rPr>
          <w:rFonts w:cs="Times New Roman"/>
          <w:color w:val="000000"/>
          <w:szCs w:val="28"/>
        </w:rPr>
        <w:t xml:space="preserve">величение доли граждан на территории Усть­Кутского муниципального образования, ведущих здоровый образ жизни, благодаря формированию окружающей среды, способствующей обеспечению устойчивого естественного роста численности населения, повышению продолжительности жизни до 78 лет. </w:t>
      </w:r>
    </w:p>
    <w:p w14:paraId="2A3A5172" w14:textId="315729E1" w:rsidR="0069742B" w:rsidRPr="00484840" w:rsidRDefault="0069742B" w:rsidP="0069742B">
      <w:pPr>
        <w:autoSpaceDE w:val="0"/>
        <w:autoSpaceDN w:val="0"/>
        <w:adjustRightInd w:val="0"/>
        <w:spacing w:after="0" w:line="240" w:lineRule="auto"/>
        <w:ind w:firstLine="709"/>
        <w:jc w:val="both"/>
        <w:rPr>
          <w:rFonts w:cs="Times New Roman"/>
          <w:color w:val="000000"/>
          <w:szCs w:val="28"/>
        </w:rPr>
      </w:pPr>
      <w:r w:rsidRPr="00484840">
        <w:rPr>
          <w:rFonts w:cs="Times New Roman"/>
          <w:color w:val="000000"/>
          <w:szCs w:val="28"/>
        </w:rPr>
        <w:t xml:space="preserve">Задачи: 1. Формирование окружающей среды, системы мотивации граждан к ведению здорового образа жизни, </w:t>
      </w:r>
      <w:r w:rsidR="00D64691">
        <w:rPr>
          <w:rFonts w:cs="Times New Roman"/>
          <w:color w:val="000000"/>
          <w:szCs w:val="28"/>
        </w:rPr>
        <w:t>включая</w:t>
      </w:r>
      <w:r w:rsidRPr="00484840">
        <w:rPr>
          <w:rFonts w:cs="Times New Roman"/>
          <w:color w:val="000000"/>
          <w:szCs w:val="28"/>
        </w:rPr>
        <w:t xml:space="preserve"> здоровое питание и отказ от вредных привычек, способствующих укреплению общественного здоровья граждан.</w:t>
      </w:r>
    </w:p>
    <w:p w14:paraId="1A53524A" w14:textId="77777777" w:rsidR="0069742B" w:rsidRPr="00484840" w:rsidRDefault="0069742B" w:rsidP="0069742B">
      <w:pPr>
        <w:autoSpaceDE w:val="0"/>
        <w:autoSpaceDN w:val="0"/>
        <w:adjustRightInd w:val="0"/>
        <w:spacing w:after="0" w:line="240" w:lineRule="auto"/>
        <w:ind w:firstLine="709"/>
        <w:jc w:val="both"/>
        <w:rPr>
          <w:rFonts w:cs="Times New Roman"/>
          <w:color w:val="000000"/>
          <w:szCs w:val="28"/>
        </w:rPr>
      </w:pPr>
      <w:r w:rsidRPr="00484840">
        <w:rPr>
          <w:rFonts w:cs="Times New Roman"/>
          <w:color w:val="000000"/>
          <w:szCs w:val="28"/>
        </w:rPr>
        <w:t xml:space="preserve">Мероприятия: </w:t>
      </w:r>
    </w:p>
    <w:p w14:paraId="0988AC7D" w14:textId="5376C869" w:rsidR="0069742B" w:rsidRPr="00484840" w:rsidRDefault="0069742B" w:rsidP="0069742B">
      <w:pPr>
        <w:autoSpaceDE w:val="0"/>
        <w:autoSpaceDN w:val="0"/>
        <w:adjustRightInd w:val="0"/>
        <w:spacing w:after="0" w:line="240" w:lineRule="auto"/>
        <w:ind w:firstLine="709"/>
        <w:jc w:val="both"/>
        <w:rPr>
          <w:rFonts w:cs="Times New Roman"/>
          <w:color w:val="000000"/>
          <w:szCs w:val="28"/>
        </w:rPr>
      </w:pPr>
      <w:r w:rsidRPr="00484840">
        <w:rPr>
          <w:rFonts w:cs="Times New Roman"/>
          <w:color w:val="000000"/>
          <w:szCs w:val="28"/>
        </w:rPr>
        <w:t>-</w:t>
      </w:r>
      <w:r w:rsidR="00153379">
        <w:rPr>
          <w:rFonts w:cs="Times New Roman"/>
          <w:color w:val="000000"/>
          <w:szCs w:val="28"/>
        </w:rPr>
        <w:t xml:space="preserve"> </w:t>
      </w:r>
      <w:r w:rsidRPr="00484840">
        <w:rPr>
          <w:rFonts w:cs="Times New Roman"/>
          <w:color w:val="000000"/>
          <w:szCs w:val="28"/>
        </w:rPr>
        <w:t>муниципальный Фестиваль «Мы за ЗОЖ!» (проводилась закупка на 99 000 руб.</w:t>
      </w:r>
      <w:r w:rsidR="00E50EC1">
        <w:rPr>
          <w:rFonts w:cs="Times New Roman"/>
          <w:color w:val="000000"/>
          <w:szCs w:val="28"/>
        </w:rPr>
        <w:t xml:space="preserve"> </w:t>
      </w:r>
      <w:r w:rsidRPr="00484840">
        <w:rPr>
          <w:rFonts w:cs="Times New Roman"/>
          <w:color w:val="000000"/>
          <w:szCs w:val="28"/>
        </w:rPr>
        <w:t>подарочных сертификатов «СПОРТМАСТЕР» для награждения участников фестиваля, приуроченного ко Дню города и района;</w:t>
      </w:r>
    </w:p>
    <w:p w14:paraId="5B4DF573" w14:textId="77777777" w:rsidR="0069742B" w:rsidRPr="00484840" w:rsidRDefault="0069742B" w:rsidP="0069742B">
      <w:pPr>
        <w:autoSpaceDE w:val="0"/>
        <w:autoSpaceDN w:val="0"/>
        <w:adjustRightInd w:val="0"/>
        <w:spacing w:after="0" w:line="240" w:lineRule="auto"/>
        <w:ind w:firstLine="709"/>
        <w:jc w:val="both"/>
        <w:rPr>
          <w:rFonts w:cs="Times New Roman"/>
          <w:color w:val="000000"/>
          <w:szCs w:val="28"/>
        </w:rPr>
      </w:pPr>
      <w:r w:rsidRPr="00484840">
        <w:rPr>
          <w:rFonts w:cs="Times New Roman"/>
          <w:color w:val="000000"/>
          <w:szCs w:val="28"/>
        </w:rPr>
        <w:t>- организация работы муниципального кабинета «Здоровые усть-кутяне»: работает на базе муниципальных библиотек.</w:t>
      </w:r>
    </w:p>
    <w:p w14:paraId="58CE25E7" w14:textId="77777777" w:rsidR="0069742B" w:rsidRPr="00484840" w:rsidRDefault="0069742B" w:rsidP="0069742B">
      <w:pPr>
        <w:autoSpaceDE w:val="0"/>
        <w:autoSpaceDN w:val="0"/>
        <w:adjustRightInd w:val="0"/>
        <w:spacing w:after="0" w:line="240" w:lineRule="auto"/>
        <w:ind w:firstLine="709"/>
        <w:jc w:val="both"/>
        <w:rPr>
          <w:rFonts w:cs="Times New Roman"/>
          <w:color w:val="000000"/>
          <w:szCs w:val="28"/>
        </w:rPr>
      </w:pPr>
      <w:r w:rsidRPr="00484840">
        <w:rPr>
          <w:rFonts w:cs="Times New Roman"/>
          <w:color w:val="000000"/>
          <w:szCs w:val="28"/>
        </w:rPr>
        <w:t>2. Снижение факторов риска развития хронических неинфекционных заболеваний.</w:t>
      </w:r>
    </w:p>
    <w:p w14:paraId="7790E2AF" w14:textId="77777777" w:rsidR="0069742B" w:rsidRPr="00484840" w:rsidRDefault="0069742B" w:rsidP="0069742B">
      <w:pPr>
        <w:autoSpaceDE w:val="0"/>
        <w:autoSpaceDN w:val="0"/>
        <w:adjustRightInd w:val="0"/>
        <w:spacing w:after="0" w:line="240" w:lineRule="auto"/>
        <w:ind w:firstLine="709"/>
        <w:jc w:val="both"/>
        <w:rPr>
          <w:rFonts w:cs="Times New Roman"/>
          <w:color w:val="000000"/>
          <w:szCs w:val="28"/>
        </w:rPr>
      </w:pPr>
      <w:r w:rsidRPr="00484840">
        <w:rPr>
          <w:rFonts w:cs="Times New Roman"/>
          <w:color w:val="000000"/>
          <w:szCs w:val="28"/>
        </w:rPr>
        <w:t>Мероприятия:</w:t>
      </w:r>
    </w:p>
    <w:p w14:paraId="0C5556A1" w14:textId="77777777" w:rsidR="0069742B" w:rsidRPr="00484840" w:rsidRDefault="0069742B" w:rsidP="0069742B">
      <w:pPr>
        <w:autoSpaceDE w:val="0"/>
        <w:autoSpaceDN w:val="0"/>
        <w:adjustRightInd w:val="0"/>
        <w:spacing w:after="0" w:line="240" w:lineRule="auto"/>
        <w:ind w:firstLine="709"/>
        <w:jc w:val="both"/>
        <w:rPr>
          <w:rFonts w:cs="Times New Roman"/>
          <w:color w:val="000000"/>
          <w:szCs w:val="28"/>
        </w:rPr>
      </w:pPr>
      <w:r w:rsidRPr="00484840">
        <w:rPr>
          <w:rFonts w:cs="Times New Roman"/>
          <w:color w:val="000000"/>
          <w:szCs w:val="28"/>
        </w:rPr>
        <w:t>- проводилась закупка подарочных сертификатов на сумму 150 000 руб., МП «ЦРА» УКМО; Разработано Положение о муниципальном конкурсе «Самый здоровый трудовой коллектив»;</w:t>
      </w:r>
    </w:p>
    <w:p w14:paraId="40E90620" w14:textId="28B9CEE3" w:rsidR="0069742B" w:rsidRPr="00484840" w:rsidRDefault="0069742B" w:rsidP="0069742B">
      <w:pPr>
        <w:autoSpaceDE w:val="0"/>
        <w:autoSpaceDN w:val="0"/>
        <w:adjustRightInd w:val="0"/>
        <w:spacing w:after="0" w:line="240" w:lineRule="auto"/>
        <w:ind w:firstLine="709"/>
        <w:jc w:val="both"/>
        <w:rPr>
          <w:rFonts w:cs="Times New Roman"/>
          <w:color w:val="000000"/>
          <w:szCs w:val="28"/>
        </w:rPr>
      </w:pPr>
      <w:r w:rsidRPr="00484840">
        <w:rPr>
          <w:rFonts w:cs="Times New Roman"/>
          <w:color w:val="000000"/>
          <w:szCs w:val="28"/>
        </w:rPr>
        <w:t>-</w:t>
      </w:r>
      <w:r w:rsidR="00153379">
        <w:rPr>
          <w:rFonts w:cs="Times New Roman"/>
          <w:color w:val="000000"/>
          <w:szCs w:val="28"/>
        </w:rPr>
        <w:t> </w:t>
      </w:r>
      <w:r w:rsidRPr="00484840">
        <w:rPr>
          <w:rFonts w:cs="Times New Roman"/>
          <w:color w:val="000000"/>
          <w:szCs w:val="28"/>
        </w:rPr>
        <w:t>ежегодно на 100 000 руб. приобретаются для фотогалереи «Наши долгожители», «Ими славится Усть-Кутская Земля».</w:t>
      </w:r>
    </w:p>
    <w:p w14:paraId="469CD6D6" w14:textId="77777777" w:rsidR="0069742B" w:rsidRPr="00484840" w:rsidRDefault="0069742B" w:rsidP="0069742B">
      <w:pPr>
        <w:autoSpaceDE w:val="0"/>
        <w:autoSpaceDN w:val="0"/>
        <w:adjustRightInd w:val="0"/>
        <w:spacing w:after="0" w:line="240" w:lineRule="auto"/>
        <w:ind w:firstLine="709"/>
        <w:jc w:val="both"/>
        <w:rPr>
          <w:rFonts w:cs="Times New Roman"/>
          <w:color w:val="000000"/>
          <w:szCs w:val="28"/>
        </w:rPr>
      </w:pPr>
      <w:r w:rsidRPr="00484840">
        <w:rPr>
          <w:rFonts w:cs="Times New Roman"/>
          <w:color w:val="000000"/>
          <w:szCs w:val="28"/>
        </w:rPr>
        <w:t>3. Информационное сопровождение, популяризация положительного опыта работы по укреплению общественного здоровья и снижения факторов риска развития хронических неинфекционных заболеваний.</w:t>
      </w:r>
    </w:p>
    <w:p w14:paraId="09EAA816" w14:textId="77777777" w:rsidR="0069742B" w:rsidRPr="00484840" w:rsidRDefault="0069742B" w:rsidP="0069742B">
      <w:pPr>
        <w:autoSpaceDE w:val="0"/>
        <w:autoSpaceDN w:val="0"/>
        <w:adjustRightInd w:val="0"/>
        <w:spacing w:after="0" w:line="240" w:lineRule="auto"/>
        <w:ind w:firstLine="709"/>
        <w:jc w:val="both"/>
        <w:rPr>
          <w:rFonts w:cs="Times New Roman"/>
          <w:color w:val="000000"/>
          <w:szCs w:val="28"/>
        </w:rPr>
      </w:pPr>
      <w:r w:rsidRPr="00484840">
        <w:rPr>
          <w:rFonts w:cs="Times New Roman"/>
          <w:color w:val="000000"/>
          <w:szCs w:val="28"/>
        </w:rPr>
        <w:t xml:space="preserve">Мероприятия: </w:t>
      </w:r>
    </w:p>
    <w:p w14:paraId="0A3F0D64" w14:textId="4728FBBC" w:rsidR="0069742B" w:rsidRDefault="0069742B" w:rsidP="0069742B">
      <w:pPr>
        <w:autoSpaceDE w:val="0"/>
        <w:autoSpaceDN w:val="0"/>
        <w:adjustRightInd w:val="0"/>
        <w:spacing w:after="0" w:line="240" w:lineRule="auto"/>
        <w:ind w:firstLine="709"/>
        <w:jc w:val="both"/>
        <w:rPr>
          <w:rFonts w:cs="Times New Roman"/>
          <w:color w:val="000000"/>
          <w:szCs w:val="28"/>
        </w:rPr>
      </w:pPr>
      <w:r w:rsidRPr="00484840">
        <w:rPr>
          <w:rFonts w:cs="Times New Roman"/>
          <w:color w:val="000000"/>
          <w:szCs w:val="28"/>
        </w:rPr>
        <w:t>- изготовление баннеров. Приобретение и распространение методических материалов, брошюр, буклетов, печатной продукции с рекомендациями врачей, психологов, др. узких специалистов. Публикации в печатных СМИ и интернет-источниках тематических рубрик «Жизнь без вредных привычек», «Да здравствует ЗОЖ!» и др., ежегодно на 49</w:t>
      </w:r>
      <w:r w:rsidR="00153379">
        <w:rPr>
          <w:rFonts w:cs="Times New Roman"/>
          <w:color w:val="000000"/>
          <w:szCs w:val="28"/>
        </w:rPr>
        <w:t> </w:t>
      </w:r>
      <w:r w:rsidRPr="00484840">
        <w:rPr>
          <w:rFonts w:cs="Times New Roman"/>
          <w:color w:val="000000"/>
          <w:szCs w:val="28"/>
        </w:rPr>
        <w:t>000 руб., ко Дню физкультурника, Дню пожилого человека и др.</w:t>
      </w:r>
    </w:p>
    <w:p w14:paraId="3D988624" w14:textId="77777777" w:rsidR="0069742B" w:rsidRPr="000B3A3D" w:rsidRDefault="0069742B" w:rsidP="0069742B">
      <w:pPr>
        <w:autoSpaceDE w:val="0"/>
        <w:autoSpaceDN w:val="0"/>
        <w:adjustRightInd w:val="0"/>
        <w:spacing w:after="0" w:line="240" w:lineRule="auto"/>
        <w:ind w:firstLine="709"/>
        <w:jc w:val="both"/>
        <w:rPr>
          <w:rFonts w:cs="Times New Roman"/>
          <w:bCs/>
          <w:color w:val="000000"/>
          <w:szCs w:val="28"/>
        </w:rPr>
      </w:pPr>
      <w:r w:rsidRPr="000B3A3D">
        <w:rPr>
          <w:rFonts w:cs="Times New Roman"/>
          <w:bCs/>
          <w:color w:val="000000"/>
          <w:szCs w:val="28"/>
        </w:rPr>
        <w:t xml:space="preserve">На территории </w:t>
      </w:r>
      <w:r w:rsidRPr="00B05F17">
        <w:rPr>
          <w:rFonts w:cs="Times New Roman"/>
          <w:b/>
          <w:color w:val="000000"/>
          <w:szCs w:val="28"/>
        </w:rPr>
        <w:t>муниципального образования Балаганский район</w:t>
      </w:r>
      <w:r w:rsidRPr="000B3A3D">
        <w:rPr>
          <w:rFonts w:cs="Times New Roman"/>
          <w:bCs/>
          <w:color w:val="000000"/>
          <w:szCs w:val="28"/>
        </w:rPr>
        <w:t xml:space="preserve"> в рамках национального проекта «Образование» реализу</w:t>
      </w:r>
      <w:r>
        <w:rPr>
          <w:rFonts w:cs="Times New Roman"/>
          <w:bCs/>
          <w:color w:val="000000"/>
          <w:szCs w:val="28"/>
        </w:rPr>
        <w:t>ется несколько федеральных проектов.</w:t>
      </w:r>
    </w:p>
    <w:p w14:paraId="1F5EF22A" w14:textId="77777777" w:rsidR="0069742B" w:rsidRDefault="0069742B" w:rsidP="0069742B">
      <w:pPr>
        <w:autoSpaceDE w:val="0"/>
        <w:autoSpaceDN w:val="0"/>
        <w:adjustRightInd w:val="0"/>
        <w:spacing w:after="0" w:line="240" w:lineRule="auto"/>
        <w:ind w:firstLine="709"/>
        <w:jc w:val="both"/>
        <w:rPr>
          <w:rFonts w:cs="Times New Roman"/>
          <w:bCs/>
          <w:color w:val="000000"/>
          <w:szCs w:val="28"/>
        </w:rPr>
      </w:pPr>
      <w:r w:rsidRPr="00523C94">
        <w:rPr>
          <w:rFonts w:cs="Times New Roman"/>
          <w:bCs/>
          <w:color w:val="000000"/>
          <w:szCs w:val="28"/>
        </w:rPr>
        <w:t>В ходе реализации федерального проекта «Современная школа» в</w:t>
      </w:r>
      <w:r w:rsidRPr="00676326">
        <w:t xml:space="preserve"> </w:t>
      </w:r>
      <w:r w:rsidRPr="00676326">
        <w:rPr>
          <w:rFonts w:cs="Times New Roman"/>
          <w:bCs/>
          <w:color w:val="000000"/>
          <w:szCs w:val="28"/>
        </w:rPr>
        <w:t>сентябре 2019 года на базе МБОУ Тарнопольская СОШ был открыт Центр цифрового и гуманитарного профилей «Точка роста».</w:t>
      </w:r>
    </w:p>
    <w:p w14:paraId="187CFBFE" w14:textId="77777777" w:rsidR="0069742B" w:rsidRDefault="0069742B" w:rsidP="0069742B">
      <w:pPr>
        <w:autoSpaceDE w:val="0"/>
        <w:autoSpaceDN w:val="0"/>
        <w:adjustRightInd w:val="0"/>
        <w:spacing w:after="0" w:line="240" w:lineRule="auto"/>
        <w:ind w:firstLine="709"/>
        <w:jc w:val="both"/>
        <w:rPr>
          <w:rFonts w:cs="Times New Roman"/>
          <w:bCs/>
          <w:color w:val="000000"/>
          <w:szCs w:val="28"/>
        </w:rPr>
      </w:pPr>
      <w:r w:rsidRPr="00E9296C">
        <w:rPr>
          <w:rFonts w:cs="Times New Roman"/>
          <w:bCs/>
          <w:color w:val="000000"/>
          <w:szCs w:val="28"/>
        </w:rPr>
        <w:t xml:space="preserve">С </w:t>
      </w:r>
      <w:r>
        <w:rPr>
          <w:rFonts w:cs="Times New Roman"/>
          <w:bCs/>
          <w:color w:val="000000"/>
          <w:szCs w:val="28"/>
        </w:rPr>
        <w:t>1 сентября</w:t>
      </w:r>
      <w:r w:rsidRPr="00E9296C">
        <w:rPr>
          <w:rFonts w:cs="Times New Roman"/>
          <w:bCs/>
          <w:color w:val="000000"/>
          <w:szCs w:val="28"/>
        </w:rPr>
        <w:t xml:space="preserve"> 2022 года были открыты Центры образования естественно-научной и технологической направленностей «Точка </w:t>
      </w:r>
      <w:r>
        <w:rPr>
          <w:rFonts w:cs="Times New Roman"/>
          <w:bCs/>
          <w:color w:val="000000"/>
          <w:szCs w:val="28"/>
        </w:rPr>
        <w:t>роста»</w:t>
      </w:r>
      <w:r w:rsidRPr="00E9296C">
        <w:rPr>
          <w:rFonts w:cs="Times New Roman"/>
          <w:bCs/>
          <w:color w:val="000000"/>
          <w:szCs w:val="28"/>
        </w:rPr>
        <w:t xml:space="preserve"> на базе МБОУ </w:t>
      </w:r>
      <w:r w:rsidRPr="00E9296C">
        <w:rPr>
          <w:rFonts w:cs="Times New Roman"/>
          <w:bCs/>
          <w:color w:val="000000"/>
          <w:szCs w:val="28"/>
        </w:rPr>
        <w:lastRenderedPageBreak/>
        <w:t>Балаганская СОШ №</w:t>
      </w:r>
      <w:r>
        <w:rPr>
          <w:rFonts w:cs="Times New Roman"/>
          <w:bCs/>
          <w:color w:val="000000"/>
          <w:szCs w:val="28"/>
        </w:rPr>
        <w:t> </w:t>
      </w:r>
      <w:r w:rsidRPr="00E9296C">
        <w:rPr>
          <w:rFonts w:cs="Times New Roman"/>
          <w:bCs/>
          <w:color w:val="000000"/>
          <w:szCs w:val="28"/>
        </w:rPr>
        <w:t>1, МБОУ Балаганская СОШ №</w:t>
      </w:r>
      <w:r>
        <w:rPr>
          <w:rFonts w:cs="Times New Roman"/>
          <w:bCs/>
          <w:color w:val="000000"/>
          <w:szCs w:val="28"/>
        </w:rPr>
        <w:t> </w:t>
      </w:r>
      <w:r w:rsidRPr="00E9296C">
        <w:rPr>
          <w:rFonts w:cs="Times New Roman"/>
          <w:bCs/>
          <w:color w:val="000000"/>
          <w:szCs w:val="28"/>
        </w:rPr>
        <w:t xml:space="preserve">2, МБОУ Биритская СОШ, </w:t>
      </w:r>
      <w:r>
        <w:rPr>
          <w:rFonts w:cs="Times New Roman"/>
          <w:bCs/>
          <w:color w:val="000000"/>
          <w:szCs w:val="28"/>
        </w:rPr>
        <w:t>МБОУ</w:t>
      </w:r>
      <w:r w:rsidRPr="00E9296C">
        <w:rPr>
          <w:rFonts w:cs="Times New Roman"/>
          <w:bCs/>
          <w:color w:val="000000"/>
          <w:szCs w:val="28"/>
        </w:rPr>
        <w:t xml:space="preserve"> Кумарейская СОШ.</w:t>
      </w:r>
    </w:p>
    <w:p w14:paraId="0DDC04BC" w14:textId="77777777" w:rsidR="0069742B" w:rsidRDefault="0069742B" w:rsidP="0069742B">
      <w:pPr>
        <w:autoSpaceDE w:val="0"/>
        <w:autoSpaceDN w:val="0"/>
        <w:adjustRightInd w:val="0"/>
        <w:spacing w:after="0" w:line="240" w:lineRule="auto"/>
        <w:ind w:firstLine="709"/>
        <w:jc w:val="both"/>
        <w:rPr>
          <w:rFonts w:cs="Times New Roman"/>
          <w:bCs/>
          <w:color w:val="000000"/>
          <w:szCs w:val="28"/>
        </w:rPr>
      </w:pPr>
      <w:r>
        <w:rPr>
          <w:rFonts w:cs="Times New Roman"/>
          <w:bCs/>
          <w:color w:val="000000"/>
          <w:szCs w:val="28"/>
        </w:rPr>
        <w:t>В рамках реализации федерального проекта «Успех каждого ребенка» с сентября 2019 года на базе МБОУ ДО Балаганский ЦДТ функционирует муниципальных опорный центр дополнительного образования детей. Проведена работа по разработке и утверждению нормативно–правовых актов, регламентирующих деятельность по внедрению персонифицированного финансирования «Навигатор дополнительного образования».</w:t>
      </w:r>
    </w:p>
    <w:p w14:paraId="317BFF26" w14:textId="77777777" w:rsidR="0069742B" w:rsidRPr="0067384F" w:rsidRDefault="0069742B" w:rsidP="0069742B">
      <w:pPr>
        <w:autoSpaceDE w:val="0"/>
        <w:autoSpaceDN w:val="0"/>
        <w:adjustRightInd w:val="0"/>
        <w:spacing w:after="0" w:line="240" w:lineRule="auto"/>
        <w:ind w:firstLine="709"/>
        <w:jc w:val="both"/>
        <w:rPr>
          <w:rFonts w:cs="Times New Roman"/>
          <w:bCs/>
          <w:color w:val="000000"/>
          <w:szCs w:val="28"/>
        </w:rPr>
      </w:pPr>
      <w:r w:rsidRPr="00E1609D">
        <w:rPr>
          <w:rFonts w:cs="Times New Roman"/>
          <w:b/>
          <w:color w:val="000000"/>
          <w:szCs w:val="28"/>
        </w:rPr>
        <w:t>Администрацией города Усть-Илимска проведен</w:t>
      </w:r>
      <w:r w:rsidRPr="00E1609D">
        <w:rPr>
          <w:rFonts w:cs="Times New Roman"/>
          <w:bCs/>
          <w:color w:val="000000"/>
          <w:szCs w:val="28"/>
        </w:rPr>
        <w:t xml:space="preserve"> городской педагогический форум по реализации национального проекта «Образование» «Сверим часы» </w:t>
      </w:r>
    </w:p>
    <w:p w14:paraId="7CF81923" w14:textId="0AF0A400" w:rsidR="0069742B" w:rsidRPr="0067384F" w:rsidRDefault="0069742B" w:rsidP="0069742B">
      <w:pPr>
        <w:autoSpaceDE w:val="0"/>
        <w:autoSpaceDN w:val="0"/>
        <w:adjustRightInd w:val="0"/>
        <w:spacing w:after="0" w:line="240" w:lineRule="auto"/>
        <w:ind w:firstLine="709"/>
        <w:jc w:val="both"/>
        <w:rPr>
          <w:rFonts w:cs="Times New Roman"/>
          <w:bCs/>
          <w:color w:val="000000"/>
          <w:szCs w:val="28"/>
        </w:rPr>
      </w:pPr>
      <w:r w:rsidRPr="0067384F">
        <w:rPr>
          <w:rFonts w:cs="Times New Roman"/>
          <w:bCs/>
          <w:color w:val="000000"/>
          <w:szCs w:val="28"/>
        </w:rPr>
        <w:t>В системе дополнительного образования города в 2022 году работает 184 педагога, реализующих программы на бюджетной основе, в том числе в ДОУ</w:t>
      </w:r>
      <w:r w:rsidR="00A46EA6">
        <w:rPr>
          <w:rFonts w:cs="Times New Roman"/>
          <w:bCs/>
          <w:color w:val="000000"/>
          <w:szCs w:val="28"/>
        </w:rPr>
        <w:t xml:space="preserve"> </w:t>
      </w:r>
      <w:r w:rsidR="0028424A">
        <w:rPr>
          <w:rFonts w:cs="Times New Roman"/>
          <w:bCs/>
          <w:color w:val="000000"/>
          <w:szCs w:val="28"/>
        </w:rPr>
        <w:t>–</w:t>
      </w:r>
      <w:r w:rsidRPr="0067384F">
        <w:rPr>
          <w:rFonts w:cs="Times New Roman"/>
          <w:bCs/>
          <w:color w:val="000000"/>
          <w:szCs w:val="28"/>
        </w:rPr>
        <w:t xml:space="preserve"> 5 человек, в МОУ</w:t>
      </w:r>
      <w:r>
        <w:rPr>
          <w:rFonts w:cs="Times New Roman"/>
          <w:bCs/>
          <w:color w:val="000000"/>
          <w:szCs w:val="28"/>
        </w:rPr>
        <w:t xml:space="preserve"> –</w:t>
      </w:r>
      <w:r w:rsidRPr="0067384F">
        <w:rPr>
          <w:rFonts w:cs="Times New Roman"/>
          <w:bCs/>
          <w:color w:val="000000"/>
          <w:szCs w:val="28"/>
        </w:rPr>
        <w:t xml:space="preserve"> 128 человек, МАОУ ДО ЦДТ </w:t>
      </w:r>
      <w:r>
        <w:rPr>
          <w:rFonts w:cs="Times New Roman"/>
          <w:bCs/>
          <w:color w:val="000000"/>
          <w:szCs w:val="28"/>
        </w:rPr>
        <w:t>–</w:t>
      </w:r>
      <w:r w:rsidRPr="0067384F">
        <w:rPr>
          <w:rFonts w:cs="Times New Roman"/>
          <w:bCs/>
          <w:color w:val="000000"/>
          <w:szCs w:val="28"/>
        </w:rPr>
        <w:t xml:space="preserve"> 51 человек. </w:t>
      </w:r>
    </w:p>
    <w:p w14:paraId="54E946BB" w14:textId="77777777" w:rsidR="0069742B" w:rsidRDefault="0069742B" w:rsidP="0069742B">
      <w:pPr>
        <w:autoSpaceDE w:val="0"/>
        <w:autoSpaceDN w:val="0"/>
        <w:adjustRightInd w:val="0"/>
        <w:spacing w:after="0" w:line="240" w:lineRule="auto"/>
        <w:ind w:firstLine="709"/>
        <w:jc w:val="both"/>
        <w:rPr>
          <w:rFonts w:cs="Times New Roman"/>
          <w:bCs/>
          <w:color w:val="000000"/>
          <w:szCs w:val="28"/>
        </w:rPr>
      </w:pPr>
      <w:r w:rsidRPr="0067384F">
        <w:rPr>
          <w:rFonts w:cs="Times New Roman"/>
          <w:bCs/>
          <w:color w:val="000000"/>
          <w:szCs w:val="28"/>
        </w:rPr>
        <w:t xml:space="preserve">Общий охват несовершеннолетних, вовлеченных в дополнительное образование, </w:t>
      </w:r>
      <w:r>
        <w:rPr>
          <w:rFonts w:cs="Times New Roman"/>
          <w:bCs/>
          <w:color w:val="000000"/>
          <w:szCs w:val="28"/>
        </w:rPr>
        <w:t>–</w:t>
      </w:r>
      <w:r w:rsidRPr="0067384F">
        <w:rPr>
          <w:rFonts w:cs="Times New Roman"/>
          <w:bCs/>
          <w:color w:val="000000"/>
          <w:szCs w:val="28"/>
        </w:rPr>
        <w:t xml:space="preserve"> 8</w:t>
      </w:r>
      <w:r>
        <w:rPr>
          <w:rFonts w:cs="Times New Roman"/>
          <w:bCs/>
          <w:color w:val="000000"/>
          <w:szCs w:val="28"/>
        </w:rPr>
        <w:t> </w:t>
      </w:r>
      <w:r w:rsidRPr="0067384F">
        <w:rPr>
          <w:rFonts w:cs="Times New Roman"/>
          <w:bCs/>
          <w:color w:val="000000"/>
          <w:szCs w:val="28"/>
        </w:rPr>
        <w:t>715 человек (63,4% детей 5-18лет).</w:t>
      </w:r>
    </w:p>
    <w:p w14:paraId="144B46E2" w14:textId="77777777" w:rsidR="0069742B" w:rsidRDefault="0069742B" w:rsidP="0069742B">
      <w:pPr>
        <w:autoSpaceDE w:val="0"/>
        <w:autoSpaceDN w:val="0"/>
        <w:adjustRightInd w:val="0"/>
        <w:spacing w:after="0" w:line="240" w:lineRule="auto"/>
        <w:ind w:firstLine="709"/>
        <w:jc w:val="both"/>
        <w:rPr>
          <w:rFonts w:cs="Times New Roman"/>
          <w:bCs/>
          <w:color w:val="000000"/>
          <w:szCs w:val="28"/>
        </w:rPr>
      </w:pPr>
      <w:r w:rsidRPr="000C14F9">
        <w:rPr>
          <w:rFonts w:cs="Times New Roman"/>
          <w:bCs/>
          <w:color w:val="000000"/>
          <w:szCs w:val="28"/>
        </w:rPr>
        <w:t xml:space="preserve">Количество зарегистрированных детей 5-18 лет из ГО Усть-Илимск в АИС «Навигатор дополнительного образования Иркутской области» </w:t>
      </w:r>
      <w:r>
        <w:rPr>
          <w:rFonts w:cs="Times New Roman"/>
          <w:bCs/>
          <w:color w:val="000000"/>
          <w:szCs w:val="28"/>
        </w:rPr>
        <w:t>– 12 475 </w:t>
      </w:r>
      <w:r w:rsidRPr="000C14F9">
        <w:rPr>
          <w:rFonts w:cs="Times New Roman"/>
          <w:bCs/>
          <w:color w:val="000000"/>
          <w:szCs w:val="28"/>
        </w:rPr>
        <w:t>человек, что составляет 91% от общего числа детей указанной возрастной категори</w:t>
      </w:r>
      <w:r>
        <w:rPr>
          <w:rFonts w:cs="Times New Roman"/>
          <w:bCs/>
          <w:color w:val="000000"/>
          <w:szCs w:val="28"/>
        </w:rPr>
        <w:t>и</w:t>
      </w:r>
      <w:r w:rsidRPr="000C14F9">
        <w:rPr>
          <w:rFonts w:cs="Times New Roman"/>
          <w:bCs/>
          <w:color w:val="000000"/>
          <w:szCs w:val="28"/>
        </w:rPr>
        <w:t>.</w:t>
      </w:r>
    </w:p>
    <w:p w14:paraId="502EF52E" w14:textId="261ED14F" w:rsidR="0069742B" w:rsidRDefault="0069742B" w:rsidP="0069742B">
      <w:pPr>
        <w:spacing w:after="0" w:line="240" w:lineRule="auto"/>
        <w:ind w:firstLine="709"/>
        <w:jc w:val="both"/>
        <w:rPr>
          <w:rFonts w:eastAsia="Times New Roman" w:cs="Times New Roman"/>
          <w:szCs w:val="28"/>
          <w:lang w:eastAsia="ru-RU"/>
        </w:rPr>
      </w:pPr>
      <w:r w:rsidRPr="00723CD1">
        <w:rPr>
          <w:rFonts w:eastAsia="Times New Roman" w:cs="Times New Roman"/>
          <w:szCs w:val="28"/>
          <w:lang w:eastAsia="ru-RU"/>
        </w:rPr>
        <w:t xml:space="preserve">Управлением культуры администрации муниципального образования </w:t>
      </w:r>
      <w:r w:rsidRPr="00607D42">
        <w:rPr>
          <w:rFonts w:eastAsia="Times New Roman" w:cs="Times New Roman"/>
          <w:b/>
          <w:bCs/>
          <w:szCs w:val="28"/>
          <w:lang w:eastAsia="ru-RU"/>
        </w:rPr>
        <w:t>г. Бодайбо и района</w:t>
      </w:r>
      <w:r w:rsidRPr="00723CD1">
        <w:rPr>
          <w:rFonts w:eastAsia="Times New Roman" w:cs="Times New Roman"/>
          <w:szCs w:val="28"/>
          <w:lang w:eastAsia="ru-RU"/>
        </w:rPr>
        <w:t xml:space="preserve">, в рамках национального проекта </w:t>
      </w:r>
      <w:r>
        <w:rPr>
          <w:rFonts w:eastAsia="Times New Roman" w:cs="Times New Roman"/>
          <w:szCs w:val="28"/>
          <w:lang w:eastAsia="ru-RU"/>
        </w:rPr>
        <w:t>был реализован проект «Творческие люди».</w:t>
      </w:r>
    </w:p>
    <w:p w14:paraId="3480D308" w14:textId="77777777" w:rsidR="0069742B" w:rsidRPr="001A0F39" w:rsidRDefault="0069742B" w:rsidP="0069742B">
      <w:pPr>
        <w:spacing w:after="0" w:line="240" w:lineRule="auto"/>
        <w:ind w:firstLine="709"/>
        <w:jc w:val="both"/>
        <w:rPr>
          <w:rFonts w:eastAsia="Times New Roman" w:cs="Times New Roman"/>
          <w:szCs w:val="28"/>
          <w:lang w:eastAsia="ru-RU"/>
        </w:rPr>
      </w:pPr>
      <w:r w:rsidRPr="001A0F39">
        <w:rPr>
          <w:rFonts w:eastAsia="Times New Roman" w:cs="Times New Roman"/>
          <w:szCs w:val="28"/>
          <w:lang w:eastAsia="ru-RU"/>
        </w:rPr>
        <w:t>Федеральный проект «Творческие люди» дает возможность работникам культуры Бодайбинского района повысить свою квалификацию в (заочной форме) в ведущих ВУЗах страны в сфере культуры, таких как:</w:t>
      </w:r>
    </w:p>
    <w:p w14:paraId="4D2CB445" w14:textId="77777777" w:rsidR="0069742B" w:rsidRPr="001A0F39" w:rsidRDefault="0069742B" w:rsidP="0069742B">
      <w:pPr>
        <w:spacing w:after="0" w:line="240" w:lineRule="auto"/>
        <w:ind w:firstLine="709"/>
        <w:jc w:val="both"/>
        <w:rPr>
          <w:rFonts w:eastAsia="Times New Roman" w:cs="Times New Roman"/>
          <w:szCs w:val="28"/>
          <w:lang w:eastAsia="ru-RU"/>
        </w:rPr>
      </w:pPr>
      <w:r w:rsidRPr="001A0F39">
        <w:rPr>
          <w:rFonts w:eastAsia="Times New Roman" w:cs="Times New Roman"/>
          <w:szCs w:val="28"/>
          <w:lang w:eastAsia="ru-RU"/>
        </w:rPr>
        <w:t>- Краснодарский государственный институт культуры;</w:t>
      </w:r>
    </w:p>
    <w:p w14:paraId="470C9727" w14:textId="77777777" w:rsidR="0069742B" w:rsidRPr="001A0F39" w:rsidRDefault="0069742B" w:rsidP="0069742B">
      <w:pPr>
        <w:spacing w:after="0" w:line="240" w:lineRule="auto"/>
        <w:ind w:firstLine="709"/>
        <w:jc w:val="both"/>
        <w:rPr>
          <w:rFonts w:eastAsia="Times New Roman" w:cs="Times New Roman"/>
          <w:szCs w:val="28"/>
          <w:lang w:eastAsia="ru-RU"/>
        </w:rPr>
      </w:pPr>
      <w:r w:rsidRPr="001A0F39">
        <w:rPr>
          <w:rFonts w:eastAsia="Times New Roman" w:cs="Times New Roman"/>
          <w:szCs w:val="28"/>
          <w:lang w:eastAsia="ru-RU"/>
        </w:rPr>
        <w:t>- Академия хорового искусства имени В.</w:t>
      </w:r>
      <w:r>
        <w:rPr>
          <w:rFonts w:eastAsia="Times New Roman" w:cs="Times New Roman"/>
          <w:szCs w:val="28"/>
          <w:lang w:eastAsia="ru-RU"/>
        </w:rPr>
        <w:t> </w:t>
      </w:r>
      <w:r w:rsidRPr="001A0F39">
        <w:rPr>
          <w:rFonts w:eastAsia="Times New Roman" w:cs="Times New Roman"/>
          <w:szCs w:val="28"/>
          <w:lang w:eastAsia="ru-RU"/>
        </w:rPr>
        <w:t>С.</w:t>
      </w:r>
      <w:r>
        <w:rPr>
          <w:rFonts w:eastAsia="Times New Roman" w:cs="Times New Roman"/>
          <w:szCs w:val="28"/>
          <w:lang w:eastAsia="ru-RU"/>
        </w:rPr>
        <w:t> </w:t>
      </w:r>
      <w:r w:rsidRPr="001A0F39">
        <w:rPr>
          <w:rFonts w:eastAsia="Times New Roman" w:cs="Times New Roman"/>
          <w:szCs w:val="28"/>
          <w:lang w:eastAsia="ru-RU"/>
        </w:rPr>
        <w:t>Попова (г. Москва);</w:t>
      </w:r>
    </w:p>
    <w:p w14:paraId="490F9613" w14:textId="77777777" w:rsidR="0069742B" w:rsidRPr="001A0F39" w:rsidRDefault="0069742B" w:rsidP="0069742B">
      <w:pPr>
        <w:spacing w:after="0" w:line="240" w:lineRule="auto"/>
        <w:ind w:firstLine="709"/>
        <w:jc w:val="both"/>
        <w:rPr>
          <w:rFonts w:eastAsia="Times New Roman" w:cs="Times New Roman"/>
          <w:szCs w:val="28"/>
          <w:lang w:eastAsia="ru-RU"/>
        </w:rPr>
      </w:pPr>
      <w:r w:rsidRPr="001A0F39">
        <w:rPr>
          <w:rFonts w:eastAsia="Times New Roman" w:cs="Times New Roman"/>
          <w:szCs w:val="28"/>
          <w:lang w:eastAsia="ru-RU"/>
        </w:rPr>
        <w:t>- Российская академия музыки имени Гнесиных (г. Москва);</w:t>
      </w:r>
    </w:p>
    <w:p w14:paraId="75FD27BF" w14:textId="77777777" w:rsidR="0069742B" w:rsidRPr="001A0F39" w:rsidRDefault="0069742B" w:rsidP="0069742B">
      <w:pPr>
        <w:spacing w:after="0" w:line="240" w:lineRule="auto"/>
        <w:ind w:firstLine="709"/>
        <w:jc w:val="both"/>
        <w:rPr>
          <w:rFonts w:eastAsia="Times New Roman" w:cs="Times New Roman"/>
          <w:szCs w:val="28"/>
          <w:lang w:eastAsia="ru-RU"/>
        </w:rPr>
      </w:pPr>
      <w:r w:rsidRPr="001A0F39">
        <w:rPr>
          <w:rFonts w:eastAsia="Times New Roman" w:cs="Times New Roman"/>
          <w:szCs w:val="28"/>
          <w:lang w:eastAsia="ru-RU"/>
        </w:rPr>
        <w:t>- Московский государственный институт культуры;</w:t>
      </w:r>
    </w:p>
    <w:p w14:paraId="0BEACA38" w14:textId="5C931990" w:rsidR="0069742B" w:rsidRPr="001A0F39" w:rsidRDefault="0069742B" w:rsidP="0069742B">
      <w:pPr>
        <w:spacing w:after="0" w:line="240" w:lineRule="auto"/>
        <w:ind w:firstLine="709"/>
        <w:jc w:val="both"/>
        <w:rPr>
          <w:rFonts w:eastAsia="Times New Roman" w:cs="Times New Roman"/>
          <w:szCs w:val="28"/>
          <w:lang w:eastAsia="ru-RU"/>
        </w:rPr>
      </w:pPr>
      <w:r w:rsidRPr="001A0F39">
        <w:rPr>
          <w:rFonts w:eastAsia="Times New Roman" w:cs="Times New Roman"/>
          <w:szCs w:val="28"/>
          <w:lang w:eastAsia="ru-RU"/>
        </w:rPr>
        <w:t>-</w:t>
      </w:r>
      <w:r w:rsidR="00AF15BD">
        <w:rPr>
          <w:rFonts w:eastAsia="Times New Roman" w:cs="Times New Roman"/>
          <w:szCs w:val="28"/>
          <w:lang w:eastAsia="ru-RU"/>
        </w:rPr>
        <w:t> </w:t>
      </w:r>
      <w:r w:rsidRPr="001A0F39">
        <w:rPr>
          <w:rFonts w:eastAsia="Times New Roman" w:cs="Times New Roman"/>
          <w:szCs w:val="28"/>
          <w:lang w:eastAsia="ru-RU"/>
        </w:rPr>
        <w:t>Академическое</w:t>
      </w:r>
      <w:r>
        <w:rPr>
          <w:rFonts w:eastAsia="Times New Roman" w:cs="Times New Roman"/>
          <w:szCs w:val="28"/>
          <w:lang w:eastAsia="ru-RU"/>
        </w:rPr>
        <w:t> </w:t>
      </w:r>
      <w:r w:rsidRPr="001A0F39">
        <w:rPr>
          <w:rFonts w:eastAsia="Times New Roman" w:cs="Times New Roman"/>
          <w:szCs w:val="28"/>
          <w:lang w:eastAsia="ru-RU"/>
        </w:rPr>
        <w:t>музыкальное</w:t>
      </w:r>
      <w:r>
        <w:rPr>
          <w:rFonts w:eastAsia="Times New Roman" w:cs="Times New Roman"/>
          <w:szCs w:val="28"/>
          <w:lang w:eastAsia="ru-RU"/>
        </w:rPr>
        <w:t> </w:t>
      </w:r>
      <w:r w:rsidRPr="001A0F39">
        <w:rPr>
          <w:rFonts w:eastAsia="Times New Roman" w:cs="Times New Roman"/>
          <w:szCs w:val="28"/>
          <w:lang w:eastAsia="ru-RU"/>
        </w:rPr>
        <w:t>училище</w:t>
      </w:r>
      <w:r>
        <w:rPr>
          <w:rFonts w:eastAsia="Times New Roman" w:cs="Times New Roman"/>
          <w:szCs w:val="28"/>
          <w:lang w:eastAsia="ru-RU"/>
        </w:rPr>
        <w:t> </w:t>
      </w:r>
      <w:r w:rsidRPr="001A0F39">
        <w:rPr>
          <w:rFonts w:eastAsia="Times New Roman" w:cs="Times New Roman"/>
          <w:szCs w:val="28"/>
          <w:lang w:eastAsia="ru-RU"/>
        </w:rPr>
        <w:t>при</w:t>
      </w:r>
      <w:r>
        <w:rPr>
          <w:rFonts w:eastAsia="Times New Roman" w:cs="Times New Roman"/>
          <w:szCs w:val="28"/>
          <w:lang w:eastAsia="ru-RU"/>
        </w:rPr>
        <w:t> </w:t>
      </w:r>
      <w:r w:rsidRPr="001A0F39">
        <w:rPr>
          <w:rFonts w:eastAsia="Times New Roman" w:cs="Times New Roman"/>
          <w:szCs w:val="28"/>
          <w:lang w:eastAsia="ru-RU"/>
        </w:rPr>
        <w:t>Московской</w:t>
      </w:r>
      <w:r w:rsidR="00AF15BD">
        <w:rPr>
          <w:rFonts w:eastAsia="Times New Roman" w:cs="Times New Roman"/>
          <w:szCs w:val="28"/>
          <w:lang w:eastAsia="ru-RU"/>
        </w:rPr>
        <w:t> </w:t>
      </w:r>
      <w:r w:rsidRPr="001A0F39">
        <w:rPr>
          <w:rFonts w:eastAsia="Times New Roman" w:cs="Times New Roman"/>
          <w:szCs w:val="28"/>
          <w:lang w:eastAsia="ru-RU"/>
        </w:rPr>
        <w:t>государственной консерватории имени П.</w:t>
      </w:r>
      <w:r>
        <w:rPr>
          <w:rFonts w:eastAsia="Times New Roman" w:cs="Times New Roman"/>
          <w:szCs w:val="28"/>
          <w:lang w:val="en-US" w:eastAsia="ru-RU"/>
        </w:rPr>
        <w:t> </w:t>
      </w:r>
      <w:r w:rsidRPr="001A0F39">
        <w:rPr>
          <w:rFonts w:eastAsia="Times New Roman" w:cs="Times New Roman"/>
          <w:szCs w:val="28"/>
          <w:lang w:eastAsia="ru-RU"/>
        </w:rPr>
        <w:t>И.</w:t>
      </w:r>
      <w:r>
        <w:rPr>
          <w:rFonts w:eastAsia="Times New Roman" w:cs="Times New Roman"/>
          <w:szCs w:val="28"/>
          <w:lang w:eastAsia="ru-RU"/>
        </w:rPr>
        <w:t> </w:t>
      </w:r>
      <w:r w:rsidRPr="001A0F39">
        <w:rPr>
          <w:rFonts w:eastAsia="Times New Roman" w:cs="Times New Roman"/>
          <w:szCs w:val="28"/>
          <w:lang w:eastAsia="ru-RU"/>
        </w:rPr>
        <w:t>Чайковского;</w:t>
      </w:r>
    </w:p>
    <w:p w14:paraId="495C7553" w14:textId="77777777" w:rsidR="0069742B" w:rsidRPr="001A0F39" w:rsidRDefault="0069742B" w:rsidP="0069742B">
      <w:pPr>
        <w:spacing w:after="0" w:line="240" w:lineRule="auto"/>
        <w:ind w:firstLine="709"/>
        <w:jc w:val="both"/>
        <w:rPr>
          <w:rFonts w:eastAsia="Times New Roman" w:cs="Times New Roman"/>
          <w:szCs w:val="28"/>
          <w:lang w:eastAsia="ru-RU"/>
        </w:rPr>
      </w:pPr>
      <w:r w:rsidRPr="001A0F39">
        <w:rPr>
          <w:rFonts w:eastAsia="Times New Roman" w:cs="Times New Roman"/>
          <w:szCs w:val="28"/>
          <w:lang w:eastAsia="ru-RU"/>
        </w:rPr>
        <w:t>- Российская государственная библиотека (г. Москва);</w:t>
      </w:r>
    </w:p>
    <w:p w14:paraId="7B0DC6B8" w14:textId="77777777" w:rsidR="0069742B" w:rsidRPr="001A0F39" w:rsidRDefault="0069742B" w:rsidP="0069742B">
      <w:pPr>
        <w:spacing w:after="0" w:line="240" w:lineRule="auto"/>
        <w:ind w:firstLine="709"/>
        <w:jc w:val="both"/>
        <w:rPr>
          <w:rFonts w:eastAsia="Times New Roman" w:cs="Times New Roman"/>
          <w:szCs w:val="28"/>
          <w:lang w:eastAsia="ru-RU"/>
        </w:rPr>
      </w:pPr>
      <w:r w:rsidRPr="001A0F39">
        <w:rPr>
          <w:rFonts w:eastAsia="Times New Roman" w:cs="Times New Roman"/>
          <w:szCs w:val="28"/>
          <w:lang w:eastAsia="ru-RU"/>
        </w:rPr>
        <w:t>- Казанский государственный институт культуры;</w:t>
      </w:r>
    </w:p>
    <w:p w14:paraId="5A8D6B51" w14:textId="77777777" w:rsidR="0069742B" w:rsidRPr="001A0F39" w:rsidRDefault="0069742B" w:rsidP="0069742B">
      <w:pPr>
        <w:spacing w:after="0" w:line="240" w:lineRule="auto"/>
        <w:ind w:firstLine="709"/>
        <w:jc w:val="both"/>
        <w:rPr>
          <w:rFonts w:eastAsia="Times New Roman" w:cs="Times New Roman"/>
          <w:szCs w:val="28"/>
          <w:lang w:eastAsia="ru-RU"/>
        </w:rPr>
      </w:pPr>
      <w:r w:rsidRPr="001A0F39">
        <w:rPr>
          <w:rFonts w:eastAsia="Times New Roman" w:cs="Times New Roman"/>
          <w:szCs w:val="28"/>
          <w:lang w:eastAsia="ru-RU"/>
        </w:rPr>
        <w:t>- Пермский государственный институт культуры;</w:t>
      </w:r>
    </w:p>
    <w:p w14:paraId="7E5AE09B" w14:textId="77777777" w:rsidR="0069742B" w:rsidRPr="001A0F39" w:rsidRDefault="0069742B" w:rsidP="0069742B">
      <w:pPr>
        <w:spacing w:after="0" w:line="240" w:lineRule="auto"/>
        <w:ind w:firstLine="709"/>
        <w:jc w:val="both"/>
        <w:rPr>
          <w:rFonts w:eastAsia="Times New Roman" w:cs="Times New Roman"/>
          <w:szCs w:val="28"/>
          <w:lang w:eastAsia="ru-RU"/>
        </w:rPr>
      </w:pPr>
      <w:r w:rsidRPr="001A0F39">
        <w:rPr>
          <w:rFonts w:eastAsia="Times New Roman" w:cs="Times New Roman"/>
          <w:szCs w:val="28"/>
          <w:lang w:eastAsia="ru-RU"/>
        </w:rPr>
        <w:t>- Челябинский государственный институт культуры;</w:t>
      </w:r>
    </w:p>
    <w:p w14:paraId="7F67A6DF" w14:textId="77777777" w:rsidR="0069742B" w:rsidRPr="001A0F39" w:rsidRDefault="0069742B" w:rsidP="0069742B">
      <w:pPr>
        <w:spacing w:after="0" w:line="240" w:lineRule="auto"/>
        <w:ind w:firstLine="709"/>
        <w:jc w:val="both"/>
        <w:rPr>
          <w:rFonts w:eastAsia="Times New Roman" w:cs="Times New Roman"/>
          <w:szCs w:val="28"/>
          <w:lang w:eastAsia="ru-RU"/>
        </w:rPr>
      </w:pPr>
      <w:r w:rsidRPr="001A0F39">
        <w:rPr>
          <w:rFonts w:eastAsia="Times New Roman" w:cs="Times New Roman"/>
          <w:szCs w:val="28"/>
          <w:lang w:eastAsia="ru-RU"/>
        </w:rPr>
        <w:t>- Кемеровский государственный институт культуры;</w:t>
      </w:r>
    </w:p>
    <w:p w14:paraId="4679AFEC" w14:textId="77777777" w:rsidR="0069742B" w:rsidRPr="001A0F39" w:rsidRDefault="0069742B" w:rsidP="0069742B">
      <w:pPr>
        <w:spacing w:after="0" w:line="240" w:lineRule="auto"/>
        <w:ind w:firstLine="709"/>
        <w:jc w:val="both"/>
        <w:rPr>
          <w:rFonts w:eastAsia="Times New Roman" w:cs="Times New Roman"/>
          <w:szCs w:val="28"/>
          <w:lang w:eastAsia="ru-RU"/>
        </w:rPr>
      </w:pPr>
      <w:r w:rsidRPr="001A0F39">
        <w:rPr>
          <w:rFonts w:eastAsia="Times New Roman" w:cs="Times New Roman"/>
          <w:szCs w:val="28"/>
          <w:lang w:eastAsia="ru-RU"/>
        </w:rPr>
        <w:t>-</w:t>
      </w:r>
      <w:r>
        <w:rPr>
          <w:rFonts w:eastAsia="Times New Roman" w:cs="Times New Roman"/>
          <w:szCs w:val="28"/>
          <w:lang w:eastAsia="ru-RU"/>
        </w:rPr>
        <w:t> </w:t>
      </w:r>
      <w:r w:rsidRPr="001A0F39">
        <w:rPr>
          <w:rFonts w:eastAsia="Times New Roman" w:cs="Times New Roman"/>
          <w:szCs w:val="28"/>
          <w:lang w:eastAsia="ru-RU"/>
        </w:rPr>
        <w:t>Сибирский государственный институт искусств имени Дмитрия Хворостовского (г. Красноярск);</w:t>
      </w:r>
    </w:p>
    <w:p w14:paraId="455ED4C3" w14:textId="77777777" w:rsidR="0069742B" w:rsidRPr="001A0F39" w:rsidRDefault="0069742B" w:rsidP="0069742B">
      <w:pPr>
        <w:spacing w:after="0" w:line="240" w:lineRule="auto"/>
        <w:ind w:firstLine="709"/>
        <w:jc w:val="both"/>
        <w:rPr>
          <w:rFonts w:eastAsia="Times New Roman" w:cs="Times New Roman"/>
          <w:szCs w:val="28"/>
          <w:lang w:eastAsia="ru-RU"/>
        </w:rPr>
      </w:pPr>
      <w:r w:rsidRPr="001A0F39">
        <w:rPr>
          <w:rFonts w:eastAsia="Times New Roman" w:cs="Times New Roman"/>
          <w:szCs w:val="28"/>
          <w:lang w:eastAsia="ru-RU"/>
        </w:rPr>
        <w:t>-</w:t>
      </w:r>
      <w:r>
        <w:rPr>
          <w:rFonts w:eastAsia="Times New Roman" w:cs="Times New Roman"/>
          <w:szCs w:val="28"/>
          <w:lang w:eastAsia="ru-RU"/>
        </w:rPr>
        <w:t> </w:t>
      </w:r>
      <w:r w:rsidRPr="001A0F39">
        <w:rPr>
          <w:rFonts w:eastAsia="Times New Roman" w:cs="Times New Roman"/>
          <w:szCs w:val="28"/>
          <w:lang w:eastAsia="ru-RU"/>
        </w:rPr>
        <w:t>Дальневосточный государственный институт искусств (г. Владивосток).</w:t>
      </w:r>
    </w:p>
    <w:p w14:paraId="45A5CAA3" w14:textId="77777777" w:rsidR="00F3465B" w:rsidRDefault="00F3465B" w:rsidP="0069742B">
      <w:pPr>
        <w:spacing w:after="0" w:line="240" w:lineRule="auto"/>
        <w:ind w:firstLine="709"/>
        <w:jc w:val="both"/>
        <w:rPr>
          <w:rFonts w:eastAsia="Times New Roman" w:cs="Times New Roman"/>
          <w:szCs w:val="28"/>
          <w:lang w:eastAsia="ru-RU"/>
        </w:rPr>
      </w:pPr>
    </w:p>
    <w:p w14:paraId="6215297C" w14:textId="32373954" w:rsidR="0069742B" w:rsidRPr="00F162E2" w:rsidRDefault="0069742B" w:rsidP="0069742B">
      <w:pPr>
        <w:spacing w:after="0" w:line="240" w:lineRule="auto"/>
        <w:ind w:firstLine="709"/>
        <w:jc w:val="both"/>
        <w:rPr>
          <w:rFonts w:eastAsia="Times New Roman" w:cs="Times New Roman"/>
          <w:szCs w:val="28"/>
          <w:lang w:eastAsia="ru-RU"/>
        </w:rPr>
      </w:pPr>
      <w:r>
        <w:rPr>
          <w:rFonts w:eastAsia="Times New Roman" w:cs="Times New Roman"/>
          <w:szCs w:val="28"/>
          <w:lang w:eastAsia="ru-RU"/>
        </w:rPr>
        <w:t xml:space="preserve">В </w:t>
      </w:r>
      <w:r w:rsidRPr="00D74A8B">
        <w:rPr>
          <w:rFonts w:eastAsia="Times New Roman" w:cs="Times New Roman"/>
          <w:b/>
          <w:bCs/>
          <w:szCs w:val="28"/>
          <w:lang w:eastAsia="ru-RU"/>
        </w:rPr>
        <w:t>муниципальном образовании «город Усолье-Сибирское»</w:t>
      </w:r>
      <w:r>
        <w:rPr>
          <w:rFonts w:eastAsia="Times New Roman" w:cs="Times New Roman"/>
          <w:szCs w:val="28"/>
          <w:lang w:eastAsia="ru-RU"/>
        </w:rPr>
        <w:t xml:space="preserve"> при осуществлении</w:t>
      </w:r>
      <w:r w:rsidRPr="00F162E2">
        <w:rPr>
          <w:rFonts w:eastAsia="Times New Roman" w:cs="Times New Roman"/>
          <w:szCs w:val="28"/>
          <w:lang w:eastAsia="ru-RU"/>
        </w:rPr>
        <w:t xml:space="preserve"> национального проекта «Культура» (проект «Обеспечение качественно нового уровня развития инфраструктуры культуры «Культурная </w:t>
      </w:r>
      <w:r w:rsidRPr="00F162E2">
        <w:rPr>
          <w:rFonts w:eastAsia="Times New Roman" w:cs="Times New Roman"/>
          <w:szCs w:val="28"/>
          <w:lang w:eastAsia="ru-RU"/>
        </w:rPr>
        <w:lastRenderedPageBreak/>
        <w:t>среда») в 2022 году было реализовано мероприятие по техническому оснащению усольского историко-краеведческого музея на сумму 7 096,17 тыс.</w:t>
      </w:r>
      <w:r>
        <w:rPr>
          <w:rFonts w:eastAsia="Times New Roman" w:cs="Times New Roman"/>
          <w:szCs w:val="28"/>
          <w:lang w:eastAsia="ru-RU"/>
        </w:rPr>
        <w:t> </w:t>
      </w:r>
      <w:r w:rsidRPr="00F162E2">
        <w:rPr>
          <w:rFonts w:eastAsia="Times New Roman" w:cs="Times New Roman"/>
          <w:szCs w:val="28"/>
          <w:lang w:eastAsia="ru-RU"/>
        </w:rPr>
        <w:t xml:space="preserve">руб. (федеральный бюджет </w:t>
      </w:r>
      <w:r>
        <w:rPr>
          <w:rFonts w:eastAsia="Times New Roman" w:cs="Times New Roman"/>
          <w:szCs w:val="28"/>
          <w:lang w:eastAsia="ru-RU"/>
        </w:rPr>
        <w:t xml:space="preserve">– </w:t>
      </w:r>
      <w:r w:rsidRPr="00F162E2">
        <w:rPr>
          <w:rFonts w:eastAsia="Times New Roman" w:cs="Times New Roman"/>
          <w:szCs w:val="28"/>
          <w:lang w:eastAsia="ru-RU"/>
        </w:rPr>
        <w:t>6</w:t>
      </w:r>
      <w:r>
        <w:rPr>
          <w:rFonts w:eastAsia="Times New Roman" w:cs="Times New Roman"/>
          <w:szCs w:val="28"/>
          <w:lang w:eastAsia="ru-RU"/>
        </w:rPr>
        <w:t> </w:t>
      </w:r>
      <w:r w:rsidRPr="00F162E2">
        <w:rPr>
          <w:rFonts w:eastAsia="Times New Roman" w:cs="Times New Roman"/>
          <w:szCs w:val="28"/>
          <w:lang w:eastAsia="ru-RU"/>
        </w:rPr>
        <w:t>067,2 тыс.</w:t>
      </w:r>
      <w:r>
        <w:rPr>
          <w:rFonts w:eastAsia="Times New Roman" w:cs="Times New Roman"/>
          <w:szCs w:val="28"/>
          <w:lang w:eastAsia="ru-RU"/>
        </w:rPr>
        <w:t> </w:t>
      </w:r>
      <w:r w:rsidRPr="00F162E2">
        <w:rPr>
          <w:rFonts w:eastAsia="Times New Roman" w:cs="Times New Roman"/>
          <w:szCs w:val="28"/>
          <w:lang w:eastAsia="ru-RU"/>
        </w:rPr>
        <w:t xml:space="preserve">руб., областной </w:t>
      </w:r>
      <w:r>
        <w:rPr>
          <w:rFonts w:eastAsia="Times New Roman" w:cs="Times New Roman"/>
          <w:szCs w:val="28"/>
          <w:lang w:eastAsia="ru-RU"/>
        </w:rPr>
        <w:t xml:space="preserve">– </w:t>
      </w:r>
      <w:r w:rsidRPr="00F162E2">
        <w:rPr>
          <w:rFonts w:eastAsia="Times New Roman" w:cs="Times New Roman"/>
          <w:szCs w:val="28"/>
          <w:lang w:eastAsia="ru-RU"/>
        </w:rPr>
        <w:t>319,35</w:t>
      </w:r>
      <w:r>
        <w:rPr>
          <w:rFonts w:eastAsia="Times New Roman" w:cs="Times New Roman"/>
          <w:szCs w:val="28"/>
          <w:lang w:eastAsia="ru-RU"/>
        </w:rPr>
        <w:t> </w:t>
      </w:r>
      <w:r w:rsidRPr="00F162E2">
        <w:rPr>
          <w:rFonts w:eastAsia="Times New Roman" w:cs="Times New Roman"/>
          <w:szCs w:val="28"/>
          <w:lang w:eastAsia="ru-RU"/>
        </w:rPr>
        <w:t>тыс.</w:t>
      </w:r>
      <w:r>
        <w:rPr>
          <w:rFonts w:eastAsia="Times New Roman" w:cs="Times New Roman"/>
          <w:szCs w:val="28"/>
          <w:lang w:eastAsia="ru-RU"/>
        </w:rPr>
        <w:t> </w:t>
      </w:r>
      <w:r w:rsidRPr="00F162E2">
        <w:rPr>
          <w:rFonts w:eastAsia="Times New Roman" w:cs="Times New Roman"/>
          <w:szCs w:val="28"/>
          <w:lang w:eastAsia="ru-RU"/>
        </w:rPr>
        <w:t xml:space="preserve">руб., местный </w:t>
      </w:r>
      <w:r>
        <w:rPr>
          <w:rFonts w:eastAsia="Times New Roman" w:cs="Times New Roman"/>
          <w:szCs w:val="28"/>
          <w:lang w:eastAsia="ru-RU"/>
        </w:rPr>
        <w:t>–</w:t>
      </w:r>
      <w:r w:rsidRPr="00F162E2">
        <w:rPr>
          <w:rFonts w:eastAsia="Times New Roman" w:cs="Times New Roman"/>
          <w:szCs w:val="28"/>
          <w:lang w:eastAsia="ru-RU"/>
        </w:rPr>
        <w:t xml:space="preserve"> 709,62 тыс.</w:t>
      </w:r>
      <w:r>
        <w:rPr>
          <w:rFonts w:eastAsia="Times New Roman" w:cs="Times New Roman"/>
          <w:szCs w:val="28"/>
          <w:lang w:eastAsia="ru-RU"/>
        </w:rPr>
        <w:t> </w:t>
      </w:r>
      <w:r w:rsidRPr="00F162E2">
        <w:rPr>
          <w:rFonts w:eastAsia="Times New Roman" w:cs="Times New Roman"/>
          <w:szCs w:val="28"/>
          <w:lang w:eastAsia="ru-RU"/>
        </w:rPr>
        <w:t>руб.). Музею 53 года, расположен на первом этаже многоэтажного дома. Самая большая проблема музея</w:t>
      </w:r>
      <w:r w:rsidR="006E33F1">
        <w:rPr>
          <w:rFonts w:eastAsia="Times New Roman" w:cs="Times New Roman"/>
          <w:szCs w:val="28"/>
          <w:lang w:eastAsia="ru-RU"/>
        </w:rPr>
        <w:t xml:space="preserve"> – </w:t>
      </w:r>
      <w:r w:rsidRPr="00F162E2">
        <w:rPr>
          <w:rFonts w:eastAsia="Times New Roman" w:cs="Times New Roman"/>
          <w:szCs w:val="28"/>
          <w:lang w:eastAsia="ru-RU"/>
        </w:rPr>
        <w:t xml:space="preserve">отсутствие собственного здания, тесные помещения. Реализация национального проекта позволила сделать пространство музея более полезным, оборудование </w:t>
      </w:r>
      <w:r>
        <w:rPr>
          <w:rFonts w:eastAsia="Times New Roman" w:cs="Times New Roman"/>
          <w:szCs w:val="28"/>
          <w:lang w:eastAsia="ru-RU"/>
        </w:rPr>
        <w:t xml:space="preserve">– </w:t>
      </w:r>
      <w:r w:rsidRPr="00F162E2">
        <w:rPr>
          <w:rFonts w:eastAsia="Times New Roman" w:cs="Times New Roman"/>
          <w:szCs w:val="28"/>
          <w:lang w:eastAsia="ru-RU"/>
        </w:rPr>
        <w:t xml:space="preserve">мобильным, а хранение фонда </w:t>
      </w:r>
      <w:r>
        <w:rPr>
          <w:rFonts w:eastAsia="Times New Roman" w:cs="Times New Roman"/>
          <w:szCs w:val="28"/>
          <w:lang w:eastAsia="ru-RU"/>
        </w:rPr>
        <w:t>–</w:t>
      </w:r>
      <w:r w:rsidRPr="00F162E2">
        <w:rPr>
          <w:rFonts w:eastAsia="Times New Roman" w:cs="Times New Roman"/>
          <w:szCs w:val="28"/>
          <w:lang w:eastAsia="ru-RU"/>
        </w:rPr>
        <w:t xml:space="preserve"> правильным, соответствующим требованиям.</w:t>
      </w:r>
    </w:p>
    <w:p w14:paraId="60E5626C" w14:textId="77777777" w:rsidR="0069742B" w:rsidRPr="00F162E2" w:rsidRDefault="0069742B" w:rsidP="0069742B">
      <w:pPr>
        <w:spacing w:after="0" w:line="240" w:lineRule="auto"/>
        <w:ind w:firstLine="709"/>
        <w:jc w:val="both"/>
        <w:rPr>
          <w:rFonts w:eastAsia="Times New Roman" w:cs="Times New Roman"/>
          <w:szCs w:val="28"/>
          <w:lang w:eastAsia="ru-RU"/>
        </w:rPr>
      </w:pPr>
      <w:r w:rsidRPr="00F162E2">
        <w:rPr>
          <w:rFonts w:eastAsia="Times New Roman" w:cs="Times New Roman"/>
          <w:szCs w:val="28"/>
          <w:lang w:eastAsia="ru-RU"/>
        </w:rPr>
        <w:t xml:space="preserve">Музей оснащён современным техническим оборудованием (информационные интерактивные киоски и столы, мультимедийное оборудование, аудиосистемы). Закуплены современные витрины, установлено трековое освещение, специальные столы для проведения мастер-классов. Приобретен так необходимый для защиты экспонатов музейный пылесос, стеллажи для комплексного хранения, компьютер и сканер для оцифровки документов и фотографий больших форматов. </w:t>
      </w:r>
    </w:p>
    <w:p w14:paraId="5AFDA40C" w14:textId="77777777" w:rsidR="0069742B" w:rsidRDefault="0069742B" w:rsidP="0069742B">
      <w:pPr>
        <w:spacing w:after="0" w:line="240" w:lineRule="auto"/>
        <w:ind w:firstLine="709"/>
        <w:jc w:val="both"/>
        <w:rPr>
          <w:rFonts w:eastAsia="Times New Roman" w:cs="Times New Roman"/>
          <w:szCs w:val="28"/>
          <w:lang w:eastAsia="ru-RU"/>
        </w:rPr>
      </w:pPr>
      <w:r w:rsidRPr="00F162E2">
        <w:rPr>
          <w:rFonts w:eastAsia="Times New Roman" w:cs="Times New Roman"/>
          <w:szCs w:val="28"/>
          <w:lang w:eastAsia="ru-RU"/>
        </w:rPr>
        <w:t xml:space="preserve">Техническое оснащение музея также дало мощный толчок к привлечению посетителей, к увеличению их числа с 2021 по 2022 год на 42,7% (2021 год </w:t>
      </w:r>
      <w:r>
        <w:rPr>
          <w:rFonts w:eastAsia="Times New Roman" w:cs="Times New Roman"/>
          <w:szCs w:val="28"/>
          <w:lang w:eastAsia="ru-RU"/>
        </w:rPr>
        <w:t xml:space="preserve">– </w:t>
      </w:r>
      <w:r w:rsidRPr="00F162E2">
        <w:rPr>
          <w:rFonts w:eastAsia="Times New Roman" w:cs="Times New Roman"/>
          <w:szCs w:val="28"/>
          <w:lang w:eastAsia="ru-RU"/>
        </w:rPr>
        <w:t>27 956 чел., 2022</w:t>
      </w:r>
      <w:r>
        <w:rPr>
          <w:rFonts w:eastAsia="Times New Roman" w:cs="Times New Roman"/>
          <w:szCs w:val="28"/>
          <w:lang w:eastAsia="ru-RU"/>
        </w:rPr>
        <w:t xml:space="preserve"> год</w:t>
      </w:r>
      <w:r w:rsidRPr="00F162E2">
        <w:rPr>
          <w:rFonts w:eastAsia="Times New Roman" w:cs="Times New Roman"/>
          <w:szCs w:val="28"/>
          <w:lang w:eastAsia="ru-RU"/>
        </w:rPr>
        <w:t xml:space="preserve"> </w:t>
      </w:r>
      <w:r>
        <w:rPr>
          <w:rFonts w:eastAsia="Times New Roman" w:cs="Times New Roman"/>
          <w:szCs w:val="28"/>
          <w:lang w:eastAsia="ru-RU"/>
        </w:rPr>
        <w:t xml:space="preserve">– </w:t>
      </w:r>
      <w:r w:rsidRPr="00F162E2">
        <w:rPr>
          <w:rFonts w:eastAsia="Times New Roman" w:cs="Times New Roman"/>
          <w:szCs w:val="28"/>
          <w:lang w:eastAsia="ru-RU"/>
        </w:rPr>
        <w:t>39 900 чел.).</w:t>
      </w:r>
    </w:p>
    <w:p w14:paraId="35094761" w14:textId="77777777" w:rsidR="0069742B" w:rsidRPr="00C72C3B" w:rsidRDefault="0069742B" w:rsidP="0069742B">
      <w:pPr>
        <w:spacing w:after="0" w:line="240" w:lineRule="auto"/>
        <w:ind w:firstLine="709"/>
        <w:jc w:val="both"/>
        <w:rPr>
          <w:rFonts w:eastAsia="Times New Roman" w:cs="Times New Roman"/>
          <w:szCs w:val="28"/>
          <w:lang w:eastAsia="ru-RU"/>
        </w:rPr>
      </w:pPr>
      <w:r>
        <w:rPr>
          <w:rFonts w:eastAsia="Times New Roman" w:cs="Times New Roman"/>
          <w:szCs w:val="28"/>
          <w:lang w:eastAsia="ru-RU"/>
        </w:rPr>
        <w:t xml:space="preserve">В </w:t>
      </w:r>
      <w:r w:rsidRPr="00FF731A">
        <w:rPr>
          <w:rFonts w:eastAsia="Times New Roman" w:cs="Times New Roman"/>
          <w:b/>
          <w:bCs/>
          <w:szCs w:val="28"/>
          <w:lang w:eastAsia="ru-RU"/>
        </w:rPr>
        <w:t>Киренском районе</w:t>
      </w:r>
      <w:r>
        <w:rPr>
          <w:rFonts w:eastAsia="Times New Roman" w:cs="Times New Roman"/>
          <w:szCs w:val="28"/>
          <w:lang w:eastAsia="ru-RU"/>
        </w:rPr>
        <w:t xml:space="preserve"> н</w:t>
      </w:r>
      <w:r w:rsidRPr="00C72C3B">
        <w:rPr>
          <w:rFonts w:eastAsia="Times New Roman" w:cs="Times New Roman"/>
          <w:szCs w:val="28"/>
          <w:lang w:eastAsia="ru-RU"/>
        </w:rPr>
        <w:t>ачатое в 2019 году строительство на базе МКУК «Историко-краеведческий музей» музея под открытым небом «Крестьянская усадьба» продолжилось и в 2022 году. С середины лета продолжено строительство самого главного объекта усадьбы – Крестьянской избы: выполнены работы по устройству потолочных перекрытий и кровли. В избе разместится сувенирная лавка для реализации изделий киренских мастеров, музейная экспозиция «Крестьянская изба», и класс для ведения кружковой работы народного клуба ремесел «Светлица».</w:t>
      </w:r>
    </w:p>
    <w:p w14:paraId="4004271C" w14:textId="08FC9718" w:rsidR="0069742B" w:rsidRPr="00C72C3B" w:rsidRDefault="0069742B" w:rsidP="0069742B">
      <w:pPr>
        <w:spacing w:after="0" w:line="240" w:lineRule="auto"/>
        <w:ind w:firstLine="709"/>
        <w:jc w:val="both"/>
        <w:rPr>
          <w:rFonts w:eastAsia="Times New Roman" w:cs="Times New Roman"/>
          <w:szCs w:val="28"/>
          <w:lang w:eastAsia="ru-RU"/>
        </w:rPr>
      </w:pPr>
      <w:r>
        <w:rPr>
          <w:rFonts w:eastAsia="Times New Roman" w:cs="Times New Roman"/>
          <w:szCs w:val="28"/>
          <w:lang w:eastAsia="ru-RU"/>
        </w:rPr>
        <w:t xml:space="preserve"> </w:t>
      </w:r>
      <w:r w:rsidRPr="00C72C3B">
        <w:rPr>
          <w:rFonts w:eastAsia="Times New Roman" w:cs="Times New Roman"/>
          <w:szCs w:val="28"/>
          <w:lang w:eastAsia="ru-RU"/>
        </w:rPr>
        <w:t xml:space="preserve">Деятельность усадьбы будет строиться на основе тесного взаимодействия с культурным сообществом, творческими и общественными организациями, коммерческими структурами. Основой просветительской работы будет разнообразное тематическое экскурсионное обслуживание посетителей, обязательными будут и масштабные районные, и межрайонные мероприятия </w:t>
      </w:r>
      <w:r w:rsidR="000C72C7">
        <w:rPr>
          <w:rFonts w:eastAsia="Times New Roman" w:cs="Times New Roman"/>
          <w:szCs w:val="28"/>
          <w:lang w:eastAsia="ru-RU"/>
        </w:rPr>
        <w:t>–</w:t>
      </w:r>
      <w:r w:rsidRPr="00C72C3B">
        <w:rPr>
          <w:rFonts w:eastAsia="Times New Roman" w:cs="Times New Roman"/>
          <w:szCs w:val="28"/>
          <w:lang w:eastAsia="ru-RU"/>
        </w:rPr>
        <w:t xml:space="preserve"> фестивали, праздники, форумы, выставки, ярмарки различной тематики и направленности.</w:t>
      </w:r>
    </w:p>
    <w:p w14:paraId="7A5D4099" w14:textId="77777777" w:rsidR="0069742B" w:rsidRPr="00C72C3B" w:rsidRDefault="0069742B" w:rsidP="0069742B">
      <w:pPr>
        <w:spacing w:after="0" w:line="240" w:lineRule="auto"/>
        <w:ind w:firstLine="709"/>
        <w:jc w:val="both"/>
        <w:rPr>
          <w:rFonts w:eastAsia="Times New Roman" w:cs="Times New Roman"/>
          <w:szCs w:val="28"/>
          <w:lang w:eastAsia="ru-RU"/>
        </w:rPr>
      </w:pPr>
      <w:r>
        <w:rPr>
          <w:rFonts w:eastAsia="Times New Roman" w:cs="Times New Roman"/>
          <w:szCs w:val="28"/>
          <w:lang w:eastAsia="ru-RU"/>
        </w:rPr>
        <w:t xml:space="preserve"> </w:t>
      </w:r>
      <w:r w:rsidRPr="00C72C3B">
        <w:rPr>
          <w:rFonts w:eastAsia="Times New Roman" w:cs="Times New Roman"/>
          <w:szCs w:val="28"/>
          <w:lang w:eastAsia="ru-RU"/>
        </w:rPr>
        <w:t>Архитектурно-этнографический комплекс с уникальными старинными зданиями, специально разработанным ландшафтом, разнообразными выставочными зонами, широчайшим спектром рекреационной, творческой и познавательной деятельности будет, безусловно, интересен и востребован у посетителей, как актуальный, современный, брендовый социокультурный объект, привлекательный как для внешнего и внутреннего туризма, так и для местных посетителей.</w:t>
      </w:r>
    </w:p>
    <w:p w14:paraId="66842F35" w14:textId="77777777" w:rsidR="0069742B" w:rsidRPr="00C72C3B" w:rsidRDefault="0069742B" w:rsidP="0069742B">
      <w:pPr>
        <w:spacing w:after="0" w:line="240" w:lineRule="auto"/>
        <w:ind w:firstLine="709"/>
        <w:jc w:val="both"/>
        <w:rPr>
          <w:rFonts w:eastAsia="Times New Roman" w:cs="Times New Roman"/>
          <w:szCs w:val="28"/>
          <w:lang w:eastAsia="ru-RU"/>
        </w:rPr>
      </w:pPr>
      <w:r w:rsidRPr="00C72C3B">
        <w:rPr>
          <w:rFonts w:eastAsia="Times New Roman" w:cs="Times New Roman"/>
          <w:szCs w:val="28"/>
          <w:lang w:eastAsia="ru-RU"/>
        </w:rPr>
        <w:t>В вышеназванный комплекс «Крестьянская усадьба» вошла гончарная мастерская «Остров ГлинКи», созданная в 2021 году в результате реализации проекта «Остров возрождения народного ремесла на средства гранта</w:t>
      </w:r>
      <w:r>
        <w:rPr>
          <w:rFonts w:eastAsia="Times New Roman" w:cs="Times New Roman"/>
          <w:szCs w:val="28"/>
          <w:lang w:eastAsia="ru-RU"/>
        </w:rPr>
        <w:t xml:space="preserve"> –</w:t>
      </w:r>
      <w:r w:rsidRPr="00C72C3B">
        <w:rPr>
          <w:rFonts w:eastAsia="Times New Roman" w:cs="Times New Roman"/>
          <w:szCs w:val="28"/>
          <w:lang w:eastAsia="ru-RU"/>
        </w:rPr>
        <w:t xml:space="preserve"> 399,120</w:t>
      </w:r>
      <w:r>
        <w:rPr>
          <w:rFonts w:eastAsia="Times New Roman" w:cs="Times New Roman"/>
          <w:szCs w:val="28"/>
          <w:lang w:eastAsia="ru-RU"/>
        </w:rPr>
        <w:t> </w:t>
      </w:r>
      <w:r w:rsidRPr="00C72C3B">
        <w:rPr>
          <w:rFonts w:eastAsia="Times New Roman" w:cs="Times New Roman"/>
          <w:szCs w:val="28"/>
          <w:lang w:eastAsia="ru-RU"/>
        </w:rPr>
        <w:t xml:space="preserve">тыс. руб. В рамках реализации проекта в 2022 году проведено 58 </w:t>
      </w:r>
      <w:r w:rsidRPr="00C72C3B">
        <w:rPr>
          <w:rFonts w:eastAsia="Times New Roman" w:cs="Times New Roman"/>
          <w:szCs w:val="28"/>
          <w:lang w:eastAsia="ru-RU"/>
        </w:rPr>
        <w:lastRenderedPageBreak/>
        <w:t>занятий, приняло участие 225 человек, мастер-классов 3 шт приняло участие 34 человека</w:t>
      </w:r>
    </w:p>
    <w:p w14:paraId="7813E762" w14:textId="11BCC75C" w:rsidR="0069742B" w:rsidRPr="00C72C3B" w:rsidRDefault="0069742B" w:rsidP="0069742B">
      <w:pPr>
        <w:spacing w:after="0" w:line="240" w:lineRule="auto"/>
        <w:ind w:firstLine="709"/>
        <w:jc w:val="both"/>
        <w:rPr>
          <w:rFonts w:eastAsia="Times New Roman" w:cs="Times New Roman"/>
          <w:szCs w:val="28"/>
          <w:lang w:eastAsia="ru-RU"/>
        </w:rPr>
      </w:pPr>
      <w:r w:rsidRPr="00C72C3B">
        <w:rPr>
          <w:rFonts w:eastAsia="Times New Roman" w:cs="Times New Roman"/>
          <w:szCs w:val="28"/>
          <w:lang w:eastAsia="ru-RU"/>
        </w:rPr>
        <w:t xml:space="preserve">Принимая участие в Проекте «Инклюзивный музей» в Акции «Музей для всех!», мы выполняем главную задачу акции </w:t>
      </w:r>
      <w:r w:rsidR="000C72C7">
        <w:rPr>
          <w:rFonts w:eastAsia="Times New Roman" w:cs="Times New Roman"/>
          <w:szCs w:val="28"/>
          <w:lang w:eastAsia="ru-RU"/>
        </w:rPr>
        <w:t>–</w:t>
      </w:r>
      <w:r w:rsidRPr="00C72C3B">
        <w:rPr>
          <w:rFonts w:eastAsia="Times New Roman" w:cs="Times New Roman"/>
          <w:szCs w:val="28"/>
          <w:lang w:eastAsia="ru-RU"/>
        </w:rPr>
        <w:t xml:space="preserve"> привлечь внимание широкой общественности к значимости равноправного участия всех людей в культурной жизни. 2 декабря 2022 года (Декада инвалидов) для особенных детей ГОКУ ИО СКШИ г. Киренска провели увлекательную историко-познавательную экскурсию по экспозициям музея.</w:t>
      </w:r>
      <w:r>
        <w:rPr>
          <w:rFonts w:eastAsia="Times New Roman" w:cs="Times New Roman"/>
          <w:szCs w:val="28"/>
          <w:lang w:eastAsia="ru-RU"/>
        </w:rPr>
        <w:t xml:space="preserve"> </w:t>
      </w:r>
      <w:r w:rsidRPr="00C72C3B">
        <w:rPr>
          <w:rFonts w:eastAsia="Times New Roman" w:cs="Times New Roman"/>
          <w:szCs w:val="28"/>
          <w:lang w:eastAsia="ru-RU"/>
        </w:rPr>
        <w:t xml:space="preserve">По окончанию экскурсии, для детей, мастер гончарной мастерской </w:t>
      </w:r>
      <w:r>
        <w:rPr>
          <w:rFonts w:eastAsia="Times New Roman" w:cs="Times New Roman"/>
          <w:szCs w:val="28"/>
          <w:lang w:eastAsia="ru-RU"/>
        </w:rPr>
        <w:t>«</w:t>
      </w:r>
      <w:r w:rsidRPr="00C72C3B">
        <w:rPr>
          <w:rFonts w:eastAsia="Times New Roman" w:cs="Times New Roman"/>
          <w:szCs w:val="28"/>
          <w:lang w:eastAsia="ru-RU"/>
        </w:rPr>
        <w:t>Остров ГлинКи</w:t>
      </w:r>
      <w:r>
        <w:rPr>
          <w:rFonts w:eastAsia="Times New Roman" w:cs="Times New Roman"/>
          <w:szCs w:val="28"/>
          <w:lang w:eastAsia="ru-RU"/>
        </w:rPr>
        <w:t>»</w:t>
      </w:r>
      <w:r w:rsidRPr="00C72C3B">
        <w:rPr>
          <w:rFonts w:eastAsia="Times New Roman" w:cs="Times New Roman"/>
          <w:szCs w:val="28"/>
          <w:lang w:eastAsia="ru-RU"/>
        </w:rPr>
        <w:t xml:space="preserve"> подготовил мастер-класс по работе на гончарном круге. У детей было восхищение от работы с глиной, от новых ощущений, от понимания, что они могут сделать своими руками на гончарном круге с глиной всё, что пожелают. А самым дорогим подарком для них стало то, что работы, сделанные своими руками, они смогли забрать с собой. Всего в мероприятии приняло участие 2 группы в количестве 24 человека. Всего в проекте приняло участие 259 человек.</w:t>
      </w:r>
    </w:p>
    <w:p w14:paraId="2EA0805B" w14:textId="0EA5345F" w:rsidR="0069742B" w:rsidRPr="00C72C3B" w:rsidRDefault="0069742B" w:rsidP="0069742B">
      <w:pPr>
        <w:spacing w:after="0" w:line="240" w:lineRule="auto"/>
        <w:ind w:firstLine="709"/>
        <w:jc w:val="both"/>
        <w:rPr>
          <w:rFonts w:eastAsia="Times New Roman" w:cs="Times New Roman"/>
          <w:szCs w:val="28"/>
          <w:lang w:eastAsia="ru-RU"/>
        </w:rPr>
      </w:pPr>
      <w:r>
        <w:rPr>
          <w:rFonts w:eastAsia="Times New Roman" w:cs="Times New Roman"/>
          <w:szCs w:val="28"/>
          <w:lang w:eastAsia="ru-RU"/>
        </w:rPr>
        <w:t xml:space="preserve"> </w:t>
      </w:r>
      <w:r w:rsidRPr="00C72C3B">
        <w:rPr>
          <w:rFonts w:eastAsia="Times New Roman" w:cs="Times New Roman"/>
          <w:szCs w:val="28"/>
          <w:lang w:eastAsia="ru-RU"/>
        </w:rPr>
        <w:t>В 2022 г</w:t>
      </w:r>
      <w:r>
        <w:rPr>
          <w:rFonts w:eastAsia="Times New Roman" w:cs="Times New Roman"/>
          <w:szCs w:val="28"/>
          <w:lang w:eastAsia="ru-RU"/>
        </w:rPr>
        <w:t>оду</w:t>
      </w:r>
      <w:r w:rsidRPr="00C72C3B">
        <w:rPr>
          <w:rFonts w:eastAsia="Times New Roman" w:cs="Times New Roman"/>
          <w:szCs w:val="28"/>
          <w:lang w:eastAsia="ru-RU"/>
        </w:rPr>
        <w:t xml:space="preserve"> закончен капитальный ремонт Дома культуры на 100 мест в с.</w:t>
      </w:r>
      <w:r>
        <w:rPr>
          <w:rFonts w:eastAsia="Times New Roman" w:cs="Times New Roman"/>
          <w:szCs w:val="28"/>
          <w:lang w:eastAsia="ru-RU"/>
        </w:rPr>
        <w:t> </w:t>
      </w:r>
      <w:r w:rsidRPr="00C72C3B">
        <w:rPr>
          <w:rFonts w:eastAsia="Times New Roman" w:cs="Times New Roman"/>
          <w:szCs w:val="28"/>
          <w:lang w:eastAsia="ru-RU"/>
        </w:rPr>
        <w:t>Петропавловск. Дом культуры возведен в рамках государственной программы Иркутской области «Развитие культуры» на 2019-2025 годы.</w:t>
      </w:r>
      <w:r>
        <w:rPr>
          <w:rFonts w:eastAsia="Times New Roman" w:cs="Times New Roman"/>
          <w:szCs w:val="28"/>
          <w:lang w:eastAsia="ru-RU"/>
        </w:rPr>
        <w:t xml:space="preserve"> </w:t>
      </w:r>
      <w:r w:rsidRPr="00C72C3B">
        <w:rPr>
          <w:rFonts w:eastAsia="Times New Roman" w:cs="Times New Roman"/>
          <w:szCs w:val="28"/>
          <w:lang w:eastAsia="ru-RU"/>
        </w:rPr>
        <w:t>Этого события жители ждали не один десяток лет, т.к. прежний клуб находился в крайне удручающем состоянии, и вся культурная деятельность велась в холодном помещении без каких-либо удобств, с печным отоплением. Теперь в новом клубе есть зрительный зал, кабинеты для кружковой работы, местное отопление, санузел, теплый, просторный клуб</w:t>
      </w:r>
      <w:r>
        <w:rPr>
          <w:rFonts w:eastAsia="Times New Roman" w:cs="Times New Roman"/>
          <w:szCs w:val="28"/>
          <w:lang w:eastAsia="ru-RU"/>
        </w:rPr>
        <w:t xml:space="preserve"> </w:t>
      </w:r>
      <w:r w:rsidR="000C72C7">
        <w:rPr>
          <w:rFonts w:eastAsia="Times New Roman" w:cs="Times New Roman"/>
          <w:szCs w:val="28"/>
          <w:lang w:eastAsia="ru-RU"/>
        </w:rPr>
        <w:t>–</w:t>
      </w:r>
      <w:r>
        <w:rPr>
          <w:rFonts w:eastAsia="Times New Roman" w:cs="Times New Roman"/>
          <w:szCs w:val="28"/>
          <w:lang w:eastAsia="ru-RU"/>
        </w:rPr>
        <w:t xml:space="preserve"> </w:t>
      </w:r>
      <w:r w:rsidRPr="00C72C3B">
        <w:rPr>
          <w:rFonts w:eastAsia="Times New Roman" w:cs="Times New Roman"/>
          <w:szCs w:val="28"/>
          <w:lang w:eastAsia="ru-RU"/>
        </w:rPr>
        <w:t>это настоящий подарок для петропавловцев и всего района.</w:t>
      </w:r>
    </w:p>
    <w:p w14:paraId="5E68F04F" w14:textId="77777777" w:rsidR="0069742B" w:rsidRDefault="0069742B" w:rsidP="0069742B">
      <w:pPr>
        <w:spacing w:after="0" w:line="240" w:lineRule="auto"/>
        <w:ind w:firstLine="709"/>
        <w:jc w:val="both"/>
        <w:rPr>
          <w:rFonts w:eastAsia="Times New Roman" w:cs="Times New Roman"/>
          <w:szCs w:val="28"/>
          <w:lang w:eastAsia="ru-RU"/>
        </w:rPr>
      </w:pPr>
      <w:r w:rsidRPr="00C72C3B">
        <w:rPr>
          <w:rFonts w:eastAsia="Times New Roman" w:cs="Times New Roman"/>
          <w:szCs w:val="28"/>
          <w:lang w:eastAsia="ru-RU"/>
        </w:rPr>
        <w:t xml:space="preserve">В результате проделанной работы в 2023 году заключено соглашение на 10 </w:t>
      </w:r>
      <w:r>
        <w:rPr>
          <w:rFonts w:eastAsia="Times New Roman" w:cs="Times New Roman"/>
          <w:szCs w:val="28"/>
          <w:lang w:eastAsia="ru-RU"/>
        </w:rPr>
        <w:t>млн</w:t>
      </w:r>
      <w:r w:rsidRPr="00C72C3B">
        <w:rPr>
          <w:rFonts w:eastAsia="Times New Roman" w:cs="Times New Roman"/>
          <w:szCs w:val="28"/>
          <w:lang w:eastAsia="ru-RU"/>
        </w:rPr>
        <w:t xml:space="preserve"> </w:t>
      </w:r>
      <w:r>
        <w:rPr>
          <w:rFonts w:cs="Times New Roman"/>
          <w:szCs w:val="28"/>
        </w:rPr>
        <w:t xml:space="preserve">руб. </w:t>
      </w:r>
      <w:r w:rsidRPr="00C72C3B">
        <w:rPr>
          <w:rFonts w:eastAsia="Times New Roman" w:cs="Times New Roman"/>
          <w:szCs w:val="28"/>
          <w:lang w:eastAsia="ru-RU"/>
        </w:rPr>
        <w:t>для модернизации библиотеки.</w:t>
      </w:r>
    </w:p>
    <w:p w14:paraId="043E7E6F" w14:textId="5412A202" w:rsidR="000F4D1D" w:rsidRDefault="000F4D1D" w:rsidP="000F4D1D">
      <w:pPr>
        <w:spacing w:after="0" w:line="240" w:lineRule="auto"/>
        <w:ind w:firstLine="709"/>
        <w:jc w:val="both"/>
      </w:pPr>
      <w:r>
        <w:t>По итогам очередного VI Всероссийского конкурса малых городов, проведенного в августе 2022 года</w:t>
      </w:r>
      <w:r w:rsidR="00B30BA2">
        <w:t xml:space="preserve"> </w:t>
      </w:r>
      <w:r>
        <w:t>победителями стали пять проектов</w:t>
      </w:r>
      <w:r w:rsidR="00120B48">
        <w:t xml:space="preserve"> Иркутской области</w:t>
      </w:r>
      <w:r>
        <w:t>:</w:t>
      </w:r>
    </w:p>
    <w:p w14:paraId="6C852071" w14:textId="2F26A902" w:rsidR="000F4D1D" w:rsidRDefault="000F4D1D" w:rsidP="000F4D1D">
      <w:pPr>
        <w:spacing w:after="0" w:line="240" w:lineRule="auto"/>
        <w:ind w:firstLine="709"/>
        <w:jc w:val="both"/>
      </w:pPr>
      <w:r>
        <w:t>1. «Бодайбо – золото Сибирской тайги».</w:t>
      </w:r>
      <w:r w:rsidR="00534686">
        <w:t xml:space="preserve"> </w:t>
      </w:r>
      <w:r>
        <w:t xml:space="preserve">Концепция благоустройства ул. Урицкого в районе памятника железной дороге «Паровоз» в </w:t>
      </w:r>
      <w:r w:rsidRPr="00DC668E">
        <w:rPr>
          <w:b/>
          <w:bCs/>
        </w:rPr>
        <w:t>г</w:t>
      </w:r>
      <w:r w:rsidR="008979CD" w:rsidRPr="00DC668E">
        <w:rPr>
          <w:b/>
          <w:bCs/>
        </w:rPr>
        <w:t>ороде</w:t>
      </w:r>
      <w:r w:rsidRPr="00DC668E">
        <w:rPr>
          <w:b/>
          <w:bCs/>
        </w:rPr>
        <w:t xml:space="preserve"> Бодайбо</w:t>
      </w:r>
      <w:r>
        <w:t>»</w:t>
      </w:r>
      <w:r w:rsidR="008F5148">
        <w:t>.</w:t>
      </w:r>
    </w:p>
    <w:p w14:paraId="4A3A9120" w14:textId="42BEEA58" w:rsidR="000F4D1D" w:rsidRDefault="000F4D1D" w:rsidP="000F4D1D">
      <w:pPr>
        <w:spacing w:after="0" w:line="240" w:lineRule="auto"/>
        <w:ind w:firstLine="709"/>
        <w:jc w:val="both"/>
      </w:pPr>
      <w:r>
        <w:t xml:space="preserve">2. «Концепция благоустройства общественных пространств «Сердце железного города» в </w:t>
      </w:r>
      <w:r w:rsidRPr="00DC668E">
        <w:rPr>
          <w:b/>
          <w:bCs/>
        </w:rPr>
        <w:t>г</w:t>
      </w:r>
      <w:r w:rsidR="00885826" w:rsidRPr="00DC668E">
        <w:rPr>
          <w:b/>
          <w:bCs/>
        </w:rPr>
        <w:t>ороде</w:t>
      </w:r>
      <w:r w:rsidRPr="00DC668E">
        <w:rPr>
          <w:b/>
          <w:bCs/>
        </w:rPr>
        <w:t xml:space="preserve"> Железногорск-Илимский</w:t>
      </w:r>
      <w:r>
        <w:t>»</w:t>
      </w:r>
      <w:r w:rsidR="00885826">
        <w:t>.</w:t>
      </w:r>
    </w:p>
    <w:p w14:paraId="44F15B2D" w14:textId="2B65D33A" w:rsidR="000F4D1D" w:rsidRDefault="000F4D1D" w:rsidP="000F4D1D">
      <w:pPr>
        <w:spacing w:after="0" w:line="240" w:lineRule="auto"/>
        <w:ind w:firstLine="709"/>
        <w:jc w:val="both"/>
      </w:pPr>
      <w:r>
        <w:t>3. «Концепция благоустройства городского парка «Тулунчик»</w:t>
      </w:r>
      <w:r w:rsidR="00F6580A">
        <w:t> </w:t>
      </w:r>
      <w:r>
        <w:t xml:space="preserve">в </w:t>
      </w:r>
      <w:r w:rsidRPr="00DC668E">
        <w:rPr>
          <w:b/>
          <w:bCs/>
        </w:rPr>
        <w:t>г</w:t>
      </w:r>
      <w:r w:rsidR="000F243A" w:rsidRPr="00DC668E">
        <w:rPr>
          <w:b/>
          <w:bCs/>
        </w:rPr>
        <w:t>ороде</w:t>
      </w:r>
      <w:r w:rsidRPr="00DC668E">
        <w:rPr>
          <w:b/>
          <w:bCs/>
        </w:rPr>
        <w:t xml:space="preserve"> Тулун</w:t>
      </w:r>
      <w:r>
        <w:t>»</w:t>
      </w:r>
      <w:r w:rsidR="00A17F6F">
        <w:t>.</w:t>
      </w:r>
    </w:p>
    <w:p w14:paraId="7A43A4F0" w14:textId="49444AA6" w:rsidR="000F4D1D" w:rsidRDefault="000F4D1D" w:rsidP="000F4D1D">
      <w:pPr>
        <w:spacing w:after="0" w:line="240" w:lineRule="auto"/>
        <w:ind w:firstLine="709"/>
        <w:jc w:val="both"/>
      </w:pPr>
      <w:r>
        <w:t xml:space="preserve">4. «Концепция благоустройства ул. Интернациональной «Город из трамвайного окна» в </w:t>
      </w:r>
      <w:r w:rsidRPr="00DC668E">
        <w:rPr>
          <w:b/>
          <w:bCs/>
        </w:rPr>
        <w:t>г</w:t>
      </w:r>
      <w:r w:rsidR="00625097" w:rsidRPr="00DC668E">
        <w:rPr>
          <w:b/>
          <w:bCs/>
        </w:rPr>
        <w:t>ороде</w:t>
      </w:r>
      <w:r w:rsidRPr="00DC668E">
        <w:rPr>
          <w:b/>
          <w:bCs/>
        </w:rPr>
        <w:t xml:space="preserve"> Усолье-Сибирское</w:t>
      </w:r>
      <w:r>
        <w:t>»</w:t>
      </w:r>
      <w:r w:rsidR="00B6215D">
        <w:t>.</w:t>
      </w:r>
    </w:p>
    <w:p w14:paraId="1A101D11" w14:textId="733F4B99" w:rsidR="000F39DF" w:rsidRDefault="000F4D1D" w:rsidP="000F4D1D">
      <w:pPr>
        <w:spacing w:after="0" w:line="240" w:lineRule="auto"/>
        <w:ind w:firstLine="709"/>
        <w:jc w:val="both"/>
      </w:pPr>
      <w:r>
        <w:t xml:space="preserve">5. «Концепция благоустройства центрального Парка культуры и отдыха в </w:t>
      </w:r>
      <w:r w:rsidRPr="00DC668E">
        <w:rPr>
          <w:b/>
          <w:bCs/>
        </w:rPr>
        <w:t>г</w:t>
      </w:r>
      <w:r w:rsidR="00700784" w:rsidRPr="00DC668E">
        <w:rPr>
          <w:b/>
          <w:bCs/>
        </w:rPr>
        <w:t>ороде</w:t>
      </w:r>
      <w:r w:rsidRPr="00DC668E">
        <w:rPr>
          <w:b/>
          <w:bCs/>
        </w:rPr>
        <w:t xml:space="preserve"> Черемхов</w:t>
      </w:r>
      <w:r w:rsidR="00DC668E">
        <w:rPr>
          <w:b/>
          <w:bCs/>
        </w:rPr>
        <w:t>о</w:t>
      </w:r>
      <w:r>
        <w:t>».</w:t>
      </w:r>
    </w:p>
    <w:p w14:paraId="57007AF6" w14:textId="2F736D54" w:rsidR="005A5C02" w:rsidRDefault="005A5C02" w:rsidP="005A5C02">
      <w:pPr>
        <w:spacing w:after="0" w:line="240" w:lineRule="auto"/>
        <w:ind w:firstLine="709"/>
        <w:jc w:val="both"/>
      </w:pPr>
      <w:r>
        <w:t>В рамках исполнения поручений Президента Российской Федерации В.</w:t>
      </w:r>
      <w:r w:rsidR="005820C7">
        <w:t> </w:t>
      </w:r>
      <w:r>
        <w:t>В. Путина Минстроем России в 2022 году проведен еще один, VII Всероссийский конкурс, итоги которого подведены 26 декабря 2022 года.</w:t>
      </w:r>
    </w:p>
    <w:p w14:paraId="487A1126" w14:textId="44707D25" w:rsidR="005A5C02" w:rsidRDefault="005B5342" w:rsidP="005A5C02">
      <w:pPr>
        <w:spacing w:after="0" w:line="240" w:lineRule="auto"/>
        <w:ind w:firstLine="709"/>
        <w:jc w:val="both"/>
      </w:pPr>
      <w:r>
        <w:t xml:space="preserve">По результатам </w:t>
      </w:r>
      <w:r w:rsidR="005A5C02">
        <w:t>Всероссийского конкурса лучших проектов создания комфортной городской среды от 21 декабря 2022 г</w:t>
      </w:r>
      <w:r w:rsidR="00AB0F01">
        <w:t>ода</w:t>
      </w:r>
      <w:r w:rsidR="005A5C02">
        <w:t xml:space="preserve"> победителем стал проект «Центральный городской кольцевой бульвар «Тёплая Зима» в </w:t>
      </w:r>
      <w:r w:rsidR="005A5C02" w:rsidRPr="008D2DE6">
        <w:rPr>
          <w:b/>
          <w:bCs/>
        </w:rPr>
        <w:t>г</w:t>
      </w:r>
      <w:r w:rsidR="00412A95" w:rsidRPr="008D2DE6">
        <w:rPr>
          <w:b/>
          <w:bCs/>
        </w:rPr>
        <w:t xml:space="preserve">ороде </w:t>
      </w:r>
      <w:r w:rsidR="005A5C02" w:rsidRPr="008D2DE6">
        <w:rPr>
          <w:b/>
          <w:bCs/>
        </w:rPr>
        <w:t>Зима</w:t>
      </w:r>
      <w:r w:rsidR="005A5C02">
        <w:t>.</w:t>
      </w:r>
    </w:p>
    <w:p w14:paraId="1C39C091" w14:textId="0DF0BA38" w:rsidR="005876E9" w:rsidRDefault="005A5C02" w:rsidP="005A5C02">
      <w:pPr>
        <w:spacing w:after="0" w:line="240" w:lineRule="auto"/>
        <w:ind w:firstLine="709"/>
        <w:jc w:val="both"/>
      </w:pPr>
      <w:r>
        <w:lastRenderedPageBreak/>
        <w:t>Кроме того, в 2022 году продолжена реализация федерального проекта «Формирование комфортной городской среды», в рамках которого выполнено благоустройство 191 территории, в том числе 92 дворовых территорий многоквартирных домов и 99 общественных пространств.</w:t>
      </w:r>
    </w:p>
    <w:p w14:paraId="447104FB" w14:textId="480BBCCC" w:rsidR="00D60CED" w:rsidRDefault="00D60CED" w:rsidP="00D60CED">
      <w:pPr>
        <w:spacing w:after="0" w:line="240" w:lineRule="auto"/>
        <w:ind w:firstLine="709"/>
        <w:jc w:val="both"/>
      </w:pPr>
      <w:r>
        <w:t>В 2022 году на территории муниципального образования мероприятия не реализовывались, в 2023</w:t>
      </w:r>
      <w:r w:rsidR="00F22E54">
        <w:t>–</w:t>
      </w:r>
      <w:r>
        <w:t>2024 годах в соответствии с утвержденными дизайн</w:t>
      </w:r>
      <w:r w:rsidR="00126108">
        <w:t>-</w:t>
      </w:r>
      <w:r>
        <w:t xml:space="preserve">проектами планируется осуществлять благоустройство придомовых территорий МКД, в текущем году заключено соглашение с управляющей организацией на получение субсидии на выполнение работ по благоустройству придомовой территории МКД. </w:t>
      </w:r>
    </w:p>
    <w:p w14:paraId="7B7D6FC3" w14:textId="06511AF7" w:rsidR="00D26A79" w:rsidRDefault="00D26A79" w:rsidP="00CE5388">
      <w:pPr>
        <w:spacing w:after="0" w:line="240" w:lineRule="auto"/>
        <w:ind w:firstLine="709"/>
        <w:jc w:val="both"/>
      </w:pPr>
      <w:r w:rsidRPr="00D26A79">
        <w:t xml:space="preserve">В 2022 году </w:t>
      </w:r>
      <w:r w:rsidRPr="00A769C0">
        <w:rPr>
          <w:b/>
          <w:bCs/>
        </w:rPr>
        <w:t>Хомутовское муниципальное образование</w:t>
      </w:r>
      <w:r w:rsidRPr="00D26A79">
        <w:t xml:space="preserve"> в очередной раз стало участником приоритетного федерального проекта «Городская среда», что позволило привлечь на территорию денежные средства из федерального и областного бюджетов в сумме 10,2 </w:t>
      </w:r>
      <w:r w:rsidR="00AC3CFE">
        <w:t>млн</w:t>
      </w:r>
      <w:r w:rsidRPr="00D26A79">
        <w:t xml:space="preserve"> руб.</w:t>
      </w:r>
    </w:p>
    <w:p w14:paraId="4EC9A933" w14:textId="3B0E2AB9" w:rsidR="00880D9D" w:rsidRDefault="00880D9D" w:rsidP="00CE5388">
      <w:pPr>
        <w:spacing w:after="0" w:line="240" w:lineRule="auto"/>
        <w:ind w:firstLine="709"/>
        <w:jc w:val="both"/>
      </w:pPr>
      <w:r w:rsidRPr="00880D9D">
        <w:t xml:space="preserve">По результатам конкурсного отбора, в 2022 году была предоставлена субсидия на выполнение работ по капитальному строительству Дома культуры в с. Хомутово, в апреле </w:t>
      </w:r>
      <w:r w:rsidR="001D672A">
        <w:t>по</w:t>
      </w:r>
      <w:r w:rsidRPr="00880D9D">
        <w:t xml:space="preserve"> итогам конкурсного отбора определен генеральный подрядчик по</w:t>
      </w:r>
      <w:r w:rsidR="00F20FD9">
        <w:t xml:space="preserve"> строительству </w:t>
      </w:r>
      <w:r w:rsidRPr="00880D9D">
        <w:t xml:space="preserve">объекта, и уже в мае подрядная организация приступила к долгожданному строительству нового </w:t>
      </w:r>
      <w:r w:rsidR="00035431">
        <w:t>ДК.</w:t>
      </w:r>
    </w:p>
    <w:p w14:paraId="60394EA1" w14:textId="2989D32D" w:rsidR="00F67962" w:rsidRDefault="00F67962" w:rsidP="00E1616C">
      <w:pPr>
        <w:spacing w:after="0" w:line="240" w:lineRule="auto"/>
        <w:ind w:firstLine="709"/>
        <w:jc w:val="both"/>
      </w:pPr>
      <w:r w:rsidRPr="00F67962">
        <w:t>В 2022 году было реализовано 9 проектов:</w:t>
      </w:r>
    </w:p>
    <w:p w14:paraId="3A0AD8A2" w14:textId="57AE8EE1" w:rsidR="00986EB3" w:rsidRDefault="00986EB3" w:rsidP="00E1616C">
      <w:pPr>
        <w:spacing w:after="0" w:line="240" w:lineRule="auto"/>
        <w:ind w:firstLine="709"/>
        <w:jc w:val="both"/>
      </w:pPr>
      <w:r>
        <w:t>- </w:t>
      </w:r>
      <w:r w:rsidRPr="00986EB3">
        <w:t>«Чистое село» в с. Хомутово (устройство контейнерных площадок);</w:t>
      </w:r>
    </w:p>
    <w:p w14:paraId="1D9074EC" w14:textId="0EFE18DA" w:rsidR="00986EB3" w:rsidRDefault="00986EB3" w:rsidP="00E1616C">
      <w:pPr>
        <w:spacing w:after="0" w:line="240" w:lineRule="auto"/>
        <w:ind w:firstLine="709"/>
        <w:jc w:val="both"/>
      </w:pPr>
      <w:r>
        <w:t xml:space="preserve">- «Чистая деревня» в д. Куда (устройство контейнерных площадок); «Лампочка» в д. Куда (устройство уличного освещения улиц); </w:t>
      </w:r>
    </w:p>
    <w:p w14:paraId="49E24E9C" w14:textId="3629F8F8" w:rsidR="00986EB3" w:rsidRDefault="00986EB3" w:rsidP="00E1616C">
      <w:pPr>
        <w:spacing w:after="0" w:line="240" w:lineRule="auto"/>
        <w:ind w:firstLine="709"/>
        <w:jc w:val="both"/>
      </w:pPr>
      <w:r>
        <w:t xml:space="preserve">- «Солнышко» в д. Куда (создание детской площадки); </w:t>
      </w:r>
    </w:p>
    <w:p w14:paraId="09EE9E74" w14:textId="60B8D45F" w:rsidR="00986EB3" w:rsidRDefault="00986EB3" w:rsidP="00E1616C">
      <w:pPr>
        <w:spacing w:after="0" w:line="240" w:lineRule="auto"/>
        <w:ind w:firstLine="709"/>
        <w:jc w:val="both"/>
      </w:pPr>
      <w:r>
        <w:t xml:space="preserve">- «Живая память» в д. Куда (устройство остановочных пунктов); </w:t>
      </w:r>
    </w:p>
    <w:p w14:paraId="27C4AF23" w14:textId="77777777" w:rsidR="00017C92" w:rsidRDefault="00986EB3" w:rsidP="00E1616C">
      <w:pPr>
        <w:spacing w:after="0" w:line="240" w:lineRule="auto"/>
        <w:ind w:left="708" w:firstLine="1"/>
        <w:jc w:val="both"/>
      </w:pPr>
      <w:r>
        <w:t>- «Живая память» в с. Хомутово (устройство остановочных пунктов);</w:t>
      </w:r>
    </w:p>
    <w:p w14:paraId="1590E180" w14:textId="2F35387C" w:rsidR="00986EB3" w:rsidRDefault="00986EB3" w:rsidP="00E1616C">
      <w:pPr>
        <w:spacing w:after="0" w:line="240" w:lineRule="auto"/>
        <w:ind w:left="708" w:firstLine="1"/>
        <w:jc w:val="both"/>
      </w:pPr>
      <w:r>
        <w:t>- «Аллея Патриот-освещение» в с. Хомутово (устройство освещения</w:t>
      </w:r>
      <w:r w:rsidR="00C63E76">
        <w:t xml:space="preserve"> </w:t>
      </w:r>
      <w:r w:rsidR="00A025B5" w:rsidRPr="00A025B5">
        <w:t>общественной территории);</w:t>
      </w:r>
    </w:p>
    <w:p w14:paraId="46552012" w14:textId="351C3672" w:rsidR="008B6F7C" w:rsidRDefault="002D2A66" w:rsidP="00E1616C">
      <w:pPr>
        <w:spacing w:after="0" w:line="240" w:lineRule="auto"/>
        <w:ind w:left="708" w:firstLine="1"/>
        <w:jc w:val="both"/>
      </w:pPr>
      <w:r>
        <w:t>- </w:t>
      </w:r>
      <w:r w:rsidR="008B6F7C" w:rsidRPr="008B6F7C">
        <w:t>«Аллея Патриот-ограждение</w:t>
      </w:r>
      <w:r w:rsidR="00FA200E">
        <w:t>»</w:t>
      </w:r>
      <w:r w:rsidR="008B6F7C" w:rsidRPr="008B6F7C">
        <w:t xml:space="preserve"> в с. Хомутово (устройство</w:t>
      </w:r>
      <w:r w:rsidR="001536FA" w:rsidRPr="001536FA">
        <w:t xml:space="preserve"> ограждения общественной территории);</w:t>
      </w:r>
    </w:p>
    <w:p w14:paraId="0130981A" w14:textId="5CC68DC1" w:rsidR="00B7004F" w:rsidRDefault="000707DB" w:rsidP="00E1616C">
      <w:pPr>
        <w:spacing w:after="0" w:line="240" w:lineRule="auto"/>
        <w:ind w:left="708" w:firstLine="1"/>
        <w:jc w:val="both"/>
      </w:pPr>
      <w:r>
        <w:t>- </w:t>
      </w:r>
      <w:r w:rsidRPr="000707DB">
        <w:t>«Аллея Патриот» в с. Хомутово (благоустройство общественной</w:t>
      </w:r>
      <w:r w:rsidR="003B573C" w:rsidRPr="003B573C">
        <w:t xml:space="preserve"> территории);</w:t>
      </w:r>
    </w:p>
    <w:p w14:paraId="495A3EB9" w14:textId="77777777" w:rsidR="00D40981" w:rsidRDefault="005A69AE" w:rsidP="00D40981">
      <w:pPr>
        <w:spacing w:after="0" w:line="240" w:lineRule="auto"/>
        <w:ind w:left="708" w:firstLine="1"/>
        <w:jc w:val="both"/>
      </w:pPr>
      <w:r>
        <w:t>- </w:t>
      </w:r>
      <w:r w:rsidRPr="005A69AE">
        <w:t>«Спасатели» в с. Хомутово (</w:t>
      </w:r>
      <w:r w:rsidR="00BD3034">
        <w:t>благоустройство</w:t>
      </w:r>
      <w:r w:rsidRPr="005A69AE">
        <w:t xml:space="preserve"> общественной</w:t>
      </w:r>
      <w:r w:rsidR="00834CE6">
        <w:t xml:space="preserve"> территории)</w:t>
      </w:r>
      <w:r w:rsidR="00B624F2">
        <w:t>.</w:t>
      </w:r>
    </w:p>
    <w:p w14:paraId="5EF133F4" w14:textId="1351EF69" w:rsidR="00490D72" w:rsidRPr="00D40981" w:rsidRDefault="00490D72" w:rsidP="00D40981">
      <w:pPr>
        <w:spacing w:after="0" w:line="240" w:lineRule="auto"/>
        <w:ind w:left="708" w:firstLine="1"/>
        <w:jc w:val="center"/>
      </w:pPr>
      <w:r w:rsidRPr="0090513A">
        <w:rPr>
          <w:rFonts w:cs="Times New Roman"/>
          <w:b/>
          <w:color w:val="000000" w:themeColor="text1"/>
        </w:rPr>
        <w:t>Областной конкурс по развитию личного подсобного хозяйства «Лучшая семейная усадьба»</w:t>
      </w:r>
    </w:p>
    <w:p w14:paraId="3327CC72" w14:textId="7EDA7C0D" w:rsidR="005C764F" w:rsidRDefault="005C764F" w:rsidP="005C764F">
      <w:pPr>
        <w:spacing w:after="0" w:line="240" w:lineRule="auto"/>
        <w:ind w:firstLine="709"/>
        <w:jc w:val="both"/>
      </w:pPr>
      <w:r>
        <w:t xml:space="preserve">С 2013 года ежегодно проводится областной конкурс по развитию личного подсобного хозяйства «Лучшая семейная усадьба» среди многодетных семей Иркутской области, воспитывающих пять и более детей (далее </w:t>
      </w:r>
      <w:r w:rsidR="00193B2F">
        <w:t xml:space="preserve">— </w:t>
      </w:r>
      <w:r>
        <w:t>конкурс).</w:t>
      </w:r>
    </w:p>
    <w:p w14:paraId="6AACBED4" w14:textId="6E7B03C9" w:rsidR="0069419E" w:rsidRDefault="005C764F" w:rsidP="005C764F">
      <w:pPr>
        <w:spacing w:after="0" w:line="240" w:lineRule="auto"/>
        <w:ind w:firstLine="709"/>
        <w:jc w:val="both"/>
      </w:pPr>
      <w:r>
        <w:t xml:space="preserve">Количество участников конкурса ежегодно увеличивается. </w:t>
      </w:r>
      <w:r w:rsidR="00722623">
        <w:t xml:space="preserve">Так, в 2021 году в конкурсе приняло участие 57 многодетных семей из 29 муниципальных образований Иркутской области, а в 2022 году </w:t>
      </w:r>
      <w:r w:rsidR="00BD59E4">
        <w:t>— 60 многодетных семей из 31 муниципального образования.</w:t>
      </w:r>
    </w:p>
    <w:p w14:paraId="4727CF48" w14:textId="77777777" w:rsidR="00CA0949" w:rsidRDefault="00CA0949" w:rsidP="00CA0949">
      <w:pPr>
        <w:spacing w:after="0" w:line="240" w:lineRule="auto"/>
        <w:ind w:firstLine="709"/>
        <w:jc w:val="both"/>
      </w:pPr>
      <w:r>
        <w:t>Конкурс проводился по трем номинациям:</w:t>
      </w:r>
    </w:p>
    <w:p w14:paraId="5D47DD70" w14:textId="36BDBDCB" w:rsidR="00CA0949" w:rsidRDefault="00CA0949" w:rsidP="00CA0949">
      <w:pPr>
        <w:spacing w:after="0" w:line="240" w:lineRule="auto"/>
        <w:ind w:firstLine="709"/>
        <w:jc w:val="both"/>
      </w:pPr>
      <w:r>
        <w:lastRenderedPageBreak/>
        <w:t xml:space="preserve">- в номинации «Лучшая сельская усадьба» </w:t>
      </w:r>
      <w:r w:rsidR="007B0B75">
        <w:t>–</w:t>
      </w:r>
      <w:r>
        <w:t xml:space="preserve"> 36 семей;</w:t>
      </w:r>
    </w:p>
    <w:p w14:paraId="2906FB30" w14:textId="479A488D" w:rsidR="00CA0949" w:rsidRDefault="00CA0949" w:rsidP="00CA0949">
      <w:pPr>
        <w:spacing w:after="0" w:line="240" w:lineRule="auto"/>
        <w:ind w:firstLine="709"/>
        <w:jc w:val="both"/>
      </w:pPr>
      <w:r>
        <w:t xml:space="preserve">- в номинации «Лучшая городская усадьба» </w:t>
      </w:r>
      <w:r w:rsidR="007B0B75">
        <w:t xml:space="preserve">– </w:t>
      </w:r>
      <w:r>
        <w:t>19 семей;</w:t>
      </w:r>
    </w:p>
    <w:p w14:paraId="0BDF30B0" w14:textId="325E6EF4" w:rsidR="00CA0949" w:rsidRDefault="00CA0949" w:rsidP="00CA0949">
      <w:pPr>
        <w:spacing w:after="0" w:line="240" w:lineRule="auto"/>
        <w:ind w:firstLine="709"/>
        <w:jc w:val="both"/>
      </w:pPr>
      <w:r>
        <w:t xml:space="preserve">- в номинации «Лучшая садовая усадьба» </w:t>
      </w:r>
      <w:r w:rsidR="007B0B75">
        <w:t xml:space="preserve">– </w:t>
      </w:r>
      <w:r>
        <w:t>5 семей.</w:t>
      </w:r>
    </w:p>
    <w:p w14:paraId="5C9E06FB" w14:textId="653E901B" w:rsidR="00EA0F04" w:rsidRPr="00674B04" w:rsidRDefault="00CA0949" w:rsidP="005A5C02">
      <w:pPr>
        <w:spacing w:after="0" w:line="240" w:lineRule="auto"/>
        <w:ind w:firstLine="709"/>
        <w:jc w:val="both"/>
      </w:pPr>
      <w:r w:rsidRPr="00674B04">
        <w:t>В 2022 году победителями конкурса стали многодетные семьи из девяти</w:t>
      </w:r>
      <w:r w:rsidR="004A3A8C" w:rsidRPr="00674B04">
        <w:t xml:space="preserve"> </w:t>
      </w:r>
      <w:r w:rsidRPr="00674B04">
        <w:t>муниципальных образований Иркутской области, в том числе из город</w:t>
      </w:r>
      <w:r w:rsidR="007D53A1" w:rsidRPr="00674B04">
        <w:t>а</w:t>
      </w:r>
      <w:r w:rsidRPr="00674B04">
        <w:t xml:space="preserve"> Братска, Саянска, Усолье-Сибирское и Аларского, Ангарского, Заларинского, Казачинско-Ленского, Нукутского, Шелеховского</w:t>
      </w:r>
      <w:r w:rsidR="003E4641" w:rsidRPr="00674B04">
        <w:t xml:space="preserve"> района.</w:t>
      </w:r>
    </w:p>
    <w:p w14:paraId="41AB9511" w14:textId="77777777" w:rsidR="003F3FE5" w:rsidRPr="00674B04" w:rsidRDefault="003F3FE5" w:rsidP="003F3FE5">
      <w:pPr>
        <w:spacing w:after="0" w:line="240" w:lineRule="auto"/>
        <w:ind w:firstLine="709"/>
        <w:jc w:val="both"/>
      </w:pPr>
      <w:r w:rsidRPr="00674B04">
        <w:t>По результатам проведения конкурса:</w:t>
      </w:r>
    </w:p>
    <w:p w14:paraId="6E829673" w14:textId="7234BDAF" w:rsidR="003F3FE5" w:rsidRPr="00674B04" w:rsidRDefault="003F3FE5" w:rsidP="003F3FE5">
      <w:pPr>
        <w:spacing w:after="0" w:line="240" w:lineRule="auto"/>
        <w:ind w:firstLine="709"/>
        <w:jc w:val="both"/>
      </w:pPr>
      <w:r w:rsidRPr="00674B04">
        <w:t xml:space="preserve">1) из четырех многодетных семей, проживающих на территории г. Братска, и участвующих в конкурсе, одна семья заняла 2 место в номинации «Лучшая городская усадьба» (социальная выплата составила 150 тыс. </w:t>
      </w:r>
      <w:r w:rsidR="00CA225D">
        <w:rPr>
          <w:rFonts w:cs="Times New Roman"/>
          <w:szCs w:val="28"/>
        </w:rPr>
        <w:t>руб</w:t>
      </w:r>
      <w:r w:rsidRPr="00674B04">
        <w:t xml:space="preserve">), вторая семья заняла поощрительное место в той же номинации (социальная выплата составила 50 тыс. </w:t>
      </w:r>
      <w:r w:rsidR="00CA225D">
        <w:rPr>
          <w:rFonts w:cs="Times New Roman"/>
          <w:szCs w:val="28"/>
        </w:rPr>
        <w:t>руб.</w:t>
      </w:r>
      <w:r w:rsidRPr="00674B04">
        <w:t>);</w:t>
      </w:r>
    </w:p>
    <w:p w14:paraId="04A3B87F" w14:textId="3353DD6C" w:rsidR="003F3FE5" w:rsidRPr="00674B04" w:rsidRDefault="003F3FE5" w:rsidP="003F3FE5">
      <w:pPr>
        <w:spacing w:after="0" w:line="240" w:lineRule="auto"/>
        <w:ind w:firstLine="709"/>
        <w:jc w:val="both"/>
      </w:pPr>
      <w:r w:rsidRPr="00674B04">
        <w:t xml:space="preserve">2) из двух многодетных семей, участвующих в конкурсе и проживающих на территории Казачинско-Ленского района, одна семья заняла 1 место в номинации «Лучшая городская усадьба» (социальная выплата составила 200 тыс. </w:t>
      </w:r>
      <w:r w:rsidR="00F53D6E">
        <w:rPr>
          <w:rFonts w:cs="Times New Roman"/>
          <w:szCs w:val="28"/>
        </w:rPr>
        <w:t>руб.</w:t>
      </w:r>
      <w:r w:rsidRPr="00674B04">
        <w:t xml:space="preserve">), вторая семья заняла поощрительное место в той же номинации (социальная выплата составила 50 тыс. </w:t>
      </w:r>
      <w:r w:rsidR="00F53D6E">
        <w:rPr>
          <w:rFonts w:cs="Times New Roman"/>
          <w:szCs w:val="28"/>
        </w:rPr>
        <w:t>руб.</w:t>
      </w:r>
      <w:r w:rsidRPr="00674B04">
        <w:t>);</w:t>
      </w:r>
    </w:p>
    <w:p w14:paraId="17E98873" w14:textId="60F8B61B" w:rsidR="003F3FE5" w:rsidRPr="00674B04" w:rsidRDefault="003F3FE5" w:rsidP="003F3FE5">
      <w:pPr>
        <w:spacing w:after="0" w:line="240" w:lineRule="auto"/>
        <w:ind w:firstLine="709"/>
        <w:jc w:val="both"/>
      </w:pPr>
      <w:r w:rsidRPr="00674B04">
        <w:t xml:space="preserve">3) из двух многодетных семей, участвующих в конкурсе и проживающих на территории Аларского района, одна семья заняла 3 место в номинации «Лучшая сельская усадьба» (социальная выплата составила 150 тыс. </w:t>
      </w:r>
      <w:r w:rsidR="00F53D6E">
        <w:rPr>
          <w:rFonts w:cs="Times New Roman"/>
          <w:szCs w:val="28"/>
        </w:rPr>
        <w:t>руб.</w:t>
      </w:r>
      <w:r w:rsidRPr="00674B04">
        <w:t xml:space="preserve">), вторая семья заняла поощрительное место в той же номинации (социальная выплата составила 50 тыс. </w:t>
      </w:r>
      <w:r w:rsidR="00615988">
        <w:rPr>
          <w:rFonts w:cs="Times New Roman"/>
          <w:szCs w:val="28"/>
        </w:rPr>
        <w:t>руб.</w:t>
      </w:r>
      <w:r w:rsidRPr="00674B04">
        <w:t>);</w:t>
      </w:r>
    </w:p>
    <w:p w14:paraId="752472F9" w14:textId="0717A053" w:rsidR="003F3FE5" w:rsidRPr="00674B04" w:rsidRDefault="003F3FE5" w:rsidP="003F3FE5">
      <w:pPr>
        <w:spacing w:after="0" w:line="240" w:lineRule="auto"/>
        <w:ind w:firstLine="709"/>
        <w:jc w:val="both"/>
      </w:pPr>
      <w:r w:rsidRPr="00674B04">
        <w:t xml:space="preserve">4) из двух многодетных семей, участвующих в конкурсе и проживающих на территории г. Усолье-Сибирское, одна семья заняла 3 место в номинации «Лучшая городская усадьба» (социальная выплата составила 100 тыс. </w:t>
      </w:r>
      <w:r w:rsidR="00F53D6E">
        <w:rPr>
          <w:rFonts w:cs="Times New Roman"/>
          <w:szCs w:val="28"/>
        </w:rPr>
        <w:t>руб.</w:t>
      </w:r>
      <w:r w:rsidRPr="00674B04">
        <w:t xml:space="preserve">), вторая семья заняла поощрительное место в той же номинации (социальная выплата составила 50 тыс. </w:t>
      </w:r>
      <w:r w:rsidR="00F53D6E">
        <w:rPr>
          <w:rFonts w:cs="Times New Roman"/>
          <w:szCs w:val="28"/>
        </w:rPr>
        <w:t>руб.</w:t>
      </w:r>
      <w:r w:rsidRPr="00674B04">
        <w:t>).</w:t>
      </w:r>
    </w:p>
    <w:p w14:paraId="125BBA70" w14:textId="77777777" w:rsidR="003F3FE5" w:rsidRPr="00674B04" w:rsidRDefault="003F3FE5" w:rsidP="003F3FE5">
      <w:pPr>
        <w:spacing w:after="0" w:line="240" w:lineRule="auto"/>
        <w:ind w:firstLine="709"/>
        <w:jc w:val="both"/>
      </w:pPr>
      <w:r w:rsidRPr="00674B04">
        <w:t>В пяти районах муниципальных образований Иркутской области в конкурсе признаны победителями:</w:t>
      </w:r>
    </w:p>
    <w:p w14:paraId="640C1774" w14:textId="29115289" w:rsidR="003F3FE5" w:rsidRPr="00674B04" w:rsidRDefault="003F3FE5" w:rsidP="003F3FE5">
      <w:pPr>
        <w:spacing w:after="0" w:line="240" w:lineRule="auto"/>
        <w:ind w:firstLine="709"/>
        <w:jc w:val="both"/>
      </w:pPr>
      <w:r w:rsidRPr="00674B04">
        <w:t xml:space="preserve">- одна многодетная семья, проживающая на территории Ангарского района, заняла 1 место в номинации «Лучшая садовая усадьба» (социальная выплата составила 150 тыс. </w:t>
      </w:r>
      <w:r w:rsidR="00F53D6E">
        <w:rPr>
          <w:rFonts w:cs="Times New Roman"/>
          <w:szCs w:val="28"/>
        </w:rPr>
        <w:t>руб.</w:t>
      </w:r>
      <w:r w:rsidRPr="00674B04">
        <w:t>);</w:t>
      </w:r>
    </w:p>
    <w:p w14:paraId="3EECA2E5" w14:textId="2851A740" w:rsidR="003F3FE5" w:rsidRPr="00674B04" w:rsidRDefault="003F3FE5" w:rsidP="003F3FE5">
      <w:pPr>
        <w:spacing w:after="0" w:line="240" w:lineRule="auto"/>
        <w:ind w:firstLine="709"/>
        <w:jc w:val="both"/>
      </w:pPr>
      <w:r w:rsidRPr="00674B04">
        <w:t xml:space="preserve">- одна многодетная семья, проживающая на территории Заларинского района, заняла 1 место в номинации «Лучшая сельская усадьба» (социальная выплата составила 250 тыс. </w:t>
      </w:r>
      <w:r w:rsidR="00F53D6E">
        <w:rPr>
          <w:rFonts w:cs="Times New Roman"/>
          <w:szCs w:val="28"/>
        </w:rPr>
        <w:t>руб.</w:t>
      </w:r>
      <w:r w:rsidRPr="00674B04">
        <w:t>);</w:t>
      </w:r>
    </w:p>
    <w:p w14:paraId="1731F84C" w14:textId="471186D4" w:rsidR="003F3FE5" w:rsidRPr="00674B04" w:rsidRDefault="003F3FE5" w:rsidP="003F3FE5">
      <w:pPr>
        <w:spacing w:after="0" w:line="240" w:lineRule="auto"/>
        <w:ind w:firstLine="709"/>
        <w:jc w:val="both"/>
      </w:pPr>
      <w:r w:rsidRPr="00674B04">
        <w:t xml:space="preserve">- одна многодетная семья, проживающая на территории Нукутского района, заняла 2 место в номинации «Лучшая сельская усадьба» (социальная выплата составила 200 тыс. </w:t>
      </w:r>
      <w:r w:rsidR="00F53D6E">
        <w:rPr>
          <w:rFonts w:cs="Times New Roman"/>
          <w:szCs w:val="28"/>
        </w:rPr>
        <w:t>руб.</w:t>
      </w:r>
      <w:r w:rsidRPr="00674B04">
        <w:t>);</w:t>
      </w:r>
    </w:p>
    <w:p w14:paraId="730F2B90" w14:textId="22920FD9" w:rsidR="003F3FE5" w:rsidRPr="00674B04" w:rsidRDefault="003F3FE5" w:rsidP="003F3FE5">
      <w:pPr>
        <w:spacing w:after="0" w:line="240" w:lineRule="auto"/>
        <w:ind w:firstLine="709"/>
        <w:jc w:val="both"/>
      </w:pPr>
      <w:r w:rsidRPr="00674B04">
        <w:t xml:space="preserve">- одна многодетная семья, проживающая на территории Шелеховского района, заняла 2 место в номинации «Лучшая садовая усадьба» (социальная выплата составила 120 тыс. </w:t>
      </w:r>
      <w:r w:rsidR="00F53D6E">
        <w:rPr>
          <w:rFonts w:cs="Times New Roman"/>
          <w:szCs w:val="28"/>
        </w:rPr>
        <w:t>руб.</w:t>
      </w:r>
      <w:r w:rsidRPr="00674B04">
        <w:t>);</w:t>
      </w:r>
    </w:p>
    <w:p w14:paraId="280716BE" w14:textId="1FE3CA41" w:rsidR="003F3FE5" w:rsidRPr="00674B04" w:rsidRDefault="003F3FE5" w:rsidP="003F3FE5">
      <w:pPr>
        <w:spacing w:after="0" w:line="240" w:lineRule="auto"/>
        <w:ind w:firstLine="709"/>
        <w:jc w:val="both"/>
      </w:pPr>
      <w:r w:rsidRPr="00674B04">
        <w:t xml:space="preserve">- одна многодетная семья, проживающая на территории г. Саянска, заняла 3 место в номинации «Лучшая садовая усадьба» (социальная выплата составила 80 тыс. </w:t>
      </w:r>
      <w:r w:rsidR="00F53D6E">
        <w:rPr>
          <w:rFonts w:cs="Times New Roman"/>
          <w:szCs w:val="28"/>
        </w:rPr>
        <w:t>руб.</w:t>
      </w:r>
      <w:r w:rsidRPr="00674B04">
        <w:t>).</w:t>
      </w:r>
    </w:p>
    <w:p w14:paraId="0B3C57BC" w14:textId="228624E3" w:rsidR="003F3FE5" w:rsidRDefault="003F3FE5" w:rsidP="003F3FE5">
      <w:pPr>
        <w:spacing w:after="0" w:line="240" w:lineRule="auto"/>
        <w:ind w:firstLine="709"/>
        <w:jc w:val="both"/>
      </w:pPr>
      <w:r w:rsidRPr="00674B04">
        <w:lastRenderedPageBreak/>
        <w:t>Победители конкурса и участники, занявшие поощрительные места в конкурсе, награждены дипломами и благодарственными письмами.</w:t>
      </w:r>
    </w:p>
    <w:p w14:paraId="0F41CC9E" w14:textId="77777777" w:rsidR="00883405" w:rsidRDefault="00883405" w:rsidP="003F3FE5">
      <w:pPr>
        <w:spacing w:after="0" w:line="240" w:lineRule="auto"/>
        <w:ind w:firstLine="709"/>
        <w:jc w:val="both"/>
      </w:pPr>
    </w:p>
    <w:p w14:paraId="6A9105DF" w14:textId="6A538D0E" w:rsidR="000051E7" w:rsidRDefault="00D40981" w:rsidP="00883405">
      <w:pPr>
        <w:pStyle w:val="2"/>
        <w:jc w:val="center"/>
        <w:rPr>
          <w:rFonts w:ascii="Times New Roman" w:eastAsia="Times New Roman" w:hAnsi="Times New Roman" w:cs="Times New Roman"/>
          <w:b/>
          <w:bCs/>
          <w:color w:val="auto"/>
          <w:lang w:eastAsia="ru-RU"/>
        </w:rPr>
      </w:pPr>
      <w:bookmarkStart w:id="6" w:name="_Toc141862568"/>
      <w:r w:rsidRPr="00883405">
        <w:rPr>
          <w:rFonts w:ascii="Times New Roman" w:eastAsia="Times New Roman" w:hAnsi="Times New Roman" w:cs="Times New Roman"/>
          <w:b/>
          <w:bCs/>
          <w:color w:val="auto"/>
          <w:lang w:eastAsia="ru-RU"/>
        </w:rPr>
        <w:t>1.</w:t>
      </w:r>
      <w:r w:rsidR="00895FF6" w:rsidRPr="00883405">
        <w:rPr>
          <w:rFonts w:ascii="Times New Roman" w:eastAsia="Times New Roman" w:hAnsi="Times New Roman" w:cs="Times New Roman"/>
          <w:b/>
          <w:bCs/>
          <w:color w:val="auto"/>
          <w:lang w:eastAsia="ru-RU"/>
        </w:rPr>
        <w:t>2</w:t>
      </w:r>
      <w:r w:rsidR="00D04E58" w:rsidRPr="00883405">
        <w:rPr>
          <w:rFonts w:ascii="Times New Roman" w:eastAsia="Times New Roman" w:hAnsi="Times New Roman" w:cs="Times New Roman"/>
          <w:b/>
          <w:bCs/>
          <w:color w:val="auto"/>
          <w:lang w:eastAsia="ru-RU"/>
        </w:rPr>
        <w:t>. Лучшие формы и технологии вовлечения населения и гражданских сообществ в процесс реализации мероприятий национальных, федеральных и региональных проектов</w:t>
      </w:r>
      <w:bookmarkEnd w:id="6"/>
    </w:p>
    <w:p w14:paraId="2257531D" w14:textId="77777777" w:rsidR="00883405" w:rsidRPr="00883405" w:rsidRDefault="00883405" w:rsidP="00883405">
      <w:pPr>
        <w:rPr>
          <w:lang w:eastAsia="ru-RU"/>
        </w:rPr>
      </w:pPr>
    </w:p>
    <w:p w14:paraId="0DE7468C" w14:textId="33623A06" w:rsidR="003322C5" w:rsidRDefault="00214641" w:rsidP="003322C5">
      <w:pPr>
        <w:spacing w:after="0" w:line="240" w:lineRule="auto"/>
        <w:ind w:firstLine="709"/>
        <w:jc w:val="both"/>
      </w:pPr>
      <w:r>
        <w:rPr>
          <w:rFonts w:eastAsia="Times New Roman" w:cs="Times New Roman"/>
          <w:szCs w:val="28"/>
          <w:lang w:eastAsia="ru-RU"/>
        </w:rPr>
        <w:t>В</w:t>
      </w:r>
      <w:r w:rsidRPr="00214641">
        <w:rPr>
          <w:rFonts w:eastAsia="Times New Roman" w:cs="Times New Roman"/>
          <w:szCs w:val="28"/>
          <w:lang w:eastAsia="ru-RU"/>
        </w:rPr>
        <w:t xml:space="preserve"> процессе реализации мероприятий</w:t>
      </w:r>
      <w:r w:rsidR="00352D56">
        <w:rPr>
          <w:rFonts w:eastAsia="Times New Roman" w:cs="Times New Roman"/>
          <w:szCs w:val="28"/>
          <w:lang w:eastAsia="ru-RU"/>
        </w:rPr>
        <w:t xml:space="preserve"> </w:t>
      </w:r>
      <w:r w:rsidR="001A1DB1">
        <w:rPr>
          <w:rFonts w:eastAsia="Times New Roman" w:cs="Times New Roman"/>
          <w:szCs w:val="28"/>
          <w:lang w:eastAsia="ru-RU"/>
        </w:rPr>
        <w:t>муниципальной программы «Формирование комфортной и безопасной городской среды» (далее — Программа)</w:t>
      </w:r>
      <w:r w:rsidRPr="00214641">
        <w:rPr>
          <w:rFonts w:eastAsia="Times New Roman" w:cs="Times New Roman"/>
          <w:szCs w:val="28"/>
          <w:lang w:eastAsia="ru-RU"/>
        </w:rPr>
        <w:t xml:space="preserve"> активно принимают участие жители </w:t>
      </w:r>
      <w:r w:rsidRPr="00096706">
        <w:rPr>
          <w:rFonts w:eastAsia="Times New Roman" w:cs="Times New Roman"/>
          <w:b/>
          <w:bCs/>
          <w:szCs w:val="28"/>
          <w:lang w:eastAsia="ru-RU"/>
        </w:rPr>
        <w:t>города Иркутска</w:t>
      </w:r>
      <w:r w:rsidRPr="00214641">
        <w:rPr>
          <w:rFonts w:eastAsia="Times New Roman" w:cs="Times New Roman"/>
          <w:szCs w:val="28"/>
          <w:lang w:eastAsia="ru-RU"/>
        </w:rPr>
        <w:t>. В 2022 году в целях вовлечения волонтерских организаций в работу по оповещению жителей о проведении рейтингового голосования в рамках Программы организованы:</w:t>
      </w:r>
    </w:p>
    <w:p w14:paraId="112D17F5" w14:textId="66B38A28" w:rsidR="003322C5" w:rsidRPr="003322C5" w:rsidRDefault="003322C5" w:rsidP="003322C5">
      <w:pPr>
        <w:spacing w:after="0" w:line="240" w:lineRule="auto"/>
        <w:ind w:firstLine="709"/>
        <w:jc w:val="both"/>
        <w:rPr>
          <w:rFonts w:eastAsia="Times New Roman" w:cs="Times New Roman"/>
          <w:szCs w:val="28"/>
          <w:lang w:eastAsia="ru-RU"/>
        </w:rPr>
      </w:pPr>
      <w:r w:rsidRPr="003322C5">
        <w:rPr>
          <w:rFonts w:eastAsia="Times New Roman" w:cs="Times New Roman"/>
          <w:szCs w:val="28"/>
          <w:lang w:eastAsia="ru-RU"/>
        </w:rPr>
        <w:t xml:space="preserve">1. </w:t>
      </w:r>
      <w:r w:rsidR="006F730C">
        <w:rPr>
          <w:rFonts w:eastAsia="Times New Roman" w:cs="Times New Roman"/>
          <w:szCs w:val="28"/>
          <w:lang w:eastAsia="ru-RU"/>
        </w:rPr>
        <w:t>И</w:t>
      </w:r>
      <w:r w:rsidRPr="003322C5">
        <w:rPr>
          <w:rFonts w:eastAsia="Times New Roman" w:cs="Times New Roman"/>
          <w:szCs w:val="28"/>
          <w:lang w:eastAsia="ru-RU"/>
        </w:rPr>
        <w:t>нформационная кампания по набору волонтеров в социальных сетях «В контакте»</w:t>
      </w:r>
      <w:r w:rsidR="006F730C">
        <w:rPr>
          <w:rFonts w:eastAsia="Times New Roman" w:cs="Times New Roman"/>
          <w:szCs w:val="28"/>
          <w:lang w:eastAsia="ru-RU"/>
        </w:rPr>
        <w:t>.</w:t>
      </w:r>
    </w:p>
    <w:p w14:paraId="55027C76" w14:textId="3FB1F07F" w:rsidR="00214641" w:rsidRDefault="003322C5" w:rsidP="003322C5">
      <w:pPr>
        <w:spacing w:after="0" w:line="240" w:lineRule="auto"/>
        <w:ind w:firstLine="709"/>
        <w:jc w:val="both"/>
        <w:rPr>
          <w:rFonts w:eastAsia="Times New Roman" w:cs="Times New Roman"/>
          <w:szCs w:val="28"/>
          <w:lang w:eastAsia="ru-RU"/>
        </w:rPr>
      </w:pPr>
      <w:r w:rsidRPr="003322C5">
        <w:rPr>
          <w:rFonts w:eastAsia="Times New Roman" w:cs="Times New Roman"/>
          <w:szCs w:val="28"/>
          <w:lang w:eastAsia="ru-RU"/>
        </w:rPr>
        <w:t xml:space="preserve">2. </w:t>
      </w:r>
      <w:r w:rsidR="001C207D">
        <w:rPr>
          <w:rFonts w:eastAsia="Times New Roman" w:cs="Times New Roman"/>
          <w:szCs w:val="28"/>
          <w:lang w:eastAsia="ru-RU"/>
        </w:rPr>
        <w:t>В</w:t>
      </w:r>
      <w:r w:rsidRPr="003322C5">
        <w:rPr>
          <w:rFonts w:eastAsia="Times New Roman" w:cs="Times New Roman"/>
          <w:szCs w:val="28"/>
          <w:lang w:eastAsia="ru-RU"/>
        </w:rPr>
        <w:t>стреча волонтеров с представителями образовательных организаций и муниципальных унитарных предприятий по вопросу вовлечения в голосование</w:t>
      </w:r>
      <w:r w:rsidR="00A60384">
        <w:rPr>
          <w:rFonts w:eastAsia="Times New Roman" w:cs="Times New Roman"/>
          <w:szCs w:val="28"/>
          <w:lang w:eastAsia="ru-RU"/>
        </w:rPr>
        <w:t>.</w:t>
      </w:r>
    </w:p>
    <w:p w14:paraId="7F0D2E5A" w14:textId="77777777" w:rsidR="00837811" w:rsidRPr="00837811" w:rsidRDefault="00837811" w:rsidP="00837811">
      <w:pPr>
        <w:spacing w:after="0" w:line="240" w:lineRule="auto"/>
        <w:ind w:firstLine="709"/>
        <w:jc w:val="both"/>
        <w:rPr>
          <w:rFonts w:eastAsia="Times New Roman" w:cs="Times New Roman"/>
          <w:szCs w:val="28"/>
          <w:lang w:eastAsia="ru-RU"/>
        </w:rPr>
      </w:pPr>
      <w:r w:rsidRPr="00837811">
        <w:rPr>
          <w:rFonts w:eastAsia="Times New Roman" w:cs="Times New Roman"/>
          <w:szCs w:val="28"/>
          <w:lang w:eastAsia="ru-RU"/>
        </w:rPr>
        <w:t>3. обучение волонтеров работе с населением.</w:t>
      </w:r>
    </w:p>
    <w:p w14:paraId="20A845CA" w14:textId="6A2556A2" w:rsidR="00A60384" w:rsidRDefault="00837811" w:rsidP="00837811">
      <w:pPr>
        <w:spacing w:after="0" w:line="240" w:lineRule="auto"/>
        <w:ind w:firstLine="709"/>
        <w:jc w:val="both"/>
        <w:rPr>
          <w:rFonts w:eastAsia="Times New Roman" w:cs="Times New Roman"/>
          <w:szCs w:val="28"/>
          <w:lang w:eastAsia="ru-RU"/>
        </w:rPr>
      </w:pPr>
      <w:r w:rsidRPr="00837811">
        <w:rPr>
          <w:rFonts w:eastAsia="Times New Roman" w:cs="Times New Roman"/>
          <w:szCs w:val="28"/>
          <w:lang w:eastAsia="ru-RU"/>
        </w:rPr>
        <w:t>Помощь в волонтерской деятельности в 2022 году оказали Первичная</w:t>
      </w:r>
      <w:r>
        <w:rPr>
          <w:rFonts w:eastAsia="Times New Roman" w:cs="Times New Roman"/>
          <w:szCs w:val="28"/>
          <w:lang w:eastAsia="ru-RU"/>
        </w:rPr>
        <w:t xml:space="preserve"> </w:t>
      </w:r>
      <w:r w:rsidRPr="00837811">
        <w:rPr>
          <w:rFonts w:eastAsia="Times New Roman" w:cs="Times New Roman"/>
          <w:szCs w:val="28"/>
          <w:lang w:eastAsia="ru-RU"/>
        </w:rPr>
        <w:t>профсоюзная организация студентов ИГУ, Первичная профсоюзная организация студентов ИРГУПС, Наш Иркутск, Иркутский региональный волонтерский центр, Волонтерский центр ИРГ АУ. На сайте «Добро.ру» зарегистрировано 90 волонтеров.</w:t>
      </w:r>
    </w:p>
    <w:p w14:paraId="5AA3B598" w14:textId="1EA958DB" w:rsidR="00473BDB" w:rsidRDefault="00473BDB" w:rsidP="00837811">
      <w:pPr>
        <w:spacing w:after="0" w:line="240" w:lineRule="auto"/>
        <w:ind w:firstLine="709"/>
        <w:jc w:val="both"/>
        <w:rPr>
          <w:rFonts w:eastAsia="Times New Roman" w:cs="Times New Roman"/>
          <w:szCs w:val="28"/>
          <w:lang w:eastAsia="ru-RU"/>
        </w:rPr>
      </w:pPr>
      <w:r w:rsidRPr="00473BDB">
        <w:rPr>
          <w:rFonts w:eastAsia="Times New Roman" w:cs="Times New Roman"/>
          <w:szCs w:val="28"/>
          <w:lang w:eastAsia="ru-RU"/>
        </w:rPr>
        <w:t>В благоустройство города Иркутска в 2022 году вовлечено 100</w:t>
      </w:r>
      <w:r w:rsidR="00227495">
        <w:rPr>
          <w:rFonts w:eastAsia="Times New Roman" w:cs="Times New Roman"/>
          <w:szCs w:val="28"/>
          <w:lang w:eastAsia="ru-RU"/>
        </w:rPr>
        <w:t> </w:t>
      </w:r>
      <w:r w:rsidRPr="00473BDB">
        <w:rPr>
          <w:rFonts w:eastAsia="Times New Roman" w:cs="Times New Roman"/>
          <w:szCs w:val="28"/>
          <w:lang w:eastAsia="ru-RU"/>
        </w:rPr>
        <w:t>413</w:t>
      </w:r>
      <w:r w:rsidR="00227495">
        <w:rPr>
          <w:rFonts w:eastAsia="Times New Roman" w:cs="Times New Roman"/>
          <w:szCs w:val="28"/>
          <w:lang w:eastAsia="ru-RU"/>
        </w:rPr>
        <w:t> </w:t>
      </w:r>
      <w:r w:rsidRPr="00473BDB">
        <w:rPr>
          <w:rFonts w:eastAsia="Times New Roman" w:cs="Times New Roman"/>
          <w:szCs w:val="28"/>
          <w:lang w:eastAsia="ru-RU"/>
        </w:rPr>
        <w:t>человек в возрасте старше 14 лет, в том числе в рамках проведения рейтингового голосования по выбору общественных территорий 39</w:t>
      </w:r>
      <w:r w:rsidR="00486A7E">
        <w:rPr>
          <w:rFonts w:eastAsia="Times New Roman" w:cs="Times New Roman"/>
          <w:szCs w:val="28"/>
          <w:lang w:eastAsia="ru-RU"/>
        </w:rPr>
        <w:t> </w:t>
      </w:r>
      <w:r w:rsidRPr="00473BDB">
        <w:rPr>
          <w:rFonts w:eastAsia="Times New Roman" w:cs="Times New Roman"/>
          <w:szCs w:val="28"/>
          <w:lang w:eastAsia="ru-RU"/>
        </w:rPr>
        <w:t>409</w:t>
      </w:r>
      <w:r w:rsidR="00486A7E">
        <w:rPr>
          <w:rFonts w:eastAsia="Times New Roman" w:cs="Times New Roman"/>
          <w:szCs w:val="28"/>
          <w:lang w:eastAsia="ru-RU"/>
        </w:rPr>
        <w:t> </w:t>
      </w:r>
      <w:r w:rsidRPr="00473BDB">
        <w:rPr>
          <w:rFonts w:eastAsia="Times New Roman" w:cs="Times New Roman"/>
          <w:szCs w:val="28"/>
          <w:lang w:eastAsia="ru-RU"/>
        </w:rPr>
        <w:t>человек.</w:t>
      </w:r>
    </w:p>
    <w:p w14:paraId="7B4FCEDA" w14:textId="163963E6" w:rsidR="00911DF6" w:rsidRDefault="00911DF6" w:rsidP="00837811">
      <w:pPr>
        <w:spacing w:after="0" w:line="240" w:lineRule="auto"/>
        <w:ind w:firstLine="709"/>
        <w:jc w:val="both"/>
        <w:rPr>
          <w:rFonts w:eastAsia="Times New Roman" w:cs="Times New Roman"/>
          <w:szCs w:val="28"/>
          <w:lang w:eastAsia="ru-RU"/>
        </w:rPr>
      </w:pPr>
      <w:r w:rsidRPr="00911DF6">
        <w:rPr>
          <w:rFonts w:eastAsia="Times New Roman" w:cs="Times New Roman"/>
          <w:szCs w:val="28"/>
          <w:lang w:eastAsia="ru-RU"/>
        </w:rPr>
        <w:t>Для активного привлечения жителей города Иркутска к участию в голосовании в рамках федерального проекта «Формирование комфортной городской среды» приобретены 10</w:t>
      </w:r>
      <w:r w:rsidR="005766DD">
        <w:rPr>
          <w:rFonts w:eastAsia="Times New Roman" w:cs="Times New Roman"/>
          <w:szCs w:val="28"/>
          <w:lang w:eastAsia="ru-RU"/>
        </w:rPr>
        <w:t> 000</w:t>
      </w:r>
      <w:r w:rsidRPr="00911DF6">
        <w:rPr>
          <w:rFonts w:eastAsia="Times New Roman" w:cs="Times New Roman"/>
          <w:szCs w:val="28"/>
          <w:lang w:eastAsia="ru-RU"/>
        </w:rPr>
        <w:t xml:space="preserve"> шт. листовок формата А4, 1</w:t>
      </w:r>
      <w:r w:rsidR="007E725B">
        <w:rPr>
          <w:rFonts w:eastAsia="Times New Roman" w:cs="Times New Roman"/>
          <w:szCs w:val="28"/>
          <w:lang w:eastAsia="ru-RU"/>
        </w:rPr>
        <w:t> 000</w:t>
      </w:r>
      <w:r w:rsidRPr="00911DF6">
        <w:rPr>
          <w:rFonts w:eastAsia="Times New Roman" w:cs="Times New Roman"/>
          <w:szCs w:val="28"/>
          <w:lang w:eastAsia="ru-RU"/>
        </w:rPr>
        <w:t xml:space="preserve"> шт. листовок формата А2, 70</w:t>
      </w:r>
      <w:r w:rsidR="00EC456C">
        <w:rPr>
          <w:rFonts w:eastAsia="Times New Roman" w:cs="Times New Roman"/>
          <w:szCs w:val="28"/>
          <w:lang w:eastAsia="ru-RU"/>
        </w:rPr>
        <w:t> </w:t>
      </w:r>
      <w:r w:rsidRPr="00911DF6">
        <w:rPr>
          <w:rFonts w:eastAsia="Times New Roman" w:cs="Times New Roman"/>
          <w:szCs w:val="28"/>
          <w:lang w:eastAsia="ru-RU"/>
        </w:rPr>
        <w:t>783 шт. лифлетов, 1</w:t>
      </w:r>
      <w:r w:rsidR="002C1139">
        <w:rPr>
          <w:rFonts w:eastAsia="Times New Roman" w:cs="Times New Roman"/>
          <w:szCs w:val="28"/>
          <w:lang w:eastAsia="ru-RU"/>
        </w:rPr>
        <w:t>0</w:t>
      </w:r>
      <w:r w:rsidRPr="00911DF6">
        <w:rPr>
          <w:rFonts w:eastAsia="Times New Roman" w:cs="Times New Roman"/>
          <w:szCs w:val="28"/>
          <w:lang w:eastAsia="ru-RU"/>
        </w:rPr>
        <w:t xml:space="preserve"> баннеров.</w:t>
      </w:r>
    </w:p>
    <w:p w14:paraId="19813DE4" w14:textId="77777777" w:rsidR="00B534FB" w:rsidRDefault="00B534FB" w:rsidP="00837811">
      <w:pPr>
        <w:spacing w:after="0" w:line="240" w:lineRule="auto"/>
        <w:ind w:firstLine="709"/>
        <w:jc w:val="both"/>
        <w:rPr>
          <w:rFonts w:eastAsia="Times New Roman" w:cs="Times New Roman"/>
          <w:szCs w:val="28"/>
          <w:lang w:eastAsia="ru-RU"/>
        </w:rPr>
      </w:pPr>
    </w:p>
    <w:p w14:paraId="7232CF20" w14:textId="702C26E1" w:rsidR="00B2203B" w:rsidRDefault="005E7C24" w:rsidP="00622FD1">
      <w:pPr>
        <w:spacing w:after="0" w:line="240" w:lineRule="auto"/>
        <w:ind w:firstLine="709"/>
        <w:jc w:val="both"/>
        <w:rPr>
          <w:rFonts w:eastAsia="Times New Roman" w:cs="Times New Roman"/>
          <w:szCs w:val="28"/>
          <w:lang w:eastAsia="ru-RU"/>
        </w:rPr>
      </w:pPr>
      <w:r>
        <w:rPr>
          <w:rFonts w:eastAsia="Times New Roman" w:cs="Times New Roman"/>
          <w:szCs w:val="28"/>
          <w:lang w:eastAsia="ru-RU"/>
        </w:rPr>
        <w:t xml:space="preserve">В </w:t>
      </w:r>
      <w:r w:rsidRPr="005E7C24">
        <w:rPr>
          <w:rFonts w:eastAsia="Times New Roman" w:cs="Times New Roman"/>
          <w:b/>
          <w:bCs/>
          <w:szCs w:val="28"/>
          <w:lang w:eastAsia="ru-RU"/>
        </w:rPr>
        <w:t>Ангарском городском округе</w:t>
      </w:r>
      <w:r>
        <w:rPr>
          <w:rFonts w:eastAsia="Times New Roman" w:cs="Times New Roman"/>
          <w:szCs w:val="28"/>
          <w:lang w:eastAsia="ru-RU"/>
        </w:rPr>
        <w:t xml:space="preserve"> с</w:t>
      </w:r>
      <w:r w:rsidRPr="005E7C24">
        <w:rPr>
          <w:rFonts w:eastAsia="Times New Roman" w:cs="Times New Roman"/>
          <w:szCs w:val="28"/>
          <w:lang w:eastAsia="ru-RU"/>
        </w:rPr>
        <w:t xml:space="preserve"> целью реализации мероприятий в рамках регионального проекта</w:t>
      </w:r>
      <w:r w:rsidR="00534686">
        <w:rPr>
          <w:rFonts w:eastAsia="Times New Roman" w:cs="Times New Roman"/>
          <w:szCs w:val="28"/>
          <w:lang w:eastAsia="ru-RU"/>
        </w:rPr>
        <w:t xml:space="preserve"> </w:t>
      </w:r>
      <w:r w:rsidRPr="005E7C24">
        <w:rPr>
          <w:rFonts w:eastAsia="Times New Roman" w:cs="Times New Roman"/>
          <w:szCs w:val="28"/>
          <w:lang w:eastAsia="ru-RU"/>
        </w:rPr>
        <w:t>«Формирование комфортной городской среды», входящего в состав национального проекта</w:t>
      </w:r>
      <w:r w:rsidR="00C52265">
        <w:rPr>
          <w:rFonts w:eastAsia="Times New Roman" w:cs="Times New Roman"/>
          <w:szCs w:val="28"/>
          <w:lang w:eastAsia="ru-RU"/>
        </w:rPr>
        <w:t xml:space="preserve"> </w:t>
      </w:r>
      <w:r w:rsidR="00C52265" w:rsidRPr="00C52265">
        <w:rPr>
          <w:rFonts w:eastAsia="Times New Roman" w:cs="Times New Roman"/>
          <w:szCs w:val="28"/>
          <w:lang w:eastAsia="ru-RU"/>
        </w:rPr>
        <w:t xml:space="preserve">«Жилье и городская среда», в период с </w:t>
      </w:r>
      <w:r w:rsidR="00C52265">
        <w:rPr>
          <w:rFonts w:eastAsia="Times New Roman" w:cs="Times New Roman"/>
          <w:szCs w:val="28"/>
          <w:lang w:eastAsia="ru-RU"/>
        </w:rPr>
        <w:t xml:space="preserve">8 февраля </w:t>
      </w:r>
      <w:r w:rsidR="00C52265" w:rsidRPr="00C52265">
        <w:rPr>
          <w:rFonts w:eastAsia="Times New Roman" w:cs="Times New Roman"/>
          <w:szCs w:val="28"/>
          <w:lang w:eastAsia="ru-RU"/>
        </w:rPr>
        <w:t>2022 года по 16</w:t>
      </w:r>
      <w:r w:rsidR="00D536D1">
        <w:rPr>
          <w:rFonts w:eastAsia="Times New Roman" w:cs="Times New Roman"/>
          <w:szCs w:val="28"/>
          <w:lang w:eastAsia="ru-RU"/>
        </w:rPr>
        <w:t xml:space="preserve"> февраля</w:t>
      </w:r>
      <w:r w:rsidR="00D536D1" w:rsidRPr="00C52265">
        <w:rPr>
          <w:rFonts w:eastAsia="Times New Roman" w:cs="Times New Roman"/>
          <w:szCs w:val="28"/>
          <w:lang w:eastAsia="ru-RU"/>
        </w:rPr>
        <w:t xml:space="preserve"> </w:t>
      </w:r>
      <w:r w:rsidR="00C52265" w:rsidRPr="00C52265">
        <w:rPr>
          <w:rFonts w:eastAsia="Times New Roman" w:cs="Times New Roman"/>
          <w:szCs w:val="28"/>
          <w:lang w:eastAsia="ru-RU"/>
        </w:rPr>
        <w:t xml:space="preserve">2022 года были организованы и проведены общественные обсуждения перечня всех нуждающихся в благоустройстве общественных территорий, с целью отбора территорий для вынесения на рейтинговое голосование по выбору общественных территорий, подлежащих первоочередному благоустройству в 2022 году в рамках реализации мероприятий муниципальной программы Ангарского городского округа «Формирование современной городской среды» на 2018-2024 годы, а </w:t>
      </w:r>
      <w:r w:rsidR="00C52265" w:rsidRPr="00C52265">
        <w:rPr>
          <w:rFonts w:eastAsia="Times New Roman" w:cs="Times New Roman"/>
          <w:szCs w:val="28"/>
          <w:lang w:eastAsia="ru-RU"/>
        </w:rPr>
        <w:lastRenderedPageBreak/>
        <w:t>также приема предложений граждан по определению видов работ на предполагаемых общественных территориях.</w:t>
      </w:r>
    </w:p>
    <w:p w14:paraId="5D5C3AAE" w14:textId="1C1A787C" w:rsidR="002B200C" w:rsidRDefault="002B200C" w:rsidP="00622FD1">
      <w:pPr>
        <w:spacing w:after="0" w:line="240" w:lineRule="auto"/>
        <w:ind w:firstLine="709"/>
        <w:jc w:val="both"/>
        <w:rPr>
          <w:rFonts w:eastAsia="Times New Roman" w:cs="Times New Roman"/>
          <w:szCs w:val="28"/>
          <w:lang w:eastAsia="ru-RU"/>
        </w:rPr>
      </w:pPr>
      <w:r w:rsidRPr="002B200C">
        <w:rPr>
          <w:rFonts w:eastAsia="Times New Roman" w:cs="Times New Roman"/>
          <w:szCs w:val="28"/>
          <w:lang w:eastAsia="ru-RU"/>
        </w:rPr>
        <w:t>Общественное обсуждение проводилось двумя способами:</w:t>
      </w:r>
    </w:p>
    <w:p w14:paraId="3CF8CD14" w14:textId="22FC69A6" w:rsidR="002B200C" w:rsidRDefault="009777CB" w:rsidP="00622FD1">
      <w:pPr>
        <w:spacing w:after="0" w:line="240" w:lineRule="auto"/>
        <w:ind w:firstLine="709"/>
        <w:jc w:val="both"/>
        <w:rPr>
          <w:rFonts w:eastAsia="Times New Roman" w:cs="Times New Roman"/>
          <w:szCs w:val="28"/>
          <w:lang w:eastAsia="ru-RU"/>
        </w:rPr>
      </w:pPr>
      <w:r w:rsidRPr="009777CB">
        <w:rPr>
          <w:rFonts w:eastAsia="Times New Roman" w:cs="Times New Roman"/>
          <w:szCs w:val="28"/>
          <w:lang w:eastAsia="ru-RU"/>
        </w:rPr>
        <w:t>В формате электронного опроса на главной странице официального сайта администрации АГО для дальнейшего отбора территорий на рейтинговое голосование. В данном мероприятии приняло участие 13</w:t>
      </w:r>
      <w:r w:rsidR="006D5349">
        <w:rPr>
          <w:rFonts w:eastAsia="Times New Roman" w:cs="Times New Roman"/>
          <w:szCs w:val="28"/>
          <w:lang w:eastAsia="ru-RU"/>
        </w:rPr>
        <w:t> </w:t>
      </w:r>
      <w:r w:rsidRPr="009777CB">
        <w:rPr>
          <w:rFonts w:eastAsia="Times New Roman" w:cs="Times New Roman"/>
          <w:szCs w:val="28"/>
          <w:lang w:eastAsia="ru-RU"/>
        </w:rPr>
        <w:t>680</w:t>
      </w:r>
      <w:r w:rsidR="006D5349">
        <w:rPr>
          <w:rFonts w:eastAsia="Times New Roman" w:cs="Times New Roman"/>
          <w:szCs w:val="28"/>
          <w:lang w:eastAsia="ru-RU"/>
        </w:rPr>
        <w:t> </w:t>
      </w:r>
      <w:r w:rsidRPr="009777CB">
        <w:rPr>
          <w:rFonts w:eastAsia="Times New Roman" w:cs="Times New Roman"/>
          <w:szCs w:val="28"/>
          <w:lang w:eastAsia="ru-RU"/>
        </w:rPr>
        <w:t>жителей АГО.</w:t>
      </w:r>
    </w:p>
    <w:p w14:paraId="7A7837C4" w14:textId="2FC9BE59" w:rsidR="00784828" w:rsidRDefault="00784828" w:rsidP="00622FD1">
      <w:pPr>
        <w:spacing w:after="0" w:line="240" w:lineRule="auto"/>
        <w:ind w:firstLine="709"/>
        <w:jc w:val="both"/>
        <w:rPr>
          <w:rFonts w:eastAsia="Times New Roman" w:cs="Times New Roman"/>
          <w:szCs w:val="28"/>
          <w:lang w:eastAsia="ru-RU"/>
        </w:rPr>
      </w:pPr>
      <w:r w:rsidRPr="00784828">
        <w:rPr>
          <w:rFonts w:eastAsia="Times New Roman" w:cs="Times New Roman"/>
          <w:szCs w:val="28"/>
          <w:lang w:eastAsia="ru-RU"/>
        </w:rPr>
        <w:t>Одновременно с вышеуказанным мероприятием, принимались предложения по благоустройству общественных территорий в письменном виде от жителей города с указанием желаемых видов работ. Всего в данном мероприятии приняло участие 5 179 жителей Ангарского городского округа.</w:t>
      </w:r>
    </w:p>
    <w:p w14:paraId="0FAAE46D" w14:textId="3F93F04C" w:rsidR="00784828" w:rsidRDefault="00784828" w:rsidP="00622FD1">
      <w:pPr>
        <w:spacing w:after="0" w:line="240" w:lineRule="auto"/>
        <w:ind w:firstLine="709"/>
        <w:jc w:val="both"/>
        <w:rPr>
          <w:rFonts w:eastAsia="Times New Roman" w:cs="Times New Roman"/>
          <w:szCs w:val="28"/>
          <w:lang w:eastAsia="ru-RU"/>
        </w:rPr>
      </w:pPr>
      <w:r w:rsidRPr="00784828">
        <w:rPr>
          <w:rFonts w:eastAsia="Times New Roman" w:cs="Times New Roman"/>
          <w:szCs w:val="28"/>
          <w:lang w:eastAsia="ru-RU"/>
        </w:rPr>
        <w:t xml:space="preserve">В период с 15 апреля 2022 года по 30 мая 2022 года было проведено всероссийское рейтинговое голосование среди населения по выбору общественных территорий для первоочередного благоустройства в 2023 году (далее </w:t>
      </w:r>
      <w:r w:rsidR="009816C7">
        <w:rPr>
          <w:rFonts w:eastAsia="Times New Roman" w:cs="Times New Roman"/>
          <w:szCs w:val="28"/>
          <w:lang w:eastAsia="ru-RU"/>
        </w:rPr>
        <w:t>—</w:t>
      </w:r>
      <w:r w:rsidRPr="00784828">
        <w:rPr>
          <w:rFonts w:eastAsia="Times New Roman" w:cs="Times New Roman"/>
          <w:szCs w:val="28"/>
          <w:lang w:eastAsia="ru-RU"/>
        </w:rPr>
        <w:t xml:space="preserve"> рейтинговое голосование) на федеральной платформе https://za.gorodsreda.ru/. В голосовании приняло участие 19</w:t>
      </w:r>
      <w:r w:rsidR="00895B4D">
        <w:rPr>
          <w:rFonts w:eastAsia="Times New Roman" w:cs="Times New Roman"/>
          <w:szCs w:val="28"/>
          <w:lang w:eastAsia="ru-RU"/>
        </w:rPr>
        <w:t> </w:t>
      </w:r>
      <w:r w:rsidRPr="00784828">
        <w:rPr>
          <w:rFonts w:eastAsia="Times New Roman" w:cs="Times New Roman"/>
          <w:szCs w:val="28"/>
          <w:lang w:eastAsia="ru-RU"/>
        </w:rPr>
        <w:t>615 жителей АГО.</w:t>
      </w:r>
    </w:p>
    <w:p w14:paraId="7F3658AF" w14:textId="4FF28DC9" w:rsidR="00876C1E" w:rsidRDefault="0080644C" w:rsidP="00622FD1">
      <w:pPr>
        <w:spacing w:after="0" w:line="240" w:lineRule="auto"/>
        <w:ind w:firstLine="709"/>
        <w:jc w:val="both"/>
        <w:rPr>
          <w:rFonts w:eastAsia="Times New Roman" w:cs="Times New Roman"/>
          <w:szCs w:val="28"/>
          <w:lang w:eastAsia="ru-RU"/>
        </w:rPr>
      </w:pPr>
      <w:r w:rsidRPr="0080644C">
        <w:rPr>
          <w:rFonts w:eastAsia="Times New Roman" w:cs="Times New Roman"/>
          <w:szCs w:val="28"/>
          <w:lang w:eastAsia="ru-RU"/>
        </w:rPr>
        <w:t>При проведении рейтингового голосования с целью максимально широкого привлечения жителей округа к участию в решении вопросов городской среды; а также оказания им помощи в голосовании, была сформирована команда волонтеров, в которую вошли более 70 человек. Консультационные беседы с населением проводились в учебных учреждениях, рабочих организациях, торговых центрах, городских парках и в других общественных местах округа.</w:t>
      </w:r>
    </w:p>
    <w:p w14:paraId="155C6461" w14:textId="2FE0075C" w:rsidR="00042533" w:rsidRDefault="00AF2F73" w:rsidP="00622FD1">
      <w:pPr>
        <w:spacing w:after="0" w:line="240" w:lineRule="auto"/>
        <w:ind w:firstLine="709"/>
        <w:jc w:val="both"/>
        <w:rPr>
          <w:rFonts w:eastAsia="Times New Roman" w:cs="Times New Roman"/>
          <w:szCs w:val="28"/>
          <w:lang w:eastAsia="ru-RU"/>
        </w:rPr>
      </w:pPr>
      <w:r w:rsidRPr="00AF2F73">
        <w:rPr>
          <w:rFonts w:eastAsia="Times New Roman" w:cs="Times New Roman"/>
          <w:szCs w:val="28"/>
          <w:lang w:eastAsia="ru-RU"/>
        </w:rPr>
        <w:t xml:space="preserve">С целью информирования жителей была изготовлена информационная продукция, а именно листовки, флаеры, баннеры, были опубликованы в социальных сетях и новостных каналах посты и </w:t>
      </w:r>
      <w:r w:rsidR="006D5349" w:rsidRPr="00AF2F73">
        <w:rPr>
          <w:rFonts w:eastAsia="Times New Roman" w:cs="Times New Roman"/>
          <w:szCs w:val="28"/>
          <w:lang w:eastAsia="ru-RU"/>
        </w:rPr>
        <w:t>видео</w:t>
      </w:r>
      <w:r w:rsidR="006D5349">
        <w:rPr>
          <w:rFonts w:eastAsia="Times New Roman" w:cs="Times New Roman"/>
          <w:szCs w:val="28"/>
          <w:lang w:eastAsia="ru-RU"/>
        </w:rPr>
        <w:t>ролики</w:t>
      </w:r>
      <w:r w:rsidRPr="00AF2F73">
        <w:rPr>
          <w:rFonts w:eastAsia="Times New Roman" w:cs="Times New Roman"/>
          <w:szCs w:val="28"/>
          <w:lang w:eastAsia="ru-RU"/>
        </w:rPr>
        <w:t>, призывающие жителей принять участие в рейтинговом голосовании.</w:t>
      </w:r>
    </w:p>
    <w:p w14:paraId="28E973C3" w14:textId="623AEF21" w:rsidR="00101B2C" w:rsidRDefault="00101B2C" w:rsidP="00622FD1">
      <w:pPr>
        <w:spacing w:after="0" w:line="240" w:lineRule="auto"/>
        <w:ind w:firstLine="709"/>
        <w:jc w:val="both"/>
        <w:rPr>
          <w:rFonts w:eastAsia="Times New Roman" w:cs="Times New Roman"/>
          <w:szCs w:val="28"/>
          <w:lang w:eastAsia="ru-RU"/>
        </w:rPr>
      </w:pPr>
      <w:r w:rsidRPr="00101B2C">
        <w:rPr>
          <w:rFonts w:eastAsia="Times New Roman" w:cs="Times New Roman"/>
          <w:szCs w:val="28"/>
          <w:lang w:eastAsia="ru-RU"/>
        </w:rPr>
        <w:t>Всего по итогам проведения комплекса мероприятий в рамках реализации национального проекта «Жилье и городская среда» федерального проекта «Формирование комфортной городской среды» приняло участие 38</w:t>
      </w:r>
      <w:r w:rsidR="00DE5179">
        <w:rPr>
          <w:rFonts w:eastAsia="Times New Roman" w:cs="Times New Roman"/>
          <w:szCs w:val="28"/>
          <w:lang w:eastAsia="ru-RU"/>
        </w:rPr>
        <w:t> </w:t>
      </w:r>
      <w:r w:rsidRPr="00101B2C">
        <w:rPr>
          <w:rFonts w:eastAsia="Times New Roman" w:cs="Times New Roman"/>
          <w:szCs w:val="28"/>
          <w:lang w:eastAsia="ru-RU"/>
        </w:rPr>
        <w:t>641 человек.</w:t>
      </w:r>
    </w:p>
    <w:p w14:paraId="66D0E7C3" w14:textId="77777777" w:rsidR="00B534FB" w:rsidRDefault="00B534FB" w:rsidP="00622FD1">
      <w:pPr>
        <w:spacing w:after="0" w:line="240" w:lineRule="auto"/>
        <w:ind w:firstLine="709"/>
        <w:jc w:val="both"/>
        <w:rPr>
          <w:rFonts w:eastAsia="Times New Roman" w:cs="Times New Roman"/>
          <w:szCs w:val="28"/>
          <w:lang w:eastAsia="ru-RU"/>
        </w:rPr>
      </w:pPr>
    </w:p>
    <w:p w14:paraId="067136A9" w14:textId="7B473DFE" w:rsidR="00182A00" w:rsidRPr="00182A00" w:rsidRDefault="00182A00" w:rsidP="00182A00">
      <w:pPr>
        <w:spacing w:after="0" w:line="240" w:lineRule="auto"/>
        <w:ind w:firstLine="709"/>
        <w:jc w:val="both"/>
        <w:rPr>
          <w:rFonts w:eastAsia="Times New Roman" w:cs="Times New Roman"/>
          <w:szCs w:val="28"/>
          <w:lang w:eastAsia="ru-RU"/>
        </w:rPr>
      </w:pPr>
      <w:r w:rsidRPr="00182A00">
        <w:rPr>
          <w:rFonts w:eastAsia="Times New Roman" w:cs="Times New Roman"/>
          <w:szCs w:val="28"/>
          <w:lang w:eastAsia="ru-RU"/>
        </w:rPr>
        <w:t xml:space="preserve">В целях увеличения уровня вовлечения граждан в реализацию Федерального проекта «Формирования комфортной городской среды» и повышения уровня информированности граждан о мероприятиях проекта (проведение рейтингового голосования, контроль хода выполнения работ по благоустройству) на территории </w:t>
      </w:r>
      <w:r w:rsidRPr="00A64A80">
        <w:rPr>
          <w:rFonts w:eastAsia="Times New Roman" w:cs="Times New Roman"/>
          <w:b/>
          <w:bCs/>
          <w:szCs w:val="28"/>
          <w:lang w:eastAsia="ru-RU"/>
        </w:rPr>
        <w:t>города</w:t>
      </w:r>
      <w:r w:rsidR="00A64A80" w:rsidRPr="00A64A80">
        <w:rPr>
          <w:rFonts w:eastAsia="Times New Roman" w:cs="Times New Roman"/>
          <w:b/>
          <w:bCs/>
          <w:szCs w:val="28"/>
          <w:lang w:eastAsia="ru-RU"/>
        </w:rPr>
        <w:t xml:space="preserve"> Черемхово</w:t>
      </w:r>
      <w:r w:rsidRPr="00182A00">
        <w:rPr>
          <w:rFonts w:eastAsia="Times New Roman" w:cs="Times New Roman"/>
          <w:szCs w:val="28"/>
          <w:lang w:eastAsia="ru-RU"/>
        </w:rPr>
        <w:t xml:space="preserve"> задействованы следующие ресурсы:</w:t>
      </w:r>
    </w:p>
    <w:p w14:paraId="404A991B" w14:textId="77777777" w:rsidR="00182A00" w:rsidRPr="00182A00" w:rsidRDefault="00182A00" w:rsidP="00182A00">
      <w:pPr>
        <w:spacing w:after="0" w:line="240" w:lineRule="auto"/>
        <w:ind w:firstLine="709"/>
        <w:jc w:val="both"/>
        <w:rPr>
          <w:rFonts w:eastAsia="Times New Roman" w:cs="Times New Roman"/>
          <w:szCs w:val="28"/>
          <w:lang w:eastAsia="ru-RU"/>
        </w:rPr>
      </w:pPr>
      <w:r w:rsidRPr="00182A00">
        <w:rPr>
          <w:rFonts w:eastAsia="Times New Roman" w:cs="Times New Roman"/>
          <w:szCs w:val="28"/>
          <w:lang w:eastAsia="ru-RU"/>
        </w:rPr>
        <w:t>- работа со средствами массовой информации;</w:t>
      </w:r>
    </w:p>
    <w:p w14:paraId="08E084FE" w14:textId="77777777" w:rsidR="00182A00" w:rsidRPr="00182A00" w:rsidRDefault="00182A00" w:rsidP="00182A00">
      <w:pPr>
        <w:spacing w:after="0" w:line="240" w:lineRule="auto"/>
        <w:ind w:firstLine="709"/>
        <w:jc w:val="both"/>
        <w:rPr>
          <w:rFonts w:eastAsia="Times New Roman" w:cs="Times New Roman"/>
          <w:szCs w:val="28"/>
          <w:lang w:eastAsia="ru-RU"/>
        </w:rPr>
      </w:pPr>
      <w:r w:rsidRPr="00182A00">
        <w:rPr>
          <w:rFonts w:eastAsia="Times New Roman" w:cs="Times New Roman"/>
          <w:szCs w:val="28"/>
          <w:lang w:eastAsia="ru-RU"/>
        </w:rPr>
        <w:t>- прямое взаимодействие с жителями, предприятиями и организациями путем проведения встреч.</w:t>
      </w:r>
    </w:p>
    <w:p w14:paraId="285AB222" w14:textId="77777777" w:rsidR="00182A00" w:rsidRPr="00182A00" w:rsidRDefault="00182A00" w:rsidP="00182A00">
      <w:pPr>
        <w:spacing w:after="0" w:line="240" w:lineRule="auto"/>
        <w:ind w:firstLine="709"/>
        <w:jc w:val="both"/>
        <w:rPr>
          <w:rFonts w:eastAsia="Times New Roman" w:cs="Times New Roman"/>
          <w:szCs w:val="28"/>
          <w:lang w:eastAsia="ru-RU"/>
        </w:rPr>
      </w:pPr>
      <w:r w:rsidRPr="00182A00">
        <w:rPr>
          <w:rFonts w:eastAsia="Times New Roman" w:cs="Times New Roman"/>
          <w:szCs w:val="28"/>
          <w:lang w:eastAsia="ru-RU"/>
        </w:rPr>
        <w:t xml:space="preserve">Во время проведения Всероссийского рейтингового голосования населения по выбору общественных территорий для благоустройства на территории города работает волонтерский штаб, ежегодно на мероприятии работают около 50 волонтеров. Для большего охвата населения разных </w:t>
      </w:r>
      <w:r w:rsidRPr="00182A00">
        <w:rPr>
          <w:rFonts w:eastAsia="Times New Roman" w:cs="Times New Roman"/>
          <w:szCs w:val="28"/>
          <w:lang w:eastAsia="ru-RU"/>
        </w:rPr>
        <w:lastRenderedPageBreak/>
        <w:t>возрастов для участия в волонтерской работе привлекаются как школьники от 14 лет и студенты, так и люди более старших возрастов.</w:t>
      </w:r>
    </w:p>
    <w:p w14:paraId="071FAA2C" w14:textId="502A8F3F" w:rsidR="00681611" w:rsidRDefault="00182A00" w:rsidP="00182A00">
      <w:pPr>
        <w:spacing w:after="0" w:line="240" w:lineRule="auto"/>
        <w:ind w:firstLine="709"/>
        <w:jc w:val="both"/>
        <w:rPr>
          <w:rFonts w:eastAsia="Times New Roman" w:cs="Times New Roman"/>
          <w:szCs w:val="28"/>
          <w:lang w:eastAsia="ru-RU"/>
        </w:rPr>
      </w:pPr>
      <w:r w:rsidRPr="00182A00">
        <w:rPr>
          <w:rFonts w:eastAsia="Times New Roman" w:cs="Times New Roman"/>
          <w:szCs w:val="28"/>
          <w:lang w:eastAsia="ru-RU"/>
        </w:rPr>
        <w:t>Как показывает практика проведения рейтингового голосования населения по выбору общественных территорий на территории города наибольшее число голосов жители отдают через приложения для волонтеров, в 2022 году 2</w:t>
      </w:r>
      <w:r w:rsidR="002F0884">
        <w:rPr>
          <w:rFonts w:eastAsia="Times New Roman" w:cs="Times New Roman"/>
          <w:szCs w:val="28"/>
          <w:lang w:eastAsia="ru-RU"/>
        </w:rPr>
        <w:t> </w:t>
      </w:r>
      <w:r w:rsidRPr="00182A00">
        <w:rPr>
          <w:rFonts w:eastAsia="Times New Roman" w:cs="Times New Roman"/>
          <w:szCs w:val="28"/>
          <w:lang w:eastAsia="ru-RU"/>
        </w:rPr>
        <w:t>457 человек (54% от общего числа проголосовавших). В 2023</w:t>
      </w:r>
      <w:r w:rsidR="00236979">
        <w:rPr>
          <w:rFonts w:eastAsia="Times New Roman" w:cs="Times New Roman"/>
          <w:szCs w:val="28"/>
          <w:lang w:eastAsia="ru-RU"/>
        </w:rPr>
        <w:t> </w:t>
      </w:r>
      <w:r w:rsidRPr="00182A00">
        <w:rPr>
          <w:rFonts w:eastAsia="Times New Roman" w:cs="Times New Roman"/>
          <w:szCs w:val="28"/>
          <w:lang w:eastAsia="ru-RU"/>
        </w:rPr>
        <w:t>году через волонтеров уже проголосовало более 3</w:t>
      </w:r>
      <w:r w:rsidR="00797624">
        <w:rPr>
          <w:rFonts w:eastAsia="Times New Roman" w:cs="Times New Roman"/>
          <w:szCs w:val="28"/>
          <w:lang w:eastAsia="ru-RU"/>
        </w:rPr>
        <w:t> </w:t>
      </w:r>
      <w:r w:rsidRPr="00182A00">
        <w:rPr>
          <w:rFonts w:eastAsia="Times New Roman" w:cs="Times New Roman"/>
          <w:szCs w:val="28"/>
          <w:lang w:eastAsia="ru-RU"/>
        </w:rPr>
        <w:t>000 человек, голосование продолжается.</w:t>
      </w:r>
    </w:p>
    <w:p w14:paraId="5092AAA2" w14:textId="7F514B58" w:rsidR="00BF4B2E" w:rsidRDefault="00BB42C1" w:rsidP="00BF4B2E">
      <w:pPr>
        <w:spacing w:after="0" w:line="240" w:lineRule="auto"/>
        <w:ind w:firstLine="709"/>
        <w:jc w:val="both"/>
        <w:rPr>
          <w:rFonts w:eastAsia="Times New Roman" w:cs="Times New Roman"/>
          <w:szCs w:val="28"/>
          <w:lang w:eastAsia="ru-RU"/>
        </w:rPr>
      </w:pPr>
      <w:r>
        <w:rPr>
          <w:rFonts w:eastAsia="Times New Roman" w:cs="Times New Roman"/>
          <w:szCs w:val="28"/>
          <w:lang w:eastAsia="ru-RU"/>
        </w:rPr>
        <w:t xml:space="preserve">На </w:t>
      </w:r>
      <w:r w:rsidRPr="00BB42C1">
        <w:rPr>
          <w:rFonts w:eastAsia="Times New Roman" w:cs="Times New Roman"/>
          <w:b/>
          <w:bCs/>
          <w:szCs w:val="28"/>
          <w:lang w:eastAsia="ru-RU"/>
        </w:rPr>
        <w:t>территории Киренского района</w:t>
      </w:r>
      <w:r w:rsidR="00CB4421">
        <w:rPr>
          <w:rFonts w:eastAsia="Times New Roman" w:cs="Times New Roman"/>
          <w:b/>
          <w:bCs/>
          <w:szCs w:val="28"/>
          <w:lang w:eastAsia="ru-RU"/>
        </w:rPr>
        <w:t xml:space="preserve"> </w:t>
      </w:r>
      <w:r w:rsidR="00BF4B2E" w:rsidRPr="00BF4B2E">
        <w:rPr>
          <w:rFonts w:eastAsia="Times New Roman" w:cs="Times New Roman"/>
          <w:szCs w:val="28"/>
          <w:lang w:eastAsia="ru-RU"/>
        </w:rPr>
        <w:t>3 декабря 2021</w:t>
      </w:r>
      <w:r w:rsidR="004019E4">
        <w:rPr>
          <w:rFonts w:eastAsia="Times New Roman" w:cs="Times New Roman"/>
          <w:szCs w:val="28"/>
          <w:lang w:eastAsia="ru-RU"/>
        </w:rPr>
        <w:t xml:space="preserve"> года</w:t>
      </w:r>
      <w:r w:rsidR="00BF4B2E" w:rsidRPr="00BF4B2E">
        <w:rPr>
          <w:rFonts w:eastAsia="Times New Roman" w:cs="Times New Roman"/>
          <w:szCs w:val="28"/>
          <w:lang w:eastAsia="ru-RU"/>
        </w:rPr>
        <w:t xml:space="preserve"> в рамках декады инвалидов на базе МКУ «Межпоселенческая библиотека» МО Киренский район был открыт центр «Многофункционального центра активного долголетия». Цель работы центра </w:t>
      </w:r>
      <w:r w:rsidR="00182951">
        <w:rPr>
          <w:rFonts w:eastAsia="Times New Roman" w:cs="Times New Roman"/>
          <w:szCs w:val="28"/>
          <w:lang w:eastAsia="ru-RU"/>
        </w:rPr>
        <w:t>–</w:t>
      </w:r>
      <w:r w:rsidR="00BF4B2E" w:rsidRPr="00BF4B2E">
        <w:rPr>
          <w:rFonts w:eastAsia="Times New Roman" w:cs="Times New Roman"/>
          <w:szCs w:val="28"/>
          <w:lang w:eastAsia="ru-RU"/>
        </w:rPr>
        <w:t xml:space="preserve"> организация досуга людей пожилого возраста с учетом их интересов и потребностей. Расширение круга общения, развитие позитивных социальных контактов. Предоставление людям пожилого возраста возможности принести пользу обществу, получить удовлетворение от осознания своей полезности. В рамках реализации подпроекта «Активное долголетие» на постоянной основе действует два клуба: клуб «Сильные духом», где для людей пожилого возраста и инвалидов организуют занятия йогой; клуб «Травинка», способствует улучшению эмоционального состояния и самореализации творческих способностей пожилых людей и инвалидов.</w:t>
      </w:r>
      <w:r w:rsidR="00534686">
        <w:rPr>
          <w:rFonts w:eastAsia="Times New Roman" w:cs="Times New Roman"/>
          <w:szCs w:val="28"/>
          <w:lang w:eastAsia="ru-RU"/>
        </w:rPr>
        <w:t xml:space="preserve"> </w:t>
      </w:r>
      <w:r w:rsidR="00BF4B2E" w:rsidRPr="00BF4B2E">
        <w:rPr>
          <w:rFonts w:eastAsia="Times New Roman" w:cs="Times New Roman"/>
          <w:szCs w:val="28"/>
          <w:lang w:eastAsia="ru-RU"/>
        </w:rPr>
        <w:t xml:space="preserve">В МЦАД, на ежегодном празднике «Позитивно мы живем!» для пенсионеров и инвалидов, в рамках #Щедрого вторника, состоялась встреча с психологом </w:t>
      </w:r>
      <w:r w:rsidR="0059147F">
        <w:rPr>
          <w:rFonts w:eastAsia="Times New Roman" w:cs="Times New Roman"/>
          <w:szCs w:val="28"/>
          <w:lang w:eastAsia="ru-RU"/>
        </w:rPr>
        <w:t>–</w:t>
      </w:r>
      <w:r w:rsidR="00BF4B2E" w:rsidRPr="00BF4B2E">
        <w:rPr>
          <w:rFonts w:eastAsia="Times New Roman" w:cs="Times New Roman"/>
          <w:szCs w:val="28"/>
          <w:lang w:eastAsia="ru-RU"/>
        </w:rPr>
        <w:t xml:space="preserve"> Черниной И.</w:t>
      </w:r>
      <w:r w:rsidR="007C3180">
        <w:rPr>
          <w:rFonts w:eastAsia="Times New Roman" w:cs="Times New Roman"/>
          <w:szCs w:val="28"/>
          <w:lang w:eastAsia="ru-RU"/>
        </w:rPr>
        <w:t> </w:t>
      </w:r>
      <w:r w:rsidR="00BF4B2E" w:rsidRPr="00BF4B2E">
        <w:rPr>
          <w:rFonts w:eastAsia="Times New Roman" w:cs="Times New Roman"/>
          <w:szCs w:val="28"/>
          <w:lang w:eastAsia="ru-RU"/>
        </w:rPr>
        <w:t>С., далее специалист продолжит свою работу в библиотеке на субботних встречах «Завтрак с психологом», которые проходили со всеми категориями пользователей, в том числе инвалидами и пенсионерами. Дружная команда интеллектуалов и пенсионеров «60-ая параллель» заняла 3 место (среди 10 команд) на областном</w:t>
      </w:r>
      <w:r w:rsidR="005E1C0D">
        <w:rPr>
          <w:rFonts w:eastAsia="Times New Roman" w:cs="Times New Roman"/>
          <w:szCs w:val="28"/>
          <w:lang w:eastAsia="ru-RU"/>
        </w:rPr>
        <w:t xml:space="preserve"> </w:t>
      </w:r>
      <w:r w:rsidR="00BF4B2E" w:rsidRPr="00BF4B2E">
        <w:rPr>
          <w:rFonts w:eastAsia="Times New Roman" w:cs="Times New Roman"/>
          <w:szCs w:val="28"/>
          <w:lang w:eastAsia="ru-RU"/>
        </w:rPr>
        <w:t>краеведческом онлайн-квизе «Серебряный путешественник – 2022», посвященном 85-летию Иркутской области. Все участники проявили глубокие знания по истории Иркутска и городов нашей области.</w:t>
      </w:r>
    </w:p>
    <w:p w14:paraId="268746BF" w14:textId="35AFC261" w:rsidR="00CD6C2C" w:rsidRPr="00CD6C2C" w:rsidRDefault="00C50FB7" w:rsidP="00CD6C2C">
      <w:pPr>
        <w:spacing w:after="0" w:line="240" w:lineRule="auto"/>
        <w:ind w:firstLine="709"/>
        <w:jc w:val="both"/>
        <w:rPr>
          <w:rFonts w:eastAsia="Times New Roman" w:cs="Times New Roman"/>
          <w:szCs w:val="28"/>
          <w:lang w:eastAsia="ru-RU"/>
        </w:rPr>
      </w:pPr>
      <w:r>
        <w:rPr>
          <w:rFonts w:eastAsia="Times New Roman" w:cs="Times New Roman"/>
          <w:szCs w:val="28"/>
          <w:lang w:eastAsia="ru-RU"/>
        </w:rPr>
        <w:t>Для</w:t>
      </w:r>
      <w:r w:rsidR="00CD6C2C" w:rsidRPr="00CD6C2C">
        <w:rPr>
          <w:rFonts w:eastAsia="Times New Roman" w:cs="Times New Roman"/>
          <w:szCs w:val="28"/>
          <w:lang w:eastAsia="ru-RU"/>
        </w:rPr>
        <w:t xml:space="preserve"> вовлечения населения и других гражданских сообществ в процесс реализации различных мероприятий национальных, федеральных и региональных проектов, на территории </w:t>
      </w:r>
      <w:r w:rsidR="00CD6C2C" w:rsidRPr="008B484B">
        <w:rPr>
          <w:rFonts w:eastAsia="Times New Roman" w:cs="Times New Roman"/>
          <w:b/>
          <w:bCs/>
          <w:szCs w:val="28"/>
          <w:lang w:eastAsia="ru-RU"/>
        </w:rPr>
        <w:t xml:space="preserve">Хомутовского </w:t>
      </w:r>
      <w:r w:rsidRPr="008B484B">
        <w:rPr>
          <w:rFonts w:eastAsia="Times New Roman" w:cs="Times New Roman"/>
          <w:b/>
          <w:bCs/>
          <w:szCs w:val="28"/>
          <w:lang w:eastAsia="ru-RU"/>
        </w:rPr>
        <w:t>муниципального образования</w:t>
      </w:r>
      <w:r w:rsidR="00CD6C2C" w:rsidRPr="00CD6C2C">
        <w:rPr>
          <w:rFonts w:eastAsia="Times New Roman" w:cs="Times New Roman"/>
          <w:szCs w:val="28"/>
          <w:lang w:eastAsia="ru-RU"/>
        </w:rPr>
        <w:t xml:space="preserve"> действует Информационный центр Хомутовского МО, который объединяет два местных информационных ресурса: газету «Хомутовский вестник» и </w:t>
      </w:r>
      <w:r w:rsidR="00A17F36" w:rsidRPr="00CD6C2C">
        <w:rPr>
          <w:rFonts w:eastAsia="Times New Roman" w:cs="Times New Roman"/>
          <w:szCs w:val="28"/>
          <w:lang w:eastAsia="ru-RU"/>
        </w:rPr>
        <w:t>видео новости</w:t>
      </w:r>
      <w:r w:rsidR="00CD6C2C" w:rsidRPr="00CD6C2C">
        <w:rPr>
          <w:rFonts w:eastAsia="Times New Roman" w:cs="Times New Roman"/>
          <w:szCs w:val="28"/>
          <w:lang w:eastAsia="ru-RU"/>
        </w:rPr>
        <w:t xml:space="preserve"> «Вести Хомутово». В 2022 г</w:t>
      </w:r>
      <w:r w:rsidR="00737C59">
        <w:rPr>
          <w:rFonts w:eastAsia="Times New Roman" w:cs="Times New Roman"/>
          <w:szCs w:val="28"/>
          <w:lang w:eastAsia="ru-RU"/>
        </w:rPr>
        <w:t>оду</w:t>
      </w:r>
      <w:r w:rsidR="00CD6C2C" w:rsidRPr="00CD6C2C">
        <w:rPr>
          <w:rFonts w:eastAsia="Times New Roman" w:cs="Times New Roman"/>
          <w:szCs w:val="28"/>
          <w:lang w:eastAsia="ru-RU"/>
        </w:rPr>
        <w:t xml:space="preserve"> рекордное количество </w:t>
      </w:r>
      <w:r w:rsidR="00136540">
        <w:rPr>
          <w:rFonts w:eastAsia="Times New Roman" w:cs="Times New Roman"/>
          <w:szCs w:val="28"/>
          <w:lang w:eastAsia="ru-RU"/>
        </w:rPr>
        <w:t>просмотров</w:t>
      </w:r>
      <w:r w:rsidR="00CD6C2C" w:rsidRPr="00CD6C2C">
        <w:rPr>
          <w:rFonts w:eastAsia="Times New Roman" w:cs="Times New Roman"/>
          <w:szCs w:val="28"/>
          <w:lang w:eastAsia="ru-RU"/>
        </w:rPr>
        <w:t xml:space="preserve"> набрали видеосюжеты:</w:t>
      </w:r>
    </w:p>
    <w:p w14:paraId="3289C543" w14:textId="2E764603" w:rsidR="00EB4C69" w:rsidRDefault="00CD6C2C" w:rsidP="00BF4B2E">
      <w:pPr>
        <w:spacing w:after="0" w:line="240" w:lineRule="auto"/>
        <w:ind w:firstLine="709"/>
        <w:jc w:val="both"/>
        <w:rPr>
          <w:rFonts w:eastAsia="Times New Roman" w:cs="Times New Roman"/>
          <w:szCs w:val="28"/>
          <w:lang w:eastAsia="ru-RU"/>
        </w:rPr>
      </w:pPr>
      <w:r w:rsidRPr="00CD6C2C">
        <w:rPr>
          <w:rFonts w:eastAsia="Times New Roman" w:cs="Times New Roman"/>
          <w:szCs w:val="28"/>
          <w:lang w:eastAsia="ru-RU"/>
        </w:rPr>
        <w:t>«Парк Патриот» - 12</w:t>
      </w:r>
      <w:r w:rsidR="005C4068">
        <w:rPr>
          <w:rFonts w:eastAsia="Times New Roman" w:cs="Times New Roman"/>
          <w:szCs w:val="28"/>
          <w:lang w:eastAsia="ru-RU"/>
        </w:rPr>
        <w:t> </w:t>
      </w:r>
      <w:r w:rsidRPr="00CD6C2C">
        <w:rPr>
          <w:rFonts w:eastAsia="Times New Roman" w:cs="Times New Roman"/>
          <w:szCs w:val="28"/>
          <w:lang w:eastAsia="ru-RU"/>
        </w:rPr>
        <w:t>865, акция «#ЗАМИР» - 11</w:t>
      </w:r>
      <w:r w:rsidR="005C4068">
        <w:rPr>
          <w:rFonts w:eastAsia="Times New Roman" w:cs="Times New Roman"/>
          <w:szCs w:val="28"/>
          <w:lang w:eastAsia="ru-RU"/>
        </w:rPr>
        <w:t> </w:t>
      </w:r>
      <w:r w:rsidRPr="00CD6C2C">
        <w:rPr>
          <w:rFonts w:eastAsia="Times New Roman" w:cs="Times New Roman"/>
          <w:szCs w:val="28"/>
          <w:lang w:eastAsia="ru-RU"/>
        </w:rPr>
        <w:t>396, «День села» - 1</w:t>
      </w:r>
      <w:r w:rsidR="00745344">
        <w:rPr>
          <w:rFonts w:eastAsia="Times New Roman" w:cs="Times New Roman"/>
          <w:szCs w:val="28"/>
          <w:lang w:eastAsia="ru-RU"/>
        </w:rPr>
        <w:t> </w:t>
      </w:r>
      <w:r w:rsidRPr="00CD6C2C">
        <w:rPr>
          <w:rFonts w:eastAsia="Times New Roman" w:cs="Times New Roman"/>
          <w:szCs w:val="28"/>
          <w:lang w:eastAsia="ru-RU"/>
        </w:rPr>
        <w:t>051 О, «35 лет Совету ветеранов» - 10</w:t>
      </w:r>
      <w:r w:rsidR="00A33292" w:rsidRPr="00A33292">
        <w:rPr>
          <w:rFonts w:eastAsia="Times New Roman" w:cs="Times New Roman"/>
          <w:szCs w:val="28"/>
          <w:lang w:eastAsia="ru-RU"/>
        </w:rPr>
        <w:t xml:space="preserve"> </w:t>
      </w:r>
      <w:r w:rsidRPr="00CD6C2C">
        <w:rPr>
          <w:rFonts w:eastAsia="Times New Roman" w:cs="Times New Roman"/>
          <w:szCs w:val="28"/>
          <w:lang w:eastAsia="ru-RU"/>
        </w:rPr>
        <w:t>285, «Вандализм» - 8</w:t>
      </w:r>
      <w:r w:rsidR="00FE45D1">
        <w:rPr>
          <w:rFonts w:eastAsia="Times New Roman" w:cs="Times New Roman"/>
          <w:szCs w:val="28"/>
          <w:lang w:val="en-US" w:eastAsia="ru-RU"/>
        </w:rPr>
        <w:t> </w:t>
      </w:r>
      <w:r w:rsidRPr="00CD6C2C">
        <w:rPr>
          <w:rFonts w:eastAsia="Times New Roman" w:cs="Times New Roman"/>
          <w:szCs w:val="28"/>
          <w:lang w:eastAsia="ru-RU"/>
        </w:rPr>
        <w:t>007.</w:t>
      </w:r>
    </w:p>
    <w:p w14:paraId="6BA7B2DC" w14:textId="3391D913" w:rsidR="00FE45D1" w:rsidRDefault="00FE45D1" w:rsidP="00BF4B2E">
      <w:pPr>
        <w:spacing w:after="0" w:line="240" w:lineRule="auto"/>
        <w:ind w:firstLine="709"/>
        <w:jc w:val="both"/>
        <w:rPr>
          <w:rFonts w:eastAsia="Times New Roman" w:cs="Times New Roman"/>
          <w:szCs w:val="28"/>
          <w:lang w:eastAsia="ru-RU"/>
        </w:rPr>
      </w:pPr>
      <w:r w:rsidRPr="00FE45D1">
        <w:rPr>
          <w:rFonts w:eastAsia="Times New Roman" w:cs="Times New Roman"/>
          <w:szCs w:val="28"/>
          <w:lang w:eastAsia="ru-RU"/>
        </w:rPr>
        <w:t>В 2022</w:t>
      </w:r>
      <w:r w:rsidR="00A82917" w:rsidRPr="00A82917">
        <w:rPr>
          <w:rFonts w:eastAsia="Times New Roman" w:cs="Times New Roman"/>
          <w:szCs w:val="28"/>
          <w:lang w:eastAsia="ru-RU"/>
        </w:rPr>
        <w:t xml:space="preserve"> </w:t>
      </w:r>
      <w:r w:rsidR="00A82917">
        <w:rPr>
          <w:rFonts w:eastAsia="Times New Roman" w:cs="Times New Roman"/>
          <w:szCs w:val="28"/>
          <w:lang w:eastAsia="ru-RU"/>
        </w:rPr>
        <w:t>году</w:t>
      </w:r>
      <w:r w:rsidRPr="00FE45D1">
        <w:rPr>
          <w:rFonts w:eastAsia="Times New Roman" w:cs="Times New Roman"/>
          <w:szCs w:val="28"/>
          <w:lang w:eastAsia="ru-RU"/>
        </w:rPr>
        <w:t xml:space="preserve"> проведено 19 мероприятий (общественные обсуждения и слушания, анкетирования, опросы и пр.) по вовлечению граждан в реализацию</w:t>
      </w:r>
      <w:r w:rsidR="00FF6D54" w:rsidRPr="00FF6D54">
        <w:t xml:space="preserve"> </w:t>
      </w:r>
      <w:r w:rsidR="00FF6D54" w:rsidRPr="00FF6D54">
        <w:rPr>
          <w:rFonts w:eastAsia="Times New Roman" w:cs="Times New Roman"/>
          <w:szCs w:val="28"/>
          <w:lang w:eastAsia="ru-RU"/>
        </w:rPr>
        <w:t xml:space="preserve">федерального проекта </w:t>
      </w:r>
      <w:r w:rsidR="006D5349">
        <w:rPr>
          <w:rFonts w:eastAsia="Times New Roman" w:cs="Times New Roman"/>
          <w:szCs w:val="28"/>
          <w:lang w:eastAsia="ru-RU"/>
        </w:rPr>
        <w:t>«</w:t>
      </w:r>
      <w:r w:rsidR="00FF6D54" w:rsidRPr="00FF6D54">
        <w:rPr>
          <w:rFonts w:eastAsia="Times New Roman" w:cs="Times New Roman"/>
          <w:szCs w:val="28"/>
          <w:lang w:eastAsia="ru-RU"/>
        </w:rPr>
        <w:t>Формирование комфортной городской среды</w:t>
      </w:r>
      <w:r w:rsidR="006D5349">
        <w:rPr>
          <w:rFonts w:eastAsia="Times New Roman" w:cs="Times New Roman"/>
          <w:szCs w:val="28"/>
          <w:lang w:eastAsia="ru-RU"/>
        </w:rPr>
        <w:t>»</w:t>
      </w:r>
      <w:r w:rsidR="00FF6D54" w:rsidRPr="00FF6D54">
        <w:rPr>
          <w:rFonts w:eastAsia="Times New Roman" w:cs="Times New Roman"/>
          <w:szCs w:val="28"/>
          <w:lang w:eastAsia="ru-RU"/>
        </w:rPr>
        <w:t xml:space="preserve"> в 2022 году. Вовлечено 2</w:t>
      </w:r>
      <w:r w:rsidR="006D5349">
        <w:rPr>
          <w:rFonts w:eastAsia="Times New Roman" w:cs="Times New Roman"/>
          <w:szCs w:val="28"/>
          <w:lang w:eastAsia="ru-RU"/>
        </w:rPr>
        <w:t> </w:t>
      </w:r>
      <w:r w:rsidR="00FF6D54" w:rsidRPr="00FF6D54">
        <w:rPr>
          <w:rFonts w:eastAsia="Times New Roman" w:cs="Times New Roman"/>
          <w:szCs w:val="28"/>
          <w:lang w:eastAsia="ru-RU"/>
        </w:rPr>
        <w:t>967 участников: муниципальных служащих, граждан, ТОСов, учащихся.</w:t>
      </w:r>
    </w:p>
    <w:p w14:paraId="1833BB8C" w14:textId="5425B17F" w:rsidR="006C7155" w:rsidRDefault="00D40981" w:rsidP="00883405">
      <w:pPr>
        <w:pStyle w:val="2"/>
        <w:jc w:val="center"/>
        <w:rPr>
          <w:rFonts w:ascii="Times New Roman" w:eastAsia="Times New Roman" w:hAnsi="Times New Roman" w:cs="Times New Roman"/>
          <w:b/>
          <w:bCs/>
          <w:color w:val="auto"/>
          <w:lang w:eastAsia="ru-RU"/>
        </w:rPr>
      </w:pPr>
      <w:bookmarkStart w:id="7" w:name="_Toc141862569"/>
      <w:r w:rsidRPr="00883405">
        <w:rPr>
          <w:rFonts w:ascii="Times New Roman" w:eastAsia="Times New Roman" w:hAnsi="Times New Roman" w:cs="Times New Roman"/>
          <w:b/>
          <w:bCs/>
          <w:color w:val="auto"/>
          <w:lang w:eastAsia="ru-RU"/>
        </w:rPr>
        <w:lastRenderedPageBreak/>
        <w:t>1.</w:t>
      </w:r>
      <w:r w:rsidR="00A532A0" w:rsidRPr="00883405">
        <w:rPr>
          <w:rFonts w:ascii="Times New Roman" w:eastAsia="Times New Roman" w:hAnsi="Times New Roman" w:cs="Times New Roman"/>
          <w:b/>
          <w:bCs/>
          <w:color w:val="auto"/>
          <w:lang w:eastAsia="ru-RU"/>
        </w:rPr>
        <w:t>3</w:t>
      </w:r>
      <w:r w:rsidR="006C7155" w:rsidRPr="00883405">
        <w:rPr>
          <w:rFonts w:ascii="Times New Roman" w:eastAsia="Times New Roman" w:hAnsi="Times New Roman" w:cs="Times New Roman"/>
          <w:b/>
          <w:bCs/>
          <w:color w:val="auto"/>
          <w:lang w:eastAsia="ru-RU"/>
        </w:rPr>
        <w:t>. Лучшие формы</w:t>
      </w:r>
      <w:r w:rsidR="00CE3976" w:rsidRPr="00883405">
        <w:rPr>
          <w:rFonts w:ascii="Times New Roman" w:eastAsia="Times New Roman" w:hAnsi="Times New Roman" w:cs="Times New Roman"/>
          <w:b/>
          <w:bCs/>
          <w:color w:val="auto"/>
          <w:lang w:eastAsia="ru-RU"/>
        </w:rPr>
        <w:t xml:space="preserve"> и технологии вовлечения бизнес-сообществ в процесс реализации проектных мероприятий</w:t>
      </w:r>
      <w:bookmarkEnd w:id="7"/>
    </w:p>
    <w:p w14:paraId="45173C2A" w14:textId="77777777" w:rsidR="00883405" w:rsidRPr="00883405" w:rsidRDefault="00883405" w:rsidP="00883405">
      <w:pPr>
        <w:rPr>
          <w:lang w:eastAsia="ru-RU"/>
        </w:rPr>
      </w:pPr>
    </w:p>
    <w:p w14:paraId="6DEEB739" w14:textId="61C9FC10" w:rsidR="006D488F" w:rsidRPr="006D488F" w:rsidRDefault="006D488F" w:rsidP="006D488F">
      <w:pPr>
        <w:spacing w:after="0" w:line="240" w:lineRule="auto"/>
        <w:ind w:firstLine="709"/>
        <w:jc w:val="both"/>
        <w:rPr>
          <w:rFonts w:eastAsia="Times New Roman" w:cs="Times New Roman"/>
          <w:bCs/>
          <w:szCs w:val="28"/>
          <w:lang w:eastAsia="ru-RU"/>
        </w:rPr>
      </w:pPr>
      <w:r>
        <w:rPr>
          <w:rFonts w:eastAsia="Times New Roman" w:cs="Times New Roman"/>
          <w:bCs/>
          <w:szCs w:val="28"/>
          <w:lang w:eastAsia="ru-RU"/>
        </w:rPr>
        <w:t>В</w:t>
      </w:r>
      <w:r w:rsidRPr="006D488F">
        <w:rPr>
          <w:rFonts w:eastAsia="Times New Roman" w:cs="Times New Roman"/>
          <w:bCs/>
          <w:szCs w:val="28"/>
          <w:lang w:eastAsia="ru-RU"/>
        </w:rPr>
        <w:t xml:space="preserve"> </w:t>
      </w:r>
      <w:r w:rsidRPr="006D488F">
        <w:rPr>
          <w:rFonts w:eastAsia="Times New Roman" w:cs="Times New Roman"/>
          <w:b/>
          <w:szCs w:val="28"/>
          <w:lang w:eastAsia="ru-RU"/>
        </w:rPr>
        <w:t>городе Иркутске</w:t>
      </w:r>
      <w:r w:rsidRPr="006D488F">
        <w:rPr>
          <w:rFonts w:eastAsia="Times New Roman" w:cs="Times New Roman"/>
          <w:bCs/>
          <w:szCs w:val="28"/>
          <w:lang w:eastAsia="ru-RU"/>
        </w:rPr>
        <w:t xml:space="preserve"> действует одно концессионное соглашение, связанное с развитием и благоустройством территории концессионное соглашение по созданию спортивного парка в микрорайоне Солнечный, рядом с ледоколом «Ангара». </w:t>
      </w:r>
    </w:p>
    <w:p w14:paraId="79F7E683" w14:textId="297CF8D4" w:rsidR="006D488F" w:rsidRPr="006D488F" w:rsidRDefault="006D488F" w:rsidP="006D488F">
      <w:pPr>
        <w:spacing w:after="0" w:line="240" w:lineRule="auto"/>
        <w:ind w:firstLine="709"/>
        <w:jc w:val="both"/>
        <w:rPr>
          <w:rFonts w:eastAsia="Times New Roman" w:cs="Times New Roman"/>
          <w:bCs/>
          <w:szCs w:val="28"/>
          <w:lang w:eastAsia="ru-RU"/>
        </w:rPr>
      </w:pPr>
      <w:r w:rsidRPr="006D488F">
        <w:rPr>
          <w:rFonts w:eastAsia="Times New Roman" w:cs="Times New Roman"/>
          <w:bCs/>
          <w:szCs w:val="28"/>
          <w:lang w:eastAsia="ru-RU"/>
        </w:rPr>
        <w:t xml:space="preserve">Соглашение заключено с Обществом с ограниченной ответственностью «Солнечная дорога» по результатам конкурса в декабре 2017 года сроком на 35 лет, объем инвестиций составляет 82,3 млн </w:t>
      </w:r>
      <w:r w:rsidR="002357C0">
        <w:rPr>
          <w:rFonts w:eastAsia="Times New Roman" w:cs="Times New Roman"/>
          <w:bCs/>
          <w:szCs w:val="28"/>
          <w:lang w:eastAsia="ru-RU"/>
        </w:rPr>
        <w:t>руб.</w:t>
      </w:r>
      <w:r w:rsidRPr="006D488F">
        <w:rPr>
          <w:rFonts w:eastAsia="Times New Roman" w:cs="Times New Roman"/>
          <w:bCs/>
          <w:szCs w:val="28"/>
          <w:lang w:eastAsia="ru-RU"/>
        </w:rPr>
        <w:t xml:space="preserve"> </w:t>
      </w:r>
    </w:p>
    <w:p w14:paraId="3ECBC86F" w14:textId="762F9FEE" w:rsidR="006D488F" w:rsidRDefault="006D488F" w:rsidP="006D488F">
      <w:pPr>
        <w:spacing w:after="0" w:line="240" w:lineRule="auto"/>
        <w:ind w:firstLine="709"/>
        <w:jc w:val="both"/>
        <w:rPr>
          <w:rFonts w:eastAsia="Times New Roman" w:cs="Times New Roman"/>
          <w:bCs/>
          <w:szCs w:val="28"/>
          <w:lang w:eastAsia="ru-RU"/>
        </w:rPr>
      </w:pPr>
      <w:r w:rsidRPr="006D488F">
        <w:rPr>
          <w:rFonts w:eastAsia="Times New Roman" w:cs="Times New Roman"/>
          <w:bCs/>
          <w:szCs w:val="28"/>
          <w:lang w:eastAsia="ru-RU"/>
        </w:rPr>
        <w:t>Концессией по созданию спортивного парка «Солнечная дорога» предусмотрено строительство спортивного клуба площадью 55 кв.</w:t>
      </w:r>
      <w:r w:rsidR="00302636">
        <w:rPr>
          <w:rFonts w:eastAsia="Times New Roman" w:cs="Times New Roman"/>
          <w:bCs/>
          <w:szCs w:val="28"/>
          <w:lang w:eastAsia="ru-RU"/>
        </w:rPr>
        <w:t> </w:t>
      </w:r>
      <w:r w:rsidRPr="006D488F">
        <w:rPr>
          <w:rFonts w:eastAsia="Times New Roman" w:cs="Times New Roman"/>
          <w:bCs/>
          <w:szCs w:val="28"/>
          <w:lang w:eastAsia="ru-RU"/>
        </w:rPr>
        <w:t>м</w:t>
      </w:r>
      <w:r w:rsidR="006D5349">
        <w:rPr>
          <w:rFonts w:eastAsia="Times New Roman" w:cs="Times New Roman"/>
          <w:bCs/>
          <w:szCs w:val="28"/>
          <w:lang w:eastAsia="ru-RU"/>
        </w:rPr>
        <w:t>.</w:t>
      </w:r>
      <w:r w:rsidRPr="006D488F">
        <w:rPr>
          <w:rFonts w:eastAsia="Times New Roman" w:cs="Times New Roman"/>
          <w:bCs/>
          <w:szCs w:val="28"/>
          <w:lang w:eastAsia="ru-RU"/>
        </w:rPr>
        <w:t>, обеспечение территории парка инженерной инфраструктурой: сети водоснабжения, водоотведения, ливневая канализация и электрические сети, размещение объектов отдыха и развлечений, а также комплексное благоустройство территории парка площадью 5</w:t>
      </w:r>
      <w:r w:rsidR="00857161">
        <w:rPr>
          <w:rFonts w:eastAsia="Times New Roman" w:cs="Times New Roman"/>
          <w:bCs/>
          <w:szCs w:val="28"/>
          <w:lang w:eastAsia="ru-RU"/>
        </w:rPr>
        <w:t> </w:t>
      </w:r>
      <w:r w:rsidRPr="006D488F">
        <w:rPr>
          <w:rFonts w:eastAsia="Times New Roman" w:cs="Times New Roman"/>
          <w:bCs/>
          <w:szCs w:val="28"/>
          <w:lang w:eastAsia="ru-RU"/>
        </w:rPr>
        <w:t>097 кв. м.</w:t>
      </w:r>
    </w:p>
    <w:p w14:paraId="22C1D2CD" w14:textId="0C9C27DC" w:rsidR="00A1044F" w:rsidRDefault="007B3217" w:rsidP="00A23E7B">
      <w:pPr>
        <w:spacing w:after="0" w:line="240" w:lineRule="auto"/>
        <w:ind w:firstLine="709"/>
        <w:jc w:val="both"/>
        <w:rPr>
          <w:rFonts w:eastAsia="Times New Roman" w:cs="Times New Roman"/>
          <w:bCs/>
          <w:szCs w:val="28"/>
          <w:lang w:eastAsia="ru-RU"/>
        </w:rPr>
      </w:pPr>
      <w:r w:rsidRPr="007B3217">
        <w:rPr>
          <w:rFonts w:eastAsia="Times New Roman" w:cs="Times New Roman"/>
          <w:bCs/>
          <w:szCs w:val="28"/>
          <w:lang w:eastAsia="ru-RU"/>
        </w:rPr>
        <w:t>В результате реализации соглашения в Иркутске создана и успешно функционирует современная зона отдыха, имеющая единую архитектурную концепцию. Кроме того, парк используется для проведения массовых мероприятий городского формата.</w:t>
      </w:r>
    </w:p>
    <w:p w14:paraId="4427E117" w14:textId="67EB092C" w:rsidR="000051E7" w:rsidRDefault="008E6FCD" w:rsidP="00BC61BA">
      <w:pPr>
        <w:spacing w:after="0" w:line="240" w:lineRule="auto"/>
        <w:ind w:firstLine="709"/>
        <w:jc w:val="both"/>
        <w:rPr>
          <w:rFonts w:eastAsia="Times New Roman" w:cs="Times New Roman"/>
          <w:bCs/>
          <w:szCs w:val="28"/>
          <w:lang w:eastAsia="ru-RU"/>
        </w:rPr>
      </w:pPr>
      <w:r>
        <w:rPr>
          <w:rFonts w:eastAsia="Times New Roman" w:cs="Times New Roman"/>
          <w:bCs/>
          <w:szCs w:val="28"/>
          <w:lang w:eastAsia="ru-RU"/>
        </w:rPr>
        <w:t xml:space="preserve">На территории </w:t>
      </w:r>
      <w:r w:rsidRPr="0036153C">
        <w:rPr>
          <w:rFonts w:eastAsia="Times New Roman" w:cs="Times New Roman"/>
          <w:b/>
          <w:szCs w:val="28"/>
          <w:lang w:eastAsia="ru-RU"/>
        </w:rPr>
        <w:t>Баяндаевского района</w:t>
      </w:r>
      <w:r>
        <w:rPr>
          <w:rFonts w:eastAsia="Times New Roman" w:cs="Times New Roman"/>
          <w:bCs/>
          <w:szCs w:val="28"/>
          <w:lang w:eastAsia="ru-RU"/>
        </w:rPr>
        <w:t xml:space="preserve"> </w:t>
      </w:r>
      <w:r w:rsidR="00597FAE">
        <w:rPr>
          <w:rFonts w:eastAsia="Times New Roman" w:cs="Times New Roman"/>
          <w:bCs/>
          <w:szCs w:val="28"/>
          <w:lang w:eastAsia="ru-RU"/>
        </w:rPr>
        <w:t>в</w:t>
      </w:r>
      <w:r w:rsidRPr="008E6FCD">
        <w:rPr>
          <w:rFonts w:eastAsia="Times New Roman" w:cs="Times New Roman"/>
          <w:bCs/>
          <w:szCs w:val="28"/>
          <w:lang w:eastAsia="ru-RU"/>
        </w:rPr>
        <w:t xml:space="preserve"> реализации проекта «Молодые профессионалы» принимают участие представители коммерческих организаций: ООО «Хадайский», СССПК «ОМА», КФХ Мамаев.</w:t>
      </w:r>
    </w:p>
    <w:p w14:paraId="7F3899FE" w14:textId="0D5FCD7C" w:rsidR="00830F2F" w:rsidRDefault="00830F2F" w:rsidP="00BC61BA">
      <w:pPr>
        <w:spacing w:after="0" w:line="240" w:lineRule="auto"/>
        <w:ind w:firstLine="709"/>
        <w:jc w:val="both"/>
        <w:rPr>
          <w:rFonts w:eastAsia="Times New Roman" w:cs="Times New Roman"/>
          <w:bCs/>
          <w:szCs w:val="28"/>
          <w:lang w:eastAsia="ru-RU"/>
        </w:rPr>
      </w:pPr>
      <w:r w:rsidRPr="00830F2F">
        <w:rPr>
          <w:rFonts w:eastAsia="Times New Roman" w:cs="Times New Roman"/>
          <w:bCs/>
          <w:szCs w:val="28"/>
          <w:lang w:eastAsia="ru-RU"/>
        </w:rPr>
        <w:t xml:space="preserve">Лучшей формой  вовлечения бизнес-сообществ в процесс реализации проектных мероприятий явилось открытие в </w:t>
      </w:r>
      <w:r w:rsidR="00296E14" w:rsidRPr="00CA37A1">
        <w:rPr>
          <w:rFonts w:eastAsia="Times New Roman" w:cs="Times New Roman"/>
          <w:b/>
          <w:szCs w:val="28"/>
          <w:lang w:eastAsia="ru-RU"/>
        </w:rPr>
        <w:t xml:space="preserve">Боханском </w:t>
      </w:r>
      <w:r w:rsidRPr="00CA37A1">
        <w:rPr>
          <w:rFonts w:eastAsia="Times New Roman" w:cs="Times New Roman"/>
          <w:b/>
          <w:szCs w:val="28"/>
          <w:lang w:eastAsia="ru-RU"/>
        </w:rPr>
        <w:t>районе</w:t>
      </w:r>
      <w:r w:rsidRPr="00830F2F">
        <w:rPr>
          <w:rFonts w:eastAsia="Times New Roman" w:cs="Times New Roman"/>
          <w:bCs/>
          <w:szCs w:val="28"/>
          <w:lang w:eastAsia="ru-RU"/>
        </w:rPr>
        <w:t xml:space="preserve"> помещения, предназначенного для сельскохозяйственной ярмарки для реализации продукции от крестьянско-фермерских хозяйств и частного сектора по договору социального партнерства между администрацией района и индивидуальным предпринимателем Золхоевой М.</w:t>
      </w:r>
      <w:r w:rsidR="00CB7293">
        <w:rPr>
          <w:rFonts w:eastAsia="Times New Roman" w:cs="Times New Roman"/>
          <w:bCs/>
          <w:szCs w:val="28"/>
          <w:lang w:eastAsia="ru-RU"/>
        </w:rPr>
        <w:t xml:space="preserve"> </w:t>
      </w:r>
      <w:r w:rsidRPr="00830F2F">
        <w:rPr>
          <w:rFonts w:eastAsia="Times New Roman" w:cs="Times New Roman"/>
          <w:bCs/>
          <w:szCs w:val="28"/>
          <w:lang w:eastAsia="ru-RU"/>
        </w:rPr>
        <w:t>М</w:t>
      </w:r>
      <w:r w:rsidR="00CB7293">
        <w:rPr>
          <w:rFonts w:eastAsia="Times New Roman" w:cs="Times New Roman"/>
          <w:bCs/>
          <w:szCs w:val="28"/>
          <w:lang w:eastAsia="ru-RU"/>
        </w:rPr>
        <w:t>.</w:t>
      </w:r>
    </w:p>
    <w:p w14:paraId="6116D85B" w14:textId="21EEA734" w:rsidR="009E1EA7" w:rsidRPr="009E1EA7" w:rsidRDefault="004926B4" w:rsidP="009E1EA7">
      <w:pPr>
        <w:spacing w:after="0" w:line="240" w:lineRule="auto"/>
        <w:ind w:firstLine="709"/>
        <w:jc w:val="both"/>
        <w:rPr>
          <w:rFonts w:eastAsia="Times New Roman" w:cs="Times New Roman"/>
          <w:bCs/>
          <w:szCs w:val="28"/>
          <w:lang w:eastAsia="ru-RU"/>
        </w:rPr>
      </w:pPr>
      <w:r w:rsidRPr="00EB1528">
        <w:rPr>
          <w:rFonts w:eastAsia="Times New Roman" w:cs="Times New Roman"/>
          <w:b/>
          <w:szCs w:val="28"/>
          <w:lang w:eastAsia="ru-RU"/>
        </w:rPr>
        <w:t>Администрацией города Черемхово</w:t>
      </w:r>
      <w:r>
        <w:rPr>
          <w:rFonts w:eastAsia="Times New Roman" w:cs="Times New Roman"/>
          <w:bCs/>
          <w:szCs w:val="28"/>
          <w:lang w:eastAsia="ru-RU"/>
        </w:rPr>
        <w:t xml:space="preserve"> </w:t>
      </w:r>
      <w:r w:rsidR="008E4F44">
        <w:rPr>
          <w:rFonts w:eastAsia="Times New Roman" w:cs="Times New Roman"/>
          <w:bCs/>
          <w:szCs w:val="28"/>
          <w:lang w:eastAsia="ru-RU"/>
        </w:rPr>
        <w:t>в</w:t>
      </w:r>
      <w:r w:rsidR="009E1EA7" w:rsidRPr="009E1EA7">
        <w:rPr>
          <w:rFonts w:eastAsia="Times New Roman" w:cs="Times New Roman"/>
          <w:bCs/>
          <w:szCs w:val="28"/>
          <w:lang w:eastAsia="ru-RU"/>
        </w:rPr>
        <w:t xml:space="preserve"> рамках работы над подготовкой заявки в 2022 году и теперь уже в процессе реализации проекта в 2023 году активное участие принимают представители крупного и малого бизнеса, предпринимательское сообщество города Черемхово. Частными организациями проекта заявлено порядка 34,9</w:t>
      </w:r>
      <w:r w:rsidR="00E244BB">
        <w:rPr>
          <w:rFonts w:eastAsia="Times New Roman" w:cs="Times New Roman"/>
          <w:bCs/>
          <w:szCs w:val="28"/>
          <w:lang w:eastAsia="ru-RU"/>
        </w:rPr>
        <w:t> </w:t>
      </w:r>
      <w:r w:rsidR="00AC3CFE">
        <w:rPr>
          <w:rFonts w:eastAsia="Times New Roman" w:cs="Times New Roman"/>
          <w:bCs/>
          <w:szCs w:val="28"/>
          <w:lang w:eastAsia="ru-RU"/>
        </w:rPr>
        <w:t>млн</w:t>
      </w:r>
      <w:r w:rsidR="009E1EA7">
        <w:rPr>
          <w:rFonts w:eastAsia="Times New Roman" w:cs="Times New Roman"/>
          <w:bCs/>
          <w:szCs w:val="28"/>
          <w:lang w:eastAsia="ru-RU"/>
        </w:rPr>
        <w:t> </w:t>
      </w:r>
      <w:r w:rsidR="009E1EA7" w:rsidRPr="009E1EA7">
        <w:rPr>
          <w:rFonts w:eastAsia="Times New Roman" w:cs="Times New Roman"/>
          <w:bCs/>
          <w:szCs w:val="28"/>
          <w:lang w:eastAsia="ru-RU"/>
        </w:rPr>
        <w:t>руб. инвестиций для участия в проекте по благоустройству центрального парка культуры и отдыха г. Черемхово.</w:t>
      </w:r>
    </w:p>
    <w:p w14:paraId="447704B5" w14:textId="6B6B4721" w:rsidR="009E1EA7" w:rsidRPr="009E1EA7" w:rsidRDefault="009E1EA7" w:rsidP="009E1EA7">
      <w:pPr>
        <w:spacing w:after="0" w:line="240" w:lineRule="auto"/>
        <w:ind w:firstLine="709"/>
        <w:jc w:val="both"/>
        <w:rPr>
          <w:rFonts w:eastAsia="Times New Roman" w:cs="Times New Roman"/>
          <w:bCs/>
          <w:szCs w:val="28"/>
          <w:lang w:eastAsia="ru-RU"/>
        </w:rPr>
      </w:pPr>
      <w:r w:rsidRPr="009E1EA7">
        <w:rPr>
          <w:rFonts w:eastAsia="Times New Roman" w:cs="Times New Roman"/>
          <w:bCs/>
          <w:szCs w:val="28"/>
          <w:lang w:eastAsia="ru-RU"/>
        </w:rPr>
        <w:t xml:space="preserve">ООО «КВСУ» выступило спонсором оплаты (5,5 </w:t>
      </w:r>
      <w:r w:rsidR="00AC3CFE">
        <w:rPr>
          <w:rFonts w:eastAsia="Times New Roman" w:cs="Times New Roman"/>
          <w:bCs/>
          <w:szCs w:val="28"/>
          <w:lang w:eastAsia="ru-RU"/>
        </w:rPr>
        <w:t>млн</w:t>
      </w:r>
      <w:r w:rsidRPr="009E1EA7">
        <w:rPr>
          <w:rFonts w:eastAsia="Times New Roman" w:cs="Times New Roman"/>
          <w:bCs/>
          <w:szCs w:val="28"/>
          <w:lang w:eastAsia="ru-RU"/>
        </w:rPr>
        <w:t xml:space="preserve"> руб.) за разработку проектно-сметной документации проекта, что значительно облегчило задачу муниципалитета.</w:t>
      </w:r>
    </w:p>
    <w:p w14:paraId="3FF1F3AC" w14:textId="18DE32CE" w:rsidR="009E1EA7" w:rsidRDefault="009E1EA7" w:rsidP="009E1EA7">
      <w:pPr>
        <w:spacing w:after="0" w:line="240" w:lineRule="auto"/>
        <w:ind w:firstLine="709"/>
        <w:jc w:val="both"/>
        <w:rPr>
          <w:rFonts w:eastAsia="Times New Roman" w:cs="Times New Roman"/>
          <w:bCs/>
          <w:szCs w:val="28"/>
          <w:lang w:eastAsia="ru-RU"/>
        </w:rPr>
      </w:pPr>
      <w:r w:rsidRPr="009E1EA7">
        <w:rPr>
          <w:rFonts w:eastAsia="Times New Roman" w:cs="Times New Roman"/>
          <w:bCs/>
          <w:szCs w:val="28"/>
          <w:lang w:eastAsia="ru-RU"/>
        </w:rPr>
        <w:t xml:space="preserve">На 7 </w:t>
      </w:r>
      <w:r w:rsidR="00AC3CFE">
        <w:rPr>
          <w:rFonts w:eastAsia="Times New Roman" w:cs="Times New Roman"/>
          <w:bCs/>
          <w:szCs w:val="28"/>
          <w:lang w:eastAsia="ru-RU"/>
        </w:rPr>
        <w:t>млн</w:t>
      </w:r>
      <w:r w:rsidRPr="009E1EA7">
        <w:rPr>
          <w:rFonts w:eastAsia="Times New Roman" w:cs="Times New Roman"/>
          <w:bCs/>
          <w:szCs w:val="28"/>
          <w:lang w:eastAsia="ru-RU"/>
        </w:rPr>
        <w:t xml:space="preserve"> руб. в парк некоммерческое партнерство содействия развитию кино и театрального искусства «Синеокая страна» приобрело и передало в дар муниципалитету аттракционы. На 22,4 </w:t>
      </w:r>
      <w:r w:rsidR="00AC3CFE">
        <w:rPr>
          <w:rFonts w:eastAsia="Times New Roman" w:cs="Times New Roman"/>
          <w:bCs/>
          <w:szCs w:val="28"/>
          <w:lang w:eastAsia="ru-RU"/>
        </w:rPr>
        <w:t>млн</w:t>
      </w:r>
      <w:r w:rsidRPr="009E1EA7">
        <w:rPr>
          <w:rFonts w:eastAsia="Times New Roman" w:cs="Times New Roman"/>
          <w:bCs/>
          <w:szCs w:val="28"/>
          <w:lang w:eastAsia="ru-RU"/>
        </w:rPr>
        <w:t xml:space="preserve"> руб. предприниматели, которые ранее осуществляли свою деятельность в парке, вложились в развитие и переформатирование своего бизнеса (новые павильоны, оборудование, </w:t>
      </w:r>
      <w:r w:rsidRPr="009E1EA7">
        <w:rPr>
          <w:rFonts w:eastAsia="Times New Roman" w:cs="Times New Roman"/>
          <w:bCs/>
          <w:szCs w:val="28"/>
          <w:lang w:eastAsia="ru-RU"/>
        </w:rPr>
        <w:lastRenderedPageBreak/>
        <w:t>подведение коммунальных сетей, система видеонаблюдения, фуд-трак, водный батут и др.).</w:t>
      </w:r>
    </w:p>
    <w:p w14:paraId="7A90B6EA" w14:textId="65D81747" w:rsidR="00211F07" w:rsidRPr="00211F07" w:rsidRDefault="00211F07" w:rsidP="00211F07">
      <w:pPr>
        <w:spacing w:after="0" w:line="240" w:lineRule="auto"/>
        <w:ind w:firstLine="709"/>
        <w:jc w:val="both"/>
        <w:rPr>
          <w:rFonts w:eastAsia="Times New Roman" w:cs="Times New Roman"/>
          <w:bCs/>
          <w:szCs w:val="28"/>
          <w:lang w:eastAsia="ru-RU"/>
        </w:rPr>
      </w:pPr>
      <w:r w:rsidRPr="00211F07">
        <w:rPr>
          <w:rFonts w:eastAsia="Times New Roman" w:cs="Times New Roman"/>
          <w:bCs/>
          <w:szCs w:val="28"/>
          <w:lang w:eastAsia="ru-RU"/>
        </w:rPr>
        <w:t xml:space="preserve">В конце декабря 2022 года МКУ КДЦ «Современник» </w:t>
      </w:r>
      <w:r w:rsidR="00250F98" w:rsidRPr="005A4991">
        <w:rPr>
          <w:rFonts w:eastAsia="Times New Roman" w:cs="Times New Roman"/>
          <w:b/>
          <w:szCs w:val="28"/>
          <w:lang w:eastAsia="ru-RU"/>
        </w:rPr>
        <w:t>Киренского района</w:t>
      </w:r>
      <w:r w:rsidR="00250F98">
        <w:rPr>
          <w:rFonts w:eastAsia="Times New Roman" w:cs="Times New Roman"/>
          <w:bCs/>
          <w:szCs w:val="28"/>
          <w:lang w:eastAsia="ru-RU"/>
        </w:rPr>
        <w:t xml:space="preserve"> </w:t>
      </w:r>
      <w:r w:rsidRPr="00211F07">
        <w:rPr>
          <w:rFonts w:eastAsia="Times New Roman" w:cs="Times New Roman"/>
          <w:bCs/>
          <w:szCs w:val="28"/>
          <w:lang w:eastAsia="ru-RU"/>
        </w:rPr>
        <w:t xml:space="preserve">стал победителем грантового конкурса Иркутской нефтяной компании «Энергия родной земли» с проектом «Сообщество «Спарта» </w:t>
      </w:r>
      <w:r w:rsidR="00CA74A9">
        <w:rPr>
          <w:rFonts w:eastAsia="Times New Roman" w:cs="Times New Roman"/>
          <w:bCs/>
          <w:szCs w:val="28"/>
          <w:lang w:eastAsia="ru-RU"/>
        </w:rPr>
        <w:t xml:space="preserve">– </w:t>
      </w:r>
      <w:r w:rsidRPr="00211F07">
        <w:rPr>
          <w:rFonts w:eastAsia="Times New Roman" w:cs="Times New Roman"/>
          <w:bCs/>
          <w:szCs w:val="28"/>
          <w:lang w:eastAsia="ru-RU"/>
        </w:rPr>
        <w:t>здоровая территория». Сумма гранта составила 457,1 ты</w:t>
      </w:r>
      <w:r w:rsidR="002357C0">
        <w:rPr>
          <w:rFonts w:eastAsia="Times New Roman" w:cs="Times New Roman"/>
          <w:bCs/>
          <w:szCs w:val="28"/>
          <w:lang w:eastAsia="ru-RU"/>
        </w:rPr>
        <w:t xml:space="preserve">с. </w:t>
      </w:r>
      <w:r w:rsidRPr="00211F07">
        <w:rPr>
          <w:rFonts w:eastAsia="Times New Roman" w:cs="Times New Roman"/>
          <w:bCs/>
          <w:szCs w:val="28"/>
          <w:lang w:eastAsia="ru-RU"/>
        </w:rPr>
        <w:t>руб. Цель проекта: создание условий для вовлечения молодежи, детей и взрослого населения в активные занятия спортом.</w:t>
      </w:r>
    </w:p>
    <w:p w14:paraId="371C9605" w14:textId="28C5EA6D" w:rsidR="00051312" w:rsidRDefault="00211F07" w:rsidP="00211F07">
      <w:pPr>
        <w:spacing w:after="0" w:line="240" w:lineRule="auto"/>
        <w:ind w:firstLine="709"/>
        <w:jc w:val="both"/>
        <w:rPr>
          <w:rFonts w:eastAsia="Times New Roman" w:cs="Times New Roman"/>
          <w:bCs/>
          <w:szCs w:val="28"/>
          <w:lang w:eastAsia="ru-RU"/>
        </w:rPr>
      </w:pPr>
      <w:r w:rsidRPr="00211F07">
        <w:rPr>
          <w:rFonts w:eastAsia="Times New Roman" w:cs="Times New Roman"/>
          <w:bCs/>
          <w:szCs w:val="28"/>
          <w:lang w:eastAsia="ru-RU"/>
        </w:rPr>
        <w:t>В 2022 году начат капитальный ремонт учебного корпуса МКОУ «СОШ № 6 г. Киренска», в рамках Соглашения с</w:t>
      </w:r>
      <w:r w:rsidR="00534686">
        <w:rPr>
          <w:rFonts w:eastAsia="Times New Roman" w:cs="Times New Roman"/>
          <w:bCs/>
          <w:szCs w:val="28"/>
          <w:lang w:eastAsia="ru-RU"/>
        </w:rPr>
        <w:t xml:space="preserve"> </w:t>
      </w:r>
      <w:r w:rsidRPr="00211F07">
        <w:rPr>
          <w:rFonts w:eastAsia="Times New Roman" w:cs="Times New Roman"/>
          <w:bCs/>
          <w:szCs w:val="28"/>
          <w:lang w:eastAsia="ru-RU"/>
        </w:rPr>
        <w:t>ПАО «ГАЗПРОМ» выделены средства в сумме 70</w:t>
      </w:r>
      <w:r w:rsidR="00D54B8D">
        <w:rPr>
          <w:rFonts w:eastAsia="Times New Roman" w:cs="Times New Roman"/>
          <w:bCs/>
          <w:szCs w:val="28"/>
          <w:lang w:eastAsia="ru-RU"/>
        </w:rPr>
        <w:t> </w:t>
      </w:r>
      <w:r w:rsidRPr="00211F07">
        <w:rPr>
          <w:rFonts w:eastAsia="Times New Roman" w:cs="Times New Roman"/>
          <w:bCs/>
          <w:szCs w:val="28"/>
          <w:lang w:eastAsia="ru-RU"/>
        </w:rPr>
        <w:t>077,108 тыс. руб. За счет данных средств будет сделано следующее: замена кровли, оконных и дверных блоков, электропроводки, системы отопления, ремонт полов, отделочные работы, ремонт фасада и благоустройство территории. Работы планируется завершить до 1 сентября 2023 г</w:t>
      </w:r>
      <w:r w:rsidR="00654111">
        <w:rPr>
          <w:rFonts w:eastAsia="Times New Roman" w:cs="Times New Roman"/>
          <w:bCs/>
          <w:szCs w:val="28"/>
          <w:lang w:eastAsia="ru-RU"/>
        </w:rPr>
        <w:t>ода.</w:t>
      </w:r>
    </w:p>
    <w:p w14:paraId="07881C9F" w14:textId="6D5CC1FD" w:rsidR="001F47AA" w:rsidRDefault="005635C2" w:rsidP="00211F07">
      <w:pPr>
        <w:spacing w:after="0" w:line="240" w:lineRule="auto"/>
        <w:ind w:firstLine="709"/>
        <w:jc w:val="both"/>
        <w:rPr>
          <w:rFonts w:eastAsia="Times New Roman" w:cs="Times New Roman"/>
          <w:bCs/>
          <w:szCs w:val="28"/>
          <w:lang w:eastAsia="ru-RU"/>
        </w:rPr>
      </w:pPr>
      <w:r w:rsidRPr="00F70FAF">
        <w:rPr>
          <w:rFonts w:eastAsia="Times New Roman" w:cs="Times New Roman"/>
          <w:b/>
          <w:szCs w:val="28"/>
          <w:lang w:eastAsia="ru-RU"/>
        </w:rPr>
        <w:t>Администрацией Чунского района</w:t>
      </w:r>
      <w:r w:rsidRPr="005635C2">
        <w:rPr>
          <w:rFonts w:eastAsia="Times New Roman" w:cs="Times New Roman"/>
          <w:bCs/>
          <w:szCs w:val="28"/>
          <w:lang w:eastAsia="ru-RU"/>
        </w:rPr>
        <w:t xml:space="preserve"> на постоянной основе заключаются соглашения с</w:t>
      </w:r>
      <w:r w:rsidR="006315FF">
        <w:rPr>
          <w:rFonts w:eastAsia="Times New Roman" w:cs="Times New Roman"/>
          <w:bCs/>
          <w:szCs w:val="28"/>
          <w:lang w:eastAsia="ru-RU"/>
        </w:rPr>
        <w:t xml:space="preserve"> </w:t>
      </w:r>
      <w:r w:rsidR="006315FF" w:rsidRPr="006315FF">
        <w:rPr>
          <w:rFonts w:eastAsia="Times New Roman" w:cs="Times New Roman"/>
          <w:bCs/>
          <w:szCs w:val="28"/>
          <w:lang w:eastAsia="ru-RU"/>
        </w:rPr>
        <w:t>субъектами предпринимательской деятельности о социально-экономическом сотрудничестве.</w:t>
      </w:r>
    </w:p>
    <w:p w14:paraId="04B390F8" w14:textId="60DC4975" w:rsidR="006315FF" w:rsidRDefault="00FE7FC9" w:rsidP="00211F07">
      <w:pPr>
        <w:spacing w:after="0" w:line="240" w:lineRule="auto"/>
        <w:ind w:firstLine="709"/>
        <w:jc w:val="both"/>
        <w:rPr>
          <w:rFonts w:eastAsia="Times New Roman" w:cs="Times New Roman"/>
          <w:bCs/>
          <w:szCs w:val="28"/>
          <w:lang w:eastAsia="ru-RU"/>
        </w:rPr>
      </w:pPr>
      <w:r w:rsidRPr="00FE7FC9">
        <w:rPr>
          <w:rFonts w:eastAsia="Times New Roman" w:cs="Times New Roman"/>
          <w:bCs/>
          <w:szCs w:val="28"/>
          <w:lang w:eastAsia="ru-RU"/>
        </w:rPr>
        <w:t>В 2022 году в школе №</w:t>
      </w:r>
      <w:r w:rsidR="003F3503">
        <w:rPr>
          <w:rFonts w:eastAsia="Times New Roman" w:cs="Times New Roman"/>
          <w:bCs/>
          <w:szCs w:val="28"/>
          <w:lang w:eastAsia="ru-RU"/>
        </w:rPr>
        <w:t> </w:t>
      </w:r>
      <w:r w:rsidRPr="00FE7FC9">
        <w:rPr>
          <w:rFonts w:eastAsia="Times New Roman" w:cs="Times New Roman"/>
          <w:bCs/>
          <w:szCs w:val="28"/>
          <w:lang w:eastAsia="ru-RU"/>
        </w:rPr>
        <w:t>90</w:t>
      </w:r>
      <w:r w:rsidR="00F70FAF">
        <w:rPr>
          <w:rFonts w:eastAsia="Times New Roman" w:cs="Times New Roman"/>
          <w:bCs/>
          <w:szCs w:val="28"/>
          <w:lang w:eastAsia="ru-RU"/>
        </w:rPr>
        <w:t xml:space="preserve"> </w:t>
      </w:r>
      <w:r w:rsidRPr="00FE7FC9">
        <w:rPr>
          <w:rFonts w:eastAsia="Times New Roman" w:cs="Times New Roman"/>
          <w:bCs/>
          <w:szCs w:val="28"/>
          <w:lang w:eastAsia="ru-RU"/>
        </w:rPr>
        <w:t xml:space="preserve">рп. Чунский </w:t>
      </w:r>
      <w:r>
        <w:rPr>
          <w:rFonts w:eastAsia="Times New Roman" w:cs="Times New Roman"/>
          <w:bCs/>
          <w:szCs w:val="28"/>
          <w:lang w:eastAsia="ru-RU"/>
        </w:rPr>
        <w:t>был</w:t>
      </w:r>
      <w:r w:rsidRPr="00FE7FC9">
        <w:rPr>
          <w:rFonts w:eastAsia="Times New Roman" w:cs="Times New Roman"/>
          <w:bCs/>
          <w:szCs w:val="28"/>
          <w:lang w:eastAsia="ru-RU"/>
        </w:rPr>
        <w:t xml:space="preserve"> проведен капитальный ремонт учреждения и прилегающей территории по государственной программе Иркутской области «Развитие образования» на 2019</w:t>
      </w:r>
      <w:r w:rsidR="00C01950">
        <w:rPr>
          <w:rFonts w:eastAsia="Times New Roman" w:cs="Times New Roman"/>
          <w:bCs/>
          <w:szCs w:val="28"/>
          <w:lang w:eastAsia="ru-RU"/>
        </w:rPr>
        <w:t>-</w:t>
      </w:r>
      <w:r w:rsidRPr="00FE7FC9">
        <w:rPr>
          <w:rFonts w:eastAsia="Times New Roman" w:cs="Times New Roman"/>
          <w:bCs/>
          <w:szCs w:val="28"/>
          <w:lang w:eastAsia="ru-RU"/>
        </w:rPr>
        <w:t>2024 годы, в рамках соглашения АО «Спецстрой-3» профинансировал приобретение флагштоков и озеленение территории.</w:t>
      </w:r>
    </w:p>
    <w:p w14:paraId="781FB6A9" w14:textId="1E3C168A" w:rsidR="008F468F" w:rsidRDefault="008F468F" w:rsidP="00211F07">
      <w:pPr>
        <w:spacing w:after="0" w:line="240" w:lineRule="auto"/>
        <w:ind w:firstLine="709"/>
        <w:jc w:val="both"/>
        <w:rPr>
          <w:rFonts w:eastAsia="Times New Roman" w:cs="Times New Roman"/>
          <w:bCs/>
          <w:szCs w:val="28"/>
          <w:lang w:eastAsia="ru-RU"/>
        </w:rPr>
      </w:pPr>
      <w:r w:rsidRPr="008F468F">
        <w:rPr>
          <w:rFonts w:eastAsia="Times New Roman" w:cs="Times New Roman"/>
          <w:bCs/>
          <w:szCs w:val="28"/>
          <w:lang w:eastAsia="ru-RU"/>
        </w:rPr>
        <w:t>Благодаря сотрудничеству и оказанной финансовой помощи (АО «Спецстрой-3», ООО «Турим», ООО «Лесные технологии») на проектно</w:t>
      </w:r>
      <w:r>
        <w:rPr>
          <w:rFonts w:eastAsia="Times New Roman" w:cs="Times New Roman"/>
          <w:bCs/>
          <w:szCs w:val="28"/>
          <w:lang w:eastAsia="ru-RU"/>
        </w:rPr>
        <w:t>-</w:t>
      </w:r>
      <w:r w:rsidRPr="008F468F">
        <w:rPr>
          <w:rFonts w:eastAsia="Times New Roman" w:cs="Times New Roman"/>
          <w:bCs/>
          <w:szCs w:val="28"/>
          <w:lang w:eastAsia="ru-RU"/>
        </w:rPr>
        <w:t>сметную документацию в 2022 году проведен ремонт учреждения культуры «Центр театрального творчества «ЛИК» Чунского района по госпрограмме Иркутской области «Развитие культуры».</w:t>
      </w:r>
    </w:p>
    <w:p w14:paraId="30776B0F" w14:textId="74D6631E" w:rsidR="00B046D0" w:rsidRPr="00B046D0" w:rsidRDefault="00B046D0" w:rsidP="00B046D0">
      <w:pPr>
        <w:spacing w:after="0" w:line="240" w:lineRule="auto"/>
        <w:ind w:firstLine="709"/>
        <w:jc w:val="both"/>
        <w:rPr>
          <w:rFonts w:eastAsia="Times New Roman" w:cs="Times New Roman"/>
          <w:bCs/>
          <w:szCs w:val="28"/>
          <w:lang w:eastAsia="ru-RU"/>
        </w:rPr>
      </w:pPr>
      <w:r w:rsidRPr="00B046D0">
        <w:rPr>
          <w:rFonts w:eastAsia="Times New Roman" w:cs="Times New Roman"/>
          <w:bCs/>
          <w:szCs w:val="28"/>
          <w:lang w:eastAsia="ru-RU"/>
        </w:rPr>
        <w:t xml:space="preserve">Участие </w:t>
      </w:r>
      <w:r w:rsidR="004B3BC0" w:rsidRPr="00A24685">
        <w:rPr>
          <w:rFonts w:eastAsia="Times New Roman" w:cs="Times New Roman"/>
          <w:b/>
          <w:szCs w:val="28"/>
          <w:lang w:eastAsia="ru-RU"/>
        </w:rPr>
        <w:t>Нижнеудинского района</w:t>
      </w:r>
      <w:r w:rsidRPr="00B046D0">
        <w:rPr>
          <w:rFonts w:eastAsia="Times New Roman" w:cs="Times New Roman"/>
          <w:bCs/>
          <w:szCs w:val="28"/>
          <w:lang w:eastAsia="ru-RU"/>
        </w:rPr>
        <w:t xml:space="preserve"> в целевых проектах, программах различных уровней позволяет создавать современные, комфортные и безопасные условия пребывания обучающихся. </w:t>
      </w:r>
    </w:p>
    <w:p w14:paraId="7052F789" w14:textId="5100419F" w:rsidR="00B046D0" w:rsidRDefault="00B046D0" w:rsidP="00B046D0">
      <w:pPr>
        <w:spacing w:after="0" w:line="240" w:lineRule="auto"/>
        <w:ind w:firstLine="709"/>
        <w:jc w:val="both"/>
        <w:rPr>
          <w:rFonts w:eastAsia="Times New Roman" w:cs="Times New Roman"/>
          <w:bCs/>
          <w:szCs w:val="28"/>
          <w:lang w:eastAsia="ru-RU"/>
        </w:rPr>
      </w:pPr>
      <w:r w:rsidRPr="00B046D0">
        <w:rPr>
          <w:rFonts w:eastAsia="Times New Roman" w:cs="Times New Roman"/>
          <w:bCs/>
          <w:szCs w:val="28"/>
          <w:lang w:eastAsia="ru-RU"/>
        </w:rPr>
        <w:t xml:space="preserve">В результате совместной работы администрации «Нижнеудинского района», депутатского корпуса, заключению договора пожертвования на сумму 1 </w:t>
      </w:r>
      <w:r w:rsidR="00AC3CFE">
        <w:rPr>
          <w:rFonts w:eastAsia="Times New Roman" w:cs="Times New Roman"/>
          <w:bCs/>
          <w:szCs w:val="28"/>
          <w:lang w:eastAsia="ru-RU"/>
        </w:rPr>
        <w:t>млн</w:t>
      </w:r>
      <w:r w:rsidRPr="00B046D0">
        <w:rPr>
          <w:rFonts w:eastAsia="Times New Roman" w:cs="Times New Roman"/>
          <w:bCs/>
          <w:szCs w:val="28"/>
          <w:lang w:eastAsia="ru-RU"/>
        </w:rPr>
        <w:t xml:space="preserve"> </w:t>
      </w:r>
      <w:r w:rsidR="008236AD">
        <w:rPr>
          <w:rFonts w:eastAsia="Times New Roman" w:cs="Times New Roman"/>
          <w:bCs/>
          <w:szCs w:val="28"/>
          <w:lang w:eastAsia="ru-RU"/>
        </w:rPr>
        <w:t>руб.</w:t>
      </w:r>
      <w:r w:rsidRPr="00B046D0">
        <w:rPr>
          <w:rFonts w:eastAsia="Times New Roman" w:cs="Times New Roman"/>
          <w:bCs/>
          <w:szCs w:val="28"/>
          <w:lang w:eastAsia="ru-RU"/>
        </w:rPr>
        <w:t xml:space="preserve"> с ООО «Техсервис» (Гурбейское месторождение рудного золота) за счёт средств субсидий из областного бюджета местным бюджетам в целях софинансирования расходных обязательств на реализацию мероприятий перечня проектов народных инициатив были отремонтированы кровля и фасад в МКОУ «СОШ </w:t>
      </w:r>
      <w:r w:rsidR="005F45CC">
        <w:rPr>
          <w:rFonts w:eastAsia="Times New Roman" w:cs="Times New Roman"/>
          <w:bCs/>
          <w:szCs w:val="28"/>
          <w:lang w:eastAsia="ru-RU"/>
        </w:rPr>
        <w:t>№ </w:t>
      </w:r>
      <w:r w:rsidRPr="00B046D0">
        <w:rPr>
          <w:rFonts w:eastAsia="Times New Roman" w:cs="Times New Roman"/>
          <w:bCs/>
          <w:szCs w:val="28"/>
          <w:lang w:eastAsia="ru-RU"/>
        </w:rPr>
        <w:t>9 г.</w:t>
      </w:r>
      <w:r w:rsidR="005F45CC">
        <w:rPr>
          <w:rFonts w:eastAsia="Times New Roman" w:cs="Times New Roman"/>
          <w:bCs/>
          <w:szCs w:val="28"/>
          <w:lang w:eastAsia="ru-RU"/>
        </w:rPr>
        <w:t> </w:t>
      </w:r>
      <w:r w:rsidRPr="00B046D0">
        <w:rPr>
          <w:rFonts w:eastAsia="Times New Roman" w:cs="Times New Roman"/>
          <w:bCs/>
          <w:szCs w:val="28"/>
          <w:lang w:eastAsia="ru-RU"/>
        </w:rPr>
        <w:t xml:space="preserve">Нижнеудинск», на общую сумму более 6 </w:t>
      </w:r>
      <w:r w:rsidR="00AC3CFE">
        <w:rPr>
          <w:rFonts w:eastAsia="Times New Roman" w:cs="Times New Roman"/>
          <w:bCs/>
          <w:szCs w:val="28"/>
          <w:lang w:eastAsia="ru-RU"/>
        </w:rPr>
        <w:t>млн</w:t>
      </w:r>
      <w:r w:rsidRPr="00B046D0">
        <w:rPr>
          <w:rFonts w:eastAsia="Times New Roman" w:cs="Times New Roman"/>
          <w:bCs/>
          <w:szCs w:val="28"/>
          <w:lang w:eastAsia="ru-RU"/>
        </w:rPr>
        <w:t xml:space="preserve"> </w:t>
      </w:r>
      <w:r w:rsidR="002357C0">
        <w:rPr>
          <w:rFonts w:eastAsia="Times New Roman" w:cs="Times New Roman"/>
          <w:bCs/>
          <w:szCs w:val="28"/>
          <w:lang w:eastAsia="ru-RU"/>
        </w:rPr>
        <w:t>руб.</w:t>
      </w:r>
      <w:r w:rsidRPr="00B046D0">
        <w:rPr>
          <w:rFonts w:eastAsia="Times New Roman" w:cs="Times New Roman"/>
          <w:bCs/>
          <w:szCs w:val="28"/>
          <w:lang w:eastAsia="ru-RU"/>
        </w:rPr>
        <w:t xml:space="preserve"> </w:t>
      </w:r>
    </w:p>
    <w:p w14:paraId="11E24715" w14:textId="30CDADB2" w:rsidR="00883405" w:rsidRDefault="00883405" w:rsidP="00B046D0">
      <w:pPr>
        <w:spacing w:after="0" w:line="240" w:lineRule="auto"/>
        <w:ind w:firstLine="709"/>
        <w:jc w:val="both"/>
        <w:rPr>
          <w:rFonts w:eastAsia="Times New Roman" w:cs="Times New Roman"/>
          <w:bCs/>
          <w:szCs w:val="28"/>
          <w:lang w:eastAsia="ru-RU"/>
        </w:rPr>
      </w:pPr>
    </w:p>
    <w:p w14:paraId="5D8D60ED" w14:textId="77777777" w:rsidR="00883405" w:rsidRPr="00B046D0" w:rsidRDefault="00883405" w:rsidP="00B046D0">
      <w:pPr>
        <w:spacing w:after="0" w:line="240" w:lineRule="auto"/>
        <w:ind w:firstLine="709"/>
        <w:jc w:val="both"/>
        <w:rPr>
          <w:rFonts w:eastAsia="Times New Roman" w:cs="Times New Roman"/>
          <w:bCs/>
          <w:szCs w:val="28"/>
          <w:lang w:eastAsia="ru-RU"/>
        </w:rPr>
      </w:pPr>
    </w:p>
    <w:p w14:paraId="0C5C406C" w14:textId="32B980C0" w:rsidR="00014528" w:rsidRPr="00883405" w:rsidRDefault="00D40981" w:rsidP="00883405">
      <w:pPr>
        <w:pStyle w:val="2"/>
        <w:jc w:val="center"/>
        <w:rPr>
          <w:rFonts w:ascii="Times New Roman" w:hAnsi="Times New Roman" w:cs="Times New Roman"/>
          <w:b/>
          <w:bCs/>
          <w:color w:val="auto"/>
        </w:rPr>
      </w:pPr>
      <w:bookmarkStart w:id="8" w:name="_Toc141862570"/>
      <w:r w:rsidRPr="00883405">
        <w:rPr>
          <w:rFonts w:ascii="Times New Roman" w:hAnsi="Times New Roman" w:cs="Times New Roman"/>
          <w:b/>
          <w:bCs/>
          <w:color w:val="auto"/>
        </w:rPr>
        <w:lastRenderedPageBreak/>
        <w:t>1.</w:t>
      </w:r>
      <w:r w:rsidR="009E5742" w:rsidRPr="00883405">
        <w:rPr>
          <w:rFonts w:ascii="Times New Roman" w:hAnsi="Times New Roman" w:cs="Times New Roman"/>
          <w:b/>
          <w:bCs/>
          <w:color w:val="auto"/>
        </w:rPr>
        <w:t>4</w:t>
      </w:r>
      <w:r w:rsidR="00014528" w:rsidRPr="00883405">
        <w:rPr>
          <w:rFonts w:ascii="Times New Roman" w:hAnsi="Times New Roman" w:cs="Times New Roman"/>
          <w:b/>
          <w:bCs/>
          <w:color w:val="auto"/>
        </w:rPr>
        <w:t xml:space="preserve">. Перечень </w:t>
      </w:r>
      <w:r w:rsidR="003A415F" w:rsidRPr="00883405">
        <w:rPr>
          <w:rFonts w:ascii="Times New Roman" w:hAnsi="Times New Roman" w:cs="Times New Roman"/>
          <w:b/>
          <w:bCs/>
          <w:color w:val="auto"/>
        </w:rPr>
        <w:t>муниципальных образований принявших участие в региональных проектах в 2022 г.</w:t>
      </w:r>
      <w:bookmarkEnd w:id="8"/>
    </w:p>
    <w:tbl>
      <w:tblPr>
        <w:tblW w:w="9346" w:type="dxa"/>
        <w:tblLook w:val="04A0" w:firstRow="1" w:lastRow="0" w:firstColumn="1" w:lastColumn="0" w:noHBand="0" w:noVBand="1"/>
      </w:tblPr>
      <w:tblGrid>
        <w:gridCol w:w="2825"/>
        <w:gridCol w:w="6521"/>
      </w:tblGrid>
      <w:tr w:rsidR="00E07617" w:rsidRPr="00F35EAB" w14:paraId="737B9F7A" w14:textId="77777777" w:rsidTr="00107926">
        <w:trPr>
          <w:trHeight w:val="741"/>
        </w:trPr>
        <w:tc>
          <w:tcPr>
            <w:tcW w:w="2825" w:type="dxa"/>
            <w:tcBorders>
              <w:top w:val="single" w:sz="8" w:space="0" w:color="auto"/>
              <w:left w:val="single" w:sz="8" w:space="0" w:color="auto"/>
              <w:bottom w:val="nil"/>
              <w:right w:val="single" w:sz="8" w:space="0" w:color="auto"/>
            </w:tcBorders>
            <w:shd w:val="clear" w:color="auto" w:fill="auto"/>
            <w:noWrap/>
            <w:vAlign w:val="center"/>
            <w:hideMark/>
          </w:tcPr>
          <w:p w14:paraId="7E5D1B6F" w14:textId="77777777" w:rsidR="00E07617" w:rsidRPr="00F35EAB" w:rsidRDefault="00E07617" w:rsidP="007572A0">
            <w:pPr>
              <w:spacing w:after="0" w:line="240" w:lineRule="auto"/>
              <w:jc w:val="center"/>
              <w:rPr>
                <w:rFonts w:eastAsia="Times New Roman" w:cs="Times New Roman"/>
                <w:b/>
                <w:bCs/>
                <w:color w:val="000000"/>
                <w:sz w:val="25"/>
                <w:szCs w:val="25"/>
                <w:lang w:eastAsia="ru-RU"/>
              </w:rPr>
            </w:pPr>
            <w:r w:rsidRPr="00F35EAB">
              <w:rPr>
                <w:rFonts w:eastAsia="Times New Roman" w:cs="Times New Roman"/>
                <w:b/>
                <w:bCs/>
                <w:color w:val="000000"/>
                <w:sz w:val="25"/>
                <w:szCs w:val="25"/>
                <w:lang w:eastAsia="ru-RU"/>
              </w:rPr>
              <w:t>Наименование муниципального образования</w:t>
            </w:r>
          </w:p>
        </w:tc>
        <w:tc>
          <w:tcPr>
            <w:tcW w:w="6521" w:type="dxa"/>
            <w:tcBorders>
              <w:top w:val="single" w:sz="8" w:space="0" w:color="auto"/>
              <w:left w:val="nil"/>
              <w:bottom w:val="single" w:sz="4" w:space="0" w:color="auto"/>
              <w:right w:val="single" w:sz="8" w:space="0" w:color="auto"/>
            </w:tcBorders>
            <w:shd w:val="clear" w:color="auto" w:fill="auto"/>
            <w:noWrap/>
            <w:vAlign w:val="center"/>
            <w:hideMark/>
          </w:tcPr>
          <w:p w14:paraId="54F26E3B" w14:textId="77777777" w:rsidR="00E07617" w:rsidRPr="00F35EAB" w:rsidRDefault="00E07617" w:rsidP="009734DE">
            <w:pPr>
              <w:spacing w:after="0" w:line="240" w:lineRule="auto"/>
              <w:jc w:val="center"/>
              <w:rPr>
                <w:rFonts w:eastAsia="Times New Roman" w:cs="Times New Roman"/>
                <w:b/>
                <w:bCs/>
                <w:color w:val="000000"/>
                <w:sz w:val="25"/>
                <w:szCs w:val="25"/>
                <w:lang w:eastAsia="ru-RU"/>
              </w:rPr>
            </w:pPr>
            <w:r w:rsidRPr="00F35EAB">
              <w:rPr>
                <w:rFonts w:eastAsia="Times New Roman" w:cs="Times New Roman"/>
                <w:b/>
                <w:bCs/>
                <w:color w:val="000000"/>
                <w:sz w:val="25"/>
                <w:szCs w:val="25"/>
                <w:lang w:eastAsia="ru-RU"/>
              </w:rPr>
              <w:t>Наименование регионального проекта</w:t>
            </w:r>
          </w:p>
        </w:tc>
      </w:tr>
      <w:tr w:rsidR="00E07617" w:rsidRPr="00F35EAB" w14:paraId="2A4EAAF3" w14:textId="77777777" w:rsidTr="00107926">
        <w:trPr>
          <w:trHeight w:val="129"/>
        </w:trPr>
        <w:tc>
          <w:tcPr>
            <w:tcW w:w="2825"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68A2078D"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Аларский район</w:t>
            </w:r>
          </w:p>
        </w:tc>
        <w:tc>
          <w:tcPr>
            <w:tcW w:w="6521" w:type="dxa"/>
            <w:tcBorders>
              <w:top w:val="single" w:sz="4" w:space="0" w:color="auto"/>
              <w:left w:val="single" w:sz="4" w:space="0" w:color="auto"/>
              <w:right w:val="single" w:sz="4" w:space="0" w:color="auto"/>
            </w:tcBorders>
            <w:shd w:val="clear" w:color="auto" w:fill="auto"/>
            <w:vAlign w:val="bottom"/>
            <w:hideMark/>
          </w:tcPr>
          <w:p w14:paraId="2B088C5B"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01FD5AA0"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«Творческие люди»</w:t>
            </w:r>
          </w:p>
          <w:p w14:paraId="6F8A5E40"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«Комплексная система обращения с твердыми коммунальными отходами»</w:t>
            </w:r>
          </w:p>
        </w:tc>
      </w:tr>
      <w:tr w:rsidR="00E07617" w:rsidRPr="00F35EAB" w14:paraId="426B931B" w14:textId="77777777" w:rsidTr="00107926">
        <w:trPr>
          <w:trHeight w:val="68"/>
        </w:trPr>
        <w:tc>
          <w:tcPr>
            <w:tcW w:w="2825" w:type="dxa"/>
            <w:vMerge/>
            <w:tcBorders>
              <w:top w:val="single" w:sz="8" w:space="0" w:color="auto"/>
              <w:left w:val="single" w:sz="8" w:space="0" w:color="auto"/>
              <w:bottom w:val="single" w:sz="8" w:space="0" w:color="000000"/>
              <w:right w:val="single" w:sz="4" w:space="0" w:color="auto"/>
            </w:tcBorders>
            <w:vAlign w:val="center"/>
            <w:hideMark/>
          </w:tcPr>
          <w:p w14:paraId="2700F3D6" w14:textId="77777777" w:rsidR="00E07617" w:rsidRPr="00F35EAB" w:rsidRDefault="00E07617" w:rsidP="007572A0">
            <w:pPr>
              <w:spacing w:after="0" w:line="240" w:lineRule="auto"/>
              <w:jc w:val="center"/>
              <w:rPr>
                <w:rFonts w:eastAsia="Times New Roman" w:cs="Times New Roman"/>
                <w:color w:val="000000"/>
                <w:sz w:val="25"/>
                <w:szCs w:val="25"/>
                <w:lang w:eastAsia="ru-RU"/>
              </w:rPr>
            </w:pPr>
          </w:p>
        </w:tc>
        <w:tc>
          <w:tcPr>
            <w:tcW w:w="6521" w:type="dxa"/>
            <w:tcBorders>
              <w:top w:val="nil"/>
              <w:left w:val="single" w:sz="4" w:space="0" w:color="auto"/>
              <w:right w:val="single" w:sz="4" w:space="0" w:color="auto"/>
            </w:tcBorders>
            <w:shd w:val="clear" w:color="auto" w:fill="auto"/>
            <w:noWrap/>
            <w:vAlign w:val="bottom"/>
            <w:hideMark/>
          </w:tcPr>
          <w:p w14:paraId="6A971E20"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«Экспорт продукции АПК»</w:t>
            </w:r>
          </w:p>
        </w:tc>
      </w:tr>
      <w:tr w:rsidR="00E07617" w:rsidRPr="00F35EAB" w14:paraId="0F08C1D9" w14:textId="77777777" w:rsidTr="00107926">
        <w:trPr>
          <w:trHeight w:val="68"/>
        </w:trPr>
        <w:tc>
          <w:tcPr>
            <w:tcW w:w="2825" w:type="dxa"/>
            <w:vMerge/>
            <w:tcBorders>
              <w:top w:val="single" w:sz="8" w:space="0" w:color="auto"/>
              <w:left w:val="single" w:sz="8" w:space="0" w:color="auto"/>
              <w:bottom w:val="single" w:sz="8" w:space="0" w:color="000000"/>
              <w:right w:val="single" w:sz="4" w:space="0" w:color="auto"/>
            </w:tcBorders>
            <w:vAlign w:val="center"/>
            <w:hideMark/>
          </w:tcPr>
          <w:p w14:paraId="33F758B6" w14:textId="77777777" w:rsidR="00E07617" w:rsidRPr="00F35EAB" w:rsidRDefault="00E07617" w:rsidP="007572A0">
            <w:pPr>
              <w:spacing w:after="0" w:line="240" w:lineRule="auto"/>
              <w:jc w:val="center"/>
              <w:rPr>
                <w:rFonts w:eastAsia="Times New Roman" w:cs="Times New Roman"/>
                <w:color w:val="000000"/>
                <w:sz w:val="25"/>
                <w:szCs w:val="25"/>
                <w:lang w:eastAsia="ru-RU"/>
              </w:rPr>
            </w:pPr>
          </w:p>
        </w:tc>
        <w:tc>
          <w:tcPr>
            <w:tcW w:w="6521" w:type="dxa"/>
            <w:tcBorders>
              <w:top w:val="nil"/>
              <w:left w:val="single" w:sz="4" w:space="0" w:color="auto"/>
              <w:bottom w:val="single" w:sz="4" w:space="0" w:color="auto"/>
              <w:right w:val="single" w:sz="4" w:space="0" w:color="auto"/>
            </w:tcBorders>
            <w:shd w:val="clear" w:color="auto" w:fill="auto"/>
            <w:noWrap/>
            <w:vAlign w:val="bottom"/>
            <w:hideMark/>
          </w:tcPr>
          <w:p w14:paraId="33131928"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«Акселерация субъектов малого и среднего предпринимательства»</w:t>
            </w:r>
          </w:p>
          <w:p w14:paraId="7EB8E19A"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«Современная школа»</w:t>
            </w:r>
          </w:p>
          <w:p w14:paraId="15B3DB7E"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образовательная среда»</w:t>
            </w:r>
          </w:p>
          <w:p w14:paraId="2FF81EB5"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«Обеспечение устойчивого сокращения непригодного для проживания жилищного фонда»</w:t>
            </w:r>
          </w:p>
          <w:p w14:paraId="5CBEC67E"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«Обеспечение медицинских организаций системы здравоохранения квалифицированными кадрами»</w:t>
            </w:r>
          </w:p>
          <w:p w14:paraId="1DD1A738" w14:textId="78FFD3B6"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«Сохранение лесов»</w:t>
            </w:r>
          </w:p>
        </w:tc>
      </w:tr>
      <w:tr w:rsidR="00E07617" w:rsidRPr="00F35EAB" w14:paraId="0FA99862" w14:textId="77777777" w:rsidTr="00107926">
        <w:trPr>
          <w:trHeight w:val="129"/>
        </w:trPr>
        <w:tc>
          <w:tcPr>
            <w:tcW w:w="2825" w:type="dxa"/>
            <w:tcBorders>
              <w:top w:val="nil"/>
              <w:left w:val="single" w:sz="8" w:space="0" w:color="auto"/>
              <w:bottom w:val="single" w:sz="8" w:space="0" w:color="000000"/>
              <w:right w:val="single" w:sz="4" w:space="0" w:color="auto"/>
            </w:tcBorders>
            <w:shd w:val="clear" w:color="auto" w:fill="auto"/>
            <w:noWrap/>
            <w:vAlign w:val="center"/>
            <w:hideMark/>
          </w:tcPr>
          <w:p w14:paraId="5E0165A4" w14:textId="7986CECA" w:rsidR="00E07617" w:rsidRPr="00F35EAB" w:rsidRDefault="00426E07" w:rsidP="007572A0">
            <w:pPr>
              <w:spacing w:after="0" w:line="240" w:lineRule="auto"/>
              <w:jc w:val="center"/>
              <w:rPr>
                <w:rFonts w:eastAsia="Times New Roman" w:cs="Times New Roman"/>
                <w:color w:val="000000"/>
                <w:sz w:val="25"/>
                <w:szCs w:val="25"/>
                <w:lang w:eastAsia="ru-RU"/>
              </w:rPr>
            </w:pPr>
            <w:r>
              <w:rPr>
                <w:rFonts w:eastAsia="Times New Roman" w:cs="Times New Roman"/>
                <w:color w:val="000000"/>
                <w:sz w:val="25"/>
                <w:szCs w:val="25"/>
                <w:lang w:eastAsia="ru-RU"/>
              </w:rPr>
              <w:t>Ангарский городской округ</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52D2D"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39C30711"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«Культурная среда»</w:t>
            </w:r>
          </w:p>
          <w:p w14:paraId="09F2EA6D"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«Комплексная система обращения с твердыми коммунальными отходами»</w:t>
            </w:r>
          </w:p>
          <w:p w14:paraId="47180381"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«Экспорт продукции АПК»</w:t>
            </w:r>
          </w:p>
          <w:p w14:paraId="7F4B56A2"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«Социальная активность»</w:t>
            </w:r>
          </w:p>
          <w:p w14:paraId="08477ED7"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«Современная школа»</w:t>
            </w:r>
          </w:p>
          <w:p w14:paraId="39D9A67E"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образовательная среда»</w:t>
            </w:r>
          </w:p>
          <w:p w14:paraId="6DD505F0"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«Молодые профессионалы»</w:t>
            </w:r>
          </w:p>
          <w:p w14:paraId="2051C40C"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«Содействие занятости»</w:t>
            </w:r>
          </w:p>
          <w:p w14:paraId="7BDABD93"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«Обеспечение медицинских организаций системы здравоохранения квалифицированными кадрами»</w:t>
            </w:r>
          </w:p>
          <w:p w14:paraId="11A7999B"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«Борьба с сердечно-сосудистыми заболеваниями»</w:t>
            </w:r>
          </w:p>
          <w:p w14:paraId="65BC83AE"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«Модернизация первичного звена здравоохранения»</w:t>
            </w:r>
          </w:p>
          <w:p w14:paraId="0C14A925"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«Дорожная сеть»</w:t>
            </w:r>
          </w:p>
        </w:tc>
      </w:tr>
      <w:tr w:rsidR="00E07617" w:rsidRPr="00F35EAB" w14:paraId="519B593A" w14:textId="77777777" w:rsidTr="00107926">
        <w:trPr>
          <w:trHeight w:val="2487"/>
        </w:trPr>
        <w:tc>
          <w:tcPr>
            <w:tcW w:w="2825" w:type="dxa"/>
            <w:tcBorders>
              <w:top w:val="nil"/>
              <w:left w:val="single" w:sz="8" w:space="0" w:color="auto"/>
              <w:bottom w:val="single" w:sz="4" w:space="0" w:color="auto"/>
              <w:right w:val="single" w:sz="4" w:space="0" w:color="auto"/>
            </w:tcBorders>
            <w:shd w:val="clear" w:color="auto" w:fill="auto"/>
            <w:noWrap/>
            <w:vAlign w:val="center"/>
            <w:hideMark/>
          </w:tcPr>
          <w:p w14:paraId="784793F5"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Балаганский район</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040C39"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4F55C80A"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«Акселерация субъектов малого и среднего предпринимательства»</w:t>
            </w:r>
          </w:p>
          <w:p w14:paraId="28E7FFAD"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«Патриотическое воспитание»</w:t>
            </w:r>
          </w:p>
          <w:p w14:paraId="674853BB"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«Современная школа»</w:t>
            </w:r>
          </w:p>
          <w:p w14:paraId="5CC11C80"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образовательная среда»</w:t>
            </w:r>
          </w:p>
          <w:p w14:paraId="776F4618"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«Обеспечение медицинских организаций системы здравоохранения квалифицированными кадрами»</w:t>
            </w:r>
          </w:p>
          <w:p w14:paraId="02E100A2"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«Модернизация первичного звена здравоохранения»</w:t>
            </w:r>
          </w:p>
          <w:p w14:paraId="0CE1E859"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«Сохранение лесов»</w:t>
            </w:r>
          </w:p>
        </w:tc>
      </w:tr>
      <w:tr w:rsidR="00E07617" w:rsidRPr="00F35EAB" w14:paraId="78477B58" w14:textId="77777777" w:rsidTr="00107926">
        <w:trPr>
          <w:trHeight w:val="831"/>
        </w:trPr>
        <w:tc>
          <w:tcPr>
            <w:tcW w:w="28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AEE10"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Баяндаевский район</w:t>
            </w:r>
          </w:p>
        </w:tc>
        <w:tc>
          <w:tcPr>
            <w:tcW w:w="6521" w:type="dxa"/>
            <w:tcBorders>
              <w:top w:val="single" w:sz="4" w:space="0" w:color="auto"/>
              <w:left w:val="single" w:sz="4" w:space="0" w:color="auto"/>
              <w:right w:val="single" w:sz="4" w:space="0" w:color="auto"/>
            </w:tcBorders>
            <w:shd w:val="clear" w:color="auto" w:fill="auto"/>
            <w:noWrap/>
            <w:vAlign w:val="bottom"/>
            <w:hideMark/>
          </w:tcPr>
          <w:p w14:paraId="514BAADC"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5EE6ABF6"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«Комплексная система обращения с твердыми коммунальными отходами»</w:t>
            </w:r>
          </w:p>
          <w:p w14:paraId="525FE7BD"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«Акселерация субъектов малого и среднего предпринимательства»</w:t>
            </w:r>
          </w:p>
          <w:p w14:paraId="444A22AA"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lastRenderedPageBreak/>
              <w:t>РП «Патриотическое воспитание»</w:t>
            </w:r>
          </w:p>
          <w:p w14:paraId="6B20A7E6"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«Современная школа»</w:t>
            </w:r>
          </w:p>
          <w:p w14:paraId="5ED62215"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образовательная среда»</w:t>
            </w:r>
          </w:p>
          <w:p w14:paraId="57E65F76"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«Безопасность дорожного движения»</w:t>
            </w:r>
          </w:p>
          <w:p w14:paraId="3BE917EC"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«Дорожная сеть»</w:t>
            </w:r>
          </w:p>
        </w:tc>
      </w:tr>
      <w:tr w:rsidR="00E07617" w:rsidRPr="00F35EAB" w14:paraId="4ED5D19D" w14:textId="77777777" w:rsidTr="00107926">
        <w:trPr>
          <w:trHeight w:val="136"/>
        </w:trPr>
        <w:tc>
          <w:tcPr>
            <w:tcW w:w="2825" w:type="dxa"/>
            <w:vMerge w:val="restart"/>
            <w:tcBorders>
              <w:top w:val="single" w:sz="4" w:space="0" w:color="auto"/>
              <w:left w:val="single" w:sz="8" w:space="0" w:color="auto"/>
              <w:bottom w:val="nil"/>
              <w:right w:val="single" w:sz="4" w:space="0" w:color="auto"/>
            </w:tcBorders>
            <w:shd w:val="clear" w:color="auto" w:fill="auto"/>
            <w:vAlign w:val="center"/>
            <w:hideMark/>
          </w:tcPr>
          <w:p w14:paraId="6953CB2A"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lastRenderedPageBreak/>
              <w:t>г. Бодайбо и Бодайбинский район</w:t>
            </w:r>
          </w:p>
        </w:tc>
        <w:tc>
          <w:tcPr>
            <w:tcW w:w="6521" w:type="dxa"/>
            <w:tcBorders>
              <w:top w:val="single" w:sz="4" w:space="0" w:color="auto"/>
              <w:left w:val="single" w:sz="4" w:space="0" w:color="auto"/>
              <w:right w:val="single" w:sz="4" w:space="0" w:color="auto"/>
            </w:tcBorders>
            <w:shd w:val="clear" w:color="auto" w:fill="auto"/>
            <w:vAlign w:val="bottom"/>
          </w:tcPr>
          <w:p w14:paraId="4EA5EF30"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«Дорожная сеть»</w:t>
            </w:r>
          </w:p>
        </w:tc>
      </w:tr>
      <w:tr w:rsidR="00E07617" w:rsidRPr="00F35EAB" w14:paraId="512618B8" w14:textId="77777777" w:rsidTr="00107926">
        <w:trPr>
          <w:trHeight w:val="68"/>
        </w:trPr>
        <w:tc>
          <w:tcPr>
            <w:tcW w:w="2825" w:type="dxa"/>
            <w:vMerge/>
            <w:tcBorders>
              <w:top w:val="nil"/>
              <w:left w:val="single" w:sz="8" w:space="0" w:color="auto"/>
              <w:bottom w:val="nil"/>
              <w:right w:val="single" w:sz="4" w:space="0" w:color="auto"/>
            </w:tcBorders>
            <w:vAlign w:val="center"/>
            <w:hideMark/>
          </w:tcPr>
          <w:p w14:paraId="7BD75151" w14:textId="77777777" w:rsidR="00E07617" w:rsidRPr="00F35EAB" w:rsidRDefault="00E07617" w:rsidP="007572A0">
            <w:pPr>
              <w:spacing w:after="0" w:line="240" w:lineRule="auto"/>
              <w:jc w:val="center"/>
              <w:rPr>
                <w:rFonts w:eastAsia="Times New Roman" w:cs="Times New Roman"/>
                <w:color w:val="000000"/>
                <w:sz w:val="25"/>
                <w:szCs w:val="25"/>
                <w:lang w:eastAsia="ru-RU"/>
              </w:rPr>
            </w:pPr>
          </w:p>
        </w:tc>
        <w:tc>
          <w:tcPr>
            <w:tcW w:w="6521" w:type="dxa"/>
            <w:tcBorders>
              <w:top w:val="nil"/>
              <w:left w:val="single" w:sz="4" w:space="0" w:color="auto"/>
              <w:right w:val="single" w:sz="4" w:space="0" w:color="auto"/>
            </w:tcBorders>
            <w:shd w:val="clear" w:color="auto" w:fill="auto"/>
            <w:noWrap/>
            <w:vAlign w:val="bottom"/>
          </w:tcPr>
          <w:p w14:paraId="0E57961A"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«Патриотическое воспитание»</w:t>
            </w:r>
          </w:p>
        </w:tc>
      </w:tr>
      <w:tr w:rsidR="00E07617" w:rsidRPr="00F35EAB" w14:paraId="463A2A3A" w14:textId="77777777" w:rsidTr="00107926">
        <w:trPr>
          <w:trHeight w:val="188"/>
        </w:trPr>
        <w:tc>
          <w:tcPr>
            <w:tcW w:w="2825" w:type="dxa"/>
            <w:vMerge/>
            <w:tcBorders>
              <w:top w:val="nil"/>
              <w:left w:val="single" w:sz="8" w:space="0" w:color="auto"/>
              <w:bottom w:val="nil"/>
              <w:right w:val="single" w:sz="4" w:space="0" w:color="auto"/>
            </w:tcBorders>
            <w:vAlign w:val="center"/>
            <w:hideMark/>
          </w:tcPr>
          <w:p w14:paraId="3D8F2A4E" w14:textId="77777777" w:rsidR="00E07617" w:rsidRPr="00F35EAB" w:rsidRDefault="00E07617" w:rsidP="007572A0">
            <w:pPr>
              <w:spacing w:after="0" w:line="240" w:lineRule="auto"/>
              <w:jc w:val="center"/>
              <w:rPr>
                <w:rFonts w:eastAsia="Times New Roman" w:cs="Times New Roman"/>
                <w:color w:val="000000"/>
                <w:sz w:val="25"/>
                <w:szCs w:val="25"/>
                <w:lang w:eastAsia="ru-RU"/>
              </w:rPr>
            </w:pPr>
          </w:p>
        </w:tc>
        <w:tc>
          <w:tcPr>
            <w:tcW w:w="6521" w:type="dxa"/>
            <w:tcBorders>
              <w:top w:val="nil"/>
              <w:left w:val="single" w:sz="4" w:space="0" w:color="auto"/>
              <w:bottom w:val="single" w:sz="4" w:space="0" w:color="auto"/>
              <w:right w:val="single" w:sz="4" w:space="0" w:color="auto"/>
            </w:tcBorders>
            <w:shd w:val="clear" w:color="auto" w:fill="auto"/>
            <w:noWrap/>
            <w:vAlign w:val="bottom"/>
          </w:tcPr>
          <w:p w14:paraId="3856B58C"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«Модернизация первичного звена здравоохранения»</w:t>
            </w:r>
          </w:p>
          <w:p w14:paraId="717F9313"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«Социальная активность»</w:t>
            </w:r>
          </w:p>
        </w:tc>
      </w:tr>
      <w:tr w:rsidR="00E07617" w:rsidRPr="00F35EAB" w14:paraId="6B781459" w14:textId="77777777" w:rsidTr="00107926">
        <w:trPr>
          <w:trHeight w:val="129"/>
        </w:trPr>
        <w:tc>
          <w:tcPr>
            <w:tcW w:w="2825" w:type="dxa"/>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4072C352"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Боханский район</w:t>
            </w:r>
          </w:p>
        </w:tc>
        <w:tc>
          <w:tcPr>
            <w:tcW w:w="6521" w:type="dxa"/>
            <w:tcBorders>
              <w:top w:val="single" w:sz="4" w:space="0" w:color="auto"/>
              <w:left w:val="single" w:sz="4" w:space="0" w:color="auto"/>
              <w:right w:val="single" w:sz="4" w:space="0" w:color="auto"/>
            </w:tcBorders>
            <w:shd w:val="clear" w:color="auto" w:fill="auto"/>
            <w:vAlign w:val="bottom"/>
            <w:hideMark/>
          </w:tcPr>
          <w:p w14:paraId="0DBBE8E0"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7CE182CF"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«Творческие люди»</w:t>
            </w:r>
          </w:p>
          <w:p w14:paraId="72642A32"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«Экспорт продукции АПК»</w:t>
            </w:r>
          </w:p>
          <w:p w14:paraId="07B3A8B1"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«Акселерация субъектов малого и среднего предпринимательства»</w:t>
            </w:r>
          </w:p>
          <w:p w14:paraId="125B50C4"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«Патриотическое воспитание»</w:t>
            </w:r>
          </w:p>
          <w:p w14:paraId="54362719"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образовательная среда»</w:t>
            </w:r>
          </w:p>
          <w:p w14:paraId="3C86D741"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«Обеспечение медицинских организаций системы здравоохранения квалифицированными кадрами»</w:t>
            </w:r>
          </w:p>
          <w:p w14:paraId="1BFCA50B"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«Модернизация первичного звена здравоохранения»</w:t>
            </w:r>
          </w:p>
          <w:p w14:paraId="465454F6"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«Сохранение лесов»</w:t>
            </w:r>
          </w:p>
          <w:p w14:paraId="2C4C4386"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«Безопасность дорожного движения»</w:t>
            </w:r>
          </w:p>
          <w:p w14:paraId="04C74393"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«Дорожная сеть»</w:t>
            </w:r>
          </w:p>
        </w:tc>
      </w:tr>
      <w:tr w:rsidR="00E07617" w:rsidRPr="00F35EAB" w14:paraId="4FE48B98" w14:textId="77777777" w:rsidTr="00107926">
        <w:trPr>
          <w:trHeight w:val="129"/>
        </w:trPr>
        <w:tc>
          <w:tcPr>
            <w:tcW w:w="2825" w:type="dxa"/>
            <w:tcBorders>
              <w:top w:val="nil"/>
              <w:left w:val="single" w:sz="8" w:space="0" w:color="auto"/>
              <w:bottom w:val="nil"/>
              <w:right w:val="single" w:sz="4" w:space="0" w:color="auto"/>
            </w:tcBorders>
            <w:shd w:val="clear" w:color="auto" w:fill="auto"/>
            <w:noWrap/>
            <w:vAlign w:val="center"/>
            <w:hideMark/>
          </w:tcPr>
          <w:p w14:paraId="78B19224"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Братский район</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405A00"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72C993A1"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«Культурная среда»</w:t>
            </w:r>
          </w:p>
          <w:p w14:paraId="3A317B54"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«Творческие люди»</w:t>
            </w:r>
          </w:p>
          <w:p w14:paraId="17551877"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«Комплексная система обращения с твердыми коммунальными отходами»</w:t>
            </w:r>
          </w:p>
          <w:p w14:paraId="369843A1"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«Экспорт продукции АПК»</w:t>
            </w:r>
          </w:p>
          <w:p w14:paraId="0A674C63"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«Патриотическое воспитание»</w:t>
            </w:r>
          </w:p>
          <w:p w14:paraId="37EA1DB9"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«Современная школа»</w:t>
            </w:r>
          </w:p>
          <w:p w14:paraId="2B831F0B"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образовательная среда»</w:t>
            </w:r>
          </w:p>
          <w:p w14:paraId="604AC4DB"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«Обеспечение устойчивого сокращения непригодного для проживания жилищного фонда»</w:t>
            </w:r>
          </w:p>
          <w:p w14:paraId="2F6EF9EC"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«Модернизация первичного звена здравоохранения»</w:t>
            </w:r>
          </w:p>
          <w:p w14:paraId="4F76AFF2"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«Сохранение лесов»</w:t>
            </w:r>
          </w:p>
          <w:p w14:paraId="1748AF42"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«Безопасность дорожного движения»</w:t>
            </w:r>
          </w:p>
          <w:p w14:paraId="5A78305F"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«Дорожная сеть»</w:t>
            </w:r>
          </w:p>
        </w:tc>
      </w:tr>
      <w:tr w:rsidR="00E07617" w:rsidRPr="00F35EAB" w14:paraId="11F250A8" w14:textId="77777777" w:rsidTr="00107926">
        <w:trPr>
          <w:trHeight w:val="136"/>
        </w:trPr>
        <w:tc>
          <w:tcPr>
            <w:tcW w:w="2825" w:type="dxa"/>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0DCC3351"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г. Братск</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96FE2"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49A6198D"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«Культурная среда»</w:t>
            </w:r>
          </w:p>
          <w:p w14:paraId="042F1828"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w:t>
            </w:r>
          </w:p>
          <w:p w14:paraId="1DBE7985"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«Обеспечение устойчивого сокращения непригодного для проживания жилищного фонда»</w:t>
            </w:r>
          </w:p>
          <w:p w14:paraId="2F48A5A1"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«Безопасность дорожного движения»</w:t>
            </w:r>
          </w:p>
          <w:p w14:paraId="1106E1D1"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«Дорожная сеть»</w:t>
            </w:r>
          </w:p>
          <w:p w14:paraId="5011B79C"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«Чистый воздух»</w:t>
            </w:r>
          </w:p>
          <w:p w14:paraId="52BDCDB6"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lastRenderedPageBreak/>
              <w:t>РП «Обеспечение медицинских организаций системы здравоохранения квалифицированными кадрами»</w:t>
            </w:r>
          </w:p>
          <w:p w14:paraId="5689AA7D"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«Борьба с сердечно-сосудистыми заболеваниями»</w:t>
            </w:r>
          </w:p>
          <w:p w14:paraId="7A5E6269"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«Экспорт продукции АПК»</w:t>
            </w:r>
          </w:p>
        </w:tc>
      </w:tr>
      <w:tr w:rsidR="00E07617" w:rsidRPr="00F35EAB" w14:paraId="4E580DD1" w14:textId="77777777" w:rsidTr="00107926">
        <w:trPr>
          <w:trHeight w:val="136"/>
        </w:trPr>
        <w:tc>
          <w:tcPr>
            <w:tcW w:w="2825" w:type="dxa"/>
            <w:tcBorders>
              <w:top w:val="nil"/>
              <w:left w:val="single" w:sz="8" w:space="0" w:color="auto"/>
              <w:bottom w:val="single" w:sz="4" w:space="0" w:color="auto"/>
              <w:right w:val="single" w:sz="4" w:space="0" w:color="auto"/>
            </w:tcBorders>
            <w:shd w:val="clear" w:color="auto" w:fill="auto"/>
            <w:noWrap/>
            <w:vAlign w:val="center"/>
            <w:hideMark/>
          </w:tcPr>
          <w:p w14:paraId="180CEFE9"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lastRenderedPageBreak/>
              <w:t>г. Зима</w:t>
            </w:r>
          </w:p>
        </w:tc>
        <w:tc>
          <w:tcPr>
            <w:tcW w:w="6521" w:type="dxa"/>
            <w:tcBorders>
              <w:top w:val="single" w:sz="4" w:space="0" w:color="auto"/>
              <w:left w:val="single" w:sz="4" w:space="0" w:color="auto"/>
              <w:right w:val="single" w:sz="4" w:space="0" w:color="auto"/>
            </w:tcBorders>
            <w:shd w:val="clear" w:color="auto" w:fill="auto"/>
            <w:vAlign w:val="bottom"/>
          </w:tcPr>
          <w:p w14:paraId="435C7DEF"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tc>
      </w:tr>
      <w:tr w:rsidR="00E07617" w:rsidRPr="00F35EAB" w14:paraId="2EE63E26" w14:textId="77777777" w:rsidTr="00107926">
        <w:trPr>
          <w:trHeight w:val="136"/>
        </w:trPr>
        <w:tc>
          <w:tcPr>
            <w:tcW w:w="2825" w:type="dxa"/>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316FC85"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г. Иркутск</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23BE1"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591FFE1A"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«Культурная среда»</w:t>
            </w:r>
          </w:p>
          <w:p w14:paraId="3B6423B5"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«Комплексная система обращения с твердыми коммунальными отходами»</w:t>
            </w:r>
          </w:p>
          <w:p w14:paraId="0BBA9EB0"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w:t>
            </w:r>
          </w:p>
          <w:p w14:paraId="116687CD"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«Экспорт продукции АПК»</w:t>
            </w:r>
          </w:p>
          <w:p w14:paraId="2574905A"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«Акселерация субъектов малого и среднего предпринимательства»</w:t>
            </w:r>
          </w:p>
          <w:p w14:paraId="03D28E1D"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«Информационная безопасность»</w:t>
            </w:r>
          </w:p>
          <w:p w14:paraId="3FA2919A"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«Цифровое государственное управление»</w:t>
            </w:r>
          </w:p>
          <w:p w14:paraId="5AB89B15"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«Социальная активность»</w:t>
            </w:r>
          </w:p>
          <w:p w14:paraId="7722622C"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«Патриотическое воспитание»</w:t>
            </w:r>
          </w:p>
          <w:p w14:paraId="7D1D2140"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образовательная среда»</w:t>
            </w:r>
          </w:p>
          <w:p w14:paraId="61918A69"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«Молодые профессионалы»</w:t>
            </w:r>
          </w:p>
          <w:p w14:paraId="2777C938"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«Обеспечение устойчивого сокращения непригодного для проживания жилищного фонда»</w:t>
            </w:r>
          </w:p>
          <w:p w14:paraId="396F3279"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«Борьба с сердечно-сосудистыми заболеваниями»</w:t>
            </w:r>
          </w:p>
          <w:p w14:paraId="79F03095"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«Развитие системы оказания первичной медико-санитарной помощи»</w:t>
            </w:r>
          </w:p>
          <w:p w14:paraId="0E84C229"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«Обеспечение медицинских организаций системы здравоохранения квалифицированными кадрами»</w:t>
            </w:r>
          </w:p>
          <w:p w14:paraId="16196674"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«Общесистемные меры развития дорожного хозяйства»</w:t>
            </w:r>
          </w:p>
          <w:p w14:paraId="677C3586"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«Безопасность дорожного движения»</w:t>
            </w:r>
          </w:p>
          <w:p w14:paraId="231E372A"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«Дорожная сеть»</w:t>
            </w:r>
          </w:p>
          <w:p w14:paraId="593705CC"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«Борьба с онкологическими заболеваниями»</w:t>
            </w:r>
          </w:p>
        </w:tc>
      </w:tr>
      <w:tr w:rsidR="00E07617" w:rsidRPr="00F35EAB" w14:paraId="56D9CE37" w14:textId="77777777" w:rsidTr="00107926">
        <w:trPr>
          <w:trHeight w:val="136"/>
        </w:trPr>
        <w:tc>
          <w:tcPr>
            <w:tcW w:w="2825" w:type="dxa"/>
            <w:tcBorders>
              <w:top w:val="single" w:sz="8" w:space="0" w:color="000000"/>
              <w:left w:val="single" w:sz="8" w:space="0" w:color="auto"/>
              <w:bottom w:val="single" w:sz="4" w:space="0" w:color="auto"/>
              <w:right w:val="single" w:sz="4" w:space="0" w:color="auto"/>
            </w:tcBorders>
            <w:shd w:val="clear" w:color="auto" w:fill="auto"/>
            <w:noWrap/>
            <w:vAlign w:val="center"/>
            <w:hideMark/>
          </w:tcPr>
          <w:p w14:paraId="51EB05E1"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г. Саянск</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4D6CEB"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75584796"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«Социальная активность»</w:t>
            </w:r>
          </w:p>
          <w:p w14:paraId="56BF4BFD"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«Патриотическое воспитание»</w:t>
            </w:r>
          </w:p>
          <w:p w14:paraId="03D3048D"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«Современная школа»</w:t>
            </w:r>
          </w:p>
          <w:p w14:paraId="51624E51"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«Борьба с сердечно-сосудистыми заболеваниями»</w:t>
            </w:r>
          </w:p>
          <w:p w14:paraId="43636300" w14:textId="77777777" w:rsidR="00E07617" w:rsidRPr="00423E34"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«Модернизация первичного звена здравоохранения»</w:t>
            </w:r>
          </w:p>
        </w:tc>
      </w:tr>
      <w:tr w:rsidR="00E07617" w:rsidRPr="00F35EAB" w14:paraId="29F3A8D3" w14:textId="77777777" w:rsidTr="00107926">
        <w:trPr>
          <w:trHeight w:val="129"/>
        </w:trPr>
        <w:tc>
          <w:tcPr>
            <w:tcW w:w="2825" w:type="dxa"/>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7CC8FE4D"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г. Свирск</w:t>
            </w:r>
          </w:p>
        </w:tc>
        <w:tc>
          <w:tcPr>
            <w:tcW w:w="6521" w:type="dxa"/>
            <w:tcBorders>
              <w:top w:val="single" w:sz="4" w:space="0" w:color="auto"/>
              <w:left w:val="single" w:sz="4" w:space="0" w:color="auto"/>
              <w:right w:val="single" w:sz="4" w:space="0" w:color="auto"/>
            </w:tcBorders>
            <w:shd w:val="clear" w:color="auto" w:fill="auto"/>
            <w:noWrap/>
            <w:vAlign w:val="bottom"/>
            <w:hideMark/>
          </w:tcPr>
          <w:p w14:paraId="45D0C682"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755C50D9"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«Социальная активность»</w:t>
            </w:r>
          </w:p>
          <w:p w14:paraId="71969D0D"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«Патриотическое воспитание»</w:t>
            </w:r>
          </w:p>
          <w:p w14:paraId="3A13DE41"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«Современная школа»</w:t>
            </w:r>
          </w:p>
          <w:p w14:paraId="2742380F"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образовательная среда»</w:t>
            </w:r>
          </w:p>
          <w:p w14:paraId="326D6620"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«Обеспечение устойчивого сокращения непригодного для проживания жилищного фонда»</w:t>
            </w:r>
          </w:p>
        </w:tc>
      </w:tr>
      <w:tr w:rsidR="00E07617" w:rsidRPr="00F35EAB" w14:paraId="34ED6176" w14:textId="77777777" w:rsidTr="00107926">
        <w:trPr>
          <w:trHeight w:val="129"/>
        </w:trPr>
        <w:tc>
          <w:tcPr>
            <w:tcW w:w="2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593D5" w14:textId="261B8C31" w:rsidR="00E07617" w:rsidRPr="00F35EAB" w:rsidRDefault="00E07617" w:rsidP="00A24685">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г. Тулун</w:t>
            </w:r>
          </w:p>
        </w:tc>
        <w:tc>
          <w:tcPr>
            <w:tcW w:w="6521" w:type="dxa"/>
            <w:tcBorders>
              <w:top w:val="single" w:sz="4" w:space="0" w:color="auto"/>
              <w:left w:val="single" w:sz="4" w:space="0" w:color="auto"/>
              <w:right w:val="single" w:sz="4" w:space="0" w:color="auto"/>
            </w:tcBorders>
            <w:shd w:val="clear" w:color="auto" w:fill="auto"/>
            <w:noWrap/>
            <w:vAlign w:val="bottom"/>
            <w:hideMark/>
          </w:tcPr>
          <w:p w14:paraId="36E53822"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12A73D75"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lastRenderedPageBreak/>
              <w:t>РП «Комплексная система обращения с твердыми коммунальными отходами»</w:t>
            </w:r>
          </w:p>
        </w:tc>
      </w:tr>
      <w:tr w:rsidR="00E07617" w:rsidRPr="00F35EAB" w14:paraId="399292F9" w14:textId="77777777" w:rsidTr="00107926">
        <w:trPr>
          <w:trHeight w:val="73"/>
        </w:trPr>
        <w:tc>
          <w:tcPr>
            <w:tcW w:w="2825" w:type="dxa"/>
            <w:vMerge/>
            <w:tcBorders>
              <w:top w:val="nil"/>
              <w:left w:val="single" w:sz="4" w:space="0" w:color="auto"/>
              <w:bottom w:val="single" w:sz="4" w:space="0" w:color="auto"/>
              <w:right w:val="single" w:sz="4" w:space="0" w:color="auto"/>
            </w:tcBorders>
            <w:vAlign w:val="center"/>
            <w:hideMark/>
          </w:tcPr>
          <w:p w14:paraId="11C0A8F0" w14:textId="77777777" w:rsidR="00E07617" w:rsidRPr="00F35EAB" w:rsidRDefault="00E07617" w:rsidP="007572A0">
            <w:pPr>
              <w:spacing w:after="0" w:line="240" w:lineRule="auto"/>
              <w:jc w:val="center"/>
              <w:rPr>
                <w:rFonts w:eastAsia="Times New Roman" w:cs="Times New Roman"/>
                <w:color w:val="000000"/>
                <w:sz w:val="25"/>
                <w:szCs w:val="25"/>
                <w:lang w:eastAsia="ru-RU"/>
              </w:rPr>
            </w:pPr>
          </w:p>
        </w:tc>
        <w:tc>
          <w:tcPr>
            <w:tcW w:w="6521" w:type="dxa"/>
            <w:tcBorders>
              <w:top w:val="nil"/>
              <w:left w:val="single" w:sz="4" w:space="0" w:color="auto"/>
              <w:bottom w:val="single" w:sz="4" w:space="0" w:color="auto"/>
              <w:right w:val="single" w:sz="4" w:space="0" w:color="auto"/>
            </w:tcBorders>
            <w:shd w:val="clear" w:color="auto" w:fill="auto"/>
            <w:noWrap/>
            <w:vAlign w:val="bottom"/>
            <w:hideMark/>
          </w:tcPr>
          <w:p w14:paraId="271DB417" w14:textId="77777777" w:rsidR="00E07617" w:rsidRPr="00F35EAB" w:rsidRDefault="00E07617" w:rsidP="009734DE">
            <w:pPr>
              <w:spacing w:after="0" w:line="240" w:lineRule="auto"/>
              <w:rPr>
                <w:rFonts w:eastAsia="Times New Roman" w:cs="Times New Roman"/>
                <w:color w:val="000000"/>
                <w:sz w:val="25"/>
                <w:szCs w:val="25"/>
                <w:lang w:eastAsia="ru-RU"/>
              </w:rPr>
            </w:pPr>
          </w:p>
        </w:tc>
      </w:tr>
      <w:tr w:rsidR="00E07617" w:rsidRPr="00F35EAB" w14:paraId="1C288BAF" w14:textId="77777777" w:rsidTr="00107926">
        <w:trPr>
          <w:trHeight w:val="129"/>
        </w:trPr>
        <w:tc>
          <w:tcPr>
            <w:tcW w:w="2825"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71D3246"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г. Усолье-Сибирское</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E7CC6"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1AA58D80"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«Культурная среда»</w:t>
            </w:r>
          </w:p>
          <w:p w14:paraId="5C322B9C"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«Комплексная система обращения с твердыми коммунальными отходами»</w:t>
            </w:r>
          </w:p>
          <w:p w14:paraId="0BBFDDC9"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образовательная среда»</w:t>
            </w:r>
          </w:p>
          <w:p w14:paraId="5AAC20E4"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«Обеспечение устойчивого сокращения непригодного для проживания жилищного фонда»</w:t>
            </w:r>
          </w:p>
          <w:p w14:paraId="18769F80"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«Безопасность дорожного движения»</w:t>
            </w:r>
          </w:p>
          <w:p w14:paraId="19D1AEB8"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«Дорожная сеть»</w:t>
            </w:r>
          </w:p>
        </w:tc>
      </w:tr>
      <w:tr w:rsidR="00E07617" w:rsidRPr="00F35EAB" w14:paraId="7FBFE175" w14:textId="77777777" w:rsidTr="00107926">
        <w:trPr>
          <w:trHeight w:val="136"/>
        </w:trPr>
        <w:tc>
          <w:tcPr>
            <w:tcW w:w="28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A836CF3"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г. Усть-Илимск</w:t>
            </w:r>
          </w:p>
        </w:tc>
        <w:tc>
          <w:tcPr>
            <w:tcW w:w="6521" w:type="dxa"/>
            <w:tcBorders>
              <w:top w:val="single" w:sz="4" w:space="0" w:color="auto"/>
              <w:left w:val="single" w:sz="4" w:space="0" w:color="auto"/>
              <w:right w:val="single" w:sz="4" w:space="0" w:color="auto"/>
            </w:tcBorders>
            <w:shd w:val="clear" w:color="auto" w:fill="auto"/>
            <w:noWrap/>
            <w:vAlign w:val="bottom"/>
            <w:hideMark/>
          </w:tcPr>
          <w:p w14:paraId="7EF77ED7"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77C9F2C4"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«Культурная среда»</w:t>
            </w:r>
          </w:p>
          <w:p w14:paraId="1973425D"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«Патриотическое воспитание»</w:t>
            </w:r>
          </w:p>
          <w:p w14:paraId="75C5B8AF"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образовательная среда»</w:t>
            </w:r>
          </w:p>
          <w:p w14:paraId="3D4AF5AE"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«Обеспечение устойчивого сокращения непригодного для проживания жилищного фонда»</w:t>
            </w:r>
          </w:p>
        </w:tc>
      </w:tr>
      <w:tr w:rsidR="00E07617" w:rsidRPr="00F35EAB" w14:paraId="43B3E1E5" w14:textId="77777777" w:rsidTr="00107926">
        <w:trPr>
          <w:trHeight w:val="136"/>
        </w:trPr>
        <w:tc>
          <w:tcPr>
            <w:tcW w:w="2825" w:type="dxa"/>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7F39501E"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г. Черемхово</w:t>
            </w:r>
          </w:p>
        </w:tc>
        <w:tc>
          <w:tcPr>
            <w:tcW w:w="6521" w:type="dxa"/>
            <w:tcBorders>
              <w:top w:val="single" w:sz="4" w:space="0" w:color="auto"/>
              <w:left w:val="single" w:sz="4" w:space="0" w:color="auto"/>
              <w:right w:val="single" w:sz="4" w:space="0" w:color="auto"/>
            </w:tcBorders>
            <w:shd w:val="clear" w:color="auto" w:fill="auto"/>
            <w:noWrap/>
            <w:vAlign w:val="bottom"/>
            <w:hideMark/>
          </w:tcPr>
          <w:p w14:paraId="54C39099"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6D8F279A"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«Культурная среда»</w:t>
            </w:r>
          </w:p>
          <w:p w14:paraId="27EF3FF9"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культура»</w:t>
            </w:r>
          </w:p>
          <w:p w14:paraId="20760535"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«Патриотическое воспитание»</w:t>
            </w:r>
          </w:p>
          <w:p w14:paraId="6AB27C3F"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образовательная среда»</w:t>
            </w:r>
          </w:p>
          <w:p w14:paraId="5C556D5A"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«Обеспечение устойчивого сокращения непригодного для проживания жилищного фонда»</w:t>
            </w:r>
          </w:p>
          <w:p w14:paraId="5451082F"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«Дорожная сеть»</w:t>
            </w:r>
          </w:p>
        </w:tc>
      </w:tr>
      <w:tr w:rsidR="00E07617" w:rsidRPr="00F35EAB" w14:paraId="35E93748" w14:textId="77777777" w:rsidTr="00107926">
        <w:trPr>
          <w:trHeight w:val="136"/>
        </w:trPr>
        <w:tc>
          <w:tcPr>
            <w:tcW w:w="2825" w:type="dxa"/>
            <w:tcBorders>
              <w:top w:val="nil"/>
              <w:left w:val="single" w:sz="8" w:space="0" w:color="auto"/>
              <w:bottom w:val="single" w:sz="4" w:space="0" w:color="auto"/>
              <w:right w:val="single" w:sz="4" w:space="0" w:color="auto"/>
            </w:tcBorders>
            <w:shd w:val="clear" w:color="auto" w:fill="auto"/>
            <w:noWrap/>
            <w:vAlign w:val="center"/>
            <w:hideMark/>
          </w:tcPr>
          <w:p w14:paraId="66EDDA77"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Жигаловский район</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303FC"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191CC4F3"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«Социальная активность»</w:t>
            </w:r>
          </w:p>
          <w:p w14:paraId="7FBC4F0D"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«Патриотическое воспитание»</w:t>
            </w:r>
          </w:p>
          <w:p w14:paraId="7631AF70"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«Современная школа»</w:t>
            </w:r>
          </w:p>
          <w:p w14:paraId="6B24567E"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образовательная среда»</w:t>
            </w:r>
          </w:p>
          <w:p w14:paraId="6C1714E2"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«Модернизация первичного звена здравоохранения»</w:t>
            </w:r>
          </w:p>
          <w:p w14:paraId="4C891EB5"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«Региональный проект»</w:t>
            </w:r>
          </w:p>
          <w:p w14:paraId="436BE24A"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«Безопасность дорожного движения»</w:t>
            </w:r>
          </w:p>
          <w:p w14:paraId="1CD5173D"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«Дорожная сеть»</w:t>
            </w:r>
          </w:p>
        </w:tc>
      </w:tr>
      <w:tr w:rsidR="00E07617" w:rsidRPr="00F35EAB" w14:paraId="00B94B62" w14:textId="77777777" w:rsidTr="00107926">
        <w:trPr>
          <w:trHeight w:val="136"/>
        </w:trPr>
        <w:tc>
          <w:tcPr>
            <w:tcW w:w="2825" w:type="dxa"/>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4EFAA0DE"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Заларинский район</w:t>
            </w:r>
          </w:p>
        </w:tc>
        <w:tc>
          <w:tcPr>
            <w:tcW w:w="6521" w:type="dxa"/>
            <w:tcBorders>
              <w:top w:val="single" w:sz="4" w:space="0" w:color="auto"/>
              <w:left w:val="single" w:sz="4" w:space="0" w:color="auto"/>
              <w:right w:val="single" w:sz="4" w:space="0" w:color="auto"/>
            </w:tcBorders>
            <w:shd w:val="clear" w:color="auto" w:fill="auto"/>
            <w:noWrap/>
            <w:vAlign w:val="bottom"/>
            <w:hideMark/>
          </w:tcPr>
          <w:p w14:paraId="7FFA4B12"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401EFD5B"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«Экспорт продукции АПК»</w:t>
            </w:r>
          </w:p>
          <w:p w14:paraId="7FEA63CC"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"Акселерация субъектов малого и среднего предпринимательства"</w:t>
            </w:r>
          </w:p>
          <w:p w14:paraId="5E037DD9"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«Патриотическое воспитание»</w:t>
            </w:r>
          </w:p>
          <w:p w14:paraId="46FFC7AC"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«Современная школа»</w:t>
            </w:r>
          </w:p>
          <w:p w14:paraId="5D9BE328"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образовательная среда»</w:t>
            </w:r>
          </w:p>
          <w:p w14:paraId="40664EEC"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«Обеспечение устойчивого сокращения непригодного для проживания жилищного фонда»</w:t>
            </w:r>
          </w:p>
          <w:p w14:paraId="2FEE81F6"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«Обеспечение медицинских организаций системы здравоохранения квалифицированными кадрами»</w:t>
            </w:r>
          </w:p>
          <w:p w14:paraId="6BFC861E"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«Модернизация первичного звена здравоохранения»</w:t>
            </w:r>
          </w:p>
          <w:p w14:paraId="51B21F3D"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«Дорожная сеть»</w:t>
            </w:r>
          </w:p>
          <w:p w14:paraId="39654831"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«Творческие люди»</w:t>
            </w:r>
          </w:p>
          <w:p w14:paraId="7D8F6241"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«Сохранение лесов»</w:t>
            </w:r>
          </w:p>
        </w:tc>
      </w:tr>
      <w:tr w:rsidR="00E07617" w:rsidRPr="00F35EAB" w14:paraId="1A8E4B04" w14:textId="77777777" w:rsidTr="00107926">
        <w:trPr>
          <w:trHeight w:val="136"/>
        </w:trPr>
        <w:tc>
          <w:tcPr>
            <w:tcW w:w="2825" w:type="dxa"/>
            <w:tcBorders>
              <w:top w:val="nil"/>
              <w:left w:val="single" w:sz="8" w:space="0" w:color="auto"/>
              <w:bottom w:val="single" w:sz="4" w:space="0" w:color="auto"/>
              <w:right w:val="single" w:sz="4" w:space="0" w:color="auto"/>
            </w:tcBorders>
            <w:shd w:val="clear" w:color="auto" w:fill="auto"/>
            <w:noWrap/>
            <w:vAlign w:val="center"/>
            <w:hideMark/>
          </w:tcPr>
          <w:p w14:paraId="5F8D9424"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lastRenderedPageBreak/>
              <w:t>Зиминский район</w:t>
            </w:r>
          </w:p>
        </w:tc>
        <w:tc>
          <w:tcPr>
            <w:tcW w:w="6521" w:type="dxa"/>
            <w:tcBorders>
              <w:top w:val="single" w:sz="4" w:space="0" w:color="auto"/>
              <w:left w:val="single" w:sz="4" w:space="0" w:color="auto"/>
              <w:right w:val="single" w:sz="4" w:space="0" w:color="auto"/>
            </w:tcBorders>
            <w:shd w:val="clear" w:color="auto" w:fill="auto"/>
            <w:noWrap/>
            <w:vAlign w:val="bottom"/>
            <w:hideMark/>
          </w:tcPr>
          <w:p w14:paraId="557902FE"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«Творческие люди»</w:t>
            </w:r>
          </w:p>
          <w:p w14:paraId="1E74AE61"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«Экспорт продукции АПК»</w:t>
            </w:r>
          </w:p>
          <w:p w14:paraId="7D528C7C"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"Акселерация субъектов малого и среднего предпринимательства"</w:t>
            </w:r>
          </w:p>
          <w:p w14:paraId="62E47BAA"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«Социальная активность»</w:t>
            </w:r>
          </w:p>
          <w:p w14:paraId="72690418"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«Патриотическое воспитание»</w:t>
            </w:r>
          </w:p>
          <w:p w14:paraId="41CEF6AB"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«Современная школа»</w:t>
            </w:r>
          </w:p>
          <w:p w14:paraId="3BD9D1F7"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образовательная среда»</w:t>
            </w:r>
          </w:p>
          <w:p w14:paraId="2E58D463"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«Сохранение лесов»</w:t>
            </w:r>
          </w:p>
          <w:p w14:paraId="20D8A3C5"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«Обеспечение медицинских организаций системы здравоохранения квалифицированными кадрами»</w:t>
            </w:r>
          </w:p>
          <w:p w14:paraId="320F932F"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«Безопасность дорожного движения</w:t>
            </w:r>
            <w:r>
              <w:rPr>
                <w:rFonts w:eastAsia="Times New Roman" w:cs="Times New Roman"/>
                <w:color w:val="000000"/>
                <w:sz w:val="25"/>
                <w:szCs w:val="25"/>
                <w:lang w:eastAsia="ru-RU"/>
              </w:rPr>
              <w:t>»</w:t>
            </w:r>
          </w:p>
        </w:tc>
      </w:tr>
      <w:tr w:rsidR="00E07617" w:rsidRPr="00F35EAB" w14:paraId="67DFD284" w14:textId="77777777" w:rsidTr="00107926">
        <w:trPr>
          <w:trHeight w:val="136"/>
        </w:trPr>
        <w:tc>
          <w:tcPr>
            <w:tcW w:w="282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FE0A33B"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Иркутский район</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2F2EA"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688DC4BC"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«Творческие люди»</w:t>
            </w:r>
          </w:p>
          <w:p w14:paraId="21C15650"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«Комплексная система обращения с твердыми коммунальными отходами»</w:t>
            </w:r>
          </w:p>
          <w:p w14:paraId="1118F1C3"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«Экспорт продукции АПК»</w:t>
            </w:r>
          </w:p>
          <w:p w14:paraId="04FF903F"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"Акселерация субъектов малого и среднего предпринимательства"</w:t>
            </w:r>
          </w:p>
          <w:p w14:paraId="5B4D8286"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«Социальная активность»</w:t>
            </w:r>
          </w:p>
          <w:p w14:paraId="47952D04"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«Современная школа»</w:t>
            </w:r>
          </w:p>
          <w:p w14:paraId="40ECC03B"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образовательная среда»</w:t>
            </w:r>
          </w:p>
          <w:p w14:paraId="55975FBD"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«Обеспечение устойчивого сокращения непригодного для проживания жилищного фонда»</w:t>
            </w:r>
          </w:p>
          <w:p w14:paraId="2B40BA5E"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«Модернизация первичного звена здравоохранения»</w:t>
            </w:r>
          </w:p>
          <w:p w14:paraId="6D3A606B"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«Сохранение лесов»</w:t>
            </w:r>
          </w:p>
          <w:p w14:paraId="7391D284"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«Безопасность дорожного движения»</w:t>
            </w:r>
          </w:p>
          <w:p w14:paraId="3C4616A7"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«Дорожная сеть»</w:t>
            </w:r>
          </w:p>
        </w:tc>
      </w:tr>
      <w:tr w:rsidR="00E07617" w:rsidRPr="00F35EAB" w14:paraId="74560D44" w14:textId="77777777" w:rsidTr="00107926">
        <w:trPr>
          <w:trHeight w:val="129"/>
        </w:trPr>
        <w:tc>
          <w:tcPr>
            <w:tcW w:w="28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C0798"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Казачинско-Ленский район</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C0C70"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30D603B3"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«Творческие люди»</w:t>
            </w:r>
          </w:p>
          <w:p w14:paraId="1D58A9CB"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«Социальная активность»</w:t>
            </w:r>
          </w:p>
          <w:p w14:paraId="6D769A53"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«Патриотическое воспитание»</w:t>
            </w:r>
          </w:p>
          <w:p w14:paraId="7A0B4A39"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«Современная школа»</w:t>
            </w:r>
          </w:p>
          <w:p w14:paraId="1E2B7873"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образовательная среда»</w:t>
            </w:r>
          </w:p>
          <w:p w14:paraId="04B8A47B"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«Обеспечение медицинских организаций системы здравоохранения квалифицированными кадрами»</w:t>
            </w:r>
          </w:p>
          <w:p w14:paraId="3A8AA7D9"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«Сохранение лесов»</w:t>
            </w:r>
          </w:p>
        </w:tc>
      </w:tr>
      <w:tr w:rsidR="00E07617" w:rsidRPr="00F35EAB" w14:paraId="18D024F9" w14:textId="77777777" w:rsidTr="00107926">
        <w:trPr>
          <w:trHeight w:val="849"/>
        </w:trPr>
        <w:tc>
          <w:tcPr>
            <w:tcW w:w="2825" w:type="dxa"/>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447D6F3"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Катангский район</w:t>
            </w:r>
          </w:p>
        </w:tc>
        <w:tc>
          <w:tcPr>
            <w:tcW w:w="6521" w:type="dxa"/>
            <w:tcBorders>
              <w:top w:val="single" w:sz="4" w:space="0" w:color="auto"/>
              <w:left w:val="single" w:sz="4" w:space="0" w:color="auto"/>
              <w:right w:val="single" w:sz="4" w:space="0" w:color="auto"/>
            </w:tcBorders>
            <w:shd w:val="clear" w:color="auto" w:fill="auto"/>
            <w:noWrap/>
            <w:vAlign w:val="bottom"/>
            <w:hideMark/>
          </w:tcPr>
          <w:p w14:paraId="730DFBD2"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7A82956E"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«Патриотическое воспитание»</w:t>
            </w:r>
          </w:p>
          <w:p w14:paraId="7EAB9DC2"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«Современная школа»</w:t>
            </w:r>
          </w:p>
        </w:tc>
      </w:tr>
      <w:tr w:rsidR="00E07617" w:rsidRPr="00F35EAB" w14:paraId="067346C6" w14:textId="77777777" w:rsidTr="00107926">
        <w:trPr>
          <w:trHeight w:val="136"/>
        </w:trPr>
        <w:tc>
          <w:tcPr>
            <w:tcW w:w="2825" w:type="dxa"/>
            <w:tcBorders>
              <w:top w:val="nil"/>
              <w:left w:val="single" w:sz="8" w:space="0" w:color="auto"/>
              <w:bottom w:val="single" w:sz="4" w:space="0" w:color="auto"/>
              <w:right w:val="single" w:sz="4" w:space="0" w:color="auto"/>
            </w:tcBorders>
            <w:shd w:val="clear" w:color="auto" w:fill="auto"/>
            <w:noWrap/>
            <w:vAlign w:val="center"/>
            <w:hideMark/>
          </w:tcPr>
          <w:p w14:paraId="042723ED"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Качугский район</w:t>
            </w:r>
          </w:p>
        </w:tc>
        <w:tc>
          <w:tcPr>
            <w:tcW w:w="6521" w:type="dxa"/>
            <w:tcBorders>
              <w:top w:val="single" w:sz="4" w:space="0" w:color="auto"/>
              <w:left w:val="single" w:sz="4" w:space="0" w:color="auto"/>
              <w:right w:val="single" w:sz="4" w:space="0" w:color="auto"/>
            </w:tcBorders>
            <w:shd w:val="clear" w:color="auto" w:fill="auto"/>
            <w:noWrap/>
            <w:vAlign w:val="bottom"/>
            <w:hideMark/>
          </w:tcPr>
          <w:p w14:paraId="6C99E8CD"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6784F908"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«Творческие люди»</w:t>
            </w:r>
          </w:p>
          <w:p w14:paraId="73528BC8"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"Акселерация субъектов малого и среднего предпринимательства"</w:t>
            </w:r>
          </w:p>
          <w:p w14:paraId="40C97CBB"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«Социальная активность»</w:t>
            </w:r>
          </w:p>
          <w:p w14:paraId="0CC2DC31"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«Патриотическое воспитание»</w:t>
            </w:r>
          </w:p>
          <w:p w14:paraId="2A85F781"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«Современная школа»</w:t>
            </w:r>
          </w:p>
          <w:p w14:paraId="7074D013"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«Модернизация первичного звена здравоохранения»</w:t>
            </w:r>
          </w:p>
          <w:p w14:paraId="4C5F5C4B"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«Сохранение лесов»</w:t>
            </w:r>
          </w:p>
          <w:p w14:paraId="01647899"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«Дорожная сеть»</w:t>
            </w:r>
          </w:p>
        </w:tc>
      </w:tr>
      <w:tr w:rsidR="00E07617" w:rsidRPr="00F35EAB" w14:paraId="754655B2" w14:textId="77777777" w:rsidTr="00107926">
        <w:trPr>
          <w:trHeight w:val="129"/>
        </w:trPr>
        <w:tc>
          <w:tcPr>
            <w:tcW w:w="2825" w:type="dxa"/>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0F6ECE75"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lastRenderedPageBreak/>
              <w:t>Киренский район</w:t>
            </w:r>
          </w:p>
        </w:tc>
        <w:tc>
          <w:tcPr>
            <w:tcW w:w="6521" w:type="dxa"/>
            <w:tcBorders>
              <w:top w:val="single" w:sz="4" w:space="0" w:color="auto"/>
              <w:left w:val="single" w:sz="4" w:space="0" w:color="auto"/>
              <w:right w:val="single" w:sz="4" w:space="0" w:color="auto"/>
            </w:tcBorders>
            <w:shd w:val="clear" w:color="auto" w:fill="auto"/>
            <w:noWrap/>
            <w:vAlign w:val="bottom"/>
            <w:hideMark/>
          </w:tcPr>
          <w:p w14:paraId="28F32A24"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13A4742A"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"Акселерация субъектов малого и среднего предпринимательства"</w:t>
            </w:r>
          </w:p>
          <w:p w14:paraId="27092715"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«Патриотическое воспитание»</w:t>
            </w:r>
          </w:p>
          <w:p w14:paraId="252D1078"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«Современная школа»</w:t>
            </w:r>
          </w:p>
          <w:p w14:paraId="4CDD9C24"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образовательная среда»</w:t>
            </w:r>
          </w:p>
          <w:p w14:paraId="6CBBF508"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«Сохранение лесов»</w:t>
            </w:r>
          </w:p>
          <w:p w14:paraId="01B41997"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«Модернизация первичного звена здравоохранения»</w:t>
            </w:r>
          </w:p>
        </w:tc>
      </w:tr>
      <w:tr w:rsidR="00E07617" w:rsidRPr="00F35EAB" w14:paraId="4B2F8FD2" w14:textId="77777777" w:rsidTr="00107926">
        <w:trPr>
          <w:trHeight w:val="129"/>
        </w:trPr>
        <w:tc>
          <w:tcPr>
            <w:tcW w:w="2825" w:type="dxa"/>
            <w:tcBorders>
              <w:top w:val="nil"/>
              <w:left w:val="single" w:sz="8" w:space="0" w:color="auto"/>
              <w:bottom w:val="single" w:sz="4" w:space="0" w:color="auto"/>
              <w:right w:val="single" w:sz="4" w:space="0" w:color="auto"/>
            </w:tcBorders>
            <w:shd w:val="clear" w:color="auto" w:fill="auto"/>
            <w:noWrap/>
            <w:vAlign w:val="center"/>
            <w:hideMark/>
          </w:tcPr>
          <w:p w14:paraId="26529570"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Куйтунский район</w:t>
            </w:r>
          </w:p>
        </w:tc>
        <w:tc>
          <w:tcPr>
            <w:tcW w:w="6521" w:type="dxa"/>
            <w:tcBorders>
              <w:top w:val="single" w:sz="4" w:space="0" w:color="auto"/>
              <w:left w:val="single" w:sz="4" w:space="0" w:color="auto"/>
              <w:right w:val="single" w:sz="4" w:space="0" w:color="auto"/>
            </w:tcBorders>
            <w:shd w:val="clear" w:color="auto" w:fill="auto"/>
            <w:noWrap/>
            <w:vAlign w:val="bottom"/>
            <w:hideMark/>
          </w:tcPr>
          <w:p w14:paraId="493BB956"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1341F54E"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«Экспорт продукции АПК»</w:t>
            </w:r>
          </w:p>
          <w:p w14:paraId="646C7BBD"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«Патриотическое воспитание»</w:t>
            </w:r>
          </w:p>
          <w:p w14:paraId="30D3E9A9"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«Современная школа»</w:t>
            </w:r>
          </w:p>
          <w:p w14:paraId="4CB7D6BB"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«Обеспечение медицинских организаций системы здравоохранения квалифицированными кадрами»</w:t>
            </w:r>
          </w:p>
          <w:p w14:paraId="43B591B6"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«Модернизация первичного звена здравоохранения»</w:t>
            </w:r>
          </w:p>
          <w:p w14:paraId="27A3BB6D"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«Сохранение лесов»</w:t>
            </w:r>
          </w:p>
          <w:p w14:paraId="4F5A02F0"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«Дорожная сеть»</w:t>
            </w:r>
          </w:p>
        </w:tc>
      </w:tr>
      <w:tr w:rsidR="00E07617" w:rsidRPr="00F35EAB" w14:paraId="3011F264" w14:textId="77777777" w:rsidTr="00107926">
        <w:trPr>
          <w:trHeight w:val="136"/>
        </w:trPr>
        <w:tc>
          <w:tcPr>
            <w:tcW w:w="282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AAD54EF"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Мамско-Чуйский район</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0595F"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«Патриотическое воспитание»</w:t>
            </w:r>
          </w:p>
          <w:p w14:paraId="309177CA"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«Современная школа»</w:t>
            </w:r>
          </w:p>
          <w:p w14:paraId="57AD57E6"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«Обеспечение устойчивого сокращения непригодного для проживания жилищного фонда»</w:t>
            </w:r>
          </w:p>
        </w:tc>
      </w:tr>
      <w:tr w:rsidR="00E07617" w:rsidRPr="00F35EAB" w14:paraId="4FEF6DB3" w14:textId="77777777" w:rsidTr="00107926">
        <w:trPr>
          <w:trHeight w:val="136"/>
        </w:trPr>
        <w:tc>
          <w:tcPr>
            <w:tcW w:w="28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CA605"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Нижнеилимский район</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9D06E"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624DD1CB"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«Культурная среда»</w:t>
            </w:r>
          </w:p>
          <w:p w14:paraId="5E763DAC"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«Патриотическое воспитание»</w:t>
            </w:r>
          </w:p>
          <w:p w14:paraId="7928E305"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«Современная школа»</w:t>
            </w:r>
          </w:p>
          <w:p w14:paraId="309A3A77"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образовательная среда»</w:t>
            </w:r>
          </w:p>
          <w:p w14:paraId="27C1C69E"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«Обеспечение устойчивого сокращения непригодного для проживания жилищного фонда»</w:t>
            </w:r>
          </w:p>
          <w:p w14:paraId="4FED57A4"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«Модернизация первичного звена здравоохранения»</w:t>
            </w:r>
          </w:p>
          <w:p w14:paraId="5F4809EA"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«Сохранение лесов»</w:t>
            </w:r>
          </w:p>
          <w:p w14:paraId="69B13FF4"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«Дорожная сеть»</w:t>
            </w:r>
          </w:p>
        </w:tc>
      </w:tr>
      <w:tr w:rsidR="00E07617" w:rsidRPr="00F35EAB" w14:paraId="4164584A" w14:textId="77777777" w:rsidTr="00107926">
        <w:trPr>
          <w:trHeight w:val="3721"/>
        </w:trPr>
        <w:tc>
          <w:tcPr>
            <w:tcW w:w="28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8CDC9" w14:textId="09DDEDA6" w:rsidR="00E07617" w:rsidRPr="00F35EAB" w:rsidRDefault="00E07617" w:rsidP="00A24685">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Нижнеудинский район</w:t>
            </w:r>
          </w:p>
        </w:tc>
        <w:tc>
          <w:tcPr>
            <w:tcW w:w="6521" w:type="dxa"/>
            <w:tcBorders>
              <w:top w:val="single" w:sz="4" w:space="0" w:color="auto"/>
              <w:left w:val="single" w:sz="4" w:space="0" w:color="auto"/>
              <w:right w:val="single" w:sz="4" w:space="0" w:color="auto"/>
            </w:tcBorders>
            <w:shd w:val="clear" w:color="auto" w:fill="auto"/>
            <w:noWrap/>
            <w:vAlign w:val="bottom"/>
            <w:hideMark/>
          </w:tcPr>
          <w:p w14:paraId="1B2B65A6"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6AE74BAC"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культура»</w:t>
            </w:r>
          </w:p>
          <w:p w14:paraId="464EF26E"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«Экспорт продукции АПК»</w:t>
            </w:r>
          </w:p>
          <w:p w14:paraId="5DB743FF"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«Патриотическое воспитание»</w:t>
            </w:r>
          </w:p>
          <w:p w14:paraId="5AB865E7"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«Современная школа»</w:t>
            </w:r>
          </w:p>
          <w:p w14:paraId="6F2A27B5"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образовательная среда»</w:t>
            </w:r>
          </w:p>
          <w:p w14:paraId="3F422DF6"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«Обеспечение устойчивого сокращения непригодного для проживания жилищного фонда»</w:t>
            </w:r>
          </w:p>
          <w:p w14:paraId="68E9FCB9"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«Борьба с сердечно-сосудистыми заболеваниями»</w:t>
            </w:r>
          </w:p>
          <w:p w14:paraId="7391348C"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«Обеспечение медицинских организаций системы здравоохранения квалифицированными кадрами»</w:t>
            </w:r>
          </w:p>
          <w:p w14:paraId="2499DBEB"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«Сохранение лесов»</w:t>
            </w:r>
          </w:p>
          <w:p w14:paraId="3D967FFE"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«Дорожная сеть»</w:t>
            </w:r>
          </w:p>
          <w:p w14:paraId="51B900E6"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«Социальная активность»</w:t>
            </w:r>
          </w:p>
        </w:tc>
      </w:tr>
      <w:tr w:rsidR="00E07617" w:rsidRPr="00F35EAB" w14:paraId="3C743916" w14:textId="77777777" w:rsidTr="00107926">
        <w:trPr>
          <w:trHeight w:val="341"/>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58D39"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Нукутский район</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7CB1B"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0F6786FB"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«Творческие люди»</w:t>
            </w:r>
          </w:p>
          <w:p w14:paraId="11B1F931"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«Экспорт продукции АПК»</w:t>
            </w:r>
          </w:p>
          <w:p w14:paraId="73B19481"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"Акселерация субъектов малого и среднего предпринимательства"</w:t>
            </w:r>
          </w:p>
          <w:p w14:paraId="7E9B128B"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lastRenderedPageBreak/>
              <w:t>РП «Патриотическое воспитание»</w:t>
            </w:r>
          </w:p>
          <w:p w14:paraId="1E235E1A"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«Современная школа»</w:t>
            </w:r>
          </w:p>
          <w:p w14:paraId="4DDDCBCF"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образовательная среда»</w:t>
            </w:r>
          </w:p>
          <w:p w14:paraId="50E09F29"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«Сохранение лесов»</w:t>
            </w:r>
          </w:p>
          <w:p w14:paraId="5446D55D"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«Дорожная сеть»</w:t>
            </w:r>
          </w:p>
        </w:tc>
      </w:tr>
      <w:tr w:rsidR="00E07617" w:rsidRPr="00F35EAB" w14:paraId="06B9D209" w14:textId="77777777" w:rsidTr="00107926">
        <w:trPr>
          <w:trHeight w:val="769"/>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ED4D6"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lastRenderedPageBreak/>
              <w:t>Ольхонский район</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7F966"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«Патриотическое воспитание»</w:t>
            </w:r>
          </w:p>
          <w:p w14:paraId="642787DB"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«Современная школа»</w:t>
            </w:r>
          </w:p>
          <w:p w14:paraId="5B93D98A"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«Обеспечение медицинских организаций системы здравоохранения квалифицированными кадрами»</w:t>
            </w:r>
          </w:p>
          <w:p w14:paraId="520D5C12"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«Модернизация первичного звена здравоохранения»</w:t>
            </w:r>
          </w:p>
          <w:p w14:paraId="65920FAE"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«Сохранение лесов»</w:t>
            </w:r>
          </w:p>
          <w:p w14:paraId="2F706AB1"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«Дорожная сеть»</w:t>
            </w:r>
          </w:p>
        </w:tc>
      </w:tr>
      <w:tr w:rsidR="00E07617" w:rsidRPr="00F35EAB" w14:paraId="1893E3C0" w14:textId="77777777" w:rsidTr="00107926">
        <w:trPr>
          <w:trHeight w:val="68"/>
        </w:trPr>
        <w:tc>
          <w:tcPr>
            <w:tcW w:w="28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1BB4C8F"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Осинский район</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4C0A6"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7F0F6AB4"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«Творческие люди»</w:t>
            </w:r>
          </w:p>
          <w:p w14:paraId="0D7D89C2"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"Акселерация субъектов малого и среднего предпринимательства"</w:t>
            </w:r>
          </w:p>
          <w:p w14:paraId="241A8F73"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«Социальная активность»</w:t>
            </w:r>
          </w:p>
          <w:p w14:paraId="29FDFC8E"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«Патриотическое воспитание»</w:t>
            </w:r>
          </w:p>
          <w:p w14:paraId="0FCE9BE5"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«Современная школа»</w:t>
            </w:r>
          </w:p>
          <w:p w14:paraId="043F5E89"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образовательная среда»</w:t>
            </w:r>
          </w:p>
          <w:p w14:paraId="0E1A660B"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«Обеспечение медицинских организаций системы здравоохранения квалифицированными кадрами»</w:t>
            </w:r>
          </w:p>
          <w:p w14:paraId="25C97749"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«Модернизация первичного звена здравоохранения»</w:t>
            </w:r>
          </w:p>
          <w:p w14:paraId="3CF1E357"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«Сохранение лесов»</w:t>
            </w:r>
          </w:p>
          <w:p w14:paraId="26AB66CF"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«Безопасность дорожного движения»</w:t>
            </w:r>
          </w:p>
        </w:tc>
      </w:tr>
      <w:tr w:rsidR="00E07617" w:rsidRPr="00F35EAB" w14:paraId="6D40D766" w14:textId="77777777" w:rsidTr="00107926">
        <w:trPr>
          <w:trHeight w:val="68"/>
        </w:trPr>
        <w:tc>
          <w:tcPr>
            <w:tcW w:w="2825" w:type="dxa"/>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7C94FA56"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Слюдянский район</w:t>
            </w:r>
          </w:p>
        </w:tc>
        <w:tc>
          <w:tcPr>
            <w:tcW w:w="6521" w:type="dxa"/>
            <w:tcBorders>
              <w:top w:val="single" w:sz="4" w:space="0" w:color="auto"/>
              <w:left w:val="single" w:sz="4" w:space="0" w:color="auto"/>
              <w:right w:val="single" w:sz="4" w:space="0" w:color="auto"/>
            </w:tcBorders>
            <w:shd w:val="clear" w:color="auto" w:fill="auto"/>
            <w:noWrap/>
            <w:vAlign w:val="bottom"/>
            <w:hideMark/>
          </w:tcPr>
          <w:p w14:paraId="7A54C148"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2087D3BB"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«Культурная среда»</w:t>
            </w:r>
          </w:p>
          <w:p w14:paraId="15D2680E"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культура»</w:t>
            </w:r>
          </w:p>
          <w:p w14:paraId="43EEA0A0"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«Сохранение лесов»</w:t>
            </w:r>
          </w:p>
          <w:p w14:paraId="3494F52A"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"Сохранение озера Байкал"</w:t>
            </w:r>
          </w:p>
          <w:p w14:paraId="518E1A55"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«Комплексная система обращения с твердыми коммунальными отходами»</w:t>
            </w:r>
          </w:p>
          <w:p w14:paraId="5395130F"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«Социальная активность»</w:t>
            </w:r>
          </w:p>
          <w:p w14:paraId="1908FAAC"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«Патриотическое воспитание»</w:t>
            </w:r>
          </w:p>
          <w:p w14:paraId="08855242"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«Современная школа»</w:t>
            </w:r>
          </w:p>
          <w:p w14:paraId="7DB1632C"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образовательная среда»</w:t>
            </w:r>
          </w:p>
          <w:p w14:paraId="19368DD7"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«Обеспечение устойчивого сокращения непригодного для проживания жилищного фонда»</w:t>
            </w:r>
          </w:p>
          <w:p w14:paraId="5CEC3883"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«Модернизация первичного звена здравоохранения»</w:t>
            </w:r>
          </w:p>
        </w:tc>
      </w:tr>
      <w:tr w:rsidR="00E07617" w:rsidRPr="00F35EAB" w14:paraId="3745FB7D" w14:textId="77777777" w:rsidTr="00107926">
        <w:trPr>
          <w:trHeight w:val="68"/>
        </w:trPr>
        <w:tc>
          <w:tcPr>
            <w:tcW w:w="2825" w:type="dxa"/>
            <w:tcBorders>
              <w:top w:val="nil"/>
              <w:left w:val="single" w:sz="8" w:space="0" w:color="auto"/>
              <w:bottom w:val="single" w:sz="4" w:space="0" w:color="auto"/>
              <w:right w:val="single" w:sz="4" w:space="0" w:color="auto"/>
            </w:tcBorders>
            <w:shd w:val="clear" w:color="auto" w:fill="auto"/>
            <w:noWrap/>
            <w:vAlign w:val="center"/>
            <w:hideMark/>
          </w:tcPr>
          <w:p w14:paraId="6B944DC7"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Тайшетский район</w:t>
            </w:r>
          </w:p>
        </w:tc>
        <w:tc>
          <w:tcPr>
            <w:tcW w:w="6521" w:type="dxa"/>
            <w:tcBorders>
              <w:top w:val="single" w:sz="4" w:space="0" w:color="auto"/>
              <w:left w:val="single" w:sz="4" w:space="0" w:color="auto"/>
              <w:right w:val="single" w:sz="4" w:space="0" w:color="auto"/>
            </w:tcBorders>
            <w:shd w:val="clear" w:color="auto" w:fill="auto"/>
            <w:noWrap/>
            <w:vAlign w:val="bottom"/>
            <w:hideMark/>
          </w:tcPr>
          <w:p w14:paraId="3378B086"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3818C771"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«Культурная среда»</w:t>
            </w:r>
          </w:p>
          <w:p w14:paraId="29A80DD3"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культура»</w:t>
            </w:r>
          </w:p>
          <w:p w14:paraId="2F270DFA"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«Экспорт продукции АПК»</w:t>
            </w:r>
          </w:p>
          <w:p w14:paraId="084FFDC0"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«Социальная активность»</w:t>
            </w:r>
          </w:p>
          <w:p w14:paraId="7FC65EA0"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«Патриотическое воспитание»</w:t>
            </w:r>
          </w:p>
          <w:p w14:paraId="782922F2"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«Современная школа»</w:t>
            </w:r>
          </w:p>
          <w:p w14:paraId="5D2EA3CF"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образовательная среда»</w:t>
            </w:r>
          </w:p>
          <w:p w14:paraId="614F2CD1"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«Сохранение лесов»</w:t>
            </w:r>
          </w:p>
          <w:p w14:paraId="357727FE"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«Дорожная сеть»</w:t>
            </w:r>
          </w:p>
        </w:tc>
      </w:tr>
      <w:tr w:rsidR="00E07617" w:rsidRPr="00F35EAB" w14:paraId="7DD4EB8C" w14:textId="77777777" w:rsidTr="00107926">
        <w:trPr>
          <w:trHeight w:val="68"/>
        </w:trPr>
        <w:tc>
          <w:tcPr>
            <w:tcW w:w="282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2CDB771"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Тулунский район</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31309"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05FE27D3"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lastRenderedPageBreak/>
              <w:t>РП «Культурная среда»</w:t>
            </w:r>
          </w:p>
          <w:p w14:paraId="024A7E55"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«Творческие люди»</w:t>
            </w:r>
          </w:p>
          <w:p w14:paraId="7EDD2A96"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«Экспорт продукции АПК»</w:t>
            </w:r>
          </w:p>
          <w:p w14:paraId="05B7C70A"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«Патриотическое воспитание»</w:t>
            </w:r>
          </w:p>
          <w:p w14:paraId="765B8F7D"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«Современная школа»</w:t>
            </w:r>
          </w:p>
          <w:p w14:paraId="319CABD7"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образовательная среда»</w:t>
            </w:r>
          </w:p>
          <w:p w14:paraId="627933A4"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«Модернизация первичного звена здравоохранения»</w:t>
            </w:r>
          </w:p>
          <w:p w14:paraId="5EBF00EE"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«Сохранение лесов»</w:t>
            </w:r>
          </w:p>
          <w:p w14:paraId="609388F2"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«Безопасность дорожного движения»</w:t>
            </w:r>
          </w:p>
          <w:p w14:paraId="16F987A1"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«Дорожная сеть»</w:t>
            </w:r>
          </w:p>
        </w:tc>
      </w:tr>
      <w:tr w:rsidR="00E07617" w:rsidRPr="00F35EAB" w14:paraId="733159B2" w14:textId="77777777" w:rsidTr="00107926">
        <w:trPr>
          <w:trHeight w:val="68"/>
        </w:trPr>
        <w:tc>
          <w:tcPr>
            <w:tcW w:w="2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D65AC"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lastRenderedPageBreak/>
              <w:t>Усольский район</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27596"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1D35F04F"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«Экспорт продукции АПК»</w:t>
            </w:r>
          </w:p>
          <w:p w14:paraId="3950C0FF"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"Акселерация субъектов малого и среднего предпринимательства"</w:t>
            </w:r>
          </w:p>
          <w:p w14:paraId="6A08B640"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«Патриотическое воспитание»</w:t>
            </w:r>
          </w:p>
          <w:p w14:paraId="6B449741"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«Современная школа»</w:t>
            </w:r>
          </w:p>
          <w:p w14:paraId="416B88EE"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«Обеспечение устойчивого сокращения непригодного для проживания жилищного фонда»</w:t>
            </w:r>
          </w:p>
          <w:p w14:paraId="5570F717"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«Модернизация первичного звена здравоохранения»</w:t>
            </w:r>
          </w:p>
          <w:p w14:paraId="69C40505"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«Сохранение лесов»</w:t>
            </w:r>
          </w:p>
          <w:p w14:paraId="20017E97"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«Безопасность дорожного движения»</w:t>
            </w:r>
          </w:p>
          <w:p w14:paraId="74621E4D"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«Дорожная сеть»</w:t>
            </w:r>
          </w:p>
        </w:tc>
      </w:tr>
      <w:tr w:rsidR="00E07617" w:rsidRPr="00F35EAB" w14:paraId="1EA36B28" w14:textId="77777777" w:rsidTr="00107926">
        <w:trPr>
          <w:trHeight w:val="68"/>
        </w:trPr>
        <w:tc>
          <w:tcPr>
            <w:tcW w:w="2825" w:type="dxa"/>
            <w:tcBorders>
              <w:top w:val="single" w:sz="8" w:space="0" w:color="auto"/>
              <w:left w:val="single" w:sz="8" w:space="0" w:color="auto"/>
              <w:bottom w:val="single" w:sz="8" w:space="0" w:color="000000"/>
              <w:right w:val="single" w:sz="4" w:space="0" w:color="auto"/>
            </w:tcBorders>
            <w:shd w:val="clear" w:color="auto" w:fill="auto"/>
            <w:vAlign w:val="center"/>
            <w:hideMark/>
          </w:tcPr>
          <w:p w14:paraId="474AE6E4"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Усть-Илимский район</w:t>
            </w:r>
          </w:p>
        </w:tc>
        <w:tc>
          <w:tcPr>
            <w:tcW w:w="6521" w:type="dxa"/>
            <w:tcBorders>
              <w:top w:val="single" w:sz="4" w:space="0" w:color="auto"/>
              <w:left w:val="single" w:sz="4" w:space="0" w:color="auto"/>
              <w:right w:val="single" w:sz="4" w:space="0" w:color="auto"/>
            </w:tcBorders>
            <w:shd w:val="clear" w:color="auto" w:fill="auto"/>
            <w:noWrap/>
            <w:vAlign w:val="bottom"/>
            <w:hideMark/>
          </w:tcPr>
          <w:p w14:paraId="1F88A1F4"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57B9E169"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«Творческие люди»</w:t>
            </w:r>
          </w:p>
          <w:p w14:paraId="110955D6"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w:t>
            </w:r>
          </w:p>
          <w:p w14:paraId="2E2E9A4E"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«Патриотическое воспитание»</w:t>
            </w:r>
          </w:p>
          <w:p w14:paraId="4CE27894"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«Современная школа»</w:t>
            </w:r>
          </w:p>
          <w:p w14:paraId="2738A23B"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образовательная среда»</w:t>
            </w:r>
          </w:p>
          <w:p w14:paraId="42B46A74"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«Сохранение лесов»</w:t>
            </w:r>
          </w:p>
          <w:p w14:paraId="1E64C6C0"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«Безопасность дорожного движения»</w:t>
            </w:r>
          </w:p>
          <w:p w14:paraId="1B2968BA"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«Дорожная сеть»</w:t>
            </w:r>
          </w:p>
        </w:tc>
      </w:tr>
      <w:tr w:rsidR="00E07617" w:rsidRPr="00F35EAB" w14:paraId="0DAC0FAD" w14:textId="77777777" w:rsidTr="00107926">
        <w:trPr>
          <w:trHeight w:val="68"/>
        </w:trPr>
        <w:tc>
          <w:tcPr>
            <w:tcW w:w="2825" w:type="dxa"/>
            <w:tcBorders>
              <w:top w:val="nil"/>
              <w:left w:val="single" w:sz="8" w:space="0" w:color="auto"/>
              <w:bottom w:val="single" w:sz="4" w:space="0" w:color="auto"/>
              <w:right w:val="single" w:sz="4" w:space="0" w:color="auto"/>
            </w:tcBorders>
            <w:shd w:val="clear" w:color="auto" w:fill="auto"/>
            <w:noWrap/>
            <w:vAlign w:val="center"/>
            <w:hideMark/>
          </w:tcPr>
          <w:p w14:paraId="7E52B139"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Усть-Кутский район</w:t>
            </w:r>
          </w:p>
        </w:tc>
        <w:tc>
          <w:tcPr>
            <w:tcW w:w="6521" w:type="dxa"/>
            <w:tcBorders>
              <w:top w:val="single" w:sz="4" w:space="0" w:color="auto"/>
              <w:left w:val="single" w:sz="4" w:space="0" w:color="auto"/>
              <w:right w:val="single" w:sz="4" w:space="0" w:color="auto"/>
            </w:tcBorders>
            <w:shd w:val="clear" w:color="auto" w:fill="auto"/>
            <w:noWrap/>
            <w:vAlign w:val="bottom"/>
            <w:hideMark/>
          </w:tcPr>
          <w:p w14:paraId="4565D3CA"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6E7ABE6D"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«Творческие люди»</w:t>
            </w:r>
          </w:p>
          <w:p w14:paraId="75E857D3"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«Патриотическое воспитание»</w:t>
            </w:r>
          </w:p>
          <w:p w14:paraId="6D7E4025"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«Современная школа»</w:t>
            </w:r>
          </w:p>
          <w:p w14:paraId="1F6FCD72"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образовательная среда»</w:t>
            </w:r>
          </w:p>
          <w:p w14:paraId="1F294796"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«Модернизация первичного звена здравоохранения»</w:t>
            </w:r>
          </w:p>
        </w:tc>
      </w:tr>
      <w:tr w:rsidR="00E07617" w:rsidRPr="00F35EAB" w14:paraId="3686296B" w14:textId="77777777" w:rsidTr="00107926">
        <w:trPr>
          <w:trHeight w:val="68"/>
        </w:trPr>
        <w:tc>
          <w:tcPr>
            <w:tcW w:w="2825" w:type="dxa"/>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1CE20C95"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Усть-Удинский район</w:t>
            </w:r>
          </w:p>
        </w:tc>
        <w:tc>
          <w:tcPr>
            <w:tcW w:w="6521" w:type="dxa"/>
            <w:tcBorders>
              <w:top w:val="single" w:sz="4" w:space="0" w:color="auto"/>
              <w:left w:val="single" w:sz="4" w:space="0" w:color="auto"/>
              <w:right w:val="single" w:sz="4" w:space="0" w:color="auto"/>
            </w:tcBorders>
            <w:shd w:val="clear" w:color="auto" w:fill="auto"/>
            <w:noWrap/>
            <w:vAlign w:val="bottom"/>
            <w:hideMark/>
          </w:tcPr>
          <w:p w14:paraId="27097477"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30C5C5E2"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«Культурная среда»</w:t>
            </w:r>
          </w:p>
          <w:p w14:paraId="2E4541F9"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"Акселерация субъектов малого и среднего предпринимательства"</w:t>
            </w:r>
          </w:p>
          <w:p w14:paraId="3200C340"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«Патриотическое воспитание»</w:t>
            </w:r>
          </w:p>
          <w:p w14:paraId="624F4743"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«Современная школа»</w:t>
            </w:r>
          </w:p>
          <w:p w14:paraId="166DCD74"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образовательная среда»</w:t>
            </w:r>
          </w:p>
          <w:p w14:paraId="0D6F9523"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«Модернизация первичного звена здравоохранения»</w:t>
            </w:r>
          </w:p>
          <w:p w14:paraId="0CB929D3"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«Сохранение лесов»</w:t>
            </w:r>
          </w:p>
        </w:tc>
      </w:tr>
      <w:tr w:rsidR="00E07617" w:rsidRPr="00F35EAB" w14:paraId="7174246B" w14:textId="77777777" w:rsidTr="00107926">
        <w:trPr>
          <w:trHeight w:val="68"/>
        </w:trPr>
        <w:tc>
          <w:tcPr>
            <w:tcW w:w="2825" w:type="dxa"/>
            <w:tcBorders>
              <w:top w:val="nil"/>
              <w:left w:val="single" w:sz="8" w:space="0" w:color="auto"/>
              <w:bottom w:val="single" w:sz="4" w:space="0" w:color="auto"/>
              <w:right w:val="single" w:sz="4" w:space="0" w:color="auto"/>
            </w:tcBorders>
            <w:shd w:val="clear" w:color="auto" w:fill="auto"/>
            <w:noWrap/>
            <w:vAlign w:val="center"/>
            <w:hideMark/>
          </w:tcPr>
          <w:p w14:paraId="53EFB653"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lastRenderedPageBreak/>
              <w:t>Черемховский район</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280CB"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6283C223"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«Экспорт продукции АПК»</w:t>
            </w:r>
          </w:p>
          <w:p w14:paraId="73BBA31C"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«Патриотическое воспитание»</w:t>
            </w:r>
          </w:p>
          <w:p w14:paraId="006D66AE"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«Современная школа»</w:t>
            </w:r>
          </w:p>
          <w:p w14:paraId="0008DE48"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«Сохранение лесов»</w:t>
            </w:r>
          </w:p>
          <w:p w14:paraId="6F44250E"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«Безопасность дорожного движения»</w:t>
            </w:r>
          </w:p>
          <w:p w14:paraId="244E7891"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«Дорожная сеть»</w:t>
            </w:r>
          </w:p>
        </w:tc>
      </w:tr>
      <w:tr w:rsidR="00E07617" w:rsidRPr="00F35EAB" w14:paraId="5B7E3A95" w14:textId="77777777" w:rsidTr="00107926">
        <w:trPr>
          <w:trHeight w:val="68"/>
        </w:trPr>
        <w:tc>
          <w:tcPr>
            <w:tcW w:w="2825" w:type="dxa"/>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0FA62398"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Чунский район</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04878"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4CD92405"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«Социальная активность»</w:t>
            </w:r>
          </w:p>
          <w:p w14:paraId="4147BA8B"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«Патриотическое воспитание»</w:t>
            </w:r>
          </w:p>
          <w:p w14:paraId="77CC4175"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«Современная школа»</w:t>
            </w:r>
          </w:p>
          <w:p w14:paraId="71F812F9"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образовательная среда»</w:t>
            </w:r>
          </w:p>
          <w:p w14:paraId="54FCC2D5"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«Обеспечение медицинских организаций системы здравоохранения квалифицированными кадрами»</w:t>
            </w:r>
          </w:p>
          <w:p w14:paraId="7FCB4043"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«Модернизация первичного звена здравоохранения»</w:t>
            </w:r>
          </w:p>
          <w:p w14:paraId="336D5735"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«Сохранение лесов»</w:t>
            </w:r>
          </w:p>
          <w:p w14:paraId="04B75251"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«Безопасность дорожного движения»</w:t>
            </w:r>
          </w:p>
          <w:p w14:paraId="07DD9A89"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«Дорожная сеть»</w:t>
            </w:r>
          </w:p>
        </w:tc>
      </w:tr>
      <w:tr w:rsidR="00E07617" w:rsidRPr="00F35EAB" w14:paraId="6B3B7EC6" w14:textId="77777777" w:rsidTr="00107926">
        <w:trPr>
          <w:trHeight w:val="68"/>
        </w:trPr>
        <w:tc>
          <w:tcPr>
            <w:tcW w:w="2825" w:type="dxa"/>
            <w:tcBorders>
              <w:top w:val="nil"/>
              <w:left w:val="single" w:sz="8" w:space="0" w:color="auto"/>
              <w:bottom w:val="single" w:sz="4" w:space="0" w:color="auto"/>
              <w:right w:val="single" w:sz="4" w:space="0" w:color="auto"/>
            </w:tcBorders>
            <w:shd w:val="clear" w:color="auto" w:fill="auto"/>
            <w:noWrap/>
            <w:vAlign w:val="center"/>
            <w:hideMark/>
          </w:tcPr>
          <w:p w14:paraId="149A448B"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Шелеховский район</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436E0"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3CFA19EC"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«Культурная среда»</w:t>
            </w:r>
          </w:p>
          <w:p w14:paraId="61C157F6"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«Комплексная система обращения с твердыми коммунальными отходами»</w:t>
            </w:r>
          </w:p>
          <w:p w14:paraId="5158616A"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«Современная школа»</w:t>
            </w:r>
          </w:p>
          <w:p w14:paraId="469E12AC"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образовательная среда»</w:t>
            </w:r>
          </w:p>
          <w:p w14:paraId="393F314B"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«Модернизация первичного звена здравоохранения»</w:t>
            </w:r>
          </w:p>
          <w:p w14:paraId="4852D7CC"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«Сохранение лесов»</w:t>
            </w:r>
          </w:p>
          <w:p w14:paraId="2D2D86E0"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«Безопасность дорожного движения»</w:t>
            </w:r>
          </w:p>
          <w:p w14:paraId="469C0A14"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«Дорожная сеть»</w:t>
            </w:r>
          </w:p>
        </w:tc>
      </w:tr>
      <w:tr w:rsidR="00E07617" w:rsidRPr="00F35EAB" w14:paraId="11E77CAA" w14:textId="77777777" w:rsidTr="00107926">
        <w:trPr>
          <w:trHeight w:val="68"/>
        </w:trPr>
        <w:tc>
          <w:tcPr>
            <w:tcW w:w="2825" w:type="dxa"/>
            <w:tcBorders>
              <w:top w:val="single" w:sz="8" w:space="0" w:color="auto"/>
              <w:left w:val="single" w:sz="8" w:space="0" w:color="auto"/>
              <w:bottom w:val="single" w:sz="8" w:space="0" w:color="000000"/>
              <w:right w:val="single" w:sz="4" w:space="0" w:color="auto"/>
            </w:tcBorders>
            <w:shd w:val="clear" w:color="auto" w:fill="auto"/>
            <w:vAlign w:val="center"/>
            <w:hideMark/>
          </w:tcPr>
          <w:p w14:paraId="647B6624" w14:textId="77777777" w:rsidR="00E07617" w:rsidRPr="00F35EAB" w:rsidRDefault="00E07617" w:rsidP="007572A0">
            <w:pPr>
              <w:spacing w:after="0" w:line="240" w:lineRule="auto"/>
              <w:jc w:val="center"/>
              <w:rPr>
                <w:rFonts w:eastAsia="Times New Roman" w:cs="Times New Roman"/>
                <w:color w:val="000000"/>
                <w:sz w:val="25"/>
                <w:szCs w:val="25"/>
                <w:lang w:eastAsia="ru-RU"/>
              </w:rPr>
            </w:pPr>
            <w:r w:rsidRPr="00F35EAB">
              <w:rPr>
                <w:rFonts w:eastAsia="Times New Roman" w:cs="Times New Roman"/>
                <w:color w:val="000000"/>
                <w:sz w:val="25"/>
                <w:szCs w:val="25"/>
                <w:lang w:eastAsia="ru-RU"/>
              </w:rPr>
              <w:t>Эхирит-Булагатский район</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A68CA"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«Формирование комфортной городской среды»</w:t>
            </w:r>
          </w:p>
          <w:p w14:paraId="4362F4EF"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«Творческие люди»</w:t>
            </w:r>
          </w:p>
          <w:p w14:paraId="465B4FDD"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w:t>
            </w:r>
          </w:p>
          <w:p w14:paraId="38139F5C"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«Экспорт продукции АПК»</w:t>
            </w:r>
          </w:p>
          <w:p w14:paraId="63D57099"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"Акселерация субъектов малого и среднего предпринимательства"</w:t>
            </w:r>
          </w:p>
          <w:p w14:paraId="0E4D982B"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«Социальная активность»</w:t>
            </w:r>
          </w:p>
          <w:p w14:paraId="51D36364"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«Патриотическое воспитание»</w:t>
            </w:r>
          </w:p>
          <w:p w14:paraId="3598CEE4"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«Современная школа»</w:t>
            </w:r>
          </w:p>
          <w:p w14:paraId="4245D952"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«Цифровая образовательная среда»</w:t>
            </w:r>
          </w:p>
          <w:p w14:paraId="0CAEE620"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«Модернизация первичного звена здравоохранения»</w:t>
            </w:r>
          </w:p>
          <w:p w14:paraId="2CBF0A1B"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«Сохранение лесов»</w:t>
            </w:r>
          </w:p>
          <w:p w14:paraId="37F3754A" w14:textId="77777777" w:rsidR="00E07617" w:rsidRPr="00F35EAB" w:rsidRDefault="00E07617" w:rsidP="009734DE">
            <w:pPr>
              <w:spacing w:after="0" w:line="240" w:lineRule="auto"/>
              <w:rPr>
                <w:rFonts w:eastAsia="Times New Roman" w:cs="Times New Roman"/>
                <w:color w:val="000000"/>
                <w:sz w:val="25"/>
                <w:szCs w:val="25"/>
                <w:lang w:eastAsia="ru-RU"/>
              </w:rPr>
            </w:pPr>
            <w:r w:rsidRPr="00F35EAB">
              <w:rPr>
                <w:rFonts w:eastAsia="Times New Roman" w:cs="Times New Roman"/>
                <w:color w:val="000000"/>
                <w:sz w:val="25"/>
                <w:szCs w:val="25"/>
                <w:lang w:eastAsia="ru-RU"/>
              </w:rPr>
              <w:t>РП «Дорожная сеть»</w:t>
            </w:r>
          </w:p>
        </w:tc>
      </w:tr>
    </w:tbl>
    <w:p w14:paraId="299F3E63" w14:textId="77777777" w:rsidR="00D73F40" w:rsidRDefault="00D73F40" w:rsidP="00883405">
      <w:pPr>
        <w:pStyle w:val="2"/>
        <w:jc w:val="center"/>
        <w:rPr>
          <w:rFonts w:ascii="Times New Roman" w:hAnsi="Times New Roman" w:cs="Times New Roman"/>
          <w:b/>
          <w:bCs/>
          <w:color w:val="auto"/>
        </w:rPr>
      </w:pPr>
    </w:p>
    <w:p w14:paraId="092ECEE2" w14:textId="4058CC37" w:rsidR="00C500E3" w:rsidRDefault="00D40981" w:rsidP="00883405">
      <w:pPr>
        <w:pStyle w:val="2"/>
        <w:jc w:val="center"/>
        <w:rPr>
          <w:rFonts w:ascii="Times New Roman" w:hAnsi="Times New Roman" w:cs="Times New Roman"/>
          <w:b/>
          <w:bCs/>
          <w:color w:val="auto"/>
        </w:rPr>
      </w:pPr>
      <w:bookmarkStart w:id="9" w:name="_Toc141862571"/>
      <w:r w:rsidRPr="00883405">
        <w:rPr>
          <w:rFonts w:ascii="Times New Roman" w:hAnsi="Times New Roman" w:cs="Times New Roman"/>
          <w:b/>
          <w:bCs/>
          <w:color w:val="auto"/>
        </w:rPr>
        <w:t>1.</w:t>
      </w:r>
      <w:r w:rsidR="00C500E3" w:rsidRPr="00883405">
        <w:rPr>
          <w:rFonts w:ascii="Times New Roman" w:hAnsi="Times New Roman" w:cs="Times New Roman"/>
          <w:b/>
          <w:bCs/>
          <w:color w:val="auto"/>
        </w:rPr>
        <w:t xml:space="preserve">5. </w:t>
      </w:r>
      <w:r w:rsidR="00142B83" w:rsidRPr="00883405">
        <w:rPr>
          <w:rFonts w:ascii="Times New Roman" w:hAnsi="Times New Roman" w:cs="Times New Roman"/>
          <w:b/>
          <w:bCs/>
          <w:color w:val="auto"/>
        </w:rPr>
        <w:t>Выводы и предложения по разделу</w:t>
      </w:r>
      <w:bookmarkEnd w:id="9"/>
    </w:p>
    <w:p w14:paraId="1B04506B" w14:textId="1EF849E1" w:rsidR="00056202" w:rsidRDefault="002405B2" w:rsidP="00AA78DD">
      <w:pPr>
        <w:spacing w:after="0" w:line="240" w:lineRule="auto"/>
        <w:ind w:firstLine="709"/>
        <w:jc w:val="both"/>
        <w:rPr>
          <w:rFonts w:cs="Times New Roman"/>
          <w:szCs w:val="28"/>
        </w:rPr>
      </w:pPr>
      <w:r w:rsidRPr="002405B2">
        <w:rPr>
          <w:rFonts w:cs="Times New Roman"/>
          <w:szCs w:val="28"/>
        </w:rPr>
        <w:t xml:space="preserve">Руководствуясь Указом Президента Российской Федерации от </w:t>
      </w:r>
      <w:r>
        <w:rPr>
          <w:rFonts w:cs="Times New Roman"/>
          <w:szCs w:val="28"/>
        </w:rPr>
        <w:t xml:space="preserve">7 мая </w:t>
      </w:r>
      <w:r w:rsidRPr="002405B2">
        <w:rPr>
          <w:rFonts w:cs="Times New Roman"/>
          <w:szCs w:val="28"/>
        </w:rPr>
        <w:t>2018</w:t>
      </w:r>
      <w:r w:rsidR="00090D36">
        <w:rPr>
          <w:rFonts w:cs="Times New Roman"/>
          <w:szCs w:val="28"/>
        </w:rPr>
        <w:t> г.</w:t>
      </w:r>
      <w:r w:rsidRPr="002405B2">
        <w:rPr>
          <w:rFonts w:cs="Times New Roman"/>
          <w:szCs w:val="28"/>
        </w:rPr>
        <w:t xml:space="preserve"> №</w:t>
      </w:r>
      <w:r w:rsidR="00192D8C">
        <w:rPr>
          <w:rFonts w:cs="Times New Roman"/>
          <w:szCs w:val="28"/>
        </w:rPr>
        <w:t> </w:t>
      </w:r>
      <w:r w:rsidRPr="002405B2">
        <w:rPr>
          <w:rFonts w:cs="Times New Roman"/>
          <w:szCs w:val="28"/>
        </w:rPr>
        <w:t>204 «О национальных целях и стратегических задачах развития Российской Федерации на период до 2024 года», Указом Губернатора Иркутской области от 10</w:t>
      </w:r>
      <w:r w:rsidR="00503066">
        <w:rPr>
          <w:rFonts w:cs="Times New Roman"/>
          <w:szCs w:val="28"/>
        </w:rPr>
        <w:t> </w:t>
      </w:r>
      <w:r>
        <w:rPr>
          <w:rFonts w:cs="Times New Roman"/>
          <w:szCs w:val="28"/>
        </w:rPr>
        <w:t xml:space="preserve">января </w:t>
      </w:r>
      <w:r w:rsidRPr="002405B2">
        <w:rPr>
          <w:rFonts w:cs="Times New Roman"/>
          <w:szCs w:val="28"/>
        </w:rPr>
        <w:t>2022</w:t>
      </w:r>
      <w:r w:rsidR="00DB4CF0">
        <w:rPr>
          <w:rFonts w:cs="Times New Roman"/>
          <w:szCs w:val="28"/>
        </w:rPr>
        <w:t> г.</w:t>
      </w:r>
      <w:r w:rsidRPr="002405B2">
        <w:rPr>
          <w:rFonts w:cs="Times New Roman"/>
          <w:szCs w:val="28"/>
        </w:rPr>
        <w:t xml:space="preserve"> № 5-уг «Об организации проектной деятельности в Иркутской области»</w:t>
      </w:r>
      <w:r w:rsidR="00A07FD9">
        <w:rPr>
          <w:rFonts w:cs="Times New Roman"/>
          <w:szCs w:val="28"/>
        </w:rPr>
        <w:t xml:space="preserve"> </w:t>
      </w:r>
      <w:r w:rsidRPr="002405B2">
        <w:rPr>
          <w:rFonts w:cs="Times New Roman"/>
          <w:szCs w:val="28"/>
        </w:rPr>
        <w:t>Решениями представительных органов ряда муниципальных образований Иркутской области созданы муниципальные проектные офисы и проектные комитеты. Также утверждены Положения об организации проектной деятельности в администрациях муниципальных образований.</w:t>
      </w:r>
    </w:p>
    <w:p w14:paraId="055D4180" w14:textId="62BAE935" w:rsidR="00D164FD" w:rsidRDefault="008E57BF" w:rsidP="00D164FD">
      <w:pPr>
        <w:spacing w:after="0" w:line="240" w:lineRule="auto"/>
        <w:ind w:firstLine="709"/>
        <w:jc w:val="both"/>
        <w:rPr>
          <w:rFonts w:cs="Times New Roman"/>
          <w:szCs w:val="28"/>
        </w:rPr>
      </w:pPr>
      <w:r>
        <w:rPr>
          <w:rFonts w:cs="Times New Roman"/>
          <w:szCs w:val="28"/>
        </w:rPr>
        <w:t>В 2022 году муниципальные образования Иркутской области увеличили свое участие в реализации региональных проектов, обеспечивающих достижение целей национальных проектов.</w:t>
      </w:r>
      <w:r w:rsidR="00F4381E">
        <w:rPr>
          <w:rFonts w:cs="Times New Roman"/>
          <w:szCs w:val="28"/>
        </w:rPr>
        <w:t xml:space="preserve"> Население принимало активное участие в принятии решений при реализации проектов.</w:t>
      </w:r>
      <w:r w:rsidR="003E7D15">
        <w:rPr>
          <w:rFonts w:cs="Times New Roman"/>
          <w:szCs w:val="28"/>
        </w:rPr>
        <w:t xml:space="preserve"> Благодар</w:t>
      </w:r>
      <w:r w:rsidR="00CC2620">
        <w:rPr>
          <w:rFonts w:cs="Times New Roman"/>
          <w:szCs w:val="28"/>
        </w:rPr>
        <w:t>я</w:t>
      </w:r>
      <w:r w:rsidR="003E7D15">
        <w:rPr>
          <w:rFonts w:cs="Times New Roman"/>
          <w:szCs w:val="28"/>
        </w:rPr>
        <w:t xml:space="preserve"> внедрению дистанционных способов участия граждан через информационный портал Госуслуги и сторонних ресурсов </w:t>
      </w:r>
      <w:r w:rsidR="00CF03EE">
        <w:rPr>
          <w:rFonts w:cs="Times New Roman"/>
          <w:szCs w:val="28"/>
        </w:rPr>
        <w:t>государственных учреждений, удалось привлечь большее количество активных участников</w:t>
      </w:r>
      <w:r w:rsidR="00F26844">
        <w:rPr>
          <w:rFonts w:cs="Times New Roman"/>
          <w:szCs w:val="28"/>
        </w:rPr>
        <w:t xml:space="preserve"> жителей Иркутской области.</w:t>
      </w:r>
    </w:p>
    <w:p w14:paraId="66B61EA4" w14:textId="0B02A74A" w:rsidR="00D164FD" w:rsidRDefault="00D164FD" w:rsidP="00D164FD">
      <w:pPr>
        <w:spacing w:after="0" w:line="240" w:lineRule="auto"/>
        <w:ind w:firstLine="709"/>
        <w:jc w:val="both"/>
        <w:rPr>
          <w:rFonts w:cs="Times New Roman"/>
          <w:szCs w:val="28"/>
        </w:rPr>
      </w:pPr>
      <w:r>
        <w:rPr>
          <w:rFonts w:cs="Times New Roman"/>
          <w:szCs w:val="28"/>
        </w:rPr>
        <w:t xml:space="preserve">Реализация </w:t>
      </w:r>
      <w:r w:rsidR="00BE1781">
        <w:rPr>
          <w:rFonts w:cs="Times New Roman"/>
          <w:szCs w:val="28"/>
        </w:rPr>
        <w:t>национальных</w:t>
      </w:r>
      <w:r>
        <w:rPr>
          <w:rFonts w:cs="Times New Roman"/>
          <w:szCs w:val="28"/>
        </w:rPr>
        <w:t xml:space="preserve"> проектов Иркутской области в 2022 году </w:t>
      </w:r>
      <w:r w:rsidR="00BE1781">
        <w:rPr>
          <w:rFonts w:cs="Times New Roman"/>
          <w:szCs w:val="28"/>
        </w:rPr>
        <w:t xml:space="preserve">достигла наиболее эффективных показателей в сравнении с предыдущими годами. Местные жители оценивают инструмент участия в реализации </w:t>
      </w:r>
      <w:r w:rsidR="00C028E0">
        <w:rPr>
          <w:rFonts w:cs="Times New Roman"/>
          <w:szCs w:val="28"/>
        </w:rPr>
        <w:t>национальных (</w:t>
      </w:r>
      <w:r w:rsidR="00BE1781">
        <w:rPr>
          <w:rFonts w:cs="Times New Roman"/>
          <w:szCs w:val="28"/>
        </w:rPr>
        <w:t>региональных</w:t>
      </w:r>
      <w:r w:rsidR="00C028E0">
        <w:rPr>
          <w:rFonts w:cs="Times New Roman"/>
          <w:szCs w:val="28"/>
        </w:rPr>
        <w:t>)</w:t>
      </w:r>
      <w:r w:rsidR="00BE1781">
        <w:rPr>
          <w:rFonts w:cs="Times New Roman"/>
          <w:szCs w:val="28"/>
        </w:rPr>
        <w:t xml:space="preserve"> проектах как действенный механизм улучшения качества жизни и формирования инфраструктурной среды своего муниципального образования.</w:t>
      </w:r>
    </w:p>
    <w:p w14:paraId="2D33B1E4" w14:textId="70900C05" w:rsidR="008208EA" w:rsidRDefault="00D210B1" w:rsidP="008208EA">
      <w:pPr>
        <w:spacing w:after="0" w:line="240" w:lineRule="auto"/>
        <w:ind w:firstLine="709"/>
        <w:jc w:val="both"/>
        <w:rPr>
          <w:rFonts w:cs="Times New Roman"/>
          <w:b/>
          <w:bCs/>
          <w:szCs w:val="28"/>
        </w:rPr>
      </w:pPr>
      <w:r>
        <w:rPr>
          <w:rFonts w:cs="Times New Roman"/>
          <w:szCs w:val="28"/>
        </w:rPr>
        <w:t>Увеличени</w:t>
      </w:r>
      <w:r w:rsidR="001E0A5D">
        <w:rPr>
          <w:rFonts w:cs="Times New Roman"/>
          <w:szCs w:val="28"/>
        </w:rPr>
        <w:t>е</w:t>
      </w:r>
      <w:r>
        <w:rPr>
          <w:rFonts w:cs="Times New Roman"/>
          <w:szCs w:val="28"/>
        </w:rPr>
        <w:t xml:space="preserve"> интереса местных жителей к проектной деятельности, повлекло создание «очереди» проектов на реализацию. Таким образом, проекты не вошедшие в 2022 году, будут реализованы в последующих, в связи с отсутствием финансирования на текущий год. Данное обстоятельство может негативно отразится на имидже проектной деятельности национальных (региональных) проектов, из-за отложенной реализации проектов или долгой их «заморозки». В связи с чем </w:t>
      </w:r>
      <w:r w:rsidRPr="00D323A6">
        <w:rPr>
          <w:rFonts w:cs="Times New Roman"/>
          <w:b/>
          <w:bCs/>
          <w:szCs w:val="28"/>
        </w:rPr>
        <w:t xml:space="preserve">существует потребность </w:t>
      </w:r>
      <w:r w:rsidR="00541F18">
        <w:rPr>
          <w:rFonts w:cs="Times New Roman"/>
          <w:b/>
          <w:bCs/>
          <w:szCs w:val="28"/>
        </w:rPr>
        <w:t xml:space="preserve">в </w:t>
      </w:r>
      <w:r w:rsidRPr="00D323A6">
        <w:rPr>
          <w:rFonts w:cs="Times New Roman"/>
          <w:b/>
          <w:bCs/>
          <w:szCs w:val="28"/>
        </w:rPr>
        <w:t>увеличени</w:t>
      </w:r>
      <w:r w:rsidR="00541F18">
        <w:rPr>
          <w:rFonts w:cs="Times New Roman"/>
          <w:b/>
          <w:bCs/>
          <w:szCs w:val="28"/>
        </w:rPr>
        <w:t>и</w:t>
      </w:r>
      <w:r w:rsidRPr="00D323A6">
        <w:rPr>
          <w:rFonts w:cs="Times New Roman"/>
          <w:b/>
          <w:bCs/>
          <w:szCs w:val="28"/>
        </w:rPr>
        <w:t xml:space="preserve"> финансирования,</w:t>
      </w:r>
      <w:r w:rsidR="00C85D66" w:rsidRPr="00D323A6">
        <w:rPr>
          <w:rFonts w:cs="Times New Roman"/>
          <w:b/>
          <w:bCs/>
          <w:szCs w:val="28"/>
        </w:rPr>
        <w:t xml:space="preserve"> в том числе </w:t>
      </w:r>
      <w:r w:rsidR="0062077D" w:rsidRPr="00D323A6">
        <w:rPr>
          <w:rFonts w:cs="Times New Roman"/>
          <w:b/>
          <w:bCs/>
          <w:szCs w:val="28"/>
        </w:rPr>
        <w:t>с учетом тенденции увеличения участия жителей в реализации национальных (региональных) проектах.</w:t>
      </w:r>
    </w:p>
    <w:p w14:paraId="12DB74EA" w14:textId="19107D38" w:rsidR="00534DCA" w:rsidRDefault="00534DCA" w:rsidP="00534DCA">
      <w:pPr>
        <w:spacing w:after="0"/>
        <w:jc w:val="center"/>
        <w:rPr>
          <w:rFonts w:cs="Times New Roman"/>
          <w:szCs w:val="28"/>
        </w:rPr>
      </w:pPr>
    </w:p>
    <w:p w14:paraId="0820F6E0" w14:textId="48E75DBA" w:rsidR="00534DCA" w:rsidRPr="000D1B88" w:rsidRDefault="00B641FF" w:rsidP="007F74D1">
      <w:pPr>
        <w:pStyle w:val="1"/>
      </w:pPr>
      <w:bookmarkStart w:id="10" w:name="_Toc141862572"/>
      <w:r w:rsidRPr="000D1B88">
        <w:t>Раздел 2.</w:t>
      </w:r>
      <w:r w:rsidR="00B4013B" w:rsidRPr="000D1B88">
        <w:t xml:space="preserve"> </w:t>
      </w:r>
      <w:r w:rsidR="00534DCA" w:rsidRPr="000D1B88">
        <w:t xml:space="preserve">Участие </w:t>
      </w:r>
      <w:r w:rsidR="00783B2C" w:rsidRPr="000D1B88">
        <w:t>органов местного самоуправления</w:t>
      </w:r>
      <w:r w:rsidR="00534DCA" w:rsidRPr="000D1B88">
        <w:t xml:space="preserve"> в поддержке участников Специальной военной операции и членов их семей.</w:t>
      </w:r>
      <w:bookmarkEnd w:id="10"/>
    </w:p>
    <w:p w14:paraId="73AB95E3" w14:textId="43A73E00" w:rsidR="00534DCA" w:rsidRPr="00883405" w:rsidRDefault="00534DCA" w:rsidP="00883405">
      <w:pPr>
        <w:pStyle w:val="2"/>
        <w:jc w:val="center"/>
        <w:rPr>
          <w:rFonts w:ascii="Times New Roman" w:hAnsi="Times New Roman" w:cs="Times New Roman"/>
          <w:b/>
          <w:bCs/>
          <w:color w:val="auto"/>
        </w:rPr>
      </w:pPr>
      <w:bookmarkStart w:id="11" w:name="_Toc141862573"/>
      <w:r w:rsidRPr="00883405">
        <w:rPr>
          <w:rFonts w:ascii="Times New Roman" w:hAnsi="Times New Roman" w:cs="Times New Roman"/>
          <w:b/>
          <w:bCs/>
          <w:color w:val="auto"/>
        </w:rPr>
        <w:t>2.1.</w:t>
      </w:r>
      <w:r w:rsidR="00534686" w:rsidRPr="00883405">
        <w:rPr>
          <w:rFonts w:ascii="Times New Roman" w:hAnsi="Times New Roman" w:cs="Times New Roman"/>
          <w:b/>
          <w:bCs/>
          <w:color w:val="auto"/>
        </w:rPr>
        <w:t xml:space="preserve"> </w:t>
      </w:r>
      <w:r w:rsidRPr="00883405">
        <w:rPr>
          <w:rFonts w:ascii="Times New Roman" w:hAnsi="Times New Roman" w:cs="Times New Roman"/>
          <w:b/>
          <w:bCs/>
          <w:color w:val="auto"/>
        </w:rPr>
        <w:t xml:space="preserve">Помощь участникам </w:t>
      </w:r>
      <w:r w:rsidR="00DE218F" w:rsidRPr="00883405">
        <w:rPr>
          <w:rFonts w:ascii="Times New Roman" w:hAnsi="Times New Roman" w:cs="Times New Roman"/>
          <w:b/>
          <w:bCs/>
          <w:color w:val="auto"/>
        </w:rPr>
        <w:t>Специальной военной операции</w:t>
      </w:r>
      <w:bookmarkEnd w:id="11"/>
    </w:p>
    <w:p w14:paraId="02024E76" w14:textId="2D88AAC8" w:rsidR="00DE218F" w:rsidRDefault="00DE218F" w:rsidP="00DE218F"/>
    <w:p w14:paraId="61C37D19" w14:textId="77777777" w:rsidR="00DE218F" w:rsidRPr="00DE218F" w:rsidRDefault="00DE218F" w:rsidP="00DE218F">
      <w:pPr>
        <w:spacing w:after="0" w:line="240" w:lineRule="auto"/>
        <w:ind w:firstLine="709"/>
        <w:jc w:val="both"/>
        <w:rPr>
          <w:rFonts w:cs="Times New Roman"/>
          <w:szCs w:val="28"/>
        </w:rPr>
      </w:pPr>
      <w:r w:rsidRPr="00DE218F">
        <w:rPr>
          <w:rFonts w:cs="Times New Roman"/>
          <w:szCs w:val="28"/>
        </w:rPr>
        <w:t xml:space="preserve">В 2022 году в каждом муниципальном образовании первого и второго уровня были созданы пункты по сбору гуманитарной помощи для </w:t>
      </w:r>
      <w:r w:rsidRPr="00DE218F">
        <w:rPr>
          <w:rFonts w:cs="Times New Roman"/>
          <w:szCs w:val="28"/>
        </w:rPr>
        <w:lastRenderedPageBreak/>
        <w:t>военнослужащих земляков, участников СВО Российской Федерации, жителей ДНР, ЛНР, Херсонской и Запорожской областей.</w:t>
      </w:r>
    </w:p>
    <w:p w14:paraId="23A3176D" w14:textId="77777777" w:rsidR="00DE218F" w:rsidRPr="00DE218F" w:rsidRDefault="00DE218F" w:rsidP="00DE218F">
      <w:pPr>
        <w:spacing w:after="0"/>
        <w:jc w:val="both"/>
        <w:rPr>
          <w:rFonts w:cs="Times New Roman"/>
          <w:szCs w:val="28"/>
        </w:rPr>
      </w:pPr>
      <w:r w:rsidRPr="00DE218F">
        <w:rPr>
          <w:rFonts w:cs="Times New Roman"/>
          <w:szCs w:val="28"/>
        </w:rPr>
        <w:tab/>
        <w:t>В сборе гуманитарной помощи участвуют организации всех форм собственности, юридические лица, предприниматели, жители (в том числе школьники, студенты, пенсионеры).</w:t>
      </w:r>
    </w:p>
    <w:p w14:paraId="42C6874A" w14:textId="77777777" w:rsidR="00DE218F" w:rsidRPr="00DE218F" w:rsidRDefault="00DE218F" w:rsidP="00DE218F">
      <w:pPr>
        <w:spacing w:after="0"/>
        <w:jc w:val="both"/>
        <w:rPr>
          <w:rFonts w:cs="Times New Roman"/>
          <w:szCs w:val="28"/>
        </w:rPr>
      </w:pPr>
      <w:r w:rsidRPr="00DE218F">
        <w:rPr>
          <w:rFonts w:cs="Times New Roman"/>
          <w:szCs w:val="28"/>
        </w:rPr>
        <w:tab/>
        <w:t>Выделяются средства из местных бюджетов.  Работники администраций муниципальных образований неоднократно в течение 2022 года перечисляли денежные средства в размере однодневного заработка в   фонды поддержки СВО. С октября 2022 года на постоянной основе организован сбор и отправка гуманитарных грузов в зону СВО, взято шефство над рядом воинских частей, выполняющих боевые задачи.</w:t>
      </w:r>
    </w:p>
    <w:p w14:paraId="554101CA" w14:textId="77777777" w:rsidR="00DE218F" w:rsidRPr="00DE218F" w:rsidRDefault="00DE218F" w:rsidP="00DE218F">
      <w:pPr>
        <w:spacing w:after="0"/>
        <w:jc w:val="both"/>
        <w:rPr>
          <w:rFonts w:cs="Times New Roman"/>
          <w:szCs w:val="28"/>
        </w:rPr>
      </w:pPr>
      <w:r w:rsidRPr="00DE218F">
        <w:rPr>
          <w:rFonts w:cs="Times New Roman"/>
          <w:szCs w:val="28"/>
        </w:rPr>
        <w:tab/>
        <w:t>На собранные средства были приобретены и направлены следующие виды гуманитарного груза:</w:t>
      </w:r>
    </w:p>
    <w:p w14:paraId="39EE8F67" w14:textId="77777777" w:rsidR="00DE218F" w:rsidRPr="00DE218F" w:rsidRDefault="00DE218F" w:rsidP="00DE218F">
      <w:pPr>
        <w:spacing w:after="0"/>
        <w:jc w:val="both"/>
        <w:rPr>
          <w:rFonts w:cs="Times New Roman"/>
          <w:szCs w:val="28"/>
        </w:rPr>
      </w:pPr>
      <w:r w:rsidRPr="00DE218F">
        <w:rPr>
          <w:rFonts w:cs="Times New Roman"/>
          <w:szCs w:val="28"/>
        </w:rPr>
        <w:tab/>
        <w:t>Индивидуальная экипировка (флисовые шапки, нательное белье, перчатки рабочие, теплые свитера, тельняшки, стельки для обуви. Берцы, сапоги резиновые, бушлаты зимние, жилеты теплые, полотенца, вязаные вещи, балаклавы); компасы; средства личной гигиены; рюкзаки тактические; коврики тактические; тактические перчатки, наколенники, налокотники; фляги, котелки; газовые горелки; стиральные машинки; чайники; налобные фонари; бинокли; палатки; носилки; медикаменты и медицинские изделия; радиостанции, аккумуляторы дополнительные; сухпайки; предметы личной гигиены; спальные мешки; термобелье; бензопилы; масла, запчасти, наборы ключей для а/м; генераторы, тепловизоры, рации; газовые плитки; квадрокоптеры; хозяйственный и строительный инвентарь; долгохранящиеся продукты питания; приборы ночного видения; а/ машины высокой степени проходимости;  коллиматорные прицелы; буржуйки; блиндажные свечи; маскировочные сети; бронемашины; снегоболотоход и многое другое.</w:t>
      </w:r>
    </w:p>
    <w:p w14:paraId="10004746" w14:textId="77777777" w:rsidR="00DE218F" w:rsidRPr="00DE218F" w:rsidRDefault="00DE218F" w:rsidP="00DE218F">
      <w:pPr>
        <w:spacing w:after="0"/>
        <w:ind w:firstLine="708"/>
        <w:jc w:val="both"/>
        <w:rPr>
          <w:rFonts w:cs="Times New Roman"/>
          <w:szCs w:val="28"/>
        </w:rPr>
      </w:pPr>
      <w:r w:rsidRPr="00DE218F">
        <w:rPr>
          <w:rFonts w:cs="Times New Roman"/>
          <w:szCs w:val="28"/>
        </w:rPr>
        <w:t>В течение 2022 года, в среднем, каждым муниципалитетом был собран и направлен гуманитарный груз 4 раза по 7 тонн на сумму от 2 млн. руб.</w:t>
      </w:r>
    </w:p>
    <w:p w14:paraId="75BB0EA2" w14:textId="77777777" w:rsidR="00DE218F" w:rsidRPr="00DE218F" w:rsidRDefault="00DE218F" w:rsidP="00DE218F">
      <w:pPr>
        <w:spacing w:after="0"/>
        <w:ind w:firstLine="708"/>
        <w:jc w:val="both"/>
        <w:rPr>
          <w:rFonts w:cs="Times New Roman"/>
          <w:szCs w:val="28"/>
        </w:rPr>
      </w:pPr>
      <w:r w:rsidRPr="00DE218F">
        <w:rPr>
          <w:rFonts w:cs="Times New Roman"/>
          <w:szCs w:val="28"/>
        </w:rPr>
        <w:t>Мэры и сотрудники администраций муниципальных районов и городских округов неоднократно выезжали в военно- учебные центры по подготовке мобилизованных граждан с целью доставки гуманитарной помощи и именных посылок своим землякам.</w:t>
      </w:r>
    </w:p>
    <w:p w14:paraId="242D64A0" w14:textId="77777777" w:rsidR="00DE218F" w:rsidRPr="00DE218F" w:rsidRDefault="00DE218F" w:rsidP="00DE218F">
      <w:pPr>
        <w:spacing w:after="0"/>
        <w:ind w:firstLine="708"/>
        <w:jc w:val="both"/>
        <w:rPr>
          <w:rFonts w:cs="Times New Roman"/>
          <w:szCs w:val="28"/>
        </w:rPr>
      </w:pPr>
      <w:r w:rsidRPr="00DE218F">
        <w:rPr>
          <w:rFonts w:cs="Times New Roman"/>
          <w:szCs w:val="28"/>
        </w:rPr>
        <w:t xml:space="preserve">Все общественные организации, действующие на территориях муниципальных образований в той или иной мере вовлечены в работу по оказанию помощи участникам СВО и их семьям, в том числе, ТОСы, НКО, инициативные группы. Для выполнения указанной работы привлечены тысячи человек, в том числе пенсионеры, школьники, студенты, активисты ветеранских организаций, волонтеры. </w:t>
      </w:r>
    </w:p>
    <w:p w14:paraId="7C7A06B1" w14:textId="77777777" w:rsidR="00DE218F" w:rsidRPr="00DE218F" w:rsidRDefault="00DE218F" w:rsidP="00DE218F">
      <w:pPr>
        <w:spacing w:after="0"/>
        <w:ind w:firstLine="708"/>
        <w:jc w:val="both"/>
        <w:rPr>
          <w:rFonts w:cs="Times New Roman"/>
          <w:szCs w:val="28"/>
        </w:rPr>
      </w:pPr>
      <w:r w:rsidRPr="00DE218F">
        <w:rPr>
          <w:rFonts w:cs="Times New Roman"/>
          <w:szCs w:val="28"/>
        </w:rPr>
        <w:t>Например:</w:t>
      </w:r>
    </w:p>
    <w:p w14:paraId="705FB9D2" w14:textId="77777777" w:rsidR="00DE218F" w:rsidRPr="00DE218F" w:rsidRDefault="00DE218F" w:rsidP="00DE218F">
      <w:pPr>
        <w:spacing w:after="0"/>
        <w:ind w:firstLine="708"/>
        <w:jc w:val="both"/>
        <w:rPr>
          <w:rFonts w:cs="Times New Roman"/>
          <w:szCs w:val="28"/>
        </w:rPr>
      </w:pPr>
      <w:r w:rsidRPr="00DE218F">
        <w:rPr>
          <w:rFonts w:cs="Times New Roman"/>
          <w:szCs w:val="28"/>
        </w:rPr>
        <w:lastRenderedPageBreak/>
        <w:t xml:space="preserve"> В акции по изготовлению окопных свечей в Нижнеудинском районе приняли участие дошкольники, младшие школьники и их родители. Всего было изготовлено 5 тыс. шт.  </w:t>
      </w:r>
    </w:p>
    <w:p w14:paraId="2368A181" w14:textId="77777777" w:rsidR="00DE218F" w:rsidRPr="00DE218F" w:rsidRDefault="00DE218F" w:rsidP="00DE218F">
      <w:pPr>
        <w:spacing w:after="0"/>
        <w:ind w:firstLine="708"/>
        <w:jc w:val="both"/>
        <w:rPr>
          <w:rFonts w:cs="Times New Roman"/>
          <w:szCs w:val="28"/>
        </w:rPr>
      </w:pPr>
      <w:r w:rsidRPr="00DE218F">
        <w:rPr>
          <w:rFonts w:cs="Times New Roman"/>
          <w:szCs w:val="28"/>
        </w:rPr>
        <w:t>Волонтерское движение «Зов Илима» в Нижнеилимском районе собственными силами организовал швейный цех по пошиву обмундирования для военнослужащих (зимние комплекты, осенние комплекты, летние комплекты, нательное белье, плащ- накидки и многое другое). Привлекаются студенты колледжа г. Железногорск- Илимский для изготовления окопных свечей, «сухого душа», печей- буржуек, маскировочных сетей.</w:t>
      </w:r>
    </w:p>
    <w:p w14:paraId="0008A137" w14:textId="77777777" w:rsidR="00DE218F" w:rsidRPr="00DE218F" w:rsidRDefault="00DE218F" w:rsidP="00DE218F">
      <w:pPr>
        <w:spacing w:after="0"/>
        <w:ind w:firstLine="708"/>
        <w:jc w:val="both"/>
        <w:rPr>
          <w:rFonts w:cs="Times New Roman"/>
          <w:szCs w:val="28"/>
        </w:rPr>
      </w:pPr>
      <w:r w:rsidRPr="00DE218F">
        <w:rPr>
          <w:rFonts w:cs="Times New Roman"/>
          <w:szCs w:val="28"/>
        </w:rPr>
        <w:t>На базе Усть- Кутского промышленного техникума налажена работа по изготовлению маскировочных сетей и мягких мобильных носилок. В перспективе наладить производство одежды, балаклав, толстовок.</w:t>
      </w:r>
    </w:p>
    <w:p w14:paraId="661D7C2B" w14:textId="77777777" w:rsidR="00DE218F" w:rsidRPr="00DE218F" w:rsidRDefault="00DE218F" w:rsidP="00DE218F">
      <w:pPr>
        <w:spacing w:after="0"/>
        <w:ind w:firstLine="708"/>
        <w:jc w:val="both"/>
        <w:rPr>
          <w:rFonts w:cs="Times New Roman"/>
          <w:szCs w:val="28"/>
        </w:rPr>
      </w:pPr>
      <w:r w:rsidRPr="00DE218F">
        <w:rPr>
          <w:rFonts w:cs="Times New Roman"/>
          <w:szCs w:val="28"/>
        </w:rPr>
        <w:t>В школе села Ирхидей Осинского района инициативной группой лыжной базы проведена акция «Вместе к Победе!» Все средства, собранные в течение лыжного сезона с проката лыжного инвентаря, планомерно направлялись в помощь участников СВО. Итого, во время лыжной акции собрано и направлено 402000 руб. Из них: 170000,00 руб. направлено в виде материальной  помощи на личные счета мобилизованных при их отправки в зону СВО, 212000,00 руб. передано на сбор, объявленный районной администрацией для приобретения автомобилей высокой проходимости.</w:t>
      </w:r>
    </w:p>
    <w:p w14:paraId="14315883" w14:textId="77777777" w:rsidR="00DE218F" w:rsidRPr="00DE218F" w:rsidRDefault="00DE218F" w:rsidP="00DE218F">
      <w:pPr>
        <w:spacing w:after="0"/>
        <w:ind w:firstLine="708"/>
        <w:jc w:val="both"/>
        <w:rPr>
          <w:rFonts w:cs="Times New Roman"/>
          <w:szCs w:val="28"/>
        </w:rPr>
      </w:pPr>
      <w:r w:rsidRPr="00DE218F">
        <w:rPr>
          <w:rFonts w:cs="Times New Roman"/>
          <w:szCs w:val="28"/>
        </w:rPr>
        <w:t xml:space="preserve"> Ежедневно волонтерами и неравнодушными гражданами, активистами изготавливаются средства защиты: маскировочные сети, плащи, маскировочные нашлемники, основы под нашлемники; тактические носилки, салфетки и тампоны, перевязочные пакеты, «сухой душ». Женщины, в основном пенсионеры, вяжут подследники, носки, «рукавицы» на травмированные конечности и др.  Часть родных и близких участников СВО сами принимают активное участие в работе так называемых «Тыловых фабрик», организованных в помещениях учреждений культуры, образования, ветеранских организаций городов и сел, индивидуальных предпринимателей, на дому.</w:t>
      </w:r>
    </w:p>
    <w:p w14:paraId="441D675E" w14:textId="77777777" w:rsidR="00DE218F" w:rsidRPr="00DE218F" w:rsidRDefault="00DE218F" w:rsidP="00DE218F">
      <w:pPr>
        <w:spacing w:after="0"/>
        <w:ind w:firstLine="708"/>
        <w:jc w:val="both"/>
        <w:rPr>
          <w:rFonts w:cs="Times New Roman"/>
          <w:szCs w:val="28"/>
        </w:rPr>
      </w:pPr>
      <w:r w:rsidRPr="00DE218F">
        <w:rPr>
          <w:rFonts w:cs="Times New Roman"/>
          <w:szCs w:val="28"/>
        </w:rPr>
        <w:t>В общеобразовательных и дошкольных организациях проводились благотворительные ярмарки, в которых участвовали дети и их родители. Все собранные средства с данных акций направлены на оказание помощи участникам СВО и члена их семей. Также, как и средства благотворительных концертов, организованных муниципальными учреждениями культуры.</w:t>
      </w:r>
    </w:p>
    <w:p w14:paraId="5F695B2B" w14:textId="77777777" w:rsidR="00DE218F" w:rsidRPr="00DE218F" w:rsidRDefault="00DE218F" w:rsidP="00DE218F">
      <w:pPr>
        <w:spacing w:after="0"/>
        <w:jc w:val="both"/>
        <w:rPr>
          <w:rFonts w:cs="Times New Roman"/>
          <w:szCs w:val="28"/>
        </w:rPr>
      </w:pPr>
      <w:r w:rsidRPr="00DE218F">
        <w:rPr>
          <w:rFonts w:cs="Times New Roman"/>
          <w:szCs w:val="28"/>
        </w:rPr>
        <w:tab/>
        <w:t xml:space="preserve">Администрации муниципальных образований являются организаторами захоронений с воинскими почестями погибших земляков в зоне СВО.  В ряде муниципальных образований на муниципальных кладбищах выделены специальные участки (например, г. Слюдянка-Аллея героев). В финансовой поддержке семей для сбора средств на захоронение героев участвуют жители. В память о погибших муниципалитетами организовано изготовление и </w:t>
      </w:r>
      <w:r w:rsidRPr="00DE218F">
        <w:rPr>
          <w:rFonts w:cs="Times New Roman"/>
          <w:szCs w:val="28"/>
        </w:rPr>
        <w:lastRenderedPageBreak/>
        <w:t>размещение на улицах населенных пунктов баннеров с изображением героев, установление табличек, увековечивающих их имена.</w:t>
      </w:r>
    </w:p>
    <w:p w14:paraId="67DB65C6" w14:textId="77777777" w:rsidR="00DE218F" w:rsidRPr="00DE218F" w:rsidRDefault="00DE218F" w:rsidP="00DE218F">
      <w:pPr>
        <w:spacing w:after="0"/>
        <w:ind w:firstLine="708"/>
        <w:jc w:val="both"/>
        <w:rPr>
          <w:rFonts w:cs="Times New Roman"/>
          <w:szCs w:val="28"/>
        </w:rPr>
      </w:pPr>
      <w:r w:rsidRPr="00DE218F">
        <w:rPr>
          <w:rFonts w:cs="Times New Roman"/>
          <w:szCs w:val="28"/>
        </w:rPr>
        <w:t>С участниками СВО из числа жителей муниципальных образований поддерживается постоянная связь, по их заявкам отправляется оборудование, медикаменты и другие необходимые вещи. При прибытии военнослужащих в отпуск организованы встречи с мэрами и главами муниципальных образований для решения проблемных вопросов.</w:t>
      </w:r>
    </w:p>
    <w:p w14:paraId="6F0C910C" w14:textId="77777777" w:rsidR="00DE218F" w:rsidRPr="00DE218F" w:rsidRDefault="00DE218F" w:rsidP="00DE218F">
      <w:pPr>
        <w:jc w:val="both"/>
      </w:pPr>
    </w:p>
    <w:p w14:paraId="49CED7BB" w14:textId="0072B197" w:rsidR="00534DCA" w:rsidRPr="00883405" w:rsidRDefault="00534DCA" w:rsidP="00883405">
      <w:pPr>
        <w:pStyle w:val="2"/>
        <w:jc w:val="center"/>
        <w:rPr>
          <w:rFonts w:ascii="Times New Roman" w:hAnsi="Times New Roman" w:cs="Times New Roman"/>
          <w:b/>
          <w:bCs/>
          <w:color w:val="auto"/>
        </w:rPr>
      </w:pPr>
      <w:bookmarkStart w:id="12" w:name="_Toc141862574"/>
      <w:r w:rsidRPr="00883405">
        <w:rPr>
          <w:rFonts w:ascii="Times New Roman" w:hAnsi="Times New Roman" w:cs="Times New Roman"/>
          <w:b/>
          <w:bCs/>
          <w:color w:val="auto"/>
        </w:rPr>
        <w:t>2.2. Сопровождение семей</w:t>
      </w:r>
      <w:r w:rsidR="00D323A6" w:rsidRPr="00883405">
        <w:rPr>
          <w:rFonts w:ascii="Times New Roman" w:hAnsi="Times New Roman" w:cs="Times New Roman"/>
          <w:b/>
          <w:bCs/>
          <w:color w:val="auto"/>
        </w:rPr>
        <w:t xml:space="preserve"> участников Специальной военной операции</w:t>
      </w:r>
      <w:bookmarkEnd w:id="12"/>
    </w:p>
    <w:p w14:paraId="700181DF" w14:textId="77777777" w:rsidR="00DE218F" w:rsidRPr="00DE218F" w:rsidRDefault="00DE218F" w:rsidP="00DE218F">
      <w:pPr>
        <w:spacing w:after="0"/>
        <w:ind w:firstLine="708"/>
        <w:jc w:val="both"/>
        <w:rPr>
          <w:rFonts w:cs="Times New Roman"/>
          <w:szCs w:val="28"/>
        </w:rPr>
      </w:pPr>
      <w:r w:rsidRPr="00DE218F">
        <w:rPr>
          <w:rFonts w:cs="Times New Roman"/>
          <w:szCs w:val="28"/>
        </w:rPr>
        <w:t>В 2022 году органами местного самоуправления муниципальных образований Иркутской области была оперативно организована широкомасштабная работа по поддержке семей участников специальной военной операции (далее- СВО). Были приняты новые муниципальные нормативные правовые акты и внесены изменения в действующие, регламентирующие оказание мер поддержки.</w:t>
      </w:r>
    </w:p>
    <w:p w14:paraId="04E03B55" w14:textId="77777777" w:rsidR="00DE218F" w:rsidRPr="00DE218F" w:rsidRDefault="00DE218F" w:rsidP="00DE218F">
      <w:pPr>
        <w:spacing w:after="0"/>
        <w:ind w:firstLine="708"/>
        <w:jc w:val="both"/>
        <w:rPr>
          <w:rFonts w:cs="Times New Roman"/>
          <w:szCs w:val="28"/>
        </w:rPr>
      </w:pPr>
      <w:r w:rsidRPr="00DE218F">
        <w:rPr>
          <w:rFonts w:cs="Times New Roman"/>
          <w:szCs w:val="28"/>
        </w:rPr>
        <w:t>С целью оперативного решения вопросов, возникающих в семьях граждан, участвующих в СВО созданы муниципальные штабы под председательством мэров и глав. В составе штаба сотрудники администрации, депутаты Дум, представители исполнительных органов государственной власти Иркутской области и подведомственных им учреждений, представители общественности.</w:t>
      </w:r>
    </w:p>
    <w:p w14:paraId="2950CDF9" w14:textId="77777777" w:rsidR="00DE218F" w:rsidRPr="00DE218F" w:rsidRDefault="00DE218F" w:rsidP="00DE218F">
      <w:pPr>
        <w:spacing w:after="0"/>
        <w:ind w:firstLine="708"/>
        <w:jc w:val="both"/>
        <w:rPr>
          <w:rFonts w:cs="Times New Roman"/>
          <w:szCs w:val="28"/>
        </w:rPr>
      </w:pPr>
      <w:r w:rsidRPr="00DE218F">
        <w:rPr>
          <w:rFonts w:cs="Times New Roman"/>
          <w:szCs w:val="28"/>
        </w:rPr>
        <w:t>В органах (структурных подразделениях органов) администрации и подведомственных муниципальных организациях определены ответственные должностные лица за проведение ежедневной работы по оказанию информационной, правовой и бытовой помощи семьям граждан, участвующих в СВО.</w:t>
      </w:r>
    </w:p>
    <w:p w14:paraId="1BFA95BD" w14:textId="77777777" w:rsidR="00DE218F" w:rsidRPr="00DE218F" w:rsidRDefault="00DE218F" w:rsidP="00DE218F">
      <w:pPr>
        <w:spacing w:after="0"/>
        <w:ind w:firstLine="708"/>
        <w:jc w:val="both"/>
        <w:rPr>
          <w:rFonts w:cs="Times New Roman"/>
          <w:szCs w:val="28"/>
        </w:rPr>
      </w:pPr>
      <w:r w:rsidRPr="00DE218F">
        <w:rPr>
          <w:rFonts w:cs="Times New Roman"/>
          <w:szCs w:val="28"/>
        </w:rPr>
        <w:t>Налажено межведомственное взаимодействие с отделениями социальной защиты населения, отделениями фонда пенсионного и социального страхования Российской Федерации по Иркутской области, министерством здравоохранения Иркутской области, министерством лесного комплекса Иркутской области, службой судебных приставов, военной прокуратурой, ОГКУ Центр занятости населения, ДОСААФ, Сбербанком и другими ведомствами по вопросам оказания помощи семьям.</w:t>
      </w:r>
    </w:p>
    <w:p w14:paraId="774F23B0" w14:textId="77777777" w:rsidR="00DE218F" w:rsidRPr="00DE218F" w:rsidRDefault="00DE218F" w:rsidP="00DE218F">
      <w:pPr>
        <w:spacing w:after="0"/>
        <w:ind w:firstLine="708"/>
        <w:jc w:val="both"/>
        <w:rPr>
          <w:rFonts w:cs="Times New Roman"/>
          <w:szCs w:val="28"/>
        </w:rPr>
      </w:pPr>
      <w:r w:rsidRPr="00DE218F">
        <w:rPr>
          <w:rFonts w:cs="Times New Roman"/>
          <w:szCs w:val="28"/>
        </w:rPr>
        <w:t>На все семьи участников СВО были составлены социальные паспорта, содержащие информацию, необходимую для выработки решений по предоставлению мер поддержки.</w:t>
      </w:r>
      <w:r w:rsidRPr="00DE218F">
        <w:rPr>
          <w:rFonts w:asciiTheme="minorHAnsi" w:hAnsiTheme="minorHAnsi"/>
          <w:sz w:val="22"/>
        </w:rPr>
        <w:t xml:space="preserve"> </w:t>
      </w:r>
      <w:r w:rsidRPr="00DE218F">
        <w:rPr>
          <w:rFonts w:cs="Times New Roman"/>
          <w:szCs w:val="28"/>
        </w:rPr>
        <w:t xml:space="preserve">Сопровождение каждой семьи было закреплено за конкретным специалистом, семьям оказывалась помощь по вопросам, обозначенным в соответствующих социальных паспортах. Органами местного самоуправления был предусмотрен перечень мер, исходя из потребностей семей участников СВО, проживающих на территории муниципалитета. Была организована слаженная работа по выработке </w:t>
      </w:r>
      <w:r w:rsidRPr="00DE218F">
        <w:rPr>
          <w:rFonts w:cs="Times New Roman"/>
          <w:szCs w:val="28"/>
        </w:rPr>
        <w:lastRenderedPageBreak/>
        <w:t>механизмов   и реализации мер поддержки всех учреждений и ведомств, предприятий, предпринимателей, волонтеров, общественных объединений, граждан.</w:t>
      </w:r>
    </w:p>
    <w:p w14:paraId="32190156" w14:textId="77777777" w:rsidR="00DE218F" w:rsidRPr="00DE218F" w:rsidRDefault="00DE218F" w:rsidP="00DE218F">
      <w:pPr>
        <w:spacing w:after="0"/>
        <w:ind w:firstLine="708"/>
        <w:jc w:val="both"/>
        <w:rPr>
          <w:rFonts w:cs="Times New Roman"/>
          <w:szCs w:val="28"/>
        </w:rPr>
      </w:pPr>
      <w:r w:rsidRPr="00DE218F">
        <w:rPr>
          <w:rFonts w:cs="Times New Roman"/>
          <w:szCs w:val="28"/>
        </w:rPr>
        <w:t>С октября 2022 года муниципалитетами проводится ежедневная работа с семьями военнослужащих. Заполнение социальных паспортов и актуализация информации о семьях проводится по двум направлениям, по запросам родственников, обращающихся в структурные подразделения администрации, и в проактивном режиме, не дожидаясь обращения семей, посредством консультирования по телефону и взаимодействия с семьями через муниципальные образовательные организации.</w:t>
      </w:r>
    </w:p>
    <w:p w14:paraId="04551763" w14:textId="77777777" w:rsidR="00DE218F" w:rsidRPr="00DE218F" w:rsidRDefault="00DE218F" w:rsidP="00DE218F">
      <w:pPr>
        <w:spacing w:after="0"/>
        <w:ind w:firstLine="708"/>
        <w:jc w:val="both"/>
        <w:rPr>
          <w:rFonts w:cs="Times New Roman"/>
          <w:szCs w:val="28"/>
        </w:rPr>
      </w:pPr>
      <w:r w:rsidRPr="00DE218F">
        <w:rPr>
          <w:rFonts w:cs="Times New Roman"/>
          <w:szCs w:val="28"/>
        </w:rPr>
        <w:t>С целью адресной отработки обращений семей администрациями муниципалитетов созданы горячие линии, чаты в мессенджерах, где родственники задают вопросы и получают необходимую поддержку и полезную информацию.</w:t>
      </w:r>
    </w:p>
    <w:p w14:paraId="4F6EEDF5" w14:textId="77777777" w:rsidR="00DE218F" w:rsidRPr="00DE218F" w:rsidRDefault="00DE218F" w:rsidP="00DE218F">
      <w:pPr>
        <w:spacing w:after="0"/>
        <w:ind w:firstLine="708"/>
        <w:jc w:val="both"/>
        <w:rPr>
          <w:rFonts w:cs="Times New Roman"/>
          <w:szCs w:val="28"/>
        </w:rPr>
      </w:pPr>
      <w:r w:rsidRPr="00DE218F">
        <w:rPr>
          <w:rFonts w:cs="Times New Roman"/>
          <w:szCs w:val="28"/>
        </w:rPr>
        <w:t>На регулярной основе до семей граждан, участвующих в СВО, информация о реализуемых на территории муниципальных образований мерах социальной поддержки доводится посредством ее размещения в средствах массовой информации, чатах. Разработаны памятки для членов семей, мобилизованных с полезной информацией, контактами всех служб и учреждений.</w:t>
      </w:r>
    </w:p>
    <w:p w14:paraId="6DABA44C" w14:textId="77777777" w:rsidR="00DE218F" w:rsidRPr="00DE218F" w:rsidRDefault="00DE218F" w:rsidP="00DE218F">
      <w:pPr>
        <w:spacing w:after="0"/>
        <w:jc w:val="both"/>
        <w:rPr>
          <w:rFonts w:cs="Times New Roman"/>
          <w:szCs w:val="28"/>
        </w:rPr>
      </w:pPr>
      <w:r w:rsidRPr="00DE218F">
        <w:rPr>
          <w:rFonts w:cs="Times New Roman"/>
          <w:szCs w:val="28"/>
        </w:rPr>
        <w:tab/>
        <w:t>Можно выделить следующие меры поддержки семей участников СВО, предоставляемые муниципалитетами в 2022 году:</w:t>
      </w:r>
    </w:p>
    <w:p w14:paraId="6CCADEB5" w14:textId="77777777" w:rsidR="00DE218F" w:rsidRPr="00DE218F" w:rsidRDefault="00DE218F" w:rsidP="00DE218F">
      <w:pPr>
        <w:spacing w:after="0"/>
        <w:jc w:val="both"/>
        <w:rPr>
          <w:rFonts w:cs="Times New Roman"/>
          <w:szCs w:val="28"/>
          <w:u w:val="single"/>
        </w:rPr>
      </w:pPr>
      <w:r w:rsidRPr="00DE218F">
        <w:rPr>
          <w:rFonts w:cs="Times New Roman"/>
          <w:szCs w:val="28"/>
        </w:rPr>
        <w:tab/>
      </w:r>
      <w:r w:rsidRPr="00DE218F">
        <w:rPr>
          <w:rFonts w:cs="Times New Roman"/>
          <w:szCs w:val="28"/>
          <w:u w:val="single"/>
        </w:rPr>
        <w:t>В сфере дошкольного и общего образования:</w:t>
      </w:r>
    </w:p>
    <w:p w14:paraId="3DCEC38F" w14:textId="77777777" w:rsidR="00DE218F" w:rsidRPr="00DE218F" w:rsidRDefault="00DE218F" w:rsidP="00094A4F">
      <w:pPr>
        <w:spacing w:after="0" w:line="240" w:lineRule="auto"/>
        <w:ind w:firstLine="709"/>
        <w:jc w:val="both"/>
        <w:rPr>
          <w:rFonts w:cs="Times New Roman"/>
          <w:szCs w:val="28"/>
        </w:rPr>
      </w:pPr>
      <w:r w:rsidRPr="00DE218F">
        <w:rPr>
          <w:rFonts w:cs="Times New Roman"/>
          <w:szCs w:val="28"/>
        </w:rPr>
        <w:t>- освобождении от родительской платы за присмотр и уход за детьми военнослужащих граждан в муниципальных образовательных организациях, реализующих основную общеобразовательную программу дошкольного образования. (Ангарский городской округ, г. Братск, г. Иркутск, г. Саянск, г. Усть- Илимск, Казачинско- Ленский район, г. Бодайбо и район, Тулунский район, Баяндаевский район, Куйтунский район, Нукутский район, Аларский район, Усольский район, Нижнеудинский район, Шелеховский район, Заларинский район, Усть- Илимский район, Киренский район, Эхирит- Булагатский район, г. Черемхово, Нижнеилимский район),</w:t>
      </w:r>
    </w:p>
    <w:p w14:paraId="40311DE4" w14:textId="77777777" w:rsidR="00DE218F" w:rsidRPr="00DE218F" w:rsidRDefault="00DE218F" w:rsidP="00094A4F">
      <w:pPr>
        <w:spacing w:after="0" w:line="240" w:lineRule="auto"/>
        <w:ind w:firstLine="709"/>
        <w:jc w:val="both"/>
        <w:rPr>
          <w:rFonts w:cs="Times New Roman"/>
          <w:szCs w:val="28"/>
        </w:rPr>
      </w:pPr>
      <w:r w:rsidRPr="00DE218F">
        <w:rPr>
          <w:rFonts w:cs="Times New Roman"/>
          <w:szCs w:val="28"/>
        </w:rPr>
        <w:t>- внеочередное право на зачисление ребенка в ДОО, перевод ребенка в другую, наиболее приближенную к месту жительства семьи муниципальную дошкольную образовательную организацию. (АГО, г. Иркутск, г. Тулун, Аларский район, Усольский район, Нижнеудинский район, Шелеховский район, Слюдянский район, Иркутский район, Осинский район, г. Черемхово),</w:t>
      </w:r>
    </w:p>
    <w:p w14:paraId="37547E9B" w14:textId="67202CC9" w:rsidR="00DE218F" w:rsidRPr="00DE218F" w:rsidRDefault="00DE218F" w:rsidP="00094A4F">
      <w:pPr>
        <w:spacing w:after="0" w:line="240" w:lineRule="auto"/>
        <w:ind w:firstLine="709"/>
        <w:jc w:val="both"/>
        <w:rPr>
          <w:rFonts w:cs="Times New Roman"/>
          <w:szCs w:val="28"/>
        </w:rPr>
      </w:pPr>
      <w:r w:rsidRPr="00DE218F">
        <w:rPr>
          <w:rFonts w:cs="Times New Roman"/>
          <w:szCs w:val="28"/>
        </w:rPr>
        <w:t>- внеочередное право на перевод ребенка в другую, наиболее приближенную к месту жительства семьи государственную общеобразовательную организацию. (АГО, г. Иркутск</w:t>
      </w:r>
      <w:r w:rsidR="00094A4F">
        <w:rPr>
          <w:rFonts w:cs="Times New Roman"/>
          <w:szCs w:val="28"/>
        </w:rPr>
        <w:t xml:space="preserve">, </w:t>
      </w:r>
      <w:r w:rsidRPr="00DE218F">
        <w:rPr>
          <w:rFonts w:cs="Times New Roman"/>
          <w:szCs w:val="28"/>
        </w:rPr>
        <w:t xml:space="preserve"> Слюдянский район),</w:t>
      </w:r>
    </w:p>
    <w:p w14:paraId="3F89E4CA" w14:textId="6CCD6EBD" w:rsidR="00DE218F" w:rsidRPr="00DE218F" w:rsidRDefault="00DE218F" w:rsidP="00094A4F">
      <w:pPr>
        <w:spacing w:after="0" w:line="240" w:lineRule="auto"/>
        <w:ind w:firstLine="709"/>
        <w:jc w:val="both"/>
        <w:rPr>
          <w:rFonts w:cs="Times New Roman"/>
          <w:szCs w:val="28"/>
        </w:rPr>
      </w:pPr>
      <w:r w:rsidRPr="00DE218F">
        <w:rPr>
          <w:rFonts w:cs="Times New Roman"/>
          <w:szCs w:val="28"/>
        </w:rPr>
        <w:t xml:space="preserve">- дополнительные меры социальной поддержки в виде доплаты к субвенциям, выделяемым из средств бюджета Иркутской области, на обеспечение бесплатным питанием детям участников специальной военной </w:t>
      </w:r>
      <w:r w:rsidRPr="00DE218F">
        <w:rPr>
          <w:rFonts w:cs="Times New Roman"/>
          <w:szCs w:val="28"/>
        </w:rPr>
        <w:lastRenderedPageBreak/>
        <w:t xml:space="preserve">операции, обучающимся в 5-11 классах в муниципальных общеобразовательных учреждениях (г. Братск  </w:t>
      </w:r>
      <w:r w:rsidR="00094A4F">
        <w:rPr>
          <w:rFonts w:cs="Times New Roman"/>
          <w:szCs w:val="28"/>
        </w:rPr>
        <w:t>з</w:t>
      </w:r>
      <w:r w:rsidRPr="00DE218F">
        <w:rPr>
          <w:rFonts w:cs="Times New Roman"/>
          <w:szCs w:val="28"/>
        </w:rPr>
        <w:t xml:space="preserve">а счет местного бюджета </w:t>
      </w:r>
      <w:bookmarkStart w:id="13" w:name="_Hlk140830536"/>
      <w:r w:rsidRPr="00DE218F">
        <w:rPr>
          <w:rFonts w:cs="Times New Roman"/>
          <w:szCs w:val="28"/>
        </w:rPr>
        <w:t>в размере 15 рублей в день на одного учащегося</w:t>
      </w:r>
      <w:bookmarkEnd w:id="13"/>
      <w:r w:rsidRPr="00DE218F">
        <w:rPr>
          <w:rFonts w:cs="Times New Roman"/>
          <w:szCs w:val="28"/>
        </w:rPr>
        <w:t>).</w:t>
      </w:r>
    </w:p>
    <w:p w14:paraId="281AE31D" w14:textId="77777777" w:rsidR="00DE218F" w:rsidRPr="00DE218F" w:rsidRDefault="00DE218F" w:rsidP="00094A4F">
      <w:pPr>
        <w:spacing w:after="0" w:line="240" w:lineRule="auto"/>
        <w:ind w:firstLine="709"/>
        <w:jc w:val="both"/>
        <w:rPr>
          <w:rFonts w:cs="Times New Roman"/>
          <w:szCs w:val="28"/>
        </w:rPr>
      </w:pPr>
      <w:r w:rsidRPr="00DE218F">
        <w:rPr>
          <w:rFonts w:cs="Times New Roman"/>
          <w:szCs w:val="28"/>
        </w:rPr>
        <w:t>- горячее питание 1 раз в день для учащихся 5-11 классов муниципальных общеобразовательных организаций из числа детей, родных братьев и сестер, (г. Иркутск, г. Саянск, Казачинско- Ленский район, Тулунский район, Аларский район, Слюдянский район, Осинский район, г. Черемхово, Черемховский район),</w:t>
      </w:r>
    </w:p>
    <w:p w14:paraId="2A879F30" w14:textId="77777777" w:rsidR="00DE218F" w:rsidRPr="00DE218F" w:rsidRDefault="00DE218F" w:rsidP="00094A4F">
      <w:pPr>
        <w:spacing w:after="0" w:line="240" w:lineRule="auto"/>
        <w:ind w:firstLine="709"/>
        <w:jc w:val="both"/>
        <w:rPr>
          <w:rFonts w:cs="Times New Roman"/>
          <w:szCs w:val="28"/>
        </w:rPr>
      </w:pPr>
      <w:r w:rsidRPr="00DE218F">
        <w:rPr>
          <w:rFonts w:cs="Times New Roman"/>
          <w:szCs w:val="28"/>
        </w:rPr>
        <w:t>-</w:t>
      </w:r>
      <w:r w:rsidRPr="00DE218F">
        <w:rPr>
          <w:rFonts w:asciiTheme="minorHAnsi" w:hAnsiTheme="minorHAnsi"/>
          <w:sz w:val="22"/>
        </w:rPr>
        <w:t xml:space="preserve"> </w:t>
      </w:r>
      <w:r w:rsidRPr="00DE218F">
        <w:rPr>
          <w:rFonts w:cs="Times New Roman"/>
          <w:szCs w:val="28"/>
        </w:rPr>
        <w:t>бесплатный проезд учащимся муниципальных общеобразовательных организаций в автомобильном транспорте и городском наземном электрическом транспорте по муниципальным маршрутам (г. Иркутск, г. Усолье- Сибирское),</w:t>
      </w:r>
    </w:p>
    <w:p w14:paraId="2FF2AB23" w14:textId="77777777" w:rsidR="00DE218F" w:rsidRPr="00DE218F" w:rsidRDefault="00DE218F" w:rsidP="00094A4F">
      <w:pPr>
        <w:spacing w:after="0" w:line="240" w:lineRule="auto"/>
        <w:ind w:firstLine="709"/>
        <w:jc w:val="both"/>
        <w:rPr>
          <w:rFonts w:cs="Times New Roman"/>
          <w:szCs w:val="28"/>
        </w:rPr>
      </w:pPr>
      <w:r w:rsidRPr="00DE218F">
        <w:rPr>
          <w:rFonts w:cs="Times New Roman"/>
          <w:szCs w:val="28"/>
        </w:rPr>
        <w:t>-</w:t>
      </w:r>
      <w:r w:rsidRPr="00DE218F">
        <w:rPr>
          <w:rFonts w:cs="Times New Roman"/>
          <w:szCs w:val="28"/>
        </w:rPr>
        <w:tab/>
        <w:t>организация индивидуальных занятий с дефектологом для детей с ОВЗ (АГО),</w:t>
      </w:r>
    </w:p>
    <w:p w14:paraId="0B9C281F" w14:textId="77777777" w:rsidR="00DE218F" w:rsidRPr="00DE218F" w:rsidRDefault="00DE218F" w:rsidP="00094A4F">
      <w:pPr>
        <w:spacing w:after="0" w:line="240" w:lineRule="auto"/>
        <w:ind w:firstLine="709"/>
        <w:jc w:val="both"/>
        <w:rPr>
          <w:rFonts w:cs="Times New Roman"/>
          <w:szCs w:val="28"/>
        </w:rPr>
      </w:pPr>
      <w:r w:rsidRPr="00DE218F">
        <w:rPr>
          <w:rFonts w:cs="Times New Roman"/>
          <w:szCs w:val="28"/>
        </w:rPr>
        <w:t>-</w:t>
      </w:r>
      <w:r w:rsidRPr="00DE218F">
        <w:rPr>
          <w:rFonts w:cs="Times New Roman"/>
          <w:szCs w:val="28"/>
        </w:rPr>
        <w:tab/>
        <w:t>бесплатные группы продленного дня детей участников СВО (АГО),</w:t>
      </w:r>
    </w:p>
    <w:p w14:paraId="00BBEEE7" w14:textId="77777777" w:rsidR="00DE218F" w:rsidRPr="00DE218F" w:rsidRDefault="00DE218F" w:rsidP="00094A4F">
      <w:pPr>
        <w:spacing w:after="0" w:line="240" w:lineRule="auto"/>
        <w:ind w:firstLine="709"/>
        <w:jc w:val="both"/>
        <w:rPr>
          <w:rFonts w:cs="Times New Roman"/>
          <w:szCs w:val="28"/>
        </w:rPr>
      </w:pPr>
      <w:r w:rsidRPr="00DE218F">
        <w:rPr>
          <w:rFonts w:cs="Times New Roman"/>
          <w:szCs w:val="28"/>
        </w:rPr>
        <w:t>-</w:t>
      </w:r>
      <w:r w:rsidRPr="00DE218F">
        <w:rPr>
          <w:rFonts w:cs="Times New Roman"/>
          <w:szCs w:val="28"/>
        </w:rPr>
        <w:tab/>
        <w:t xml:space="preserve"> дополнительные ставки тьютора для индивидуальных занятий с детьми с ОВЗ (АГО),</w:t>
      </w:r>
    </w:p>
    <w:p w14:paraId="44C8CBE4" w14:textId="77777777" w:rsidR="00DE218F" w:rsidRPr="00DE218F" w:rsidRDefault="00DE218F" w:rsidP="00094A4F">
      <w:pPr>
        <w:spacing w:after="0" w:line="240" w:lineRule="auto"/>
        <w:ind w:firstLine="709"/>
        <w:jc w:val="both"/>
        <w:rPr>
          <w:rFonts w:cs="Times New Roman"/>
          <w:szCs w:val="28"/>
        </w:rPr>
      </w:pPr>
      <w:r w:rsidRPr="00DE218F">
        <w:rPr>
          <w:rFonts w:cs="Times New Roman"/>
          <w:szCs w:val="28"/>
        </w:rPr>
        <w:t>- предоставление приоритетного права на осуществление отдыха и досуга в летние каникулы.</w:t>
      </w:r>
    </w:p>
    <w:p w14:paraId="6642B79A" w14:textId="77777777" w:rsidR="00DE218F" w:rsidRPr="00DE218F" w:rsidRDefault="00DE218F" w:rsidP="00DE218F">
      <w:pPr>
        <w:spacing w:after="0"/>
        <w:ind w:firstLine="708"/>
        <w:jc w:val="both"/>
        <w:rPr>
          <w:rFonts w:cs="Times New Roman"/>
          <w:szCs w:val="28"/>
          <w:u w:val="single"/>
        </w:rPr>
      </w:pPr>
      <w:r w:rsidRPr="00DE218F">
        <w:rPr>
          <w:rFonts w:cs="Times New Roman"/>
          <w:szCs w:val="28"/>
          <w:u w:val="single"/>
        </w:rPr>
        <w:t>В сфере дополнительного образования во всех муниципальных образованиях Иркутской области:</w:t>
      </w:r>
    </w:p>
    <w:p w14:paraId="288A8915" w14:textId="06BBA31A" w:rsidR="00DE218F" w:rsidRPr="00DE218F" w:rsidRDefault="00DE218F" w:rsidP="00DE218F">
      <w:pPr>
        <w:spacing w:after="0"/>
        <w:ind w:firstLine="708"/>
        <w:jc w:val="both"/>
        <w:rPr>
          <w:rFonts w:cs="Times New Roman"/>
          <w:szCs w:val="28"/>
        </w:rPr>
      </w:pPr>
      <w:r w:rsidRPr="00DE218F">
        <w:rPr>
          <w:rFonts w:cs="Times New Roman"/>
          <w:szCs w:val="28"/>
        </w:rPr>
        <w:t>-</w:t>
      </w:r>
      <w:r w:rsidRPr="00DE218F">
        <w:rPr>
          <w:rFonts w:asciiTheme="minorHAnsi" w:hAnsiTheme="minorHAnsi"/>
          <w:sz w:val="22"/>
        </w:rPr>
        <w:t xml:space="preserve"> </w:t>
      </w:r>
      <w:r w:rsidR="00094A4F">
        <w:rPr>
          <w:rFonts w:asciiTheme="minorHAnsi" w:hAnsiTheme="minorHAnsi"/>
          <w:sz w:val="22"/>
        </w:rPr>
        <w:t>о</w:t>
      </w:r>
      <w:r w:rsidRPr="00DE218F">
        <w:rPr>
          <w:rFonts w:cs="Times New Roman"/>
          <w:szCs w:val="28"/>
        </w:rPr>
        <w:t>рганизация бесплатного дополнительного образования детей (кружки, секции и иные занятия) в муниципальных образовательных организациях, подведомственных органам местного самоуправления</w:t>
      </w:r>
      <w:r w:rsidR="00094A4F">
        <w:rPr>
          <w:rFonts w:cs="Times New Roman"/>
          <w:szCs w:val="28"/>
        </w:rPr>
        <w:t>,</w:t>
      </w:r>
    </w:p>
    <w:p w14:paraId="65B9A0F3" w14:textId="4CA1734D" w:rsidR="00DE218F" w:rsidRPr="00DE218F" w:rsidRDefault="00DE218F" w:rsidP="00DE218F">
      <w:pPr>
        <w:spacing w:after="0"/>
        <w:ind w:firstLine="708"/>
        <w:jc w:val="both"/>
        <w:rPr>
          <w:rFonts w:cs="Times New Roman"/>
          <w:szCs w:val="28"/>
        </w:rPr>
      </w:pPr>
      <w:r w:rsidRPr="00DE218F">
        <w:rPr>
          <w:rFonts w:cs="Times New Roman"/>
          <w:szCs w:val="28"/>
        </w:rPr>
        <w:t xml:space="preserve">- </w:t>
      </w:r>
      <w:r w:rsidR="00094A4F">
        <w:rPr>
          <w:rFonts w:cs="Times New Roman"/>
          <w:szCs w:val="28"/>
        </w:rPr>
        <w:t>п</w:t>
      </w:r>
      <w:r w:rsidRPr="00DE218F">
        <w:rPr>
          <w:rFonts w:cs="Times New Roman"/>
          <w:szCs w:val="28"/>
        </w:rPr>
        <w:t>риоритетное право на зачисление в детские музыкальные, художественные школы, школы искусств, театральные студии</w:t>
      </w:r>
      <w:r w:rsidR="00094A4F">
        <w:rPr>
          <w:rFonts w:cs="Times New Roman"/>
          <w:szCs w:val="28"/>
        </w:rPr>
        <w:t>,</w:t>
      </w:r>
    </w:p>
    <w:p w14:paraId="1D607E92" w14:textId="3C9D9123" w:rsidR="00DE218F" w:rsidRPr="00DE218F" w:rsidRDefault="00DE218F" w:rsidP="00DE218F">
      <w:pPr>
        <w:spacing w:after="0"/>
        <w:ind w:firstLine="708"/>
        <w:jc w:val="both"/>
        <w:rPr>
          <w:rFonts w:cs="Times New Roman"/>
          <w:szCs w:val="28"/>
        </w:rPr>
      </w:pPr>
      <w:r w:rsidRPr="00DE218F">
        <w:rPr>
          <w:rFonts w:cs="Times New Roman"/>
          <w:szCs w:val="28"/>
        </w:rPr>
        <w:t xml:space="preserve">- </w:t>
      </w:r>
      <w:r w:rsidR="00094A4F">
        <w:rPr>
          <w:rFonts w:cs="Times New Roman"/>
          <w:szCs w:val="28"/>
        </w:rPr>
        <w:t>б</w:t>
      </w:r>
      <w:r w:rsidRPr="00DE218F">
        <w:rPr>
          <w:rFonts w:cs="Times New Roman"/>
          <w:szCs w:val="28"/>
        </w:rPr>
        <w:t>есплатное посещение культурных мероприятий, проводимых муниципальными учреждениями культуры.</w:t>
      </w:r>
    </w:p>
    <w:p w14:paraId="19E456EC" w14:textId="77777777" w:rsidR="00DE218F" w:rsidRPr="00DE218F" w:rsidRDefault="00DE218F" w:rsidP="00DE218F">
      <w:pPr>
        <w:spacing w:after="0"/>
        <w:ind w:firstLine="708"/>
        <w:jc w:val="both"/>
        <w:rPr>
          <w:rFonts w:cs="Times New Roman"/>
          <w:szCs w:val="28"/>
          <w:u w:val="single"/>
        </w:rPr>
      </w:pPr>
      <w:r w:rsidRPr="00DE218F">
        <w:rPr>
          <w:rFonts w:cs="Times New Roman"/>
          <w:szCs w:val="28"/>
          <w:u w:val="single"/>
        </w:rPr>
        <w:t xml:space="preserve">В сфере спорта: </w:t>
      </w:r>
    </w:p>
    <w:p w14:paraId="67E751D5" w14:textId="6FCDA5BA" w:rsidR="00DE218F" w:rsidRPr="00DE218F" w:rsidRDefault="00DE218F" w:rsidP="00DE218F">
      <w:pPr>
        <w:spacing w:after="0"/>
        <w:ind w:firstLine="708"/>
        <w:jc w:val="both"/>
        <w:rPr>
          <w:rFonts w:cs="Times New Roman"/>
          <w:szCs w:val="28"/>
        </w:rPr>
      </w:pPr>
      <w:r w:rsidRPr="00DE218F">
        <w:rPr>
          <w:rFonts w:cs="Times New Roman"/>
          <w:szCs w:val="28"/>
        </w:rPr>
        <w:t>-</w:t>
      </w:r>
      <w:r w:rsidR="00094A4F">
        <w:rPr>
          <w:rFonts w:cs="Times New Roman"/>
          <w:szCs w:val="28"/>
        </w:rPr>
        <w:t xml:space="preserve"> б</w:t>
      </w:r>
      <w:r w:rsidRPr="00DE218F">
        <w:rPr>
          <w:rFonts w:cs="Times New Roman"/>
          <w:szCs w:val="28"/>
        </w:rPr>
        <w:t>есплатное посещение спортивных и физкультурных мероприятий, проводимых муниципальными физкультурно-спортивными организациями,</w:t>
      </w:r>
    </w:p>
    <w:p w14:paraId="303B37C4" w14:textId="3F29B805" w:rsidR="00DE218F" w:rsidRDefault="00DE218F" w:rsidP="00DE218F">
      <w:pPr>
        <w:spacing w:after="0"/>
        <w:ind w:firstLine="708"/>
        <w:jc w:val="both"/>
        <w:rPr>
          <w:rFonts w:cs="Times New Roman"/>
          <w:szCs w:val="28"/>
        </w:rPr>
      </w:pPr>
      <w:r w:rsidRPr="00DE218F">
        <w:rPr>
          <w:rFonts w:cs="Times New Roman"/>
          <w:szCs w:val="28"/>
        </w:rPr>
        <w:t xml:space="preserve">- </w:t>
      </w:r>
      <w:r w:rsidR="00094A4F">
        <w:rPr>
          <w:rFonts w:cs="Times New Roman"/>
          <w:szCs w:val="28"/>
        </w:rPr>
        <w:t>б</w:t>
      </w:r>
      <w:r w:rsidRPr="00DE218F">
        <w:rPr>
          <w:rFonts w:cs="Times New Roman"/>
          <w:szCs w:val="28"/>
        </w:rPr>
        <w:t xml:space="preserve">есплатное посещение для членов семей участников СВО занятий </w:t>
      </w:r>
      <w:r w:rsidRPr="00DE218F">
        <w:rPr>
          <w:rFonts w:cs="Times New Roman"/>
          <w:szCs w:val="28"/>
        </w:rPr>
        <w:t> </w:t>
      </w:r>
      <w:r w:rsidRPr="00DE218F">
        <w:rPr>
          <w:rFonts w:asciiTheme="minorHAnsi" w:hAnsiTheme="minorHAnsi"/>
          <w:sz w:val="22"/>
        </w:rPr>
        <w:t xml:space="preserve">  в </w:t>
      </w:r>
      <w:r w:rsidRPr="00DE218F">
        <w:rPr>
          <w:rFonts w:cs="Times New Roman"/>
          <w:szCs w:val="28"/>
        </w:rPr>
        <w:t>муниципальных учреждениях физической культуры и спорта, спортивных школах.</w:t>
      </w:r>
    </w:p>
    <w:p w14:paraId="3E857C4C" w14:textId="47867FF2" w:rsidR="00094A4F" w:rsidRPr="00094A4F" w:rsidRDefault="00094A4F" w:rsidP="00DE218F">
      <w:pPr>
        <w:spacing w:after="0"/>
        <w:ind w:firstLine="708"/>
        <w:jc w:val="both"/>
        <w:rPr>
          <w:rFonts w:cs="Times New Roman"/>
          <w:b/>
          <w:bCs/>
          <w:i/>
          <w:iCs/>
          <w:szCs w:val="28"/>
        </w:rPr>
      </w:pPr>
      <w:r>
        <w:rPr>
          <w:rFonts w:cs="Times New Roman"/>
          <w:b/>
          <w:bCs/>
          <w:i/>
          <w:iCs/>
          <w:szCs w:val="28"/>
        </w:rPr>
        <w:t xml:space="preserve">По инициативе Ассоциации муниципальных образований Иркутской области фитнес-клуб </w:t>
      </w:r>
      <w:r>
        <w:rPr>
          <w:rFonts w:cs="Times New Roman"/>
          <w:b/>
          <w:bCs/>
          <w:i/>
          <w:iCs/>
          <w:szCs w:val="28"/>
          <w:lang w:val="en-US"/>
        </w:rPr>
        <w:t>XFIT</w:t>
      </w:r>
      <w:r>
        <w:rPr>
          <w:rFonts w:cs="Times New Roman"/>
          <w:b/>
          <w:bCs/>
          <w:i/>
          <w:iCs/>
          <w:szCs w:val="28"/>
        </w:rPr>
        <w:t xml:space="preserve"> в городе Иркутске предоставил бесплатные абонементы детям участников СВО с 6 до 18 лет на посещение клуба по направлениям: детский фитнес, плавание, йога, волейбол. На сегодняшний день клуб посещают около 50 детей. </w:t>
      </w:r>
    </w:p>
    <w:p w14:paraId="6AD71671" w14:textId="77777777" w:rsidR="00DE218F" w:rsidRPr="00DE218F" w:rsidRDefault="00DE218F" w:rsidP="00DE218F">
      <w:pPr>
        <w:spacing w:after="0"/>
        <w:ind w:firstLine="708"/>
        <w:jc w:val="both"/>
        <w:rPr>
          <w:rFonts w:cs="Times New Roman"/>
          <w:szCs w:val="28"/>
          <w:u w:val="single"/>
        </w:rPr>
      </w:pPr>
      <w:r w:rsidRPr="00DE218F">
        <w:rPr>
          <w:rFonts w:cs="Times New Roman"/>
          <w:szCs w:val="28"/>
          <w:u w:val="single"/>
        </w:rPr>
        <w:t>В сфере культуры:</w:t>
      </w:r>
    </w:p>
    <w:p w14:paraId="5884EEC0" w14:textId="08EA941D" w:rsidR="00DE218F" w:rsidRPr="00DE218F" w:rsidRDefault="00DE218F" w:rsidP="00DE218F">
      <w:pPr>
        <w:spacing w:after="0"/>
        <w:ind w:firstLine="708"/>
        <w:jc w:val="both"/>
        <w:rPr>
          <w:rFonts w:cs="Times New Roman"/>
          <w:szCs w:val="28"/>
        </w:rPr>
      </w:pPr>
      <w:r w:rsidRPr="00DE218F">
        <w:rPr>
          <w:rFonts w:cs="Times New Roman"/>
          <w:szCs w:val="28"/>
        </w:rPr>
        <w:t xml:space="preserve">- </w:t>
      </w:r>
      <w:r w:rsidR="00094A4F">
        <w:rPr>
          <w:rFonts w:cs="Times New Roman"/>
          <w:szCs w:val="28"/>
        </w:rPr>
        <w:t>б</w:t>
      </w:r>
      <w:r w:rsidRPr="00DE218F">
        <w:rPr>
          <w:rFonts w:cs="Times New Roman"/>
          <w:szCs w:val="28"/>
        </w:rPr>
        <w:t>есплатное посещение культурных мероприятий, проводимых муниципальными учреждениями культуры</w:t>
      </w:r>
      <w:r w:rsidR="00094A4F">
        <w:rPr>
          <w:rFonts w:cs="Times New Roman"/>
          <w:szCs w:val="28"/>
        </w:rPr>
        <w:t>,</w:t>
      </w:r>
    </w:p>
    <w:p w14:paraId="7EC825C5" w14:textId="390F0730" w:rsidR="00DE218F" w:rsidRPr="00DE218F" w:rsidRDefault="00DE218F" w:rsidP="00DE218F">
      <w:pPr>
        <w:spacing w:after="0"/>
        <w:ind w:firstLine="708"/>
        <w:jc w:val="both"/>
        <w:rPr>
          <w:rFonts w:cs="Times New Roman"/>
          <w:szCs w:val="28"/>
        </w:rPr>
      </w:pPr>
      <w:r w:rsidRPr="00DE218F">
        <w:rPr>
          <w:rFonts w:cs="Times New Roman"/>
          <w:szCs w:val="28"/>
        </w:rPr>
        <w:lastRenderedPageBreak/>
        <w:t xml:space="preserve">-   </w:t>
      </w:r>
      <w:r w:rsidR="00094A4F">
        <w:rPr>
          <w:rFonts w:cs="Times New Roman"/>
          <w:szCs w:val="28"/>
        </w:rPr>
        <w:t>б</w:t>
      </w:r>
      <w:r w:rsidRPr="00DE218F">
        <w:rPr>
          <w:rFonts w:cs="Times New Roman"/>
          <w:szCs w:val="28"/>
        </w:rPr>
        <w:t xml:space="preserve">есплатные экскурсии, мастер-классы, показательные выступления в </w:t>
      </w:r>
    </w:p>
    <w:p w14:paraId="599CEA34" w14:textId="77777777" w:rsidR="00094A4F" w:rsidRDefault="00DE218F" w:rsidP="00DE218F">
      <w:pPr>
        <w:spacing w:after="0"/>
        <w:ind w:left="142"/>
        <w:jc w:val="both"/>
        <w:rPr>
          <w:rFonts w:cs="Times New Roman"/>
          <w:szCs w:val="28"/>
        </w:rPr>
      </w:pPr>
      <w:r w:rsidRPr="00DE218F">
        <w:rPr>
          <w:rFonts w:cs="Times New Roman"/>
          <w:szCs w:val="28"/>
        </w:rPr>
        <w:t>организациях культуры иных форм собственности, в том числе частной</w:t>
      </w:r>
      <w:r w:rsidR="00094A4F">
        <w:rPr>
          <w:rFonts w:cs="Times New Roman"/>
          <w:szCs w:val="28"/>
        </w:rPr>
        <w:t>,</w:t>
      </w:r>
    </w:p>
    <w:p w14:paraId="5F5DF797" w14:textId="23C9A173" w:rsidR="00DE218F" w:rsidRPr="00DE218F" w:rsidRDefault="00094A4F" w:rsidP="00DE218F">
      <w:pPr>
        <w:spacing w:after="0"/>
        <w:ind w:left="142"/>
        <w:jc w:val="both"/>
        <w:rPr>
          <w:rFonts w:cs="Times New Roman"/>
          <w:szCs w:val="28"/>
        </w:rPr>
      </w:pPr>
      <w:r>
        <w:rPr>
          <w:rFonts w:cs="Times New Roman"/>
          <w:szCs w:val="28"/>
        </w:rPr>
        <w:t xml:space="preserve">        - п</w:t>
      </w:r>
      <w:r w:rsidR="00DE218F" w:rsidRPr="00DE218F">
        <w:rPr>
          <w:rFonts w:cs="Times New Roman"/>
          <w:szCs w:val="28"/>
        </w:rPr>
        <w:t>редоставление абонементов в кинозалы, театры, музеи, библиотеки</w:t>
      </w:r>
      <w:r>
        <w:rPr>
          <w:rFonts w:cs="Times New Roman"/>
          <w:szCs w:val="28"/>
        </w:rPr>
        <w:t>,</w:t>
      </w:r>
      <w:r w:rsidR="00DE218F" w:rsidRPr="00DE218F">
        <w:rPr>
          <w:rFonts w:cs="Times New Roman"/>
          <w:szCs w:val="28"/>
        </w:rPr>
        <w:t xml:space="preserve"> </w:t>
      </w:r>
    </w:p>
    <w:p w14:paraId="32F053F7" w14:textId="29FD7BB6" w:rsidR="00DE218F" w:rsidRPr="00DE218F" w:rsidRDefault="00DE218F" w:rsidP="00DE218F">
      <w:pPr>
        <w:spacing w:after="0"/>
        <w:ind w:left="142" w:firstLine="566"/>
        <w:jc w:val="both"/>
        <w:rPr>
          <w:rFonts w:cs="Times New Roman"/>
          <w:szCs w:val="28"/>
        </w:rPr>
      </w:pPr>
      <w:r w:rsidRPr="00DE218F">
        <w:rPr>
          <w:rFonts w:cs="Times New Roman"/>
          <w:szCs w:val="28"/>
        </w:rPr>
        <w:t xml:space="preserve">- </w:t>
      </w:r>
      <w:r w:rsidR="00094A4F">
        <w:rPr>
          <w:rFonts w:cs="Times New Roman"/>
          <w:szCs w:val="28"/>
        </w:rPr>
        <w:t>о</w:t>
      </w:r>
      <w:r w:rsidRPr="00DE218F">
        <w:rPr>
          <w:rFonts w:cs="Times New Roman"/>
          <w:szCs w:val="28"/>
        </w:rPr>
        <w:t>рганизация трансферта для посещения учреждений культуры в г. Иркутске из других муниципалитетов</w:t>
      </w:r>
      <w:r w:rsidR="00094A4F">
        <w:rPr>
          <w:rFonts w:cs="Times New Roman"/>
          <w:szCs w:val="28"/>
        </w:rPr>
        <w:t>,</w:t>
      </w:r>
    </w:p>
    <w:p w14:paraId="48D20B17" w14:textId="77777777" w:rsidR="00DE218F" w:rsidRPr="00DE218F" w:rsidRDefault="00DE218F" w:rsidP="00DE218F">
      <w:pPr>
        <w:spacing w:after="0"/>
        <w:ind w:left="142" w:firstLine="566"/>
        <w:jc w:val="both"/>
        <w:rPr>
          <w:rFonts w:cs="Times New Roman"/>
          <w:szCs w:val="28"/>
        </w:rPr>
      </w:pPr>
      <w:r w:rsidRPr="00DE218F">
        <w:rPr>
          <w:rFonts w:cs="Times New Roman"/>
          <w:szCs w:val="28"/>
        </w:rPr>
        <w:t>- участие работников муниципальных учреждений культуры в волонтерских местных отделениях штабов по оказанию бытовой помощи семьям участников СВО.</w:t>
      </w:r>
    </w:p>
    <w:p w14:paraId="3D003B76" w14:textId="77777777" w:rsidR="00DE218F" w:rsidRPr="00DE218F" w:rsidRDefault="00DE218F" w:rsidP="00DE218F">
      <w:pPr>
        <w:spacing w:after="0"/>
        <w:ind w:left="142" w:firstLine="566"/>
        <w:jc w:val="both"/>
        <w:rPr>
          <w:rFonts w:cs="Times New Roman"/>
          <w:szCs w:val="28"/>
          <w:u w:val="single"/>
        </w:rPr>
      </w:pPr>
      <w:r w:rsidRPr="00DE218F">
        <w:rPr>
          <w:rFonts w:cs="Times New Roman"/>
          <w:szCs w:val="28"/>
          <w:u w:val="single"/>
        </w:rPr>
        <w:t>В сфере молодежной политики:</w:t>
      </w:r>
    </w:p>
    <w:p w14:paraId="4CF5E9FE" w14:textId="6CF4DB69" w:rsidR="00DE218F" w:rsidRPr="00DE218F" w:rsidRDefault="00DE218F" w:rsidP="00DE218F">
      <w:pPr>
        <w:spacing w:after="0"/>
        <w:ind w:left="142" w:firstLine="566"/>
        <w:jc w:val="both"/>
        <w:rPr>
          <w:rFonts w:cs="Times New Roman"/>
          <w:szCs w:val="28"/>
        </w:rPr>
      </w:pPr>
      <w:r w:rsidRPr="00DE218F">
        <w:rPr>
          <w:rFonts w:cs="Times New Roman"/>
          <w:szCs w:val="28"/>
        </w:rPr>
        <w:t xml:space="preserve">- </w:t>
      </w:r>
      <w:r w:rsidRPr="00DE218F">
        <w:rPr>
          <w:rFonts w:asciiTheme="minorHAnsi" w:hAnsiTheme="minorHAnsi"/>
          <w:sz w:val="22"/>
        </w:rPr>
        <w:t xml:space="preserve"> </w:t>
      </w:r>
      <w:r w:rsidR="00094A4F">
        <w:rPr>
          <w:rFonts w:cs="Times New Roman"/>
          <w:szCs w:val="28"/>
        </w:rPr>
        <w:t>о</w:t>
      </w:r>
      <w:r w:rsidRPr="00DE218F">
        <w:rPr>
          <w:rFonts w:cs="Times New Roman"/>
          <w:szCs w:val="28"/>
        </w:rPr>
        <w:t>беспечение детей (также пасынков, падчериц, родных братьев и сестер) из семей военнослужащих новогодними поздравлениями и подарками от Деда Мороза и Снегурочки</w:t>
      </w:r>
      <w:r w:rsidR="00094A4F">
        <w:rPr>
          <w:rFonts w:cs="Times New Roman"/>
          <w:szCs w:val="28"/>
        </w:rPr>
        <w:t xml:space="preserve">, </w:t>
      </w:r>
    </w:p>
    <w:p w14:paraId="111EA418" w14:textId="39D30E5E" w:rsidR="00DE218F" w:rsidRPr="00DE218F" w:rsidRDefault="00DE218F" w:rsidP="00DE218F">
      <w:pPr>
        <w:spacing w:after="0"/>
        <w:ind w:left="142" w:firstLine="566"/>
        <w:jc w:val="both"/>
        <w:rPr>
          <w:rFonts w:cs="Times New Roman"/>
          <w:szCs w:val="28"/>
        </w:rPr>
      </w:pPr>
      <w:r w:rsidRPr="00DE218F">
        <w:rPr>
          <w:rFonts w:cs="Times New Roman"/>
          <w:szCs w:val="28"/>
        </w:rPr>
        <w:t xml:space="preserve">- </w:t>
      </w:r>
      <w:r w:rsidR="00094A4F">
        <w:rPr>
          <w:rFonts w:cs="Times New Roman"/>
          <w:szCs w:val="28"/>
        </w:rPr>
        <w:t>пр</w:t>
      </w:r>
      <w:r w:rsidRPr="00DE218F">
        <w:rPr>
          <w:rFonts w:cs="Times New Roman"/>
          <w:szCs w:val="28"/>
        </w:rPr>
        <w:t>едоставление пригласительных билетов на праздничные представления театров, цирка, культурно- массовых мероприятий, Ёлки мэров,</w:t>
      </w:r>
    </w:p>
    <w:p w14:paraId="5F89F8FF" w14:textId="77777777" w:rsidR="00DE218F" w:rsidRPr="00DE218F" w:rsidRDefault="00DE218F" w:rsidP="00DE218F">
      <w:pPr>
        <w:spacing w:after="0"/>
        <w:ind w:left="142" w:firstLine="566"/>
        <w:jc w:val="both"/>
        <w:rPr>
          <w:rFonts w:cs="Times New Roman"/>
          <w:szCs w:val="28"/>
        </w:rPr>
      </w:pPr>
      <w:r w:rsidRPr="00DE218F">
        <w:rPr>
          <w:rFonts w:cs="Times New Roman"/>
          <w:szCs w:val="28"/>
        </w:rPr>
        <w:t>- организация новогодних представлений для семей участников СВО,</w:t>
      </w:r>
    </w:p>
    <w:p w14:paraId="4B222507" w14:textId="77777777" w:rsidR="00DE218F" w:rsidRPr="00DE218F" w:rsidRDefault="00DE218F" w:rsidP="00DE218F">
      <w:pPr>
        <w:spacing w:after="0"/>
        <w:ind w:left="142" w:firstLine="566"/>
        <w:jc w:val="both"/>
        <w:rPr>
          <w:rFonts w:cs="Times New Roman"/>
          <w:szCs w:val="28"/>
        </w:rPr>
      </w:pPr>
      <w:r w:rsidRPr="00DE218F">
        <w:rPr>
          <w:rFonts w:cs="Times New Roman"/>
          <w:szCs w:val="28"/>
        </w:rPr>
        <w:t>- вручение поздравительных открыток ко Дню рождения несовершеннолетних детей участников спецоперации, поздравления с Днем матери, с Днем героев Отечества, с Новым годом, Защитника Отечества, Международным женским днем, Днем Победы,</w:t>
      </w:r>
    </w:p>
    <w:p w14:paraId="77F367F0" w14:textId="71E968CC" w:rsidR="00DE218F" w:rsidRPr="00DE218F" w:rsidRDefault="00DE218F" w:rsidP="00DE218F">
      <w:pPr>
        <w:spacing w:after="0"/>
        <w:ind w:left="142" w:firstLine="566"/>
        <w:jc w:val="both"/>
        <w:rPr>
          <w:rFonts w:cs="Times New Roman"/>
          <w:szCs w:val="28"/>
        </w:rPr>
      </w:pPr>
      <w:r w:rsidRPr="00DE218F">
        <w:rPr>
          <w:rFonts w:cs="Times New Roman"/>
          <w:szCs w:val="28"/>
        </w:rPr>
        <w:t xml:space="preserve">- </w:t>
      </w:r>
      <w:r w:rsidR="00094A4F">
        <w:rPr>
          <w:rFonts w:cs="Times New Roman"/>
          <w:szCs w:val="28"/>
        </w:rPr>
        <w:t>п</w:t>
      </w:r>
      <w:r w:rsidRPr="00DE218F">
        <w:rPr>
          <w:rFonts w:cs="Times New Roman"/>
          <w:szCs w:val="28"/>
        </w:rPr>
        <w:t>редоставление подарков женам и родителям на 23 февраля и 8 марта</w:t>
      </w:r>
      <w:r w:rsidR="00094A4F">
        <w:rPr>
          <w:rFonts w:cs="Times New Roman"/>
          <w:szCs w:val="28"/>
        </w:rPr>
        <w:t>.</w:t>
      </w:r>
    </w:p>
    <w:p w14:paraId="4FE75FB1" w14:textId="5957A71D" w:rsidR="00DE218F" w:rsidRPr="00DE218F" w:rsidRDefault="00094A4F" w:rsidP="00DE218F">
      <w:pPr>
        <w:spacing w:after="0"/>
        <w:ind w:left="142" w:firstLine="566"/>
        <w:jc w:val="both"/>
        <w:rPr>
          <w:rFonts w:cs="Times New Roman"/>
          <w:szCs w:val="28"/>
        </w:rPr>
      </w:pPr>
      <w:r>
        <w:rPr>
          <w:rFonts w:cs="Times New Roman"/>
          <w:szCs w:val="28"/>
        </w:rPr>
        <w:t>Н</w:t>
      </w:r>
      <w:r w:rsidR="00DE218F" w:rsidRPr="00DE218F">
        <w:rPr>
          <w:rFonts w:cs="Times New Roman"/>
          <w:szCs w:val="28"/>
        </w:rPr>
        <w:t>а базе отделов по молодежной политике администраций муниципальных образований ведут свою работу муниципальные штабы Всероссийской акции взаимопомощи «#МЫВМЕСТЕ», цель деятельности которого - оказание волонтерской помощи мобилизованным гражданам и их семьям. Волонтерами штабов оказывается следующая помощь семьям мобилизованных граждан по поступившим в штаб заявкам: уборка частной придомовой территории (в том числе от снега в зимний период), колка дров, разгрузка угля, разгрузка дров, привоз воды, сбор гуманитарной помощи.</w:t>
      </w:r>
    </w:p>
    <w:p w14:paraId="7A4EECBA" w14:textId="77777777" w:rsidR="00DE218F" w:rsidRPr="00DE218F" w:rsidRDefault="00DE218F" w:rsidP="00DE218F">
      <w:pPr>
        <w:spacing w:after="0"/>
        <w:ind w:left="142" w:firstLine="566"/>
        <w:jc w:val="both"/>
        <w:rPr>
          <w:rFonts w:cs="Times New Roman"/>
          <w:szCs w:val="28"/>
          <w:u w:val="single"/>
        </w:rPr>
      </w:pPr>
      <w:r w:rsidRPr="00DE218F">
        <w:rPr>
          <w:rFonts w:cs="Times New Roman"/>
          <w:szCs w:val="28"/>
          <w:u w:val="single"/>
        </w:rPr>
        <w:t>В сфере оказания медицинской помощи:</w:t>
      </w:r>
    </w:p>
    <w:p w14:paraId="40DC9D32" w14:textId="2FDDC095" w:rsidR="00DE218F" w:rsidRPr="00DE218F" w:rsidRDefault="00094A4F" w:rsidP="00DE218F">
      <w:pPr>
        <w:spacing w:after="0"/>
        <w:ind w:left="142" w:firstLine="566"/>
        <w:jc w:val="both"/>
        <w:rPr>
          <w:rFonts w:cs="Times New Roman"/>
          <w:szCs w:val="28"/>
        </w:rPr>
      </w:pPr>
      <w:r>
        <w:rPr>
          <w:rFonts w:cs="Times New Roman"/>
          <w:szCs w:val="28"/>
        </w:rPr>
        <w:t>- о</w:t>
      </w:r>
      <w:r w:rsidR="00DE218F" w:rsidRPr="00DE218F">
        <w:rPr>
          <w:rFonts w:cs="Times New Roman"/>
          <w:szCs w:val="28"/>
        </w:rPr>
        <w:t>рганизованы программы, включающие бесплатное медицинское консультирование специалистами и диагностическое обследование членов семей участников СВО в медицинских учреждениях Иркутской области и медицинских организациях негосударственных форм собственности</w:t>
      </w:r>
      <w:r>
        <w:rPr>
          <w:rFonts w:cs="Times New Roman"/>
          <w:szCs w:val="28"/>
        </w:rPr>
        <w:t>,</w:t>
      </w:r>
    </w:p>
    <w:p w14:paraId="6A876A4B" w14:textId="25FB9256" w:rsidR="00DE218F" w:rsidRPr="00DE218F" w:rsidRDefault="00094A4F" w:rsidP="00DE218F">
      <w:pPr>
        <w:spacing w:after="0"/>
        <w:ind w:left="142" w:firstLine="566"/>
        <w:jc w:val="both"/>
        <w:rPr>
          <w:rFonts w:cs="Times New Roman"/>
          <w:szCs w:val="28"/>
        </w:rPr>
      </w:pPr>
      <w:r>
        <w:rPr>
          <w:rFonts w:cs="Times New Roman"/>
          <w:szCs w:val="28"/>
        </w:rPr>
        <w:t>- о</w:t>
      </w:r>
      <w:r w:rsidR="00DE218F" w:rsidRPr="00DE218F">
        <w:rPr>
          <w:rFonts w:cs="Times New Roman"/>
          <w:szCs w:val="28"/>
        </w:rPr>
        <w:t>существляется трансферт и сопровождение в медицинские организации, находящиеся в других муниципальных образованиях беременных женщин- жен военнослужащих, пожилых родителей</w:t>
      </w:r>
      <w:r>
        <w:rPr>
          <w:rFonts w:cs="Times New Roman"/>
          <w:szCs w:val="28"/>
        </w:rPr>
        <w:t xml:space="preserve">, </w:t>
      </w:r>
      <w:r w:rsidR="00DE218F" w:rsidRPr="00DE218F">
        <w:rPr>
          <w:rFonts w:cs="Times New Roman"/>
          <w:szCs w:val="28"/>
        </w:rPr>
        <w:t xml:space="preserve"> </w:t>
      </w:r>
    </w:p>
    <w:p w14:paraId="6805A4FF" w14:textId="552D11B6" w:rsidR="00DE218F" w:rsidRPr="00DE218F" w:rsidRDefault="002C3744" w:rsidP="00DE218F">
      <w:pPr>
        <w:spacing w:after="0"/>
        <w:ind w:left="142" w:firstLine="566"/>
        <w:jc w:val="both"/>
        <w:rPr>
          <w:rFonts w:cs="Times New Roman"/>
          <w:szCs w:val="28"/>
        </w:rPr>
      </w:pPr>
      <w:r>
        <w:rPr>
          <w:rFonts w:cs="Times New Roman"/>
          <w:szCs w:val="28"/>
        </w:rPr>
        <w:t>- п</w:t>
      </w:r>
      <w:r w:rsidR="00DE218F" w:rsidRPr="00DE218F">
        <w:rPr>
          <w:rFonts w:cs="Times New Roman"/>
          <w:szCs w:val="28"/>
        </w:rPr>
        <w:t>редоставляются услуги по реабилитации и восстановлению военнослужащих граждан после ранения по требованию</w:t>
      </w:r>
      <w:r>
        <w:rPr>
          <w:rFonts w:cs="Times New Roman"/>
          <w:szCs w:val="28"/>
        </w:rPr>
        <w:t>,</w:t>
      </w:r>
    </w:p>
    <w:p w14:paraId="4DB58397" w14:textId="77777777" w:rsidR="002C3744" w:rsidRDefault="002C3744" w:rsidP="00DE218F">
      <w:pPr>
        <w:spacing w:after="0"/>
        <w:ind w:left="142" w:firstLine="566"/>
        <w:jc w:val="both"/>
        <w:rPr>
          <w:rFonts w:cs="Times New Roman"/>
          <w:szCs w:val="28"/>
        </w:rPr>
      </w:pPr>
      <w:r>
        <w:rPr>
          <w:rFonts w:cs="Times New Roman"/>
          <w:szCs w:val="28"/>
        </w:rPr>
        <w:t>- о</w:t>
      </w:r>
      <w:r w:rsidR="00DE218F" w:rsidRPr="00DE218F">
        <w:rPr>
          <w:rFonts w:cs="Times New Roman"/>
          <w:szCs w:val="28"/>
        </w:rPr>
        <w:t>рганизовано оказание детям социально-психологической помощи школьными педагогами-психологами и педагогическим персоналом детских садов</w:t>
      </w:r>
      <w:r>
        <w:rPr>
          <w:rFonts w:cs="Times New Roman"/>
          <w:szCs w:val="28"/>
        </w:rPr>
        <w:t>,</w:t>
      </w:r>
    </w:p>
    <w:p w14:paraId="3B97BE1A" w14:textId="191FAF20" w:rsidR="00DE218F" w:rsidRPr="00DE218F" w:rsidRDefault="002C3744" w:rsidP="00DE218F">
      <w:pPr>
        <w:spacing w:after="0"/>
        <w:ind w:left="142" w:firstLine="566"/>
        <w:jc w:val="both"/>
        <w:rPr>
          <w:rFonts w:cs="Times New Roman"/>
          <w:szCs w:val="28"/>
        </w:rPr>
      </w:pPr>
      <w:r>
        <w:rPr>
          <w:rFonts w:cs="Times New Roman"/>
          <w:szCs w:val="28"/>
        </w:rPr>
        <w:lastRenderedPageBreak/>
        <w:t>- о</w:t>
      </w:r>
      <w:r w:rsidR="00DE218F" w:rsidRPr="00DE218F">
        <w:rPr>
          <w:rFonts w:cs="Times New Roman"/>
          <w:szCs w:val="28"/>
        </w:rPr>
        <w:t>казание психологической помощи взрослым членам семей военнослужащих. Членам семей погибших, оказывается в первоочередном порядке</w:t>
      </w:r>
      <w:r>
        <w:rPr>
          <w:rFonts w:cs="Times New Roman"/>
          <w:szCs w:val="28"/>
        </w:rPr>
        <w:t>,</w:t>
      </w:r>
    </w:p>
    <w:p w14:paraId="4764C1C3" w14:textId="11749F35" w:rsidR="00DE218F" w:rsidRPr="00DE218F" w:rsidRDefault="00DE218F" w:rsidP="00DE218F">
      <w:pPr>
        <w:spacing w:after="0"/>
        <w:ind w:left="142" w:firstLine="566"/>
        <w:jc w:val="both"/>
        <w:rPr>
          <w:rFonts w:cs="Times New Roman"/>
          <w:szCs w:val="28"/>
        </w:rPr>
      </w:pPr>
      <w:r w:rsidRPr="00DE218F">
        <w:rPr>
          <w:rFonts w:cs="Times New Roman"/>
          <w:szCs w:val="28"/>
        </w:rPr>
        <w:t xml:space="preserve"> </w:t>
      </w:r>
      <w:r w:rsidR="002C3744">
        <w:rPr>
          <w:rFonts w:cs="Times New Roman"/>
          <w:szCs w:val="28"/>
        </w:rPr>
        <w:t>- п</w:t>
      </w:r>
      <w:r w:rsidRPr="00DE218F">
        <w:rPr>
          <w:rFonts w:cs="Times New Roman"/>
          <w:szCs w:val="28"/>
        </w:rPr>
        <w:t>роведена работа с рядом хозяйствующих субъектов по оплате санаторно- курортного лечения в санаториях Иркутской области раненных, нуждающихся членов семей мобилизованных</w:t>
      </w:r>
      <w:r w:rsidR="002C3744">
        <w:rPr>
          <w:rFonts w:cs="Times New Roman"/>
          <w:szCs w:val="28"/>
        </w:rPr>
        <w:t>,</w:t>
      </w:r>
    </w:p>
    <w:p w14:paraId="7F6A3944" w14:textId="05CE3861" w:rsidR="00DE218F" w:rsidRPr="00DE218F" w:rsidRDefault="002C3744" w:rsidP="00DE218F">
      <w:pPr>
        <w:spacing w:after="0"/>
        <w:ind w:left="142" w:firstLine="566"/>
        <w:jc w:val="both"/>
        <w:rPr>
          <w:rFonts w:cs="Times New Roman"/>
          <w:szCs w:val="28"/>
        </w:rPr>
      </w:pPr>
      <w:r>
        <w:rPr>
          <w:rFonts w:cs="Times New Roman"/>
          <w:szCs w:val="28"/>
        </w:rPr>
        <w:t>- о</w:t>
      </w:r>
      <w:r w:rsidR="00DE218F" w:rsidRPr="00DE218F">
        <w:rPr>
          <w:rFonts w:cs="Times New Roman"/>
          <w:szCs w:val="28"/>
        </w:rPr>
        <w:t>казание материальной поддержки для проведения дорогостоящих видов хирургических вмешательств членам семей участников СВО.</w:t>
      </w:r>
    </w:p>
    <w:p w14:paraId="2923E755" w14:textId="77777777" w:rsidR="00DE218F" w:rsidRPr="00DE218F" w:rsidRDefault="00DE218F" w:rsidP="00DE218F">
      <w:pPr>
        <w:spacing w:after="0"/>
        <w:ind w:left="142" w:firstLine="566"/>
        <w:jc w:val="both"/>
        <w:rPr>
          <w:rFonts w:cs="Times New Roman"/>
          <w:szCs w:val="28"/>
          <w:u w:val="single"/>
        </w:rPr>
      </w:pPr>
      <w:r w:rsidRPr="00DE218F">
        <w:rPr>
          <w:rFonts w:cs="Times New Roman"/>
          <w:szCs w:val="28"/>
        </w:rPr>
        <w:t xml:space="preserve"> </w:t>
      </w:r>
      <w:r w:rsidRPr="00DE218F">
        <w:rPr>
          <w:rFonts w:cs="Times New Roman"/>
          <w:szCs w:val="28"/>
          <w:u w:val="single"/>
        </w:rPr>
        <w:t>В сфере социального обслуживания:</w:t>
      </w:r>
    </w:p>
    <w:p w14:paraId="616E64A5" w14:textId="07DC2C9E" w:rsidR="00DE218F" w:rsidRPr="00DE218F" w:rsidRDefault="002C3744" w:rsidP="00DE218F">
      <w:pPr>
        <w:spacing w:after="0"/>
        <w:ind w:left="142" w:firstLine="566"/>
        <w:jc w:val="both"/>
        <w:rPr>
          <w:rFonts w:cs="Times New Roman"/>
          <w:szCs w:val="28"/>
        </w:rPr>
      </w:pPr>
      <w:r>
        <w:rPr>
          <w:rFonts w:cs="Times New Roman"/>
          <w:szCs w:val="28"/>
        </w:rPr>
        <w:t>- о</w:t>
      </w:r>
      <w:r w:rsidR="00DE218F" w:rsidRPr="00DE218F">
        <w:rPr>
          <w:rFonts w:cs="Times New Roman"/>
          <w:szCs w:val="28"/>
        </w:rPr>
        <w:t>рганизована консультационная, юридическая, правовая помощь</w:t>
      </w:r>
      <w:r>
        <w:rPr>
          <w:rFonts w:cs="Times New Roman"/>
          <w:szCs w:val="28"/>
        </w:rPr>
        <w:t>,</w:t>
      </w:r>
    </w:p>
    <w:p w14:paraId="6317F3B1" w14:textId="135C20B8" w:rsidR="00DE218F" w:rsidRPr="00DE218F" w:rsidRDefault="002C3744" w:rsidP="00DE218F">
      <w:pPr>
        <w:spacing w:after="0"/>
        <w:ind w:left="142" w:firstLine="566"/>
        <w:jc w:val="both"/>
        <w:rPr>
          <w:rFonts w:cs="Times New Roman"/>
          <w:szCs w:val="28"/>
        </w:rPr>
      </w:pPr>
      <w:r>
        <w:rPr>
          <w:rFonts w:cs="Times New Roman"/>
          <w:szCs w:val="28"/>
        </w:rPr>
        <w:t>- п</w:t>
      </w:r>
      <w:r w:rsidR="00DE218F" w:rsidRPr="00DE218F">
        <w:rPr>
          <w:rFonts w:cs="Times New Roman"/>
          <w:szCs w:val="28"/>
        </w:rPr>
        <w:t>ри выявлении потребности, за членом семьи военнослужащего выделяется социальный работник</w:t>
      </w:r>
      <w:r>
        <w:rPr>
          <w:rFonts w:cs="Times New Roman"/>
          <w:szCs w:val="28"/>
        </w:rPr>
        <w:t>,</w:t>
      </w:r>
    </w:p>
    <w:p w14:paraId="28ECC0C4" w14:textId="14DC31CA" w:rsidR="00DE218F" w:rsidRPr="00DE218F" w:rsidRDefault="002C3744" w:rsidP="00DE218F">
      <w:pPr>
        <w:spacing w:after="0"/>
        <w:ind w:left="142" w:firstLine="566"/>
        <w:jc w:val="both"/>
        <w:rPr>
          <w:rFonts w:cs="Times New Roman"/>
          <w:szCs w:val="28"/>
        </w:rPr>
      </w:pPr>
      <w:r>
        <w:rPr>
          <w:rFonts w:cs="Times New Roman"/>
          <w:szCs w:val="28"/>
        </w:rPr>
        <w:t>- с</w:t>
      </w:r>
      <w:r w:rsidR="00DE218F" w:rsidRPr="00DE218F">
        <w:rPr>
          <w:rFonts w:cs="Times New Roman"/>
          <w:szCs w:val="28"/>
        </w:rPr>
        <w:t>одействие в оформлении социальных и иных выплат</w:t>
      </w:r>
      <w:r>
        <w:rPr>
          <w:rFonts w:cs="Times New Roman"/>
          <w:szCs w:val="28"/>
        </w:rPr>
        <w:t>,</w:t>
      </w:r>
    </w:p>
    <w:p w14:paraId="1DABF586" w14:textId="410CB136" w:rsidR="00DE218F" w:rsidRPr="00DE218F" w:rsidRDefault="002C3744" w:rsidP="00DE218F">
      <w:pPr>
        <w:spacing w:after="0"/>
        <w:ind w:left="142" w:firstLine="566"/>
        <w:jc w:val="both"/>
        <w:rPr>
          <w:rFonts w:cs="Times New Roman"/>
          <w:szCs w:val="28"/>
        </w:rPr>
      </w:pPr>
      <w:r>
        <w:rPr>
          <w:rFonts w:cs="Times New Roman"/>
          <w:szCs w:val="28"/>
        </w:rPr>
        <w:t>- с</w:t>
      </w:r>
      <w:r w:rsidR="00DE218F" w:rsidRPr="00DE218F">
        <w:rPr>
          <w:rFonts w:cs="Times New Roman"/>
          <w:szCs w:val="28"/>
        </w:rPr>
        <w:t>одействие трудоустройству</w:t>
      </w:r>
      <w:r w:rsidR="00DE218F" w:rsidRPr="00DE218F">
        <w:rPr>
          <w:rFonts w:asciiTheme="minorHAnsi" w:hAnsiTheme="minorHAnsi"/>
          <w:sz w:val="22"/>
        </w:rPr>
        <w:t xml:space="preserve">, </w:t>
      </w:r>
      <w:r w:rsidR="00DE218F" w:rsidRPr="00DE218F">
        <w:rPr>
          <w:rFonts w:cs="Times New Roman"/>
          <w:szCs w:val="28"/>
        </w:rPr>
        <w:t>поставка на учет в центр занятости населения, подбор вакансий</w:t>
      </w:r>
      <w:r>
        <w:rPr>
          <w:rFonts w:cs="Times New Roman"/>
          <w:szCs w:val="28"/>
        </w:rPr>
        <w:t>,</w:t>
      </w:r>
    </w:p>
    <w:p w14:paraId="68F6D2BE" w14:textId="0520A7BB" w:rsidR="00DE218F" w:rsidRPr="00DE218F" w:rsidRDefault="002C3744" w:rsidP="00DE218F">
      <w:pPr>
        <w:spacing w:after="0"/>
        <w:ind w:left="142" w:firstLine="566"/>
        <w:jc w:val="both"/>
        <w:rPr>
          <w:rFonts w:cs="Times New Roman"/>
          <w:szCs w:val="28"/>
        </w:rPr>
      </w:pPr>
      <w:r>
        <w:rPr>
          <w:rFonts w:cs="Times New Roman"/>
          <w:szCs w:val="28"/>
        </w:rPr>
        <w:t>- о</w:t>
      </w:r>
      <w:r w:rsidR="00DE218F" w:rsidRPr="00DE218F">
        <w:rPr>
          <w:rFonts w:cs="Times New Roman"/>
          <w:szCs w:val="28"/>
        </w:rPr>
        <w:t>рганизован и обеспечен отдых и оздоровление детей от 4 до 18 лет</w:t>
      </w:r>
      <w:r>
        <w:rPr>
          <w:rFonts w:cs="Times New Roman"/>
          <w:szCs w:val="28"/>
        </w:rPr>
        <w:t>,</w:t>
      </w:r>
    </w:p>
    <w:p w14:paraId="5FFFC4A6" w14:textId="4D3863D3" w:rsidR="00DE218F" w:rsidRPr="00DE218F" w:rsidRDefault="002C3744" w:rsidP="00DE218F">
      <w:pPr>
        <w:spacing w:after="0"/>
        <w:ind w:left="142" w:firstLine="566"/>
        <w:jc w:val="both"/>
        <w:rPr>
          <w:rFonts w:cs="Times New Roman"/>
          <w:szCs w:val="28"/>
        </w:rPr>
      </w:pPr>
      <w:r>
        <w:rPr>
          <w:rFonts w:cs="Times New Roman"/>
          <w:szCs w:val="28"/>
        </w:rPr>
        <w:t>- к</w:t>
      </w:r>
      <w:r w:rsidR="00DE218F" w:rsidRPr="00DE218F">
        <w:rPr>
          <w:rFonts w:cs="Times New Roman"/>
          <w:szCs w:val="28"/>
        </w:rPr>
        <w:t>роме того, при содействии общественных организаций, собственными силами органов местного самоуправления, с привлечением спонсоров и благотворительных фондов, министерства лесного комплекса Иркутской области осуществляется оказание адресной помощи в виде твердого топлива.</w:t>
      </w:r>
    </w:p>
    <w:p w14:paraId="7227F748" w14:textId="77777777" w:rsidR="00DE218F" w:rsidRPr="00DE218F" w:rsidRDefault="00DE218F" w:rsidP="00DE218F">
      <w:pPr>
        <w:spacing w:after="0"/>
        <w:ind w:left="142" w:firstLine="566"/>
        <w:jc w:val="both"/>
        <w:rPr>
          <w:rFonts w:cs="Times New Roman"/>
          <w:szCs w:val="28"/>
        </w:rPr>
      </w:pPr>
      <w:r w:rsidRPr="00DE218F">
        <w:rPr>
          <w:rFonts w:cs="Times New Roman"/>
          <w:szCs w:val="28"/>
        </w:rPr>
        <w:t xml:space="preserve"> Также проведено:</w:t>
      </w:r>
    </w:p>
    <w:p w14:paraId="02468357" w14:textId="24F00D69" w:rsidR="00DE218F" w:rsidRPr="00DE218F" w:rsidRDefault="002C3744" w:rsidP="00DE218F">
      <w:pPr>
        <w:spacing w:after="0"/>
        <w:ind w:left="142" w:firstLine="566"/>
        <w:jc w:val="both"/>
        <w:rPr>
          <w:rFonts w:cs="Times New Roman"/>
          <w:szCs w:val="28"/>
        </w:rPr>
      </w:pPr>
      <w:r>
        <w:rPr>
          <w:rFonts w:cs="Times New Roman"/>
          <w:szCs w:val="28"/>
        </w:rPr>
        <w:t>- о</w:t>
      </w:r>
      <w:r w:rsidR="00DE218F" w:rsidRPr="00DE218F">
        <w:rPr>
          <w:rFonts w:cs="Times New Roman"/>
          <w:szCs w:val="28"/>
        </w:rPr>
        <w:t>бследование жилых помещений семей участников СВО на предмет соблюдения требований пожарной безопасности и установка автономных дымовых пожарных извещателей</w:t>
      </w:r>
      <w:r>
        <w:rPr>
          <w:rFonts w:cs="Times New Roman"/>
          <w:szCs w:val="28"/>
        </w:rPr>
        <w:t>,</w:t>
      </w:r>
    </w:p>
    <w:p w14:paraId="66294F95" w14:textId="51BD962D" w:rsidR="00DE218F" w:rsidRPr="00DE218F" w:rsidRDefault="002C3744" w:rsidP="00DE218F">
      <w:pPr>
        <w:spacing w:after="0"/>
        <w:ind w:left="142" w:firstLine="566"/>
        <w:jc w:val="both"/>
        <w:rPr>
          <w:rFonts w:cs="Times New Roman"/>
          <w:szCs w:val="28"/>
        </w:rPr>
      </w:pPr>
      <w:r>
        <w:rPr>
          <w:rFonts w:cs="Times New Roman"/>
          <w:szCs w:val="28"/>
        </w:rPr>
        <w:t>- п</w:t>
      </w:r>
      <w:r w:rsidR="00DE218F" w:rsidRPr="00DE218F">
        <w:rPr>
          <w:rFonts w:cs="Times New Roman"/>
          <w:szCs w:val="28"/>
        </w:rPr>
        <w:t>роведение ремонтов в жилых помещениях, в том числе капитальный ремонт кровли, полов</w:t>
      </w:r>
      <w:r>
        <w:rPr>
          <w:rFonts w:cs="Times New Roman"/>
          <w:szCs w:val="28"/>
        </w:rPr>
        <w:t>,</w:t>
      </w:r>
    </w:p>
    <w:p w14:paraId="7997DA19" w14:textId="77777777" w:rsidR="002C3744" w:rsidRDefault="002C3744" w:rsidP="00DE218F">
      <w:pPr>
        <w:spacing w:after="0"/>
        <w:ind w:left="142" w:firstLine="566"/>
        <w:jc w:val="both"/>
        <w:rPr>
          <w:rFonts w:cs="Times New Roman"/>
          <w:szCs w:val="28"/>
        </w:rPr>
      </w:pPr>
      <w:r>
        <w:rPr>
          <w:rFonts w:cs="Times New Roman"/>
          <w:szCs w:val="28"/>
        </w:rPr>
        <w:t>- д</w:t>
      </w:r>
      <w:r w:rsidR="00DE218F" w:rsidRPr="00DE218F">
        <w:rPr>
          <w:rFonts w:cs="Times New Roman"/>
          <w:szCs w:val="28"/>
        </w:rPr>
        <w:t xml:space="preserve">оставка, складирование, колка дров.  </w:t>
      </w:r>
    </w:p>
    <w:p w14:paraId="57547FBE" w14:textId="77777777" w:rsidR="002C3744" w:rsidRDefault="002C3744" w:rsidP="00DE218F">
      <w:pPr>
        <w:spacing w:after="0"/>
        <w:ind w:left="142" w:firstLine="566"/>
        <w:jc w:val="both"/>
        <w:rPr>
          <w:rFonts w:cs="Times New Roman"/>
          <w:szCs w:val="28"/>
        </w:rPr>
      </w:pPr>
      <w:r>
        <w:rPr>
          <w:rFonts w:cs="Times New Roman"/>
          <w:szCs w:val="28"/>
        </w:rPr>
        <w:t>- д</w:t>
      </w:r>
      <w:r w:rsidR="00DE218F" w:rsidRPr="00DE218F">
        <w:rPr>
          <w:rFonts w:cs="Times New Roman"/>
          <w:szCs w:val="28"/>
        </w:rPr>
        <w:t>оставка питьевой воды, газа</w:t>
      </w:r>
      <w:r>
        <w:rPr>
          <w:rFonts w:cs="Times New Roman"/>
          <w:szCs w:val="28"/>
        </w:rPr>
        <w:t>,</w:t>
      </w:r>
    </w:p>
    <w:p w14:paraId="59DF0310" w14:textId="33CBDE4C" w:rsidR="00DE218F" w:rsidRPr="00DE218F" w:rsidRDefault="002C3744" w:rsidP="00DE218F">
      <w:pPr>
        <w:spacing w:after="0"/>
        <w:ind w:left="142" w:firstLine="566"/>
        <w:jc w:val="both"/>
        <w:rPr>
          <w:rFonts w:cs="Times New Roman"/>
          <w:szCs w:val="28"/>
        </w:rPr>
      </w:pPr>
      <w:r>
        <w:rPr>
          <w:rFonts w:cs="Times New Roman"/>
          <w:szCs w:val="28"/>
        </w:rPr>
        <w:t>- р</w:t>
      </w:r>
      <w:r w:rsidR="00DE218F" w:rsidRPr="00DE218F">
        <w:rPr>
          <w:rFonts w:cs="Times New Roman"/>
          <w:szCs w:val="28"/>
        </w:rPr>
        <w:t>емонт электрооборудования</w:t>
      </w:r>
      <w:r>
        <w:rPr>
          <w:rFonts w:cs="Times New Roman"/>
          <w:szCs w:val="28"/>
        </w:rPr>
        <w:t>,</w:t>
      </w:r>
    </w:p>
    <w:p w14:paraId="5B8557ED" w14:textId="01E61EAD" w:rsidR="00DE218F" w:rsidRPr="00DE218F" w:rsidRDefault="002C3744" w:rsidP="00DE218F">
      <w:pPr>
        <w:spacing w:after="0"/>
        <w:ind w:left="142" w:firstLine="566"/>
        <w:jc w:val="both"/>
        <w:rPr>
          <w:rFonts w:cs="Times New Roman"/>
          <w:szCs w:val="28"/>
        </w:rPr>
      </w:pPr>
      <w:r>
        <w:rPr>
          <w:rFonts w:cs="Times New Roman"/>
          <w:szCs w:val="28"/>
        </w:rPr>
        <w:t>- п</w:t>
      </w:r>
      <w:r w:rsidR="00DE218F" w:rsidRPr="00DE218F">
        <w:rPr>
          <w:rFonts w:cs="Times New Roman"/>
          <w:szCs w:val="28"/>
        </w:rPr>
        <w:t>редоставление услуг электрика, сантехника</w:t>
      </w:r>
      <w:r>
        <w:rPr>
          <w:rFonts w:cs="Times New Roman"/>
          <w:szCs w:val="28"/>
        </w:rPr>
        <w:t xml:space="preserve">, </w:t>
      </w:r>
    </w:p>
    <w:p w14:paraId="258AF425" w14:textId="6789F62C" w:rsidR="00DE218F" w:rsidRPr="00DE218F" w:rsidRDefault="002C3744" w:rsidP="00DE218F">
      <w:pPr>
        <w:spacing w:after="0"/>
        <w:ind w:left="142" w:firstLine="566"/>
        <w:jc w:val="both"/>
        <w:rPr>
          <w:rFonts w:cs="Times New Roman"/>
          <w:szCs w:val="28"/>
        </w:rPr>
      </w:pPr>
      <w:r>
        <w:rPr>
          <w:rFonts w:cs="Times New Roman"/>
          <w:szCs w:val="28"/>
        </w:rPr>
        <w:t>- о</w:t>
      </w:r>
      <w:r w:rsidR="00DE218F" w:rsidRPr="00DE218F">
        <w:rPr>
          <w:rFonts w:cs="Times New Roman"/>
          <w:szCs w:val="28"/>
        </w:rPr>
        <w:t>беспечение кормами, семей, имеющих сельскохозяйственных животных (сено, солома, зерновые культуры).</w:t>
      </w:r>
    </w:p>
    <w:p w14:paraId="5EC4E922" w14:textId="77777777" w:rsidR="00DE218F" w:rsidRPr="00DE218F" w:rsidRDefault="00DE218F" w:rsidP="002C3744">
      <w:pPr>
        <w:spacing w:after="0" w:line="240" w:lineRule="auto"/>
        <w:ind w:firstLine="709"/>
        <w:jc w:val="both"/>
        <w:rPr>
          <w:rFonts w:cs="Times New Roman"/>
          <w:szCs w:val="28"/>
        </w:rPr>
      </w:pPr>
      <w:r w:rsidRPr="00DE218F">
        <w:rPr>
          <w:rFonts w:cs="Times New Roman"/>
          <w:szCs w:val="28"/>
        </w:rPr>
        <w:t>Гражданам, участвующим в СВО, являющимся арендаторами по договорам аренды объектов муниципального нежилого фонда, по договорам аренды земельных участков, находящихся в муниципальной собственности, предусмотрены:</w:t>
      </w:r>
    </w:p>
    <w:p w14:paraId="4330B84F" w14:textId="02580631" w:rsidR="00DE218F" w:rsidRPr="00DE218F" w:rsidRDefault="00DE218F" w:rsidP="002C3744">
      <w:pPr>
        <w:spacing w:after="0" w:line="240" w:lineRule="auto"/>
        <w:ind w:firstLine="709"/>
        <w:jc w:val="both"/>
        <w:rPr>
          <w:rFonts w:cs="Times New Roman"/>
          <w:szCs w:val="28"/>
        </w:rPr>
      </w:pPr>
      <w:r w:rsidRPr="00DE218F">
        <w:rPr>
          <w:rFonts w:cs="Times New Roman"/>
          <w:szCs w:val="28"/>
        </w:rPr>
        <w:t>-</w:t>
      </w:r>
      <w:r w:rsidR="002C3744">
        <w:rPr>
          <w:rFonts w:cs="Times New Roman"/>
          <w:szCs w:val="28"/>
        </w:rPr>
        <w:t xml:space="preserve"> </w:t>
      </w:r>
      <w:r w:rsidRPr="00DE218F">
        <w:rPr>
          <w:rFonts w:cs="Times New Roman"/>
          <w:szCs w:val="28"/>
        </w:rPr>
        <w:t>отсрочка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w:t>
      </w:r>
      <w:r w:rsidR="002C3744">
        <w:rPr>
          <w:rFonts w:cs="Times New Roman"/>
          <w:szCs w:val="28"/>
        </w:rPr>
        <w:t>,</w:t>
      </w:r>
    </w:p>
    <w:p w14:paraId="3F1B8B50" w14:textId="3A2737F9" w:rsidR="00DE218F" w:rsidRPr="00DE218F" w:rsidRDefault="00DE218F" w:rsidP="002C3744">
      <w:pPr>
        <w:spacing w:after="0" w:line="240" w:lineRule="auto"/>
        <w:ind w:firstLine="709"/>
        <w:jc w:val="both"/>
        <w:rPr>
          <w:rFonts w:cs="Times New Roman"/>
          <w:szCs w:val="28"/>
        </w:rPr>
      </w:pPr>
      <w:r w:rsidRPr="00DE218F">
        <w:rPr>
          <w:rFonts w:cs="Times New Roman"/>
          <w:szCs w:val="28"/>
        </w:rPr>
        <w:lastRenderedPageBreak/>
        <w:t>-</w:t>
      </w:r>
      <w:r w:rsidRPr="00DE218F">
        <w:rPr>
          <w:rFonts w:cs="Times New Roman"/>
          <w:szCs w:val="28"/>
        </w:rPr>
        <w:tab/>
        <w:t>возможность расторжения договора аренды без применения штрафных санкций</w:t>
      </w:r>
      <w:r w:rsidR="002C3744">
        <w:rPr>
          <w:rFonts w:cs="Times New Roman"/>
          <w:szCs w:val="28"/>
        </w:rPr>
        <w:t>,</w:t>
      </w:r>
    </w:p>
    <w:p w14:paraId="1EBC4306" w14:textId="0FCB9A98" w:rsidR="00DE218F" w:rsidRPr="00DE218F" w:rsidRDefault="002C3744" w:rsidP="002C3744">
      <w:pPr>
        <w:spacing w:after="0" w:line="240" w:lineRule="auto"/>
        <w:ind w:firstLine="709"/>
        <w:jc w:val="both"/>
        <w:rPr>
          <w:rFonts w:cs="Times New Roman"/>
          <w:szCs w:val="28"/>
        </w:rPr>
      </w:pPr>
      <w:r>
        <w:rPr>
          <w:rFonts w:cs="Times New Roman"/>
          <w:szCs w:val="28"/>
        </w:rPr>
        <w:t>П</w:t>
      </w:r>
      <w:r w:rsidR="00DE218F" w:rsidRPr="00DE218F">
        <w:rPr>
          <w:rFonts w:cs="Times New Roman"/>
          <w:szCs w:val="28"/>
        </w:rPr>
        <w:t>редоставл</w:t>
      </w:r>
      <w:r>
        <w:rPr>
          <w:rFonts w:cs="Times New Roman"/>
          <w:szCs w:val="28"/>
        </w:rPr>
        <w:t>яются</w:t>
      </w:r>
      <w:r w:rsidR="00DE218F" w:rsidRPr="00DE218F">
        <w:rPr>
          <w:rFonts w:cs="Times New Roman"/>
          <w:szCs w:val="28"/>
        </w:rPr>
        <w:t xml:space="preserve"> льготы за техническое обслуживание жилого помещения в многоквартирных домах семьям мобилизованных. Данная мера поддержки осуществляется управляющими компаниями со собственной инициативе, на основании данных, представленных органами местного самоуправления.</w:t>
      </w:r>
    </w:p>
    <w:p w14:paraId="3763F12E" w14:textId="77777777" w:rsidR="00DE218F" w:rsidRPr="00DE218F" w:rsidRDefault="00DE218F" w:rsidP="00DE218F">
      <w:pPr>
        <w:spacing w:after="0"/>
        <w:jc w:val="both"/>
        <w:rPr>
          <w:rFonts w:cs="Times New Roman"/>
          <w:szCs w:val="28"/>
        </w:rPr>
      </w:pPr>
      <w:r w:rsidRPr="00DE218F">
        <w:rPr>
          <w:rFonts w:cs="Times New Roman"/>
          <w:szCs w:val="28"/>
        </w:rPr>
        <w:tab/>
        <w:t>Члены семей обращаются с вопросами различного характера, например: урегулирование температурного режима в квартире, помощь в сопровождении ребенка в дошкольное образовательное учреждение, помощь в устранении насекомых в подъезде жилого дома. Все вопросы оперативно отрабатываются.</w:t>
      </w:r>
    </w:p>
    <w:p w14:paraId="22E15D00" w14:textId="77777777" w:rsidR="00DE218F" w:rsidRDefault="00DE218F" w:rsidP="00AA08CB">
      <w:pPr>
        <w:spacing w:after="0" w:line="240" w:lineRule="auto"/>
        <w:ind w:firstLine="709"/>
        <w:jc w:val="both"/>
        <w:rPr>
          <w:rFonts w:cs="Times New Roman"/>
          <w:szCs w:val="28"/>
        </w:rPr>
      </w:pPr>
    </w:p>
    <w:p w14:paraId="7D361475" w14:textId="3DCACE83" w:rsidR="00DE218F" w:rsidRPr="002F30C6" w:rsidRDefault="001C7657" w:rsidP="001C7657">
      <w:pPr>
        <w:pStyle w:val="2"/>
        <w:jc w:val="center"/>
        <w:rPr>
          <w:rFonts w:ascii="Times New Roman" w:hAnsi="Times New Roman" w:cs="Times New Roman"/>
          <w:b/>
          <w:bCs/>
          <w:color w:val="auto"/>
        </w:rPr>
      </w:pPr>
      <w:bookmarkStart w:id="14" w:name="_Toc141862575"/>
      <w:r w:rsidRPr="002F30C6">
        <w:rPr>
          <w:rFonts w:ascii="Times New Roman" w:hAnsi="Times New Roman" w:cs="Times New Roman"/>
          <w:b/>
          <w:bCs/>
          <w:color w:val="auto"/>
        </w:rPr>
        <w:t xml:space="preserve">2.3. </w:t>
      </w:r>
      <w:r w:rsidR="00DE218F" w:rsidRPr="002F30C6">
        <w:rPr>
          <w:rFonts w:ascii="Times New Roman" w:hAnsi="Times New Roman" w:cs="Times New Roman"/>
          <w:b/>
          <w:bCs/>
          <w:color w:val="auto"/>
        </w:rPr>
        <w:t>Подробные примеры работы органов местного самоуправления муниципальных образований Иркутской области по сопровождению семей участников специальной-военной операции.</w:t>
      </w:r>
      <w:bookmarkEnd w:id="14"/>
    </w:p>
    <w:p w14:paraId="5745C7C5" w14:textId="77777777" w:rsidR="001C7657" w:rsidRPr="00DE218F" w:rsidRDefault="001C7657" w:rsidP="00AA08CB">
      <w:pPr>
        <w:spacing w:after="0" w:line="240" w:lineRule="auto"/>
        <w:ind w:firstLine="709"/>
        <w:jc w:val="both"/>
        <w:rPr>
          <w:rFonts w:cs="Times New Roman"/>
          <w:b/>
          <w:bCs/>
          <w:i/>
          <w:iCs/>
          <w:szCs w:val="28"/>
        </w:rPr>
      </w:pPr>
    </w:p>
    <w:p w14:paraId="1F36EA37" w14:textId="3AB9992D" w:rsidR="00534DCA" w:rsidRPr="002A79D5" w:rsidRDefault="005A056F" w:rsidP="00AA08CB">
      <w:pPr>
        <w:spacing w:after="0" w:line="240" w:lineRule="auto"/>
        <w:ind w:firstLine="709"/>
        <w:jc w:val="both"/>
        <w:rPr>
          <w:rFonts w:cs="Times New Roman"/>
          <w:szCs w:val="28"/>
        </w:rPr>
      </w:pPr>
      <w:r>
        <w:rPr>
          <w:rFonts w:cs="Times New Roman"/>
          <w:szCs w:val="28"/>
        </w:rPr>
        <w:t xml:space="preserve">В </w:t>
      </w:r>
      <w:r w:rsidRPr="00BD06BE">
        <w:rPr>
          <w:rFonts w:cs="Times New Roman"/>
          <w:b/>
          <w:bCs/>
          <w:szCs w:val="28"/>
        </w:rPr>
        <w:t>Ангарском городском округе</w:t>
      </w:r>
      <w:r w:rsidR="00534DCA" w:rsidRPr="002A79D5">
        <w:rPr>
          <w:rFonts w:cs="Times New Roman"/>
          <w:szCs w:val="28"/>
        </w:rPr>
        <w:t xml:space="preserve"> 2022 году на все семьи участников СВО были составлены социальные паспорта.</w:t>
      </w:r>
    </w:p>
    <w:p w14:paraId="18C40C2F" w14:textId="77777777" w:rsidR="00534DCA" w:rsidRPr="002A79D5" w:rsidRDefault="00534DCA" w:rsidP="00AA08CB">
      <w:pPr>
        <w:spacing w:after="0" w:line="240" w:lineRule="auto"/>
        <w:ind w:firstLine="709"/>
        <w:jc w:val="both"/>
        <w:rPr>
          <w:rFonts w:cs="Times New Roman"/>
          <w:szCs w:val="28"/>
        </w:rPr>
      </w:pPr>
      <w:r w:rsidRPr="002A79D5">
        <w:rPr>
          <w:rFonts w:cs="Times New Roman"/>
          <w:szCs w:val="28"/>
        </w:rPr>
        <w:t>Сопровождение каждой семьи было закреплено за конкретным специалистом, семьям оказывалась помощь по вопросам, обозначенным в соответствующих социальных паспортах.</w:t>
      </w:r>
    </w:p>
    <w:p w14:paraId="34143680" w14:textId="77777777" w:rsidR="00534DCA" w:rsidRPr="002A79D5" w:rsidRDefault="00534DCA" w:rsidP="00AA08CB">
      <w:pPr>
        <w:spacing w:after="0" w:line="240" w:lineRule="auto"/>
        <w:ind w:firstLine="709"/>
        <w:jc w:val="both"/>
        <w:rPr>
          <w:rFonts w:cs="Times New Roman"/>
          <w:szCs w:val="28"/>
        </w:rPr>
      </w:pPr>
      <w:r w:rsidRPr="002A79D5">
        <w:rPr>
          <w:rFonts w:cs="Times New Roman"/>
          <w:szCs w:val="28"/>
        </w:rPr>
        <w:t>С ноября 2022 года в муниципалитете организована горячая линия по оказанию консультационной помощи семьям участников СВО.</w:t>
      </w:r>
    </w:p>
    <w:p w14:paraId="067B94A9" w14:textId="77777777" w:rsidR="00534DCA" w:rsidRPr="002A79D5" w:rsidRDefault="00534DCA" w:rsidP="00AA08CB">
      <w:pPr>
        <w:spacing w:after="0" w:line="240" w:lineRule="auto"/>
        <w:ind w:firstLine="709"/>
        <w:jc w:val="both"/>
        <w:rPr>
          <w:rFonts w:cs="Times New Roman"/>
          <w:szCs w:val="28"/>
        </w:rPr>
      </w:pPr>
      <w:r w:rsidRPr="002A79D5">
        <w:rPr>
          <w:rFonts w:cs="Times New Roman"/>
          <w:szCs w:val="28"/>
        </w:rPr>
        <w:t>Семьям участников СВО было предоставлено:</w:t>
      </w:r>
    </w:p>
    <w:p w14:paraId="4E02C7CC" w14:textId="77777777" w:rsidR="00534DCA" w:rsidRPr="002A79D5" w:rsidRDefault="00534DCA" w:rsidP="00AA08CB">
      <w:pPr>
        <w:spacing w:after="0" w:line="240" w:lineRule="auto"/>
        <w:ind w:firstLine="709"/>
        <w:jc w:val="both"/>
        <w:rPr>
          <w:rFonts w:cs="Times New Roman"/>
          <w:szCs w:val="28"/>
        </w:rPr>
      </w:pPr>
      <w:r w:rsidRPr="002A79D5">
        <w:rPr>
          <w:rFonts w:cs="Times New Roman"/>
          <w:szCs w:val="28"/>
        </w:rPr>
        <w:t>1.</w:t>
      </w:r>
      <w:r w:rsidRPr="002A79D5">
        <w:rPr>
          <w:rFonts w:cs="Times New Roman"/>
          <w:szCs w:val="28"/>
        </w:rPr>
        <w:tab/>
        <w:t>Внеочередное право на перевод ребенка в другую, наиболее приближенную к месту жительства семьи муниципальную дошкольную образовательную организацию.</w:t>
      </w:r>
    </w:p>
    <w:p w14:paraId="5BB7C3FC" w14:textId="77777777" w:rsidR="00534DCA" w:rsidRPr="002A79D5" w:rsidRDefault="00534DCA" w:rsidP="00AA08CB">
      <w:pPr>
        <w:spacing w:after="0" w:line="240" w:lineRule="auto"/>
        <w:ind w:firstLine="709"/>
        <w:jc w:val="both"/>
        <w:rPr>
          <w:rFonts w:cs="Times New Roman"/>
          <w:szCs w:val="28"/>
        </w:rPr>
      </w:pPr>
      <w:r w:rsidRPr="002A79D5">
        <w:rPr>
          <w:rFonts w:cs="Times New Roman"/>
          <w:szCs w:val="28"/>
        </w:rPr>
        <w:t>2.</w:t>
      </w:r>
      <w:r w:rsidRPr="002A79D5">
        <w:rPr>
          <w:rFonts w:cs="Times New Roman"/>
          <w:szCs w:val="28"/>
        </w:rPr>
        <w:tab/>
        <w:t>Внеочередное право на перевод ребенка в другую, наиболее приближенную к месту жительства семьи государственную общеобразовательную организацию.</w:t>
      </w:r>
    </w:p>
    <w:p w14:paraId="33E68373" w14:textId="77777777" w:rsidR="00534DCA" w:rsidRPr="002A79D5" w:rsidRDefault="00534DCA" w:rsidP="00AA08CB">
      <w:pPr>
        <w:spacing w:after="0" w:line="240" w:lineRule="auto"/>
        <w:ind w:firstLine="709"/>
        <w:jc w:val="both"/>
        <w:rPr>
          <w:rFonts w:cs="Times New Roman"/>
          <w:szCs w:val="28"/>
        </w:rPr>
      </w:pPr>
      <w:r w:rsidRPr="002A79D5">
        <w:rPr>
          <w:rFonts w:cs="Times New Roman"/>
          <w:szCs w:val="28"/>
        </w:rPr>
        <w:t>3.</w:t>
      </w:r>
      <w:r w:rsidRPr="002A79D5">
        <w:rPr>
          <w:rFonts w:cs="Times New Roman"/>
          <w:szCs w:val="28"/>
        </w:rPr>
        <w:tab/>
        <w:t>Организация бесплатного дополнительного образования детей (кружки, секции и иные занятия) в муниципальных образовательных организациях, подведомственных органам местного самоуправления.</w:t>
      </w:r>
    </w:p>
    <w:p w14:paraId="2D4D91A5" w14:textId="77777777" w:rsidR="00534DCA" w:rsidRPr="002A79D5" w:rsidRDefault="00534DCA" w:rsidP="00AA08CB">
      <w:pPr>
        <w:spacing w:after="0" w:line="240" w:lineRule="auto"/>
        <w:ind w:firstLine="709"/>
        <w:jc w:val="both"/>
        <w:rPr>
          <w:rFonts w:cs="Times New Roman"/>
          <w:szCs w:val="28"/>
        </w:rPr>
      </w:pPr>
      <w:r w:rsidRPr="002A79D5">
        <w:rPr>
          <w:rFonts w:cs="Times New Roman"/>
          <w:szCs w:val="28"/>
        </w:rPr>
        <w:t>4.</w:t>
      </w:r>
      <w:r w:rsidRPr="002A79D5">
        <w:rPr>
          <w:rFonts w:cs="Times New Roman"/>
          <w:szCs w:val="28"/>
        </w:rPr>
        <w:tab/>
        <w:t>Бесплатное посещение спортивных и физкультурных мероприятий, проводимых муниципальными физкультурно-спортивными организациями. </w:t>
      </w:r>
    </w:p>
    <w:p w14:paraId="13D929A1" w14:textId="77777777" w:rsidR="00534DCA" w:rsidRPr="002A79D5" w:rsidRDefault="00534DCA" w:rsidP="00AA08CB">
      <w:pPr>
        <w:spacing w:after="0" w:line="240" w:lineRule="auto"/>
        <w:ind w:firstLine="709"/>
        <w:jc w:val="both"/>
        <w:rPr>
          <w:rFonts w:cs="Times New Roman"/>
          <w:szCs w:val="28"/>
        </w:rPr>
      </w:pPr>
      <w:r w:rsidRPr="002A79D5">
        <w:rPr>
          <w:rFonts w:cs="Times New Roman"/>
          <w:szCs w:val="28"/>
        </w:rPr>
        <w:t>5.</w:t>
      </w:r>
      <w:r w:rsidRPr="002A79D5">
        <w:rPr>
          <w:rFonts w:cs="Times New Roman"/>
          <w:szCs w:val="28"/>
        </w:rPr>
        <w:tab/>
        <w:t>Бесплатное посещение культурных мероприятий, проводимых муниципальными учреждениями культуры.</w:t>
      </w:r>
    </w:p>
    <w:p w14:paraId="0D1ED24B" w14:textId="77777777" w:rsidR="00534DCA" w:rsidRPr="002A79D5" w:rsidRDefault="00534DCA" w:rsidP="00AA08CB">
      <w:pPr>
        <w:spacing w:after="0" w:line="240" w:lineRule="auto"/>
        <w:ind w:firstLine="709"/>
        <w:jc w:val="both"/>
        <w:rPr>
          <w:rFonts w:cs="Times New Roman"/>
          <w:szCs w:val="28"/>
        </w:rPr>
      </w:pPr>
      <w:r w:rsidRPr="002A79D5">
        <w:rPr>
          <w:rFonts w:cs="Times New Roman"/>
          <w:szCs w:val="28"/>
        </w:rPr>
        <w:t>6.</w:t>
      </w:r>
      <w:r w:rsidRPr="002A79D5">
        <w:rPr>
          <w:rFonts w:cs="Times New Roman"/>
          <w:szCs w:val="28"/>
        </w:rPr>
        <w:tab/>
        <w:t>Оказание адресной помощи в виде твердого топлива семьям, проживающим на территории АГО.</w:t>
      </w:r>
    </w:p>
    <w:p w14:paraId="727641B0" w14:textId="77777777" w:rsidR="00534DCA" w:rsidRPr="002A79D5" w:rsidRDefault="00534DCA" w:rsidP="00AA08CB">
      <w:pPr>
        <w:spacing w:after="0" w:line="240" w:lineRule="auto"/>
        <w:ind w:firstLine="709"/>
        <w:jc w:val="both"/>
        <w:rPr>
          <w:rFonts w:cs="Times New Roman"/>
          <w:szCs w:val="28"/>
        </w:rPr>
      </w:pPr>
      <w:r w:rsidRPr="002A79D5">
        <w:rPr>
          <w:rFonts w:cs="Times New Roman"/>
          <w:szCs w:val="28"/>
        </w:rPr>
        <w:t>7.</w:t>
      </w:r>
      <w:r w:rsidRPr="002A79D5">
        <w:rPr>
          <w:rFonts w:cs="Times New Roman"/>
          <w:szCs w:val="28"/>
        </w:rPr>
        <w:tab/>
        <w:t>Обследование индивидуальных жилых домов семей участников СВО на предмет соблюдения требований пожарной безопасности и принятия по его итогам решения об установке автономных дымовых пожарных извещателей.</w:t>
      </w:r>
    </w:p>
    <w:p w14:paraId="3DC2F0DA" w14:textId="77777777" w:rsidR="00534DCA" w:rsidRPr="002A79D5" w:rsidRDefault="00534DCA" w:rsidP="00AA08CB">
      <w:pPr>
        <w:spacing w:after="0" w:line="240" w:lineRule="auto"/>
        <w:ind w:firstLine="709"/>
        <w:jc w:val="both"/>
        <w:rPr>
          <w:rFonts w:cs="Times New Roman"/>
          <w:szCs w:val="28"/>
        </w:rPr>
      </w:pPr>
      <w:r w:rsidRPr="002A79D5">
        <w:rPr>
          <w:rFonts w:cs="Times New Roman"/>
          <w:szCs w:val="28"/>
        </w:rPr>
        <w:lastRenderedPageBreak/>
        <w:t>8.</w:t>
      </w:r>
      <w:r w:rsidRPr="002A79D5">
        <w:rPr>
          <w:rFonts w:cs="Times New Roman"/>
          <w:szCs w:val="28"/>
        </w:rPr>
        <w:tab/>
        <w:t>Детям участников СВО новогодние подарки и участия в новогодних театрализованных представлениях.</w:t>
      </w:r>
    </w:p>
    <w:p w14:paraId="7A9EB508" w14:textId="77777777" w:rsidR="00534DCA" w:rsidRDefault="00534DCA" w:rsidP="00AA08CB">
      <w:pPr>
        <w:spacing w:after="0" w:line="240" w:lineRule="auto"/>
        <w:ind w:firstLine="709"/>
        <w:jc w:val="both"/>
        <w:rPr>
          <w:rFonts w:cs="Times New Roman"/>
          <w:szCs w:val="28"/>
        </w:rPr>
      </w:pPr>
      <w:r w:rsidRPr="002A79D5">
        <w:rPr>
          <w:rFonts w:cs="Times New Roman"/>
          <w:szCs w:val="28"/>
        </w:rPr>
        <w:t>В декабре 2022 года администрацией АГО было подписано постановление об освобождении от родительской платы за присмотр и уход за детьми военнослужащих граждан в муниципальных образовательных организациях АГО, реализующих основную общеобразовательную программу дошкольного образования.</w:t>
      </w:r>
    </w:p>
    <w:p w14:paraId="06CF5618" w14:textId="2C7CE826" w:rsidR="00534DCA" w:rsidRPr="00627DDC" w:rsidRDefault="00627DDC" w:rsidP="00AA08CB">
      <w:pPr>
        <w:spacing w:after="0" w:line="240" w:lineRule="auto"/>
        <w:ind w:firstLine="709"/>
        <w:jc w:val="both"/>
        <w:rPr>
          <w:rFonts w:cs="Times New Roman"/>
          <w:szCs w:val="28"/>
        </w:rPr>
      </w:pPr>
      <w:r w:rsidRPr="00627DDC">
        <w:rPr>
          <w:rFonts w:cs="Times New Roman"/>
          <w:szCs w:val="28"/>
        </w:rPr>
        <w:t xml:space="preserve">В </w:t>
      </w:r>
      <w:r w:rsidRPr="001543EE">
        <w:rPr>
          <w:rFonts w:cs="Times New Roman"/>
          <w:b/>
          <w:bCs/>
          <w:szCs w:val="28"/>
        </w:rPr>
        <w:t>городе Братске</w:t>
      </w:r>
      <w:r w:rsidRPr="00627DDC">
        <w:rPr>
          <w:rFonts w:cs="Times New Roman"/>
          <w:szCs w:val="28"/>
        </w:rPr>
        <w:t xml:space="preserve"> в</w:t>
      </w:r>
      <w:r w:rsidR="00534DCA" w:rsidRPr="00627DDC">
        <w:rPr>
          <w:rFonts w:cs="Times New Roman"/>
          <w:szCs w:val="28"/>
        </w:rPr>
        <w:t xml:space="preserve"> соответствии с решением Думы города Братска от 25.03.2011 № 211/г-Д «Об установлении дополнительных мер социальной поддержки и социальной помощи отдельным категориям граждан» с </w:t>
      </w:r>
      <w:r w:rsidR="00B11DC3" w:rsidRPr="00627DDC">
        <w:rPr>
          <w:rFonts w:cs="Times New Roman"/>
          <w:szCs w:val="28"/>
        </w:rPr>
        <w:t xml:space="preserve">1 декабря </w:t>
      </w:r>
      <w:r w:rsidR="00534DCA" w:rsidRPr="00627DDC">
        <w:rPr>
          <w:rFonts w:cs="Times New Roman"/>
          <w:szCs w:val="28"/>
        </w:rPr>
        <w:t>2022</w:t>
      </w:r>
      <w:r w:rsidR="00B11DC3" w:rsidRPr="00627DDC">
        <w:rPr>
          <w:rFonts w:cs="Times New Roman"/>
          <w:szCs w:val="28"/>
        </w:rPr>
        <w:t xml:space="preserve"> года</w:t>
      </w:r>
      <w:r w:rsidR="00534DCA" w:rsidRPr="00627DDC">
        <w:rPr>
          <w:rFonts w:cs="Times New Roman"/>
          <w:szCs w:val="28"/>
        </w:rPr>
        <w:t xml:space="preserve"> детям участников специальной военной операции, обучающимся в 5-11 классах в муниципальных общеобразовательных учреждениях города Братска, предоставляются дополнительные меры социальной поддержки в виде доплаты к субвенциям, выделяемым из средств бюджета Иркутской области, на обеспечение бесплатным питанием в размере 15 </w:t>
      </w:r>
      <w:r w:rsidR="001A31DA">
        <w:rPr>
          <w:rFonts w:cs="Times New Roman"/>
          <w:szCs w:val="28"/>
        </w:rPr>
        <w:t>руб.</w:t>
      </w:r>
      <w:r w:rsidR="00534DCA" w:rsidRPr="00627DDC">
        <w:rPr>
          <w:rFonts w:cs="Times New Roman"/>
          <w:szCs w:val="28"/>
        </w:rPr>
        <w:t xml:space="preserve"> в день на одного учащегося.</w:t>
      </w:r>
    </w:p>
    <w:p w14:paraId="5B268C84" w14:textId="374EFFA8" w:rsidR="00534DCA" w:rsidRDefault="00534DCA" w:rsidP="00AA08CB">
      <w:pPr>
        <w:spacing w:after="0" w:line="240" w:lineRule="auto"/>
        <w:ind w:firstLine="709"/>
        <w:jc w:val="both"/>
        <w:rPr>
          <w:rFonts w:cs="Times New Roman"/>
          <w:szCs w:val="28"/>
        </w:rPr>
      </w:pPr>
      <w:r w:rsidRPr="00EE72C0">
        <w:rPr>
          <w:rFonts w:cs="Times New Roman"/>
          <w:szCs w:val="28"/>
        </w:rPr>
        <w:t>В декабре 2022 принято решение Думы города Братска от 23</w:t>
      </w:r>
      <w:r w:rsidR="00184A5D">
        <w:rPr>
          <w:rFonts w:cs="Times New Roman"/>
          <w:szCs w:val="28"/>
        </w:rPr>
        <w:t xml:space="preserve"> декабря </w:t>
      </w:r>
      <w:r w:rsidRPr="00EE72C0">
        <w:rPr>
          <w:rFonts w:cs="Times New Roman"/>
          <w:szCs w:val="28"/>
        </w:rPr>
        <w:t>2022</w:t>
      </w:r>
      <w:r w:rsidR="00BC73CC">
        <w:rPr>
          <w:rFonts w:cs="Times New Roman"/>
          <w:szCs w:val="28"/>
        </w:rPr>
        <w:t xml:space="preserve"> года</w:t>
      </w:r>
      <w:r w:rsidRPr="00EE72C0">
        <w:rPr>
          <w:rFonts w:cs="Times New Roman"/>
          <w:szCs w:val="28"/>
        </w:rPr>
        <w:t xml:space="preserve"> №</w:t>
      </w:r>
      <w:r w:rsidR="00DF57E3">
        <w:rPr>
          <w:rFonts w:cs="Times New Roman"/>
          <w:szCs w:val="28"/>
        </w:rPr>
        <w:t> </w:t>
      </w:r>
      <w:r w:rsidRPr="00EE72C0">
        <w:rPr>
          <w:rFonts w:cs="Times New Roman"/>
          <w:szCs w:val="28"/>
        </w:rPr>
        <w:t xml:space="preserve">524/г-Д «Об установлении дополнительных мер социальной поддержки семей, в которых один из родителей (законных представителей) детей, осваивающих образовательные программы дошкольного образования в муниципальных дошкольных образовательных учреждениях города Братска, является участником специальной военной операции на территориях Украины, Донецкой Народной Республики, Луганской Народной Республики, Херсонской и Запорожской областей», устанавливающее дополнительные меры социальной поддержки для семей участников специальной военной операции в форме освобождения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города Братска. Указанные дополнительные меры социальной поддержки предоставляются с </w:t>
      </w:r>
      <w:r w:rsidR="0075249C">
        <w:rPr>
          <w:rFonts w:cs="Times New Roman"/>
          <w:szCs w:val="28"/>
        </w:rPr>
        <w:t xml:space="preserve">1 января </w:t>
      </w:r>
      <w:r w:rsidRPr="00EE72C0">
        <w:rPr>
          <w:rFonts w:cs="Times New Roman"/>
          <w:szCs w:val="28"/>
        </w:rPr>
        <w:t>2023</w:t>
      </w:r>
      <w:r w:rsidR="0075249C">
        <w:rPr>
          <w:rFonts w:cs="Times New Roman"/>
          <w:szCs w:val="28"/>
        </w:rPr>
        <w:t xml:space="preserve"> года</w:t>
      </w:r>
      <w:r w:rsidRPr="00EE72C0">
        <w:rPr>
          <w:rFonts w:cs="Times New Roman"/>
          <w:szCs w:val="28"/>
        </w:rPr>
        <w:t>.</w:t>
      </w:r>
    </w:p>
    <w:p w14:paraId="4AF2CABE" w14:textId="0574F025" w:rsidR="00534DCA" w:rsidRPr="00EE72C0" w:rsidRDefault="00D60974" w:rsidP="00AA08CB">
      <w:pPr>
        <w:spacing w:after="0" w:line="240" w:lineRule="auto"/>
        <w:ind w:firstLine="709"/>
        <w:jc w:val="both"/>
        <w:rPr>
          <w:rFonts w:cs="Times New Roman"/>
          <w:szCs w:val="28"/>
        </w:rPr>
      </w:pPr>
      <w:r w:rsidRPr="00AB4CCA">
        <w:rPr>
          <w:rFonts w:cs="Times New Roman"/>
          <w:b/>
          <w:bCs/>
          <w:szCs w:val="28"/>
        </w:rPr>
        <w:t>Администрацией города Иркутска</w:t>
      </w:r>
      <w:r w:rsidRPr="00AB4CCA">
        <w:rPr>
          <w:rFonts w:cs="Times New Roman"/>
          <w:szCs w:val="28"/>
        </w:rPr>
        <w:t xml:space="preserve"> с</w:t>
      </w:r>
      <w:r w:rsidR="00534DCA" w:rsidRPr="00AB4CCA">
        <w:rPr>
          <w:rFonts w:cs="Times New Roman"/>
          <w:szCs w:val="28"/>
        </w:rPr>
        <w:t xml:space="preserve"> целью оперативного решения вопросов, возникающих в семьях граждан, участвующих в специальной военной операции (далее </w:t>
      </w:r>
      <w:r w:rsidR="00772589">
        <w:rPr>
          <w:rFonts w:cs="Times New Roman"/>
          <w:szCs w:val="28"/>
        </w:rPr>
        <w:t>—</w:t>
      </w:r>
      <w:r w:rsidR="00534DCA" w:rsidRPr="00AB4CCA">
        <w:rPr>
          <w:rFonts w:cs="Times New Roman"/>
          <w:szCs w:val="28"/>
        </w:rPr>
        <w:t xml:space="preserve"> СВО), распоряжением администрации города</w:t>
      </w:r>
      <w:r w:rsidR="00534DCA" w:rsidRPr="00EE72C0">
        <w:rPr>
          <w:rFonts w:cs="Times New Roman"/>
          <w:szCs w:val="28"/>
        </w:rPr>
        <w:t xml:space="preserve"> Иркутска от 7 октября 2022</w:t>
      </w:r>
      <w:r w:rsidR="00D71672">
        <w:rPr>
          <w:rFonts w:cs="Times New Roman"/>
          <w:szCs w:val="28"/>
        </w:rPr>
        <w:t> г</w:t>
      </w:r>
      <w:r w:rsidR="00B20A80">
        <w:rPr>
          <w:rFonts w:cs="Times New Roman"/>
          <w:szCs w:val="28"/>
        </w:rPr>
        <w:t xml:space="preserve">ода </w:t>
      </w:r>
      <w:r w:rsidR="00534DCA" w:rsidRPr="00EE72C0">
        <w:rPr>
          <w:rFonts w:cs="Times New Roman"/>
          <w:szCs w:val="28"/>
        </w:rPr>
        <w:t>№ 031-10-353/22 создан муниципальный штаб под председательством мэра города Иркутска. В составе штаба сотрудники администрации города Иркутска, депутаты Думы города Иркутска, представители исполнительных органов государственной власти Иркутской области и подведомственных им учреждений, представители общественности.</w:t>
      </w:r>
    </w:p>
    <w:p w14:paraId="5F58B4DC"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В органах (структурных подразделениях органов) администрации города Иркутска и подведомственных муниципальных организациях города Иркутска определены ответственные должностные лица за проведение ежедневной работы по оказанию информационной, правовой и бытовой помощи семьям граждан, участвующих в СВО.</w:t>
      </w:r>
    </w:p>
    <w:p w14:paraId="691F53F4"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lastRenderedPageBreak/>
        <w:t>Налажено межведомственное взаимодействие с ОГКУ «Управление социальной защиты населения по городу Иркутску», отделением фонда пенсионного и социального страхования Российской Федерации по Иркутской области, министерством здравоохранения Иркутской области, министерством лесного комплекса Иркутской области, службой судебных приставов, военной прокуратурой, ОГКУ Центр занятости населения города Иркутска, ДОСААФ, Сбербанком и другими ведомствами по вопросам оказания помощи семьям.</w:t>
      </w:r>
    </w:p>
    <w:p w14:paraId="71E4B764"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С октября 2022 года структурными подразделениями администрации проводится ежедневная работа с семьями военнослужащих. Заполнение социальных паспортов и актуализация информации о семьях проводится по двум направлениям, по запросам родственников, обращающихся в структурные подразделения администрации, и в проактивном режиме, не дожидаясь обращения семей, посредством консультирования по телефону и взаимодействия с семьями через муниципальные образовательные организации.</w:t>
      </w:r>
    </w:p>
    <w:p w14:paraId="6E5C6BEA" w14:textId="66DC1994" w:rsidR="00534DCA" w:rsidRDefault="00534DCA" w:rsidP="00AA08CB">
      <w:pPr>
        <w:spacing w:after="0" w:line="240" w:lineRule="auto"/>
        <w:ind w:firstLine="709"/>
        <w:jc w:val="both"/>
        <w:rPr>
          <w:rFonts w:cs="Times New Roman"/>
          <w:szCs w:val="28"/>
        </w:rPr>
      </w:pPr>
      <w:r w:rsidRPr="00EE72C0">
        <w:rPr>
          <w:rFonts w:cs="Times New Roman"/>
          <w:szCs w:val="28"/>
        </w:rPr>
        <w:t>В настоящее время по результатам межведомственного взаимодействия с ОГКУ «Управление социальной защиты населения по городу Иркутску» в автоматизированную информационную систему «Электронный социальный регистр населения» (АИС ЭСРН) занесены (оцифрованы) 1</w:t>
      </w:r>
      <w:r w:rsidR="00AB44BE">
        <w:rPr>
          <w:rFonts w:cs="Times New Roman"/>
          <w:szCs w:val="28"/>
        </w:rPr>
        <w:t> </w:t>
      </w:r>
      <w:r w:rsidRPr="00EE72C0">
        <w:rPr>
          <w:rFonts w:cs="Times New Roman"/>
          <w:szCs w:val="28"/>
        </w:rPr>
        <w:t>281 социальный паспорт семей военнослужащих.</w:t>
      </w:r>
    </w:p>
    <w:p w14:paraId="6AA4E21F" w14:textId="77777777" w:rsidR="00534DCA" w:rsidRPr="00EE72C0" w:rsidRDefault="00534DCA" w:rsidP="00AA08CB">
      <w:pPr>
        <w:spacing w:after="0" w:line="240" w:lineRule="auto"/>
        <w:ind w:firstLine="709"/>
        <w:jc w:val="both"/>
        <w:rPr>
          <w:rFonts w:cs="Times New Roman"/>
          <w:szCs w:val="28"/>
        </w:rPr>
      </w:pPr>
      <w:r w:rsidRPr="00CA14E2">
        <w:rPr>
          <w:rFonts w:cs="Times New Roman"/>
          <w:szCs w:val="28"/>
        </w:rPr>
        <w:t>В городе Иркутске</w:t>
      </w:r>
      <w:r w:rsidRPr="00EE72C0">
        <w:rPr>
          <w:rFonts w:cs="Times New Roman"/>
          <w:szCs w:val="28"/>
        </w:rPr>
        <w:t xml:space="preserve"> семьям граждан, принимающих участие в СВО, оказываются следующие меры поддержки:</w:t>
      </w:r>
    </w:p>
    <w:p w14:paraId="5283B1AD"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w:t>
      </w:r>
      <w:r w:rsidRPr="00EE72C0">
        <w:rPr>
          <w:rFonts w:cs="Times New Roman"/>
          <w:szCs w:val="28"/>
        </w:rPr>
        <w:tab/>
        <w:t>с 1 декабря 2022 года - организовано горячее питание 1 раз в день для учащихся 5-11 классов муниципальных общеобразовательных организаций. В настоящее время питаются 295 учащихся;</w:t>
      </w:r>
    </w:p>
    <w:p w14:paraId="214421B3"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w:t>
      </w:r>
      <w:r w:rsidRPr="00EE72C0">
        <w:rPr>
          <w:rFonts w:cs="Times New Roman"/>
          <w:szCs w:val="28"/>
        </w:rPr>
        <w:tab/>
        <w:t>с 1 октября 2022 года - семьи освобождены от взимания платы за присмотр и уход за ребенком в муниципальных дошкольных образовательных организациях. Бесплатно посещают дошкольные учреждения 524 ребенка;</w:t>
      </w:r>
    </w:p>
    <w:p w14:paraId="4DCDA06D" w14:textId="766D50BF" w:rsidR="00534DCA" w:rsidRPr="00EE72C0" w:rsidRDefault="00534DCA" w:rsidP="00AA08CB">
      <w:pPr>
        <w:spacing w:after="0" w:line="240" w:lineRule="auto"/>
        <w:ind w:firstLine="709"/>
        <w:jc w:val="both"/>
        <w:rPr>
          <w:rFonts w:cs="Times New Roman"/>
          <w:szCs w:val="28"/>
        </w:rPr>
      </w:pPr>
      <w:r w:rsidRPr="00EE72C0">
        <w:rPr>
          <w:rFonts w:cs="Times New Roman"/>
          <w:szCs w:val="28"/>
        </w:rPr>
        <w:t>-</w:t>
      </w:r>
      <w:r w:rsidRPr="00EE72C0">
        <w:rPr>
          <w:rFonts w:cs="Times New Roman"/>
          <w:szCs w:val="28"/>
        </w:rPr>
        <w:tab/>
        <w:t>с 1 января 2023 года - предоставлен бесплатный проезд учащимся муниципальных общеобразовательных организаций в автомобильном транспорте и городском наземном электрическом транспорте по муниципальным маршрутам. Всего с начала 2023 года выдано 1</w:t>
      </w:r>
      <w:r w:rsidR="008F2531">
        <w:rPr>
          <w:rFonts w:cs="Times New Roman"/>
          <w:szCs w:val="28"/>
        </w:rPr>
        <w:t> </w:t>
      </w:r>
      <w:r w:rsidRPr="00EE72C0">
        <w:rPr>
          <w:rFonts w:cs="Times New Roman"/>
          <w:szCs w:val="28"/>
        </w:rPr>
        <w:t>250 проездных билетов.</w:t>
      </w:r>
    </w:p>
    <w:p w14:paraId="64904B9D" w14:textId="0FF590F2" w:rsidR="00534DCA" w:rsidRPr="00EE72C0" w:rsidRDefault="00534DCA" w:rsidP="00AA08CB">
      <w:pPr>
        <w:spacing w:after="0" w:line="240" w:lineRule="auto"/>
        <w:ind w:firstLine="709"/>
        <w:jc w:val="both"/>
        <w:rPr>
          <w:rFonts w:cs="Times New Roman"/>
          <w:szCs w:val="28"/>
        </w:rPr>
      </w:pPr>
      <w:r w:rsidRPr="00EE72C0">
        <w:rPr>
          <w:rFonts w:cs="Times New Roman"/>
          <w:szCs w:val="28"/>
        </w:rPr>
        <w:t>Постановлением администрации города Иркутска от 11 апреля 2023</w:t>
      </w:r>
      <w:r w:rsidR="00885EFF">
        <w:rPr>
          <w:rFonts w:cs="Times New Roman"/>
          <w:szCs w:val="28"/>
        </w:rPr>
        <w:t xml:space="preserve"> г. </w:t>
      </w:r>
      <w:r w:rsidRPr="00EE72C0">
        <w:rPr>
          <w:rFonts w:cs="Times New Roman"/>
          <w:szCs w:val="28"/>
        </w:rPr>
        <w:t>№ 031-06-273/23 «Об отдельных мерах поддержки» гражданам, участвующим в СВО, являющимся арендаторами по договорам аренды объектов муниципального нежилого фонда города Иркутска, по договорам аренды земельных участков, находящихся в собственности города Иркутска, предусмотрены:</w:t>
      </w:r>
    </w:p>
    <w:p w14:paraId="0EB1B3F5"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w:t>
      </w:r>
      <w:r w:rsidRPr="00EE72C0">
        <w:rPr>
          <w:rFonts w:cs="Times New Roman"/>
          <w:szCs w:val="28"/>
        </w:rPr>
        <w:tab/>
        <w:t>отсрочка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w:t>
      </w:r>
    </w:p>
    <w:p w14:paraId="52518363"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lastRenderedPageBreak/>
        <w:t>-</w:t>
      </w:r>
      <w:r w:rsidRPr="00EE72C0">
        <w:rPr>
          <w:rFonts w:cs="Times New Roman"/>
          <w:szCs w:val="28"/>
        </w:rPr>
        <w:tab/>
        <w:t>возможность расторжения договора аренды без применения штрафных санкций.</w:t>
      </w:r>
    </w:p>
    <w:p w14:paraId="1C2A4E73"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С октября 2022 года проводится ежедневная межведомственная работа с семьями по различным сферам жизнедеятельности. За прошедший период:</w:t>
      </w:r>
    </w:p>
    <w:p w14:paraId="1E105152" w14:textId="5301396A" w:rsidR="00534DCA" w:rsidRPr="00EE72C0" w:rsidRDefault="00534DCA" w:rsidP="00AA08CB">
      <w:pPr>
        <w:spacing w:after="0" w:line="240" w:lineRule="auto"/>
        <w:ind w:firstLine="709"/>
        <w:jc w:val="both"/>
        <w:rPr>
          <w:rFonts w:cs="Times New Roman"/>
          <w:szCs w:val="28"/>
        </w:rPr>
      </w:pPr>
      <w:r w:rsidRPr="00EE72C0">
        <w:rPr>
          <w:rFonts w:cs="Times New Roman"/>
          <w:szCs w:val="28"/>
        </w:rPr>
        <w:t>-</w:t>
      </w:r>
      <w:r w:rsidRPr="00EE72C0">
        <w:rPr>
          <w:rFonts w:cs="Times New Roman"/>
          <w:szCs w:val="28"/>
        </w:rPr>
        <w:tab/>
        <w:t>консультационная помощь - предоставлена 1</w:t>
      </w:r>
      <w:r w:rsidR="0075349E">
        <w:rPr>
          <w:rFonts w:cs="Times New Roman"/>
          <w:szCs w:val="28"/>
        </w:rPr>
        <w:t> </w:t>
      </w:r>
      <w:r w:rsidRPr="00EE72C0">
        <w:rPr>
          <w:rFonts w:cs="Times New Roman"/>
          <w:szCs w:val="28"/>
        </w:rPr>
        <w:t>281 семье;</w:t>
      </w:r>
    </w:p>
    <w:p w14:paraId="730C6B76"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w:t>
      </w:r>
      <w:r w:rsidRPr="00EE72C0">
        <w:rPr>
          <w:rFonts w:cs="Times New Roman"/>
          <w:szCs w:val="28"/>
        </w:rPr>
        <w:tab/>
        <w:t>психологическая помощь, правовая, юридическая помощь - 258;</w:t>
      </w:r>
    </w:p>
    <w:p w14:paraId="3E83824E"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В МАУ города Иркутска «Консультативный центр «Дом семьи» организована комплексная работа по оказанию бесплатной психологической, юридической, медицинской консультативной помощи членам семей участников СВО;</w:t>
      </w:r>
    </w:p>
    <w:p w14:paraId="562ACEAA"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w:t>
      </w:r>
      <w:r w:rsidRPr="00EE72C0">
        <w:rPr>
          <w:rFonts w:cs="Times New Roman"/>
          <w:szCs w:val="28"/>
        </w:rPr>
        <w:tab/>
        <w:t>при содействии министерства здравоохранения Иркутской области медицинская помощь оказана 35 семьям.</w:t>
      </w:r>
    </w:p>
    <w:p w14:paraId="434731EA"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С 17 января по 12 апреля 2023 года совместно с Харлампиевской клиникой проведена благотворительная программа «Для тех, кто верит и ждет...», включающая медицинское консультирование и обследование жен и матерей участников СВО, проживающих в городе Иркутске. Обследование прошли 224 женщины.</w:t>
      </w:r>
    </w:p>
    <w:p w14:paraId="1D52B5E7"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12 мая 2023 года совместно с федеральным государственным бюджетным научным учреждением «Научный центр проблем здоровья семьи и репродукции человека» проведена акция по бесплатному медицинскому консультированию и обследованию кардиологом, педиатром, эндокринологом, гинекологом, гастроэнтерологом, неврологом и психологом детей из семей участников СВО, проживающих на территории города Иркутска. Обследование прошли 68 детей;</w:t>
      </w:r>
    </w:p>
    <w:p w14:paraId="091914DF"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w:t>
      </w:r>
      <w:r w:rsidRPr="00EE72C0">
        <w:rPr>
          <w:rFonts w:cs="Times New Roman"/>
          <w:szCs w:val="28"/>
        </w:rPr>
        <w:tab/>
        <w:t>содействие трудоустройству оказано 9 членам семей;</w:t>
      </w:r>
    </w:p>
    <w:p w14:paraId="22425A19"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w:t>
      </w:r>
      <w:r w:rsidRPr="00EE72C0">
        <w:rPr>
          <w:rFonts w:cs="Times New Roman"/>
          <w:szCs w:val="28"/>
        </w:rPr>
        <w:tab/>
        <w:t>дополнительная занятость - организована 133 детям;</w:t>
      </w:r>
    </w:p>
    <w:p w14:paraId="66873591"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С целью обеспечения мер пожарной безопасности установлено 12 автономных пожарных извещателей;</w:t>
      </w:r>
    </w:p>
    <w:p w14:paraId="6C1ED643"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w:t>
      </w:r>
      <w:r w:rsidRPr="00EE72C0">
        <w:rPr>
          <w:rFonts w:cs="Times New Roman"/>
          <w:szCs w:val="28"/>
        </w:rPr>
        <w:tab/>
        <w:t>144 семьи обеспечены дровами при содействии Иркутского регионального отделения Всероссийской общественной организации «Молодая Гвардия Единой России», собственными силами администрации города Иркутска с привлечением спонсоров и Благотворительного Фонда Поддержки Общественно-патриотических Инициатив «Любимый Город», министерства лесного комплекса Иркутской области.</w:t>
      </w:r>
    </w:p>
    <w:p w14:paraId="760EB954"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Муниципальными общеобразовательными и дошкольными организациями:</w:t>
      </w:r>
    </w:p>
    <w:p w14:paraId="2DE8C86C"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w:t>
      </w:r>
      <w:r w:rsidRPr="00EE72C0">
        <w:rPr>
          <w:rFonts w:cs="Times New Roman"/>
          <w:szCs w:val="28"/>
        </w:rPr>
        <w:tab/>
        <w:t>62 детям в первоочередном порядке предоставлены места в муниципальных дошкольных образовательных организациях (перевод в другую, наиболее приближенную к месту жительства семьи гражданина муниципальную дошкольную образовательную организацию);</w:t>
      </w:r>
    </w:p>
    <w:p w14:paraId="565DA948"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w:t>
      </w:r>
      <w:r w:rsidRPr="00EE72C0">
        <w:rPr>
          <w:rFonts w:cs="Times New Roman"/>
          <w:szCs w:val="28"/>
        </w:rPr>
        <w:tab/>
        <w:t>67 детям организована занятость в дополнительном образовании: плавание, волейбол, баскетбол, гимнастика, ИЗО, английский язык, робототехника, хореография, карате, подготовка к школе;</w:t>
      </w:r>
    </w:p>
    <w:p w14:paraId="62340506"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w:t>
      </w:r>
      <w:r w:rsidRPr="00EE72C0">
        <w:rPr>
          <w:rFonts w:cs="Times New Roman"/>
          <w:szCs w:val="28"/>
        </w:rPr>
        <w:tab/>
        <w:t>для 2 детей с ОВЗ организованы индивидуальные занятия с дефектологом;</w:t>
      </w:r>
    </w:p>
    <w:p w14:paraId="00B1972B"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lastRenderedPageBreak/>
        <w:t>-</w:t>
      </w:r>
      <w:r w:rsidRPr="00EE72C0">
        <w:rPr>
          <w:rFonts w:cs="Times New Roman"/>
          <w:szCs w:val="28"/>
        </w:rPr>
        <w:tab/>
        <w:t>2 детям предоставлены бесплатные группы продленного дня;</w:t>
      </w:r>
    </w:p>
    <w:p w14:paraId="3800F3E2"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w:t>
      </w:r>
      <w:r w:rsidRPr="00EE72C0">
        <w:rPr>
          <w:rFonts w:cs="Times New Roman"/>
          <w:szCs w:val="28"/>
        </w:rPr>
        <w:tab/>
        <w:t>с 1 января 2023 года в СОШ № 16 введена ставка тьютора для индивидуальных занятий с 1 ребенком с ОВЗ;</w:t>
      </w:r>
    </w:p>
    <w:p w14:paraId="179905D7" w14:textId="09FF78E1" w:rsidR="00534DCA" w:rsidRPr="00EE72C0" w:rsidRDefault="00534DCA" w:rsidP="00AA08CB">
      <w:pPr>
        <w:spacing w:after="0" w:line="240" w:lineRule="auto"/>
        <w:ind w:firstLine="709"/>
        <w:jc w:val="both"/>
        <w:rPr>
          <w:rFonts w:cs="Times New Roman"/>
          <w:szCs w:val="28"/>
        </w:rPr>
      </w:pPr>
      <w:r w:rsidRPr="00EE72C0">
        <w:rPr>
          <w:rFonts w:cs="Times New Roman"/>
          <w:szCs w:val="28"/>
        </w:rPr>
        <w:t>-</w:t>
      </w:r>
      <w:r w:rsidRPr="00EE72C0">
        <w:rPr>
          <w:rFonts w:cs="Times New Roman"/>
          <w:szCs w:val="28"/>
        </w:rPr>
        <w:tab/>
        <w:t>проведено 95 культурно-досуговых, обучающих, спортивных, познавательных, развивающих мероприятий с участием 1</w:t>
      </w:r>
      <w:r w:rsidR="003C3A2D">
        <w:rPr>
          <w:rFonts w:cs="Times New Roman"/>
          <w:szCs w:val="28"/>
        </w:rPr>
        <w:t> </w:t>
      </w:r>
      <w:r w:rsidRPr="00EE72C0">
        <w:rPr>
          <w:rFonts w:cs="Times New Roman"/>
          <w:szCs w:val="28"/>
        </w:rPr>
        <w:t>013 детей;</w:t>
      </w:r>
    </w:p>
    <w:p w14:paraId="6481B4C9"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 организовано оказание детям социально-психологической помощи школьными педагогами-психологами и педагогическим персоналом детских садов.</w:t>
      </w:r>
    </w:p>
    <w:p w14:paraId="5F017F40"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Муниципальными учреждениями физической культуры и спорта, спортивные школы: «Спартак», «Лидер», «Центр развития спорта», спортивные комплексы: «Локомотив», «Авиатор», «Вымпел», ФОК «Юбилейный», городской шахматный клуб, частными спортивными клубами X-Fit, World Class, школой волейбола «Старволей», АНО «Межрегиональный центр развития волейбола», футбольным клубом «Спарта», проводятся бесплатные занятия физической культурой и спортом для детей из семей граждан, участвующих в СВО: танцы, йога, фитнес, плавание, волейбол, футбол, бокс, шахматы, шашки и многое др.</w:t>
      </w:r>
    </w:p>
    <w:p w14:paraId="577B9A3B"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МКУ «Иркутский городской центр «Патриот» при наличии обращений организует группы досуга для детей участников СВО: проводит экскурсии, мастер-классы, показательные выступления.</w:t>
      </w:r>
    </w:p>
    <w:p w14:paraId="3BD8BD6C"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В муниципальных учреждениях дополнительного образования сферы культуры по разным направлениям проходят обучение 36 учащихся из семей участников СВО.</w:t>
      </w:r>
    </w:p>
    <w:p w14:paraId="04E7B8F9" w14:textId="227DB479" w:rsidR="00534DCA" w:rsidRPr="00EE72C0" w:rsidRDefault="00534DCA" w:rsidP="00AA08CB">
      <w:pPr>
        <w:spacing w:after="0" w:line="240" w:lineRule="auto"/>
        <w:ind w:firstLine="709"/>
        <w:jc w:val="both"/>
        <w:rPr>
          <w:rFonts w:cs="Times New Roman"/>
          <w:szCs w:val="28"/>
        </w:rPr>
      </w:pPr>
      <w:r w:rsidRPr="00EE72C0">
        <w:rPr>
          <w:rFonts w:cs="Times New Roman"/>
          <w:szCs w:val="28"/>
        </w:rPr>
        <w:t>На безвозмездной основе для детей из семей военнослужащих организованы занятия в студиях Творческого клуба «Созвездие»: декоративно</w:t>
      </w:r>
      <w:r w:rsidR="00EC457E">
        <w:rPr>
          <w:rFonts w:cs="Times New Roman"/>
          <w:szCs w:val="28"/>
        </w:rPr>
        <w:t>–</w:t>
      </w:r>
      <w:r w:rsidRPr="00EE72C0">
        <w:rPr>
          <w:rFonts w:cs="Times New Roman"/>
          <w:szCs w:val="28"/>
        </w:rPr>
        <w:t>прикладное творчество; изобразительное искусство; театральная и вокальная студии.</w:t>
      </w:r>
    </w:p>
    <w:p w14:paraId="48AFC8AD"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С 15 апреля по 15 июня 2023 года при проведении приема в детские музыкальные, художественные школы, школы искусств дети участников СВО, желающие обучаться по общеразвивающим общеобразовательным программам в области искусств, зачисляются в приоритетном порядке.</w:t>
      </w:r>
    </w:p>
    <w:p w14:paraId="1AB272BC" w14:textId="029E9E5D" w:rsidR="00534DCA" w:rsidRPr="00EE72C0" w:rsidRDefault="00534DCA" w:rsidP="00AA08CB">
      <w:pPr>
        <w:spacing w:after="0" w:line="240" w:lineRule="auto"/>
        <w:ind w:firstLine="709"/>
        <w:jc w:val="both"/>
        <w:rPr>
          <w:rFonts w:cs="Times New Roman"/>
          <w:szCs w:val="28"/>
        </w:rPr>
      </w:pPr>
      <w:r w:rsidRPr="00EE72C0">
        <w:rPr>
          <w:rFonts w:cs="Times New Roman"/>
          <w:szCs w:val="28"/>
        </w:rPr>
        <w:t>Семьи военнослужащих бесплатно посещают МБУК «Музей истории г. Иркутска им. А.М. Сибирякова» и его филиалы, в том числе, по субботам в 15:00</w:t>
      </w:r>
      <w:r w:rsidR="00B55D49">
        <w:rPr>
          <w:rFonts w:cs="Times New Roman"/>
          <w:szCs w:val="28"/>
        </w:rPr>
        <w:t xml:space="preserve"> ч </w:t>
      </w:r>
      <w:r w:rsidRPr="00EE72C0">
        <w:rPr>
          <w:rFonts w:cs="Times New Roman"/>
          <w:szCs w:val="28"/>
        </w:rPr>
        <w:t>с экскурсоводом.</w:t>
      </w:r>
    </w:p>
    <w:p w14:paraId="4AE860A0"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Бесплатно 1 раз в месяц по предварительной записи семьи посещают спектакли МБУК «Иркутский городской театр народной драмы», Иркутского академического драматического театра им. Н.П. Охлопкова, Иркутского областного музыкального театра им. Н.М. Загурского, Иркутского областного театра кукол «Аистенок».</w:t>
      </w:r>
    </w:p>
    <w:p w14:paraId="4FCFBB28"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Семьям предоставлены пригласительные билеты на преддипломные прокаты спектаклей Иркутского театрального училища с 11 по 26 мая 2023 года.</w:t>
      </w:r>
    </w:p>
    <w:p w14:paraId="6F4BCFFC"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 xml:space="preserve">С целью адресной отработки обращений семей администрацией города Иркутска создан Telegram-чат «Помощь семьям иркутян - участников СВО», </w:t>
      </w:r>
      <w:r w:rsidRPr="00EE72C0">
        <w:rPr>
          <w:rFonts w:cs="Times New Roman"/>
          <w:szCs w:val="28"/>
        </w:rPr>
        <w:lastRenderedPageBreak/>
        <w:t>где родственники напрямую задают вопросы и получают необходимую поддержку и полезную информацию.</w:t>
      </w:r>
    </w:p>
    <w:p w14:paraId="4A76EA50"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На регулярной основе до семей граждан, участвующих в СВО, информация о реализуемых на территории города Иркутска мерах социальной поддержки доводится посредством ее размещения в средствах массовой информации и в Telegram-чате «Помощь семьям иркутян - участников СВО». </w:t>
      </w:r>
    </w:p>
    <w:p w14:paraId="4F07CAF7" w14:textId="7CD3D9BD" w:rsidR="00534DCA" w:rsidRPr="00EE72C0" w:rsidRDefault="00534DCA" w:rsidP="00AA08CB">
      <w:pPr>
        <w:spacing w:after="0" w:line="240" w:lineRule="auto"/>
        <w:ind w:firstLine="709"/>
        <w:jc w:val="both"/>
        <w:rPr>
          <w:rFonts w:cs="Times New Roman"/>
          <w:szCs w:val="28"/>
        </w:rPr>
      </w:pPr>
      <w:r w:rsidRPr="00EE72C0">
        <w:rPr>
          <w:rFonts w:cs="Times New Roman"/>
          <w:szCs w:val="28"/>
        </w:rPr>
        <w:t>С 23 сентября 2022 года по настоящее время размещено в средствах массовой информации и социальных сетях 1</w:t>
      </w:r>
      <w:r w:rsidR="00237C7B">
        <w:rPr>
          <w:rFonts w:cs="Times New Roman"/>
          <w:szCs w:val="28"/>
          <w:lang w:val="en-US"/>
        </w:rPr>
        <w:t> </w:t>
      </w:r>
      <w:r w:rsidRPr="00EE72C0">
        <w:rPr>
          <w:rFonts w:cs="Times New Roman"/>
          <w:szCs w:val="28"/>
        </w:rPr>
        <w:t>490 материалов, посвященных оказанию информационной, правовой и бытовой помощи семьям граждан, участвующих в СВО. В Telegram-чат «Помощь семьям иркутян - участников СВО» поступило и отработано 1</w:t>
      </w:r>
      <w:r w:rsidR="00A121FF">
        <w:rPr>
          <w:rFonts w:cs="Times New Roman"/>
          <w:szCs w:val="28"/>
        </w:rPr>
        <w:t> </w:t>
      </w:r>
      <w:r w:rsidRPr="00EE72C0">
        <w:rPr>
          <w:rFonts w:cs="Times New Roman"/>
          <w:szCs w:val="28"/>
        </w:rPr>
        <w:t>402 обращения от членов семей граждан, участвующих в СВО.</w:t>
      </w:r>
    </w:p>
    <w:p w14:paraId="79023FA4" w14:textId="77777777" w:rsidR="00534DCA" w:rsidRDefault="00534DCA" w:rsidP="00AA08CB">
      <w:pPr>
        <w:spacing w:after="0" w:line="240" w:lineRule="auto"/>
        <w:ind w:firstLine="709"/>
        <w:jc w:val="both"/>
        <w:rPr>
          <w:rFonts w:cs="Times New Roman"/>
          <w:szCs w:val="28"/>
        </w:rPr>
      </w:pPr>
      <w:r w:rsidRPr="00EE72C0">
        <w:rPr>
          <w:rFonts w:cs="Times New Roman"/>
          <w:szCs w:val="28"/>
        </w:rPr>
        <w:t>Работа администрации города Иркутска, подведомственных муниципальных организаций по оказанию информационной, правовой и бытовой помощи членам семей граждан, участвующих в СВО, проживающих на территории города Иркутска, продолжается.</w:t>
      </w:r>
    </w:p>
    <w:p w14:paraId="37BBAA79"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 xml:space="preserve">В целях оказания адресной социальной помощи семьям мобилизованных граждан, органами местного самоуправления, были оказаны следующие меры поддержки гражданам, нуждающимся в оказании помощи, проживающим на территории </w:t>
      </w:r>
      <w:r w:rsidRPr="00B95592">
        <w:rPr>
          <w:rFonts w:cs="Times New Roman"/>
          <w:b/>
          <w:bCs/>
          <w:szCs w:val="28"/>
        </w:rPr>
        <w:t>города Саянска</w:t>
      </w:r>
      <w:r w:rsidRPr="00EE72C0">
        <w:rPr>
          <w:rFonts w:cs="Times New Roman"/>
          <w:szCs w:val="28"/>
        </w:rPr>
        <w:t>:</w:t>
      </w:r>
    </w:p>
    <w:p w14:paraId="3587B987" w14:textId="20E100E4" w:rsidR="00534DCA" w:rsidRPr="00EE72C0" w:rsidRDefault="00534DCA" w:rsidP="00AA08CB">
      <w:pPr>
        <w:spacing w:after="0" w:line="240" w:lineRule="auto"/>
        <w:ind w:firstLine="709"/>
        <w:jc w:val="both"/>
        <w:rPr>
          <w:rFonts w:cs="Times New Roman"/>
          <w:szCs w:val="28"/>
        </w:rPr>
      </w:pPr>
      <w:r w:rsidRPr="00EE72C0">
        <w:rPr>
          <w:rFonts w:cs="Times New Roman"/>
          <w:szCs w:val="28"/>
        </w:rPr>
        <w:t>1.</w:t>
      </w:r>
      <w:r w:rsidRPr="00EE72C0">
        <w:rPr>
          <w:rFonts w:cs="Times New Roman"/>
          <w:szCs w:val="28"/>
        </w:rPr>
        <w:tab/>
        <w:t xml:space="preserve">Освобождение детей мобилизованных от оплаты за посещение муниципальных дошкольных образовательных учреждений </w:t>
      </w:r>
      <w:r w:rsidR="0033374D">
        <w:rPr>
          <w:rFonts w:cs="Times New Roman"/>
          <w:szCs w:val="28"/>
        </w:rPr>
        <w:t>–</w:t>
      </w:r>
      <w:r w:rsidRPr="00EE72C0">
        <w:rPr>
          <w:rFonts w:cs="Times New Roman"/>
          <w:szCs w:val="28"/>
        </w:rPr>
        <w:t xml:space="preserve"> 31 человек;</w:t>
      </w:r>
    </w:p>
    <w:p w14:paraId="32E53427" w14:textId="23CF612B" w:rsidR="00534DCA" w:rsidRPr="00EE72C0" w:rsidRDefault="00534DCA" w:rsidP="00AA08CB">
      <w:pPr>
        <w:spacing w:after="0" w:line="240" w:lineRule="auto"/>
        <w:ind w:firstLine="709"/>
        <w:jc w:val="both"/>
        <w:rPr>
          <w:rFonts w:cs="Times New Roman"/>
          <w:szCs w:val="28"/>
        </w:rPr>
      </w:pPr>
      <w:r w:rsidRPr="00EE72C0">
        <w:rPr>
          <w:rFonts w:cs="Times New Roman"/>
          <w:szCs w:val="28"/>
        </w:rPr>
        <w:t>2.</w:t>
      </w:r>
      <w:r w:rsidRPr="00EE72C0">
        <w:rPr>
          <w:rFonts w:cs="Times New Roman"/>
          <w:szCs w:val="28"/>
        </w:rPr>
        <w:tab/>
        <w:t>Обеспечение бесплатным питанием в общеобразовательных учреждениях -</w:t>
      </w:r>
      <w:r w:rsidR="009A0526">
        <w:rPr>
          <w:rFonts w:cs="Times New Roman"/>
          <w:szCs w:val="28"/>
        </w:rPr>
        <w:t xml:space="preserve"> </w:t>
      </w:r>
      <w:r w:rsidRPr="00EE72C0">
        <w:rPr>
          <w:rFonts w:cs="Times New Roman"/>
          <w:szCs w:val="28"/>
        </w:rPr>
        <w:t>24 ребенка;</w:t>
      </w:r>
    </w:p>
    <w:p w14:paraId="1E0E9A48" w14:textId="293378BE" w:rsidR="00534DCA" w:rsidRPr="00EE72C0" w:rsidRDefault="00534DCA" w:rsidP="00AA08CB">
      <w:pPr>
        <w:spacing w:after="0" w:line="240" w:lineRule="auto"/>
        <w:ind w:firstLine="709"/>
        <w:jc w:val="both"/>
        <w:rPr>
          <w:rFonts w:cs="Times New Roman"/>
          <w:szCs w:val="28"/>
        </w:rPr>
      </w:pPr>
      <w:r w:rsidRPr="00EE72C0">
        <w:rPr>
          <w:rFonts w:cs="Times New Roman"/>
          <w:szCs w:val="28"/>
        </w:rPr>
        <w:t>3.</w:t>
      </w:r>
      <w:r w:rsidRPr="00EE72C0">
        <w:rPr>
          <w:rFonts w:cs="Times New Roman"/>
          <w:szCs w:val="28"/>
        </w:rPr>
        <w:tab/>
        <w:t xml:space="preserve">Освобождение от оплаты за посещение дошкольных образовательных учреждений - 15 человек (Детская школа искусств </w:t>
      </w:r>
      <w:r w:rsidR="00653576">
        <w:rPr>
          <w:rFonts w:cs="Times New Roman"/>
          <w:szCs w:val="28"/>
        </w:rPr>
        <w:t xml:space="preserve">– </w:t>
      </w:r>
      <w:r w:rsidRPr="00EE72C0">
        <w:rPr>
          <w:rFonts w:cs="Times New Roman"/>
          <w:szCs w:val="28"/>
        </w:rPr>
        <w:t>10 человек, Дом детского творчества - 5 человек);</w:t>
      </w:r>
    </w:p>
    <w:p w14:paraId="31417507" w14:textId="490F9AC1" w:rsidR="00534DCA" w:rsidRPr="00EE72C0" w:rsidRDefault="00534DCA" w:rsidP="00AA08CB">
      <w:pPr>
        <w:spacing w:after="0" w:line="240" w:lineRule="auto"/>
        <w:ind w:firstLine="709"/>
        <w:jc w:val="both"/>
        <w:rPr>
          <w:rFonts w:cs="Times New Roman"/>
          <w:szCs w:val="28"/>
        </w:rPr>
      </w:pPr>
      <w:r w:rsidRPr="00EE72C0">
        <w:rPr>
          <w:rFonts w:cs="Times New Roman"/>
          <w:szCs w:val="28"/>
        </w:rPr>
        <w:t>4.</w:t>
      </w:r>
      <w:r w:rsidRPr="00EE72C0">
        <w:rPr>
          <w:rFonts w:cs="Times New Roman"/>
          <w:szCs w:val="28"/>
        </w:rPr>
        <w:tab/>
        <w:t xml:space="preserve">Освобождение от оплаты за посещение спортивных секций </w:t>
      </w:r>
      <w:r w:rsidR="00F64654">
        <w:rPr>
          <w:rFonts w:cs="Times New Roman"/>
          <w:szCs w:val="28"/>
        </w:rPr>
        <w:t>–</w:t>
      </w:r>
      <w:r w:rsidRPr="00EE72C0">
        <w:rPr>
          <w:rFonts w:cs="Times New Roman"/>
          <w:szCs w:val="28"/>
        </w:rPr>
        <w:t xml:space="preserve"> 2 человека (включая 1 ребенка, посещающего частную секцию «Олимпия»);</w:t>
      </w:r>
    </w:p>
    <w:p w14:paraId="37336236"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5.</w:t>
      </w:r>
      <w:r w:rsidRPr="00EE72C0">
        <w:rPr>
          <w:rFonts w:cs="Times New Roman"/>
          <w:szCs w:val="28"/>
        </w:rPr>
        <w:tab/>
        <w:t>Оказание психологической помощи педагогом-психологом - 94 человека;</w:t>
      </w:r>
    </w:p>
    <w:p w14:paraId="494B9532" w14:textId="78BF2FB8" w:rsidR="00534DCA" w:rsidRPr="00EE72C0" w:rsidRDefault="00534DCA" w:rsidP="00AA08CB">
      <w:pPr>
        <w:spacing w:after="0" w:line="240" w:lineRule="auto"/>
        <w:ind w:firstLine="709"/>
        <w:jc w:val="both"/>
        <w:rPr>
          <w:rFonts w:cs="Times New Roman"/>
          <w:szCs w:val="28"/>
        </w:rPr>
      </w:pPr>
      <w:r w:rsidRPr="00EE72C0">
        <w:rPr>
          <w:rFonts w:cs="Times New Roman"/>
          <w:szCs w:val="28"/>
        </w:rPr>
        <w:t>6.</w:t>
      </w:r>
      <w:r w:rsidRPr="00EE72C0">
        <w:rPr>
          <w:rFonts w:cs="Times New Roman"/>
          <w:szCs w:val="28"/>
        </w:rPr>
        <w:tab/>
        <w:t xml:space="preserve">Обеспечение твердым топливом (дрова) </w:t>
      </w:r>
      <w:r w:rsidR="003E4873">
        <w:rPr>
          <w:rFonts w:cs="Times New Roman"/>
          <w:szCs w:val="28"/>
        </w:rPr>
        <w:t>–</w:t>
      </w:r>
      <w:r w:rsidR="002D6FBA">
        <w:rPr>
          <w:rFonts w:cs="Times New Roman"/>
          <w:szCs w:val="28"/>
        </w:rPr>
        <w:t xml:space="preserve"> </w:t>
      </w:r>
      <w:r w:rsidRPr="00EE72C0">
        <w:rPr>
          <w:rFonts w:cs="Times New Roman"/>
          <w:szCs w:val="28"/>
        </w:rPr>
        <w:t>3 семьи;</w:t>
      </w:r>
    </w:p>
    <w:p w14:paraId="73A7885C" w14:textId="6B514339" w:rsidR="00534DCA" w:rsidRPr="00EE72C0" w:rsidRDefault="00534DCA" w:rsidP="00AA08CB">
      <w:pPr>
        <w:spacing w:after="0" w:line="240" w:lineRule="auto"/>
        <w:ind w:firstLine="709"/>
        <w:jc w:val="both"/>
        <w:rPr>
          <w:rFonts w:cs="Times New Roman"/>
          <w:szCs w:val="28"/>
        </w:rPr>
      </w:pPr>
      <w:r w:rsidRPr="00EE72C0">
        <w:rPr>
          <w:rFonts w:cs="Times New Roman"/>
          <w:szCs w:val="28"/>
        </w:rPr>
        <w:t>7.</w:t>
      </w:r>
      <w:r w:rsidRPr="00EE72C0">
        <w:rPr>
          <w:rFonts w:cs="Times New Roman"/>
          <w:szCs w:val="28"/>
        </w:rPr>
        <w:tab/>
        <w:t xml:space="preserve">Консультации по юридическим вопросам </w:t>
      </w:r>
      <w:r w:rsidR="004448EE">
        <w:rPr>
          <w:rFonts w:cs="Times New Roman"/>
          <w:szCs w:val="28"/>
        </w:rPr>
        <w:t xml:space="preserve">– </w:t>
      </w:r>
      <w:r w:rsidRPr="00EE72C0">
        <w:rPr>
          <w:rFonts w:cs="Times New Roman"/>
          <w:szCs w:val="28"/>
        </w:rPr>
        <w:t>8 человек;</w:t>
      </w:r>
    </w:p>
    <w:p w14:paraId="7D273285"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8.</w:t>
      </w:r>
      <w:r w:rsidRPr="00EE72C0">
        <w:rPr>
          <w:rFonts w:cs="Times New Roman"/>
          <w:szCs w:val="28"/>
        </w:rPr>
        <w:tab/>
        <w:t>Медицинская помощь оказана 6 членам семей;</w:t>
      </w:r>
    </w:p>
    <w:p w14:paraId="63CA1751"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9.</w:t>
      </w:r>
      <w:r w:rsidRPr="00EE72C0">
        <w:rPr>
          <w:rFonts w:cs="Times New Roman"/>
          <w:szCs w:val="28"/>
        </w:rPr>
        <w:tab/>
        <w:t>Три человека изъявивших желание трудоустроиться поставлены на учет в центр занятости населения города Саянска. Проведена работа по подбору вакансии;</w:t>
      </w:r>
    </w:p>
    <w:p w14:paraId="5AED7A22" w14:textId="77777777" w:rsidR="00534DCA" w:rsidRPr="00EE72C0" w:rsidRDefault="00534DCA" w:rsidP="00AA08CB">
      <w:pPr>
        <w:spacing w:after="0" w:line="240" w:lineRule="auto"/>
        <w:ind w:firstLine="709"/>
        <w:jc w:val="both"/>
        <w:rPr>
          <w:rFonts w:cs="Times New Roman"/>
          <w:szCs w:val="28"/>
        </w:rPr>
      </w:pPr>
      <w:r w:rsidRPr="00EE72C0">
        <w:rPr>
          <w:rFonts w:cs="Times New Roman"/>
          <w:szCs w:val="28"/>
        </w:rPr>
        <w:t>10.</w:t>
      </w:r>
      <w:r w:rsidRPr="00EE72C0">
        <w:rPr>
          <w:rFonts w:cs="Times New Roman"/>
          <w:szCs w:val="28"/>
        </w:rPr>
        <w:tab/>
        <w:t>Три семьи мобилизованных обратились в администрацию города с вопросами бытового характера: урегулирование температурного режима в квартире, помощь в сопровождении ребенка в дошкольное образовательное учреждение, помощь в устранении насекомых в подъезде жилого дома. Все вопросы оперативно отработаны комиссией по мобилизации и сняты с контроля;</w:t>
      </w:r>
    </w:p>
    <w:p w14:paraId="576804D8" w14:textId="0850A053" w:rsidR="00534DCA" w:rsidRDefault="00534DCA" w:rsidP="00804582">
      <w:pPr>
        <w:spacing w:after="0" w:line="240" w:lineRule="auto"/>
        <w:ind w:firstLine="709"/>
        <w:jc w:val="both"/>
        <w:rPr>
          <w:rFonts w:cs="Times New Roman"/>
          <w:szCs w:val="28"/>
        </w:rPr>
      </w:pPr>
      <w:r w:rsidRPr="00EE72C0">
        <w:rPr>
          <w:rFonts w:cs="Times New Roman"/>
          <w:szCs w:val="28"/>
        </w:rPr>
        <w:t xml:space="preserve">В преддверии нового года 114 детей из семей военнослужащих получили адресные новогодние поздравления и подарки от Деда Мороза и Снегурочки. </w:t>
      </w:r>
      <w:r w:rsidRPr="00EE72C0">
        <w:rPr>
          <w:rFonts w:cs="Times New Roman"/>
          <w:szCs w:val="28"/>
        </w:rPr>
        <w:lastRenderedPageBreak/>
        <w:t>Так же детям были вручены пригласительные билеты на новогоднее представление «Летучий корабль» в ДК «Юность».</w:t>
      </w:r>
    </w:p>
    <w:p w14:paraId="4C8EB094" w14:textId="4D55E7D2" w:rsidR="00534DCA" w:rsidRPr="00EE72C0" w:rsidRDefault="00576E4C" w:rsidP="00AA08CB">
      <w:pPr>
        <w:spacing w:after="0" w:line="240" w:lineRule="auto"/>
        <w:ind w:firstLine="709"/>
        <w:jc w:val="both"/>
        <w:rPr>
          <w:rFonts w:cs="Times New Roman"/>
          <w:szCs w:val="28"/>
        </w:rPr>
      </w:pPr>
      <w:r>
        <w:rPr>
          <w:rFonts w:cs="Times New Roman"/>
          <w:szCs w:val="28"/>
        </w:rPr>
        <w:t xml:space="preserve">На территории </w:t>
      </w:r>
      <w:r w:rsidRPr="00FD54B5">
        <w:rPr>
          <w:rFonts w:cs="Times New Roman"/>
          <w:b/>
          <w:bCs/>
          <w:szCs w:val="28"/>
        </w:rPr>
        <w:t>города Усолье-Сибирское</w:t>
      </w:r>
      <w:r>
        <w:rPr>
          <w:rFonts w:cs="Times New Roman"/>
          <w:szCs w:val="28"/>
        </w:rPr>
        <w:t xml:space="preserve"> с</w:t>
      </w:r>
      <w:r w:rsidR="00534DCA" w:rsidRPr="00EE72C0">
        <w:rPr>
          <w:rFonts w:cs="Times New Roman"/>
          <w:szCs w:val="28"/>
        </w:rPr>
        <w:t>огласно решению Думы от 27</w:t>
      </w:r>
      <w:r w:rsidR="001044C6">
        <w:rPr>
          <w:rFonts w:cs="Times New Roman"/>
          <w:szCs w:val="28"/>
        </w:rPr>
        <w:t> </w:t>
      </w:r>
      <w:r w:rsidR="00AB1C2E">
        <w:rPr>
          <w:rFonts w:cs="Times New Roman"/>
          <w:szCs w:val="28"/>
        </w:rPr>
        <w:t xml:space="preserve">октября </w:t>
      </w:r>
      <w:r w:rsidR="00534DCA" w:rsidRPr="00EE72C0">
        <w:rPr>
          <w:rFonts w:cs="Times New Roman"/>
          <w:szCs w:val="28"/>
        </w:rPr>
        <w:t>2022 №</w:t>
      </w:r>
      <w:r w:rsidR="006613D2">
        <w:rPr>
          <w:rFonts w:cs="Times New Roman"/>
          <w:szCs w:val="28"/>
        </w:rPr>
        <w:t> </w:t>
      </w:r>
      <w:r w:rsidR="00534DCA" w:rsidRPr="00EE72C0">
        <w:rPr>
          <w:rFonts w:cs="Times New Roman"/>
          <w:szCs w:val="28"/>
        </w:rPr>
        <w:t xml:space="preserve">19/8. </w:t>
      </w:r>
      <w:r w:rsidR="00534DCA">
        <w:rPr>
          <w:rFonts w:cs="Times New Roman"/>
          <w:szCs w:val="28"/>
        </w:rPr>
        <w:t>«</w:t>
      </w:r>
      <w:r w:rsidR="00534DCA" w:rsidRPr="00EE72C0">
        <w:rPr>
          <w:rFonts w:cs="Times New Roman"/>
          <w:szCs w:val="28"/>
        </w:rPr>
        <w:t>О внесении изменений в решение Думы города Усолье-Сибирское от 18</w:t>
      </w:r>
      <w:r w:rsidR="00E54A84">
        <w:rPr>
          <w:rFonts w:cs="Times New Roman"/>
          <w:szCs w:val="28"/>
        </w:rPr>
        <w:t xml:space="preserve"> декабря </w:t>
      </w:r>
      <w:r w:rsidR="00534DCA" w:rsidRPr="00EE72C0">
        <w:rPr>
          <w:rFonts w:cs="Times New Roman"/>
          <w:szCs w:val="28"/>
        </w:rPr>
        <w:t>2014</w:t>
      </w:r>
      <w:r w:rsidR="00DB232E">
        <w:rPr>
          <w:rFonts w:cs="Times New Roman"/>
          <w:szCs w:val="28"/>
        </w:rPr>
        <w:t xml:space="preserve"> г. </w:t>
      </w:r>
      <w:r w:rsidR="00534DCA" w:rsidRPr="00EE72C0">
        <w:rPr>
          <w:rFonts w:cs="Times New Roman"/>
          <w:szCs w:val="28"/>
        </w:rPr>
        <w:t>№</w:t>
      </w:r>
      <w:r w:rsidR="00DB232E">
        <w:rPr>
          <w:rFonts w:cs="Times New Roman"/>
          <w:szCs w:val="28"/>
        </w:rPr>
        <w:t> </w:t>
      </w:r>
      <w:r w:rsidR="00534DCA" w:rsidRPr="00EE72C0">
        <w:rPr>
          <w:rFonts w:cs="Times New Roman"/>
          <w:szCs w:val="28"/>
        </w:rPr>
        <w:t xml:space="preserve">107/6 </w:t>
      </w:r>
      <w:r w:rsidR="00534DCA">
        <w:rPr>
          <w:rFonts w:cs="Times New Roman"/>
          <w:szCs w:val="28"/>
        </w:rPr>
        <w:t>«</w:t>
      </w:r>
      <w:r w:rsidR="00534DCA" w:rsidRPr="00EE72C0">
        <w:rPr>
          <w:rFonts w:cs="Times New Roman"/>
          <w:szCs w:val="28"/>
        </w:rPr>
        <w:t xml:space="preserve">О регулировании для отдельных категорий родителей (законных представителей) родительской платы за присмотр и уход за детьми в муниципальных бюджетных дошкольных образовательных учреждениях города </w:t>
      </w:r>
      <w:r w:rsidR="00534DCA">
        <w:rPr>
          <w:rFonts w:cs="Times New Roman"/>
          <w:szCs w:val="28"/>
        </w:rPr>
        <w:t>У</w:t>
      </w:r>
      <w:r w:rsidR="00534DCA" w:rsidRPr="00EE72C0">
        <w:rPr>
          <w:rFonts w:cs="Times New Roman"/>
          <w:szCs w:val="28"/>
        </w:rPr>
        <w:t>солье-Сибирское</w:t>
      </w:r>
      <w:r w:rsidR="00534DCA">
        <w:rPr>
          <w:rFonts w:cs="Times New Roman"/>
          <w:szCs w:val="28"/>
        </w:rPr>
        <w:t>»</w:t>
      </w:r>
      <w:r w:rsidR="00534DCA" w:rsidRPr="00EE72C0">
        <w:rPr>
          <w:rFonts w:cs="Times New Roman"/>
          <w:szCs w:val="28"/>
        </w:rPr>
        <w:t>. Постановлению от 11</w:t>
      </w:r>
      <w:r w:rsidR="00FB6303">
        <w:rPr>
          <w:rFonts w:cs="Times New Roman"/>
          <w:szCs w:val="28"/>
        </w:rPr>
        <w:t xml:space="preserve"> ноября </w:t>
      </w:r>
      <w:r w:rsidR="00534DCA" w:rsidRPr="00EE72C0">
        <w:rPr>
          <w:rFonts w:cs="Times New Roman"/>
          <w:szCs w:val="28"/>
        </w:rPr>
        <w:t>2022</w:t>
      </w:r>
      <w:r w:rsidR="006E244C">
        <w:rPr>
          <w:rFonts w:cs="Times New Roman"/>
          <w:szCs w:val="28"/>
        </w:rPr>
        <w:t> г.</w:t>
      </w:r>
      <w:r w:rsidR="00534DCA" w:rsidRPr="00EE72C0">
        <w:rPr>
          <w:rFonts w:cs="Times New Roman"/>
          <w:szCs w:val="28"/>
        </w:rPr>
        <w:t xml:space="preserve"> №</w:t>
      </w:r>
      <w:r w:rsidR="00154901">
        <w:rPr>
          <w:rFonts w:cs="Times New Roman"/>
          <w:szCs w:val="28"/>
        </w:rPr>
        <w:t> </w:t>
      </w:r>
      <w:r w:rsidR="00534DCA" w:rsidRPr="00EE72C0">
        <w:rPr>
          <w:rFonts w:cs="Times New Roman"/>
          <w:szCs w:val="28"/>
        </w:rPr>
        <w:t xml:space="preserve">2558-па </w:t>
      </w:r>
      <w:r w:rsidR="00534DCA">
        <w:rPr>
          <w:rFonts w:cs="Times New Roman"/>
          <w:szCs w:val="28"/>
        </w:rPr>
        <w:t>«</w:t>
      </w:r>
      <w:r w:rsidR="00534DCA" w:rsidRPr="00EE72C0">
        <w:rPr>
          <w:rFonts w:cs="Times New Roman"/>
          <w:szCs w:val="28"/>
        </w:rPr>
        <w:t>О внесении изменений в Положение о порядке взимания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города Усолье-Сибирское от 22</w:t>
      </w:r>
      <w:r w:rsidR="00CA0397">
        <w:rPr>
          <w:rFonts w:cs="Times New Roman"/>
          <w:szCs w:val="28"/>
        </w:rPr>
        <w:t xml:space="preserve"> января </w:t>
      </w:r>
      <w:r w:rsidR="00534DCA" w:rsidRPr="00EE72C0">
        <w:rPr>
          <w:rFonts w:cs="Times New Roman"/>
          <w:szCs w:val="28"/>
        </w:rPr>
        <w:t>2019</w:t>
      </w:r>
      <w:r w:rsidR="00BB21FE">
        <w:rPr>
          <w:rFonts w:cs="Times New Roman"/>
          <w:szCs w:val="28"/>
        </w:rPr>
        <w:t> г.</w:t>
      </w:r>
      <w:r w:rsidR="00534DCA" w:rsidRPr="00EE72C0">
        <w:rPr>
          <w:rFonts w:cs="Times New Roman"/>
          <w:szCs w:val="28"/>
        </w:rPr>
        <w:t xml:space="preserve"> №</w:t>
      </w:r>
      <w:r w:rsidR="00BB21FE">
        <w:rPr>
          <w:rFonts w:cs="Times New Roman"/>
          <w:szCs w:val="28"/>
        </w:rPr>
        <w:t> </w:t>
      </w:r>
      <w:r w:rsidR="00534DCA" w:rsidRPr="00EE72C0">
        <w:rPr>
          <w:rFonts w:cs="Times New Roman"/>
          <w:szCs w:val="28"/>
        </w:rPr>
        <w:t>619 в 2022 году на территории муниципального образования «город Усолье-Сибирское» администрацией города приняты две меры поддержки для членов семей военнослужащих, участвующих в составе СВО. Такими мерами поддержки смогли воспользоваться семьи с детьми. В меры соцподдержки вошел бесплатный проезд в общественном транспорте и освобождение от оплаты за детские сады.</w:t>
      </w:r>
      <w:r w:rsidR="00534DCA">
        <w:rPr>
          <w:rFonts w:cs="Times New Roman"/>
          <w:szCs w:val="28"/>
        </w:rPr>
        <w:t xml:space="preserve"> </w:t>
      </w:r>
      <w:r w:rsidR="00534DCA" w:rsidRPr="00EE72C0">
        <w:rPr>
          <w:rFonts w:cs="Times New Roman"/>
          <w:szCs w:val="28"/>
        </w:rPr>
        <w:t>Также при финансовой поддержке депутатского корпуса обеспечены дровами 16 семей. Кроме того, на постоянной основе производилось взаимодействие с членами семей военнослужащих и оказывалась им бесплатная психологическая, юридическая помощь, а также производилось внеочередное оказание медицинской помощи при необходимости.</w:t>
      </w:r>
    </w:p>
    <w:p w14:paraId="40AF2CB3" w14:textId="77777777" w:rsidR="00534DCA" w:rsidRPr="00ED6655" w:rsidRDefault="00534DCA" w:rsidP="00AA08CB">
      <w:pPr>
        <w:spacing w:after="0" w:line="240" w:lineRule="auto"/>
        <w:ind w:firstLine="709"/>
        <w:jc w:val="both"/>
        <w:rPr>
          <w:rFonts w:cs="Times New Roman"/>
          <w:szCs w:val="28"/>
        </w:rPr>
      </w:pPr>
      <w:r w:rsidRPr="00725A6F">
        <w:rPr>
          <w:rFonts w:cs="Times New Roman"/>
          <w:b/>
          <w:bCs/>
          <w:szCs w:val="28"/>
        </w:rPr>
        <w:t>Администрацией города Усть-Илимска</w:t>
      </w:r>
      <w:r w:rsidRPr="00ED6655">
        <w:rPr>
          <w:rFonts w:cs="Times New Roman"/>
          <w:szCs w:val="28"/>
        </w:rPr>
        <w:t xml:space="preserve"> подготовлены социальные паспорта на семьи участников специальной военной операции: 197 ушедших по мобилизации; 41 ушедших по контракту (добровольцы); 20 погибших военнослужащих; 1 находящийся в плену (в настоящее время, осужден судом Украины). Наличие данных паспортов, позволяет систематизировать и определять формы и методы в организации помощи.</w:t>
      </w:r>
    </w:p>
    <w:p w14:paraId="1B52B84E"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t>Муниципалитетом организована работа по взаимодействию с членами семей:</w:t>
      </w:r>
    </w:p>
    <w:p w14:paraId="4F7543AE" w14:textId="29780463" w:rsidR="00534DCA" w:rsidRPr="00ED6655" w:rsidRDefault="00534DCA" w:rsidP="00AA08CB">
      <w:pPr>
        <w:spacing w:after="0" w:line="240" w:lineRule="auto"/>
        <w:ind w:firstLine="709"/>
        <w:jc w:val="both"/>
        <w:rPr>
          <w:rFonts w:cs="Times New Roman"/>
          <w:szCs w:val="28"/>
        </w:rPr>
      </w:pPr>
      <w:r w:rsidRPr="00ED6655">
        <w:rPr>
          <w:rFonts w:cs="Times New Roman"/>
          <w:szCs w:val="28"/>
        </w:rPr>
        <w:t xml:space="preserve">Дети, семей участников специальной военной операции, посещающие учреждения - дошкольные, общеобразовательные, дополнительного образования освобождены от ежемесячной оплаты за предоставляемые услуги (379 человек (дети, мамы) бесплатно посетили мероприятия, проводимые учреждениями культуры, на бесплатной основе посещают учреждения дополнительного образования и творческие коллективы - 26 детей, 47 детей посещают детские сады с </w:t>
      </w:r>
      <w:r w:rsidR="00CD4A17">
        <w:rPr>
          <w:rFonts w:cs="Times New Roman"/>
          <w:szCs w:val="28"/>
        </w:rPr>
        <w:t xml:space="preserve">1 декабря </w:t>
      </w:r>
      <w:r w:rsidRPr="00ED6655">
        <w:rPr>
          <w:rFonts w:cs="Times New Roman"/>
          <w:szCs w:val="28"/>
        </w:rPr>
        <w:t>2022</w:t>
      </w:r>
      <w:r w:rsidR="00CD2563">
        <w:rPr>
          <w:rFonts w:cs="Times New Roman"/>
          <w:szCs w:val="28"/>
        </w:rPr>
        <w:t> </w:t>
      </w:r>
      <w:r w:rsidR="009F3129">
        <w:rPr>
          <w:rFonts w:cs="Times New Roman"/>
          <w:szCs w:val="28"/>
        </w:rPr>
        <w:t>года</w:t>
      </w:r>
      <w:r w:rsidRPr="00ED6655">
        <w:rPr>
          <w:rFonts w:cs="Times New Roman"/>
          <w:szCs w:val="28"/>
        </w:rPr>
        <w:t xml:space="preserve"> без родительской оплаты), также 32 несовершеннолетних обеспечены в образовательных учреждениях бесплатным питанием, 18 семей, проживающие</w:t>
      </w:r>
      <w:r w:rsidR="00534686">
        <w:rPr>
          <w:rFonts w:cs="Times New Roman"/>
          <w:szCs w:val="28"/>
        </w:rPr>
        <w:t xml:space="preserve"> </w:t>
      </w:r>
      <w:r w:rsidRPr="00ED6655">
        <w:rPr>
          <w:rFonts w:cs="Times New Roman"/>
          <w:szCs w:val="28"/>
        </w:rPr>
        <w:t>в частных домовладениях (в том числе отдельно проживающие престарелые родители) обеспечены дровами.</w:t>
      </w:r>
    </w:p>
    <w:p w14:paraId="60B23EA7" w14:textId="15AD815A" w:rsidR="00534DCA" w:rsidRPr="00ED6655" w:rsidRDefault="00534DCA" w:rsidP="00AA08CB">
      <w:pPr>
        <w:spacing w:after="0" w:line="240" w:lineRule="auto"/>
        <w:ind w:firstLine="709"/>
        <w:jc w:val="both"/>
        <w:rPr>
          <w:rFonts w:cs="Times New Roman"/>
          <w:szCs w:val="28"/>
        </w:rPr>
      </w:pPr>
      <w:r w:rsidRPr="00ED6655">
        <w:rPr>
          <w:rFonts w:cs="Times New Roman"/>
          <w:szCs w:val="28"/>
        </w:rPr>
        <w:t xml:space="preserve">Муниципалитетом предоставляются другие меры социальной поддержки членам семей участников специальной военной операции такие как: внеочередное предоставление мест в детских садах города; содействие в </w:t>
      </w:r>
      <w:r w:rsidRPr="00ED6655">
        <w:rPr>
          <w:rFonts w:cs="Times New Roman"/>
          <w:szCs w:val="28"/>
        </w:rPr>
        <w:lastRenderedPageBreak/>
        <w:t xml:space="preserve">трудоустройстве зарегистрированных в целях поиска подходящей работы и в качестве безработных; организация консультирования по юридическим вопросам; организация оказания психологической помощи; содействие в оформлении социальных и иных выплат, мер социальной поддержки, на получение которых имеют право члены семей и другие меры социальной поддержки, определенные распоряжением Губернатора Иркутской области от </w:t>
      </w:r>
      <w:r w:rsidR="0040149E">
        <w:rPr>
          <w:rFonts w:cs="Times New Roman"/>
          <w:szCs w:val="28"/>
        </w:rPr>
        <w:t xml:space="preserve">8 ноября </w:t>
      </w:r>
      <w:r w:rsidRPr="00ED6655">
        <w:rPr>
          <w:rFonts w:cs="Times New Roman"/>
          <w:szCs w:val="28"/>
        </w:rPr>
        <w:t>2022</w:t>
      </w:r>
      <w:r w:rsidR="005E4AE2">
        <w:rPr>
          <w:rFonts w:cs="Times New Roman"/>
          <w:szCs w:val="28"/>
        </w:rPr>
        <w:t> </w:t>
      </w:r>
      <w:r w:rsidRPr="00ED6655">
        <w:rPr>
          <w:rFonts w:cs="Times New Roman"/>
          <w:szCs w:val="28"/>
        </w:rPr>
        <w:t>г. № 338-р.</w:t>
      </w:r>
    </w:p>
    <w:p w14:paraId="311A81B5"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t>Хочется отметить слаженную работу всех учреждений и ведомств, градообразующего предприятия АО «Группа «Илим», предпринимателей города, волонтеров в решении вопросов социальной помощи. Муниципалитет не оставляет без внимания ни одно обращение, поступившее от членов семей.</w:t>
      </w:r>
    </w:p>
    <w:p w14:paraId="60EECBF4"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t>Организована работа горячей линии, на которую семьи участников специальной военной операции могут обратиться с вопросами по разъяснению получения мер социальной поддержки, а также в решении различных бытовых и хозяйственных вопросов, которые не могут решить.</w:t>
      </w:r>
    </w:p>
    <w:p w14:paraId="44132941" w14:textId="561DF329" w:rsidR="00534DCA" w:rsidRDefault="00534DCA" w:rsidP="00AA08CB">
      <w:pPr>
        <w:spacing w:after="0" w:line="240" w:lineRule="auto"/>
        <w:ind w:firstLine="709"/>
        <w:jc w:val="both"/>
        <w:rPr>
          <w:rFonts w:cs="Times New Roman"/>
          <w:szCs w:val="28"/>
        </w:rPr>
      </w:pPr>
      <w:r w:rsidRPr="00ED6655">
        <w:rPr>
          <w:rFonts w:cs="Times New Roman"/>
          <w:szCs w:val="28"/>
        </w:rPr>
        <w:t>Вручаются поздравительные открытки ко Дню рождения несовершеннолетних детей участников спецоперации. Также семьям вручены поздравления от Губернатора Иркутской области с Днем матери, с Днем героев Отечества, с Новым годом, Защитника Отечества, Международным женским днем, Днем Победы. 185 новогодних подарков были вручены д</w:t>
      </w:r>
      <w:r>
        <w:rPr>
          <w:rFonts w:cs="Times New Roman"/>
          <w:szCs w:val="28"/>
        </w:rPr>
        <w:t>е</w:t>
      </w:r>
      <w:r w:rsidRPr="00ED6655">
        <w:rPr>
          <w:rFonts w:cs="Times New Roman"/>
          <w:szCs w:val="28"/>
        </w:rPr>
        <w:t>тям (от 0 до 17</w:t>
      </w:r>
      <w:r w:rsidR="00BB7161">
        <w:rPr>
          <w:rFonts w:cs="Times New Roman"/>
          <w:szCs w:val="28"/>
        </w:rPr>
        <w:t xml:space="preserve"> </w:t>
      </w:r>
      <w:r w:rsidRPr="00ED6655">
        <w:rPr>
          <w:rFonts w:cs="Times New Roman"/>
          <w:szCs w:val="28"/>
        </w:rPr>
        <w:t>лет), дополнительно были вручены подарки при проведении театрализованных представлений к празднованию Нового года для 185 детей. 140 билетов предоставлены членам семей участников специальной военной операции для посещения цирка Шапито, гастролирующего в городе в мае 2023 года.</w:t>
      </w:r>
    </w:p>
    <w:p w14:paraId="7D71AFC6" w14:textId="51A194D5" w:rsidR="00534DCA" w:rsidRPr="00ED6655" w:rsidRDefault="00534DCA" w:rsidP="00AA08CB">
      <w:pPr>
        <w:spacing w:after="0" w:line="240" w:lineRule="auto"/>
        <w:ind w:firstLine="709"/>
        <w:jc w:val="both"/>
        <w:rPr>
          <w:rFonts w:cs="Times New Roman"/>
          <w:szCs w:val="28"/>
        </w:rPr>
      </w:pPr>
      <w:r>
        <w:rPr>
          <w:rFonts w:cs="Times New Roman"/>
          <w:szCs w:val="28"/>
        </w:rPr>
        <w:t>П</w:t>
      </w:r>
      <w:r w:rsidRPr="00ED6655">
        <w:rPr>
          <w:rFonts w:cs="Times New Roman"/>
          <w:szCs w:val="28"/>
        </w:rPr>
        <w:t xml:space="preserve">остановление </w:t>
      </w:r>
      <w:r w:rsidRPr="005E546A">
        <w:rPr>
          <w:rFonts w:cs="Times New Roman"/>
          <w:b/>
          <w:bCs/>
          <w:szCs w:val="28"/>
        </w:rPr>
        <w:t>администрации города Черемхово</w:t>
      </w:r>
      <w:r w:rsidRPr="00ED6655">
        <w:rPr>
          <w:rFonts w:cs="Times New Roman"/>
          <w:szCs w:val="28"/>
        </w:rPr>
        <w:t xml:space="preserve"> от 8 ноября 2022 года №</w:t>
      </w:r>
      <w:r w:rsidR="00042B58">
        <w:rPr>
          <w:rFonts w:cs="Times New Roman"/>
          <w:szCs w:val="28"/>
        </w:rPr>
        <w:t> </w:t>
      </w:r>
      <w:r w:rsidRPr="00ED6655">
        <w:rPr>
          <w:rFonts w:cs="Times New Roman"/>
          <w:szCs w:val="28"/>
        </w:rPr>
        <w:t>665 «О мерах экономической поддержки арендаторов муниципального имущества» предоставляет возможность гражданам, призванным на военную службу по мобилизации в Вооруженные Силы Российской Федерации, отсрочки уплаты арендной платы по договорам аренды имущества, находящегося в муниципальной собственности; по договорам аренды земельных участков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14:paraId="0D713266" w14:textId="58E60DB5" w:rsidR="00534DCA" w:rsidRPr="00ED6655" w:rsidRDefault="00534DCA" w:rsidP="00AA08CB">
      <w:pPr>
        <w:spacing w:after="0" w:line="240" w:lineRule="auto"/>
        <w:ind w:firstLine="709"/>
        <w:jc w:val="both"/>
        <w:rPr>
          <w:rFonts w:cs="Times New Roman"/>
          <w:szCs w:val="28"/>
        </w:rPr>
      </w:pPr>
      <w:r w:rsidRPr="00ED6655">
        <w:rPr>
          <w:rFonts w:cs="Times New Roman"/>
          <w:szCs w:val="28"/>
        </w:rPr>
        <w:t>приказ отдела по физической культуре и спорту администрации города Черемхово от 18 ноября 2022 года №</w:t>
      </w:r>
      <w:r w:rsidR="0050330F">
        <w:rPr>
          <w:rFonts w:cs="Times New Roman"/>
          <w:szCs w:val="28"/>
        </w:rPr>
        <w:t> </w:t>
      </w:r>
      <w:r w:rsidRPr="00ED6655">
        <w:rPr>
          <w:rFonts w:cs="Times New Roman"/>
          <w:szCs w:val="28"/>
        </w:rPr>
        <w:t>70/1 «О мерах социальной поддержки»;</w:t>
      </w:r>
    </w:p>
    <w:p w14:paraId="4AA72315" w14:textId="7D9C2CC7" w:rsidR="00534DCA" w:rsidRPr="00ED6655" w:rsidRDefault="00534DCA" w:rsidP="00AA08CB">
      <w:pPr>
        <w:spacing w:after="0" w:line="240" w:lineRule="auto"/>
        <w:ind w:firstLine="709"/>
        <w:jc w:val="both"/>
        <w:rPr>
          <w:rFonts w:cs="Times New Roman"/>
          <w:szCs w:val="28"/>
        </w:rPr>
      </w:pPr>
      <w:r w:rsidRPr="00ED6655">
        <w:rPr>
          <w:rFonts w:cs="Times New Roman"/>
          <w:szCs w:val="28"/>
        </w:rPr>
        <w:t>приказы Управления образования администрации города Черемхово, регулирующие Порядки предоставления льгот по начислению родительской платы и бесплатного питания детям в муниципальных образовательных организациях, утверждены реестры таких воспитанников (от 10 октября 2022</w:t>
      </w:r>
      <w:r w:rsidR="00AE56A4">
        <w:rPr>
          <w:rFonts w:cs="Times New Roman"/>
          <w:szCs w:val="28"/>
        </w:rPr>
        <w:t xml:space="preserve"> г. </w:t>
      </w:r>
      <w:r w:rsidRPr="00ED6655">
        <w:rPr>
          <w:rFonts w:cs="Times New Roman"/>
          <w:szCs w:val="28"/>
        </w:rPr>
        <w:t>№ 314; от 15 декабря 2022 года №</w:t>
      </w:r>
      <w:r w:rsidR="00880FD3">
        <w:rPr>
          <w:rFonts w:cs="Times New Roman"/>
          <w:szCs w:val="28"/>
        </w:rPr>
        <w:t> </w:t>
      </w:r>
      <w:r w:rsidRPr="00ED6655">
        <w:rPr>
          <w:rFonts w:cs="Times New Roman"/>
          <w:szCs w:val="28"/>
        </w:rPr>
        <w:t>403, 404).</w:t>
      </w:r>
    </w:p>
    <w:p w14:paraId="08F9C708"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t>- приказ отдела культуры администрации города Черемхово от 10 октября 2022 года № 24 «О мерах поддержки семьям лиц, призванных на военную службу в ходе специальной военной операции».</w:t>
      </w:r>
    </w:p>
    <w:p w14:paraId="71552EAF"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t>Мероприятия, реализуемые учреждениями социальной сферы:</w:t>
      </w:r>
    </w:p>
    <w:p w14:paraId="6BECD2ED"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t>1)</w:t>
      </w:r>
      <w:r w:rsidRPr="00ED6655">
        <w:rPr>
          <w:rFonts w:cs="Times New Roman"/>
          <w:szCs w:val="28"/>
        </w:rPr>
        <w:tab/>
        <w:t>в сфере физической культуры и спорта:</w:t>
      </w:r>
    </w:p>
    <w:p w14:paraId="7764C8E7"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lastRenderedPageBreak/>
        <w:t>-</w:t>
      </w:r>
      <w:r w:rsidRPr="00ED6655">
        <w:rPr>
          <w:rFonts w:cs="Times New Roman"/>
          <w:szCs w:val="28"/>
        </w:rPr>
        <w:tab/>
        <w:t>близким родственникам (жена, дети) граждан, призванных на СВО обеспечено бесплатное посещение всех спортивных объектов, входящих в структуру МБУ ДО «Спортивная школа «Черемховская»;</w:t>
      </w:r>
    </w:p>
    <w:p w14:paraId="707C3B07"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t>-</w:t>
      </w:r>
      <w:r w:rsidRPr="00ED6655">
        <w:rPr>
          <w:rFonts w:cs="Times New Roman"/>
          <w:szCs w:val="28"/>
        </w:rPr>
        <w:tab/>
        <w:t>исключены взносы за участие в спортивных мероприятиях и иные пожертвования от законных представителей несовершеннолетних воспитанников спортивных секций;</w:t>
      </w:r>
    </w:p>
    <w:p w14:paraId="68F17826"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t>2)</w:t>
      </w:r>
      <w:r w:rsidRPr="00ED6655">
        <w:rPr>
          <w:rFonts w:cs="Times New Roman"/>
          <w:szCs w:val="28"/>
        </w:rPr>
        <w:tab/>
        <w:t>в сфере культуры:</w:t>
      </w:r>
    </w:p>
    <w:p w14:paraId="129B2658"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t>-</w:t>
      </w:r>
      <w:r w:rsidRPr="00ED6655">
        <w:rPr>
          <w:rFonts w:cs="Times New Roman"/>
          <w:szCs w:val="28"/>
        </w:rPr>
        <w:tab/>
        <w:t>семьям мобилизованных граждан подготовлены абонементы в Кинозал и муниципальные учреждения культуры на бесплатное посещение мероприятий учреждений культуры;</w:t>
      </w:r>
    </w:p>
    <w:p w14:paraId="651ABDF5"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t>-</w:t>
      </w:r>
      <w:r w:rsidRPr="00ED6655">
        <w:rPr>
          <w:rFonts w:cs="Times New Roman"/>
          <w:szCs w:val="28"/>
        </w:rPr>
        <w:tab/>
        <w:t>предоставлено бесплатное посещение занятий по дополнительным образовательным программам в детских школах искусств;</w:t>
      </w:r>
    </w:p>
    <w:p w14:paraId="4DF63E7D"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t>-</w:t>
      </w:r>
      <w:r w:rsidRPr="00ED6655">
        <w:rPr>
          <w:rFonts w:cs="Times New Roman"/>
          <w:szCs w:val="28"/>
        </w:rPr>
        <w:tab/>
        <w:t>предоставлено бесплатное посещение клубных формирований (кружки, секции, творческие коллективы, студии и т.д.);</w:t>
      </w:r>
    </w:p>
    <w:p w14:paraId="7AC81D1E"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t>-</w:t>
      </w:r>
      <w:r w:rsidRPr="00ED6655">
        <w:rPr>
          <w:rFonts w:cs="Times New Roman"/>
          <w:szCs w:val="28"/>
        </w:rPr>
        <w:tab/>
        <w:t>16 ноября для семей, мобилизованных организован специальный показ (на бесплатной основе) фильма «Петр 1. Последний царь и первый император»;</w:t>
      </w:r>
    </w:p>
    <w:p w14:paraId="6A1214B0"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t>-</w:t>
      </w:r>
      <w:r w:rsidRPr="00ED6655">
        <w:rPr>
          <w:rFonts w:cs="Times New Roman"/>
          <w:szCs w:val="28"/>
        </w:rPr>
        <w:tab/>
        <w:t>работники муниципальных учреждений культуры (7 человек) являются участниками волонтерского местного отделения штаба по оказанию бытовой помощи семьям мобилизованных (помощь по дому, с младшими детьми, помощь в доставке лекарств, выгуле домашних животных и т.п.);</w:t>
      </w:r>
    </w:p>
    <w:p w14:paraId="52B08977"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t>3)</w:t>
      </w:r>
      <w:r w:rsidRPr="00ED6655">
        <w:rPr>
          <w:rFonts w:cs="Times New Roman"/>
          <w:szCs w:val="28"/>
        </w:rPr>
        <w:tab/>
        <w:t>в сфере молодежной политики:</w:t>
      </w:r>
    </w:p>
    <w:p w14:paraId="599678CA" w14:textId="56A6196D" w:rsidR="00534DCA" w:rsidRPr="00ED6655" w:rsidRDefault="00534DCA" w:rsidP="00AA08CB">
      <w:pPr>
        <w:spacing w:after="0" w:line="240" w:lineRule="auto"/>
        <w:ind w:firstLine="709"/>
        <w:jc w:val="both"/>
        <w:rPr>
          <w:rFonts w:cs="Times New Roman"/>
          <w:szCs w:val="28"/>
        </w:rPr>
      </w:pPr>
      <w:r w:rsidRPr="00ED6655">
        <w:rPr>
          <w:rFonts w:cs="Times New Roman"/>
          <w:szCs w:val="28"/>
        </w:rPr>
        <w:t>На базе отдела по молодежной политике администрации г. Черемхово с 10 октября 2022 года ведет свою работу муниципальный штаб Всероссийской акции взаимопомощи «</w:t>
      </w:r>
      <w:r w:rsidR="00697793" w:rsidRPr="00697793">
        <w:rPr>
          <w:rFonts w:cs="Times New Roman"/>
          <w:szCs w:val="28"/>
        </w:rPr>
        <w:t>#</w:t>
      </w:r>
      <w:r w:rsidRPr="00ED6655">
        <w:rPr>
          <w:rFonts w:cs="Times New Roman"/>
          <w:szCs w:val="28"/>
        </w:rPr>
        <w:t>МЫВМЕСТЕ», цель деятельности которого - оказание волонтерской помощи мобилизованным гражданам и их семьям.</w:t>
      </w:r>
    </w:p>
    <w:p w14:paraId="7CA4C00F"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t>По итогам 2022 года волонтерами штаба была оказана следующая помощь семьям мобилизованных граждан по поступившим в штаб заявкам: уборка частной придомовой территории (в том числе от снега в зимний период), колка дров, разгрузка угля, разгрузка дров, привоз воды.</w:t>
      </w:r>
    </w:p>
    <w:p w14:paraId="5769081E"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t>Также волонтерское шефство на постоянной основе организовано над семьей Игнатова Ивана Юрьевича (регулярный подвоз воды) и семьей Кольцова Сергея Сергеевича (регулярная колка дров, уборка придомовой территории).</w:t>
      </w:r>
    </w:p>
    <w:p w14:paraId="73694CB9"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t>Также по итогам 2022 года штабом было собрано 300 кг гуманитарной помощи (в соответствии с перечнем, рекомендованным Всероссийской акцией #МЫВМЕСТЕ), которая в последствии была передана в региональный штаб для дальнейшей транспортировки в зону СВО. В текущем году штаб продолжает свою работу;</w:t>
      </w:r>
    </w:p>
    <w:p w14:paraId="29B14FA4"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t>4)</w:t>
      </w:r>
      <w:r w:rsidRPr="00ED6655">
        <w:rPr>
          <w:rFonts w:cs="Times New Roman"/>
          <w:szCs w:val="28"/>
        </w:rPr>
        <w:tab/>
        <w:t>в сфере образования:</w:t>
      </w:r>
    </w:p>
    <w:p w14:paraId="124918ED"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t>В период октябрь-ноябрь 2022 года обеспечено горячим питанием 6 человек из семей мобилизованных граждан, обучающихся 5-11 классов муниципальных общеобразовательных организаций города Черемхово, за счет средств местного бюджета.</w:t>
      </w:r>
    </w:p>
    <w:p w14:paraId="194E077A"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t>С 1 декабря 2022 года обеспечены бесплатным горячим питанием:</w:t>
      </w:r>
    </w:p>
    <w:p w14:paraId="6181A2D1" w14:textId="37470362" w:rsidR="00534DCA" w:rsidRPr="00ED6655" w:rsidRDefault="00534DCA" w:rsidP="00AA08CB">
      <w:pPr>
        <w:spacing w:after="0" w:line="240" w:lineRule="auto"/>
        <w:ind w:firstLine="709"/>
        <w:jc w:val="both"/>
        <w:rPr>
          <w:rFonts w:cs="Times New Roman"/>
          <w:szCs w:val="28"/>
        </w:rPr>
      </w:pPr>
      <w:r w:rsidRPr="00ED6655">
        <w:rPr>
          <w:rFonts w:cs="Times New Roman"/>
          <w:szCs w:val="28"/>
        </w:rPr>
        <w:lastRenderedPageBreak/>
        <w:t>-</w:t>
      </w:r>
      <w:r w:rsidRPr="00ED6655">
        <w:rPr>
          <w:rFonts w:cs="Times New Roman"/>
          <w:szCs w:val="28"/>
        </w:rPr>
        <w:tab/>
        <w:t>4 обучающихся, законными представителями которых являются мобилизованные граждане, за счет средств областного бюджета, в соответствии с Указом губернатора Иркутской области от 30 ноября 2022</w:t>
      </w:r>
      <w:r w:rsidR="00CD5DB8">
        <w:rPr>
          <w:rFonts w:cs="Times New Roman"/>
          <w:szCs w:val="28"/>
        </w:rPr>
        <w:t> г.</w:t>
      </w:r>
      <w:r w:rsidR="00D43050">
        <w:rPr>
          <w:rFonts w:cs="Times New Roman"/>
          <w:szCs w:val="28"/>
        </w:rPr>
        <w:t xml:space="preserve"> </w:t>
      </w:r>
      <w:r w:rsidRPr="00ED6655">
        <w:rPr>
          <w:rFonts w:cs="Times New Roman"/>
          <w:szCs w:val="28"/>
        </w:rPr>
        <w:t>№ 300-уг;</w:t>
      </w:r>
    </w:p>
    <w:p w14:paraId="4550216A" w14:textId="385EB359" w:rsidR="00534DCA" w:rsidRPr="00ED6655" w:rsidRDefault="00534DCA" w:rsidP="00AA08CB">
      <w:pPr>
        <w:spacing w:after="0" w:line="240" w:lineRule="auto"/>
        <w:ind w:firstLine="709"/>
        <w:jc w:val="both"/>
        <w:rPr>
          <w:rFonts w:cs="Times New Roman"/>
          <w:szCs w:val="28"/>
        </w:rPr>
      </w:pPr>
      <w:r w:rsidRPr="00ED6655">
        <w:rPr>
          <w:rFonts w:cs="Times New Roman"/>
          <w:szCs w:val="28"/>
        </w:rPr>
        <w:t>-</w:t>
      </w:r>
      <w:r w:rsidRPr="00ED6655">
        <w:rPr>
          <w:rFonts w:cs="Times New Roman"/>
          <w:szCs w:val="28"/>
        </w:rPr>
        <w:tab/>
        <w:t>2 обучающихся из семей мобилизованных граждан, не пользующихся льготами по бесплатному питанию и не получающих меры социальной поддержки в соответствии с Указом губернатора Иркутской области от 30 ноября 2022</w:t>
      </w:r>
      <w:r w:rsidR="00E76F8A">
        <w:rPr>
          <w:rFonts w:cs="Times New Roman"/>
          <w:szCs w:val="28"/>
        </w:rPr>
        <w:t> </w:t>
      </w:r>
      <w:r w:rsidRPr="00ED6655">
        <w:rPr>
          <w:rFonts w:cs="Times New Roman"/>
          <w:szCs w:val="28"/>
        </w:rPr>
        <w:t>г</w:t>
      </w:r>
      <w:r w:rsidR="00E76F8A">
        <w:rPr>
          <w:rFonts w:cs="Times New Roman"/>
          <w:szCs w:val="28"/>
        </w:rPr>
        <w:t>.</w:t>
      </w:r>
      <w:r w:rsidRPr="00ED6655">
        <w:rPr>
          <w:rFonts w:cs="Times New Roman"/>
          <w:szCs w:val="28"/>
        </w:rPr>
        <w:t xml:space="preserve"> № 300-уг, за счет средств местного бюджета.</w:t>
      </w:r>
    </w:p>
    <w:p w14:paraId="2E1EB228" w14:textId="43BA420E" w:rsidR="00534DCA" w:rsidRPr="00ED6655" w:rsidRDefault="00534DCA" w:rsidP="00AA08CB">
      <w:pPr>
        <w:spacing w:after="0" w:line="240" w:lineRule="auto"/>
        <w:ind w:firstLine="709"/>
        <w:jc w:val="both"/>
        <w:rPr>
          <w:rFonts w:cs="Times New Roman"/>
          <w:szCs w:val="28"/>
        </w:rPr>
      </w:pPr>
      <w:r w:rsidRPr="00ED6655">
        <w:rPr>
          <w:rFonts w:cs="Times New Roman"/>
          <w:szCs w:val="28"/>
        </w:rPr>
        <w:t>Бесплатное питание предоставляется 1 раз в день в виде горячего обеда, исходя из расчетной стоимости бесплатного питания, установленного в расчете на одного ребенка в размере 91 рубль (Постановление Правительства Иркутской области от 21</w:t>
      </w:r>
      <w:r w:rsidR="00FA754A">
        <w:rPr>
          <w:rFonts w:cs="Times New Roman"/>
          <w:szCs w:val="28"/>
        </w:rPr>
        <w:t xml:space="preserve"> марта </w:t>
      </w:r>
      <w:r w:rsidRPr="00ED6655">
        <w:rPr>
          <w:rFonts w:cs="Times New Roman"/>
          <w:szCs w:val="28"/>
        </w:rPr>
        <w:t>2022</w:t>
      </w:r>
      <w:r w:rsidR="004111FD">
        <w:rPr>
          <w:rFonts w:cs="Times New Roman"/>
          <w:szCs w:val="28"/>
        </w:rPr>
        <w:t xml:space="preserve"> г. </w:t>
      </w:r>
      <w:r w:rsidRPr="00ED6655">
        <w:rPr>
          <w:rFonts w:cs="Times New Roman"/>
          <w:szCs w:val="28"/>
        </w:rPr>
        <w:t>№ 205-пп).</w:t>
      </w:r>
    </w:p>
    <w:p w14:paraId="6AA5696B"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t>Остальные 17 обучающихся пользуются льготами по бесплатному питанию, в том числе:</w:t>
      </w:r>
    </w:p>
    <w:p w14:paraId="66CA133F"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t>-</w:t>
      </w:r>
      <w:r w:rsidRPr="00ED6655">
        <w:rPr>
          <w:rFonts w:cs="Times New Roman"/>
          <w:szCs w:val="28"/>
        </w:rPr>
        <w:tab/>
        <w:t>12 обучающихся 1-4 классов муниципальных общеобразовательных организаций г. Черемхово;</w:t>
      </w:r>
    </w:p>
    <w:p w14:paraId="71514EDF"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t>-</w:t>
      </w:r>
      <w:r w:rsidRPr="00ED6655">
        <w:rPr>
          <w:rFonts w:cs="Times New Roman"/>
          <w:szCs w:val="28"/>
        </w:rPr>
        <w:tab/>
        <w:t>4 обучающихся 5-11 классов из малоимущих и многодетных семей;</w:t>
      </w:r>
    </w:p>
    <w:p w14:paraId="574BABEF"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t>-</w:t>
      </w:r>
      <w:r w:rsidRPr="00ED6655">
        <w:rPr>
          <w:rFonts w:cs="Times New Roman"/>
          <w:szCs w:val="28"/>
        </w:rPr>
        <w:tab/>
        <w:t>1 обучающийся с ОВЗ.</w:t>
      </w:r>
    </w:p>
    <w:p w14:paraId="0D0FD176"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t>Всего 23 обучающихся из 17 семей граждан, участвовавших в СВО.</w:t>
      </w:r>
    </w:p>
    <w:p w14:paraId="32E342FB"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t>Предоставление места в дошкольные образовательные организации во внеочередном порядке 4 детям участников специальной военной операции.</w:t>
      </w:r>
    </w:p>
    <w:p w14:paraId="538D69FA"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t>Предоставление внеочередного права на перевод ребенка в другую, наиболее приближенную к месту жительства семьи участника специальной военной операции муниципальную дошкольную образовательную организацию - 2 человека.</w:t>
      </w:r>
    </w:p>
    <w:p w14:paraId="73279101"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t>Освобождение от платы, взимаемой за присмотр и уход за ребенком участников специальной военной операции в дошкольных образовательных организациях - 23 человека.</w:t>
      </w:r>
    </w:p>
    <w:p w14:paraId="4FF2D6DD"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t>23 ребёнка, обучающиеся в общеобразовательных организациях города заняты во внеурочной деятельности в образовательных организациях, организациях дополнительного образования и учреждениях культуры и спорта.</w:t>
      </w:r>
    </w:p>
    <w:p w14:paraId="3229ADBC"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t>В целях единообразия и оперативности исполнения мною принято решение о возложении координации деятельности по оказанию помощи семьям мобилизованных и военнослужащих, участвующих в специальной военной операции на территориях ДНР, ЛНР и Украины, на Призывную комиссию по мобилизации граждан на территории муниципального образования «город Черемхово» (далее - Комиссия).</w:t>
      </w:r>
    </w:p>
    <w:p w14:paraId="03FAC9C9" w14:textId="28B5FAD4" w:rsidR="00534DCA" w:rsidRPr="00ED6655" w:rsidRDefault="00534DCA" w:rsidP="00AA08CB">
      <w:pPr>
        <w:spacing w:after="0" w:line="240" w:lineRule="auto"/>
        <w:ind w:firstLine="709"/>
        <w:jc w:val="both"/>
        <w:rPr>
          <w:rFonts w:cs="Times New Roman"/>
          <w:szCs w:val="28"/>
        </w:rPr>
      </w:pPr>
      <w:r w:rsidRPr="00ED6655">
        <w:rPr>
          <w:rFonts w:cs="Times New Roman"/>
          <w:szCs w:val="28"/>
        </w:rPr>
        <w:t xml:space="preserve">Комиссия работает в ежедневном режиме по компетенциям, еженедельно на общем заседании подводятся итоги, заслушиваются отчеты об исполнении. Точечные запросы по устным обращениям (чаще всего мобильная связь с мобилизованными, представителями от территории в г. Новосибирске; депутатами от округов) в различные инстанции оформляются от имени председателя Комиссии. За период с 27 сентября по 19 октября оформлено 13 </w:t>
      </w:r>
      <w:r w:rsidRPr="00ED6655">
        <w:rPr>
          <w:rFonts w:cs="Times New Roman"/>
          <w:szCs w:val="28"/>
        </w:rPr>
        <w:lastRenderedPageBreak/>
        <w:t>запросов в Отдел Судебных приставов по Черемховскому и Аларскому районам; мировым судьям и Черемховский городской суд; главному врачу ОГБУЗ «Черемховская городская больница №</w:t>
      </w:r>
      <w:r w:rsidR="00076FC2">
        <w:rPr>
          <w:rFonts w:cs="Times New Roman"/>
          <w:szCs w:val="28"/>
        </w:rPr>
        <w:t> </w:t>
      </w:r>
      <w:r w:rsidRPr="00ED6655">
        <w:rPr>
          <w:rFonts w:cs="Times New Roman"/>
          <w:szCs w:val="28"/>
        </w:rPr>
        <w:t xml:space="preserve">1»; директорам </w:t>
      </w:r>
      <w:r w:rsidR="000406DF">
        <w:rPr>
          <w:rFonts w:cs="Times New Roman"/>
          <w:szCs w:val="28"/>
        </w:rPr>
        <w:t>Вузов</w:t>
      </w:r>
      <w:r w:rsidRPr="00ED6655">
        <w:rPr>
          <w:rFonts w:cs="Times New Roman"/>
          <w:szCs w:val="28"/>
        </w:rPr>
        <w:t>; директору ОГБУ «Комплексный центр социального обслуживания населения г. Черемхово и Черемховского района»; директорам управляющих компаний; руководителям секций, осуществляющих деятельность на платной основе; главному государственному лесному инспектору и др. В ежедневном режиме осуществляется взаимодействие с заместителем Министра социального развития, опеки и попечительства Иркутской области по единовременной денежной выплате Иевлевой С.В., отработаны обращения 37 мобилизованных граждан (в том числе 5 от Черемховского района).</w:t>
      </w:r>
    </w:p>
    <w:p w14:paraId="471BD83F"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t>По предложению мэра муниципального образования депутатами Думы города Черемхово в период с 27 по 30 сентября 2022 года были обследованы семьи мобилизованных граждан и составлены краткие социальные паспорта семей с указанием необходимой помощи. Все обращения отрабатываются оперативно, по существу, результаты доводятся до заявителей. Отчет об исполнении заслушивается на заседаниях Комиссии.</w:t>
      </w:r>
    </w:p>
    <w:p w14:paraId="1243B385" w14:textId="3DB45A52" w:rsidR="00534DCA" w:rsidRPr="00ED6655" w:rsidRDefault="00534DCA" w:rsidP="00AA08CB">
      <w:pPr>
        <w:spacing w:after="0" w:line="240" w:lineRule="auto"/>
        <w:ind w:firstLine="709"/>
        <w:jc w:val="both"/>
        <w:rPr>
          <w:rFonts w:cs="Times New Roman"/>
          <w:szCs w:val="28"/>
        </w:rPr>
      </w:pPr>
      <w:r w:rsidRPr="00ED6655">
        <w:rPr>
          <w:rFonts w:cs="Times New Roman"/>
          <w:szCs w:val="28"/>
        </w:rPr>
        <w:t>В ходе рабочих совещаний 7, 11 и 13 октября 2022 года на разных площадках (администрация города, администрация главного государственного лесного инспектора) с различным составом участников (представители администрации и Думы города, главный государственный лесной инспектор, руководители юридических лиц и ИП лесопромышленного комплекса городов Черемхово, Свирска и Черемховского района) было обеспечено взаимодействие по данному направлению и скорректирован список нуждающихся семей: по состоянию на 07.10.2022 в нем - 17 человек (в том числе, по одному в два адреса - супруга и мама); по состоянию на 14</w:t>
      </w:r>
      <w:r w:rsidR="00873641">
        <w:rPr>
          <w:rFonts w:cs="Times New Roman"/>
          <w:szCs w:val="28"/>
        </w:rPr>
        <w:t> </w:t>
      </w:r>
      <w:r w:rsidR="006B66B8">
        <w:rPr>
          <w:rFonts w:cs="Times New Roman"/>
          <w:szCs w:val="28"/>
        </w:rPr>
        <w:t>октября</w:t>
      </w:r>
      <w:r w:rsidR="004632DC">
        <w:rPr>
          <w:rFonts w:cs="Times New Roman"/>
          <w:szCs w:val="28"/>
        </w:rPr>
        <w:t xml:space="preserve"> </w:t>
      </w:r>
      <w:r w:rsidRPr="00ED6655">
        <w:rPr>
          <w:rFonts w:cs="Times New Roman"/>
          <w:szCs w:val="28"/>
        </w:rPr>
        <w:t>2022</w:t>
      </w:r>
      <w:r w:rsidR="00140BEF">
        <w:rPr>
          <w:rFonts w:cs="Times New Roman"/>
          <w:szCs w:val="28"/>
        </w:rPr>
        <w:t xml:space="preserve"> года</w:t>
      </w:r>
      <w:r w:rsidRPr="00ED6655">
        <w:rPr>
          <w:rFonts w:cs="Times New Roman"/>
          <w:szCs w:val="28"/>
        </w:rPr>
        <w:t xml:space="preserve"> </w:t>
      </w:r>
      <w:r w:rsidR="00042D48">
        <w:rPr>
          <w:rFonts w:cs="Times New Roman"/>
          <w:szCs w:val="28"/>
        </w:rPr>
        <w:t>–</w:t>
      </w:r>
      <w:r w:rsidRPr="00ED6655">
        <w:rPr>
          <w:rFonts w:cs="Times New Roman"/>
          <w:szCs w:val="28"/>
        </w:rPr>
        <w:t xml:space="preserve"> 21 человек. Доставка осуществлялась транспортом ООО «Черемховский Водоканал». Разгрузка и складирование осуществлено волонтерами. На 29 декабря 2022 года доставка осуществлена 42 семьям.</w:t>
      </w:r>
    </w:p>
    <w:p w14:paraId="4A4AA57F"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t>Правоотношения регулируются Соглашениями о социальном партнерстве.</w:t>
      </w:r>
    </w:p>
    <w:p w14:paraId="2CBBCB1C" w14:textId="77777777" w:rsidR="00534DCA" w:rsidRDefault="00534DCA" w:rsidP="00AA08CB">
      <w:pPr>
        <w:spacing w:after="0" w:line="240" w:lineRule="auto"/>
        <w:ind w:firstLine="709"/>
        <w:jc w:val="both"/>
        <w:rPr>
          <w:rFonts w:cs="Times New Roman"/>
          <w:szCs w:val="28"/>
        </w:rPr>
      </w:pPr>
      <w:r w:rsidRPr="00ED6655">
        <w:rPr>
          <w:rFonts w:cs="Times New Roman"/>
          <w:szCs w:val="28"/>
        </w:rPr>
        <w:t xml:space="preserve">Обеспечение твердым топливом (углем) осуществляется в соответствии с муниципальной программой «Оказание материальной помощи гражданам, находящимся в трудной жизненной ситуации». </w:t>
      </w:r>
    </w:p>
    <w:p w14:paraId="3B6BC012" w14:textId="77777777" w:rsidR="00534DCA" w:rsidRPr="00ED6655" w:rsidRDefault="00534DCA" w:rsidP="00AA08CB">
      <w:pPr>
        <w:spacing w:after="0" w:line="240" w:lineRule="auto"/>
        <w:ind w:firstLine="709"/>
        <w:jc w:val="both"/>
        <w:rPr>
          <w:rFonts w:cs="Times New Roman"/>
          <w:szCs w:val="28"/>
        </w:rPr>
      </w:pPr>
      <w:r w:rsidRPr="00ED6655">
        <w:rPr>
          <w:rFonts w:cs="Times New Roman"/>
          <w:szCs w:val="28"/>
        </w:rPr>
        <w:t>Предоставление 100% льготы за техническое обслуживание жилого помещения в многоквартирных домах управляющими компаниями города семьям мобилизованных граждан.</w:t>
      </w:r>
    </w:p>
    <w:p w14:paraId="346CC532" w14:textId="0C65D6B5" w:rsidR="00534DCA" w:rsidRDefault="00534DCA" w:rsidP="00BB7161">
      <w:pPr>
        <w:spacing w:after="0" w:line="240" w:lineRule="auto"/>
        <w:ind w:firstLine="709"/>
        <w:jc w:val="both"/>
        <w:rPr>
          <w:rFonts w:cs="Times New Roman"/>
          <w:szCs w:val="28"/>
        </w:rPr>
      </w:pPr>
      <w:r w:rsidRPr="00ED6655">
        <w:rPr>
          <w:rFonts w:cs="Times New Roman"/>
          <w:szCs w:val="28"/>
        </w:rPr>
        <w:t>Данная мера поддержки осуществляется управляющими компаниями, обслуживающими жилой фонд многоквартирных домов, на основании данных, предоставленных Комиссией, по собственной инициативе.</w:t>
      </w:r>
    </w:p>
    <w:p w14:paraId="39EA9846" w14:textId="77E089F2" w:rsidR="000D3E29" w:rsidRDefault="000D3E29" w:rsidP="00BB7161">
      <w:pPr>
        <w:spacing w:after="0" w:line="240" w:lineRule="auto"/>
        <w:ind w:firstLine="709"/>
        <w:jc w:val="both"/>
        <w:rPr>
          <w:rFonts w:cs="Times New Roman"/>
          <w:szCs w:val="28"/>
        </w:rPr>
      </w:pPr>
    </w:p>
    <w:p w14:paraId="7C1904EB" w14:textId="40B1BBAF" w:rsidR="000D3E29" w:rsidRPr="000D3E29" w:rsidRDefault="000D3E29" w:rsidP="000D3E29">
      <w:pPr>
        <w:pStyle w:val="2"/>
        <w:jc w:val="center"/>
        <w:rPr>
          <w:rFonts w:ascii="Times New Roman" w:hAnsi="Times New Roman" w:cs="Times New Roman"/>
          <w:b/>
          <w:bCs/>
          <w:color w:val="auto"/>
        </w:rPr>
      </w:pPr>
      <w:bookmarkStart w:id="15" w:name="_Toc141862576"/>
      <w:r w:rsidRPr="000D3E29">
        <w:rPr>
          <w:rFonts w:ascii="Times New Roman" w:hAnsi="Times New Roman" w:cs="Times New Roman"/>
          <w:b/>
          <w:bCs/>
          <w:color w:val="auto"/>
        </w:rPr>
        <w:t>2.4. Предложения по внесению изменений в законодательство в части поддержки семей участников специальной военной операции.</w:t>
      </w:r>
      <w:bookmarkEnd w:id="15"/>
    </w:p>
    <w:p w14:paraId="7D7A0628" w14:textId="77777777" w:rsidR="000D3E29" w:rsidRDefault="000D3E29" w:rsidP="00BB7161">
      <w:pPr>
        <w:spacing w:after="0" w:line="240" w:lineRule="auto"/>
        <w:ind w:firstLine="709"/>
        <w:jc w:val="both"/>
        <w:rPr>
          <w:rFonts w:cs="Times New Roman"/>
          <w:szCs w:val="28"/>
        </w:rPr>
      </w:pPr>
    </w:p>
    <w:p w14:paraId="6138F254" w14:textId="77777777" w:rsidR="000D3E29" w:rsidRPr="000D3E29" w:rsidRDefault="000D3E29" w:rsidP="000D3E29">
      <w:pPr>
        <w:spacing w:after="0" w:line="240" w:lineRule="auto"/>
        <w:ind w:firstLine="709"/>
        <w:jc w:val="both"/>
        <w:rPr>
          <w:rFonts w:cs="Times New Roman"/>
          <w:szCs w:val="28"/>
        </w:rPr>
      </w:pPr>
      <w:r w:rsidRPr="000D3E29">
        <w:rPr>
          <w:rFonts w:cs="Times New Roman"/>
          <w:szCs w:val="28"/>
        </w:rPr>
        <w:lastRenderedPageBreak/>
        <w:t>Ассоциацией муниципальных образований Иркутской области осуществляется работа по выявлению актуальных вопросов в целях обеспечения социальной поддержки участников специальной военной операции и членов их семей на территории Иркутской области.</w:t>
      </w:r>
    </w:p>
    <w:p w14:paraId="60B56FDB" w14:textId="431124BB" w:rsidR="000D3E29" w:rsidRPr="000D3E29" w:rsidRDefault="000D3E29" w:rsidP="000D3E29">
      <w:pPr>
        <w:spacing w:after="0" w:line="240" w:lineRule="auto"/>
        <w:ind w:firstLine="709"/>
        <w:jc w:val="both"/>
        <w:rPr>
          <w:rFonts w:cs="Times New Roman"/>
          <w:szCs w:val="28"/>
        </w:rPr>
      </w:pPr>
      <w:r w:rsidRPr="000D3E29">
        <w:rPr>
          <w:rFonts w:cs="Times New Roman"/>
          <w:szCs w:val="28"/>
        </w:rPr>
        <w:t xml:space="preserve"> Предлага</w:t>
      </w:r>
      <w:r w:rsidR="00CA14E2">
        <w:rPr>
          <w:rFonts w:cs="Times New Roman"/>
          <w:szCs w:val="28"/>
        </w:rPr>
        <w:t>ется</w:t>
      </w:r>
      <w:r w:rsidRPr="000D3E29">
        <w:rPr>
          <w:rFonts w:cs="Times New Roman"/>
          <w:szCs w:val="28"/>
        </w:rPr>
        <w:t xml:space="preserve"> внести следующие изменения в законодательство Российской Федерации и Иркутской области: </w:t>
      </w:r>
    </w:p>
    <w:p w14:paraId="2B91219E" w14:textId="03BAF520" w:rsidR="000D3E29" w:rsidRPr="000D3E29" w:rsidRDefault="000D3E29" w:rsidP="000D3E29">
      <w:pPr>
        <w:spacing w:after="0" w:line="240" w:lineRule="auto"/>
        <w:ind w:firstLine="709"/>
        <w:jc w:val="both"/>
        <w:rPr>
          <w:rFonts w:cs="Times New Roman"/>
          <w:szCs w:val="28"/>
          <w:u w:val="single"/>
        </w:rPr>
      </w:pPr>
      <w:r w:rsidRPr="000D3E29">
        <w:rPr>
          <w:rFonts w:cs="Times New Roman"/>
          <w:szCs w:val="28"/>
          <w:u w:val="single"/>
        </w:rPr>
        <w:t>В федеральном законодательстве предусмотреть:</w:t>
      </w:r>
    </w:p>
    <w:p w14:paraId="79C363F1" w14:textId="365A8246" w:rsidR="000D3E29" w:rsidRPr="000D3E29" w:rsidRDefault="000D3E29" w:rsidP="000D3E29">
      <w:pPr>
        <w:spacing w:after="0" w:line="240" w:lineRule="auto"/>
        <w:ind w:firstLine="709"/>
        <w:jc w:val="both"/>
        <w:rPr>
          <w:rFonts w:cs="Times New Roman"/>
          <w:szCs w:val="28"/>
        </w:rPr>
      </w:pPr>
      <w:r w:rsidRPr="000D3E29">
        <w:rPr>
          <w:rFonts w:cs="Times New Roman"/>
          <w:szCs w:val="28"/>
        </w:rPr>
        <w:t>Внесение изменения в статью 18 Федерального закона №31- ФЗ «О мобилизационной подготовке и мобилизации в РФ» в части количества детей, находящихся на иждевении у граждан, прозывающихся по мобилизации. Предлагается уменьшить число детей до трех. Многодетной семьей является семья, у которой трое и более детей.  Предлагаем предоставлять отсрочку от мобилизации гражданам, имеющих трех и более детей на иждевении, а не четверых, как предусмотрено в настоящее время.</w:t>
      </w:r>
    </w:p>
    <w:p w14:paraId="57DE0192" w14:textId="4944935E" w:rsidR="000D3E29" w:rsidRPr="000D3E29" w:rsidRDefault="000D3E29" w:rsidP="000D3E29">
      <w:pPr>
        <w:spacing w:after="0" w:line="240" w:lineRule="auto"/>
        <w:ind w:firstLine="709"/>
        <w:jc w:val="both"/>
        <w:rPr>
          <w:rFonts w:cs="Times New Roman"/>
          <w:szCs w:val="28"/>
        </w:rPr>
      </w:pPr>
      <w:r w:rsidRPr="000D3E29">
        <w:rPr>
          <w:rFonts w:cs="Times New Roman"/>
          <w:szCs w:val="28"/>
        </w:rPr>
        <w:t>Гарантированное право по организации особых условий режима труда (частичная занятость, удаленная работа на дому) супруге(гу) мобилизованного гражданина, в случае наличия у такого супруга несовершеннолетнего ребенка (детей) дошкольного и младшего школьного возраста.</w:t>
      </w:r>
    </w:p>
    <w:p w14:paraId="7AEF22F7" w14:textId="66D6521D" w:rsidR="000D3E29" w:rsidRPr="000D3E29" w:rsidRDefault="000D3E29" w:rsidP="000D3E29">
      <w:pPr>
        <w:spacing w:after="0" w:line="240" w:lineRule="auto"/>
        <w:ind w:firstLine="709"/>
        <w:jc w:val="both"/>
        <w:rPr>
          <w:rFonts w:cs="Times New Roman"/>
          <w:szCs w:val="28"/>
        </w:rPr>
      </w:pPr>
      <w:r w:rsidRPr="000D3E29">
        <w:rPr>
          <w:rFonts w:cs="Times New Roman"/>
          <w:szCs w:val="28"/>
        </w:rPr>
        <w:t>При сокращении численности или штата работников преимущественное право на сохранение рабочего места супруге(гу) мобилизованного гражданина.</w:t>
      </w:r>
    </w:p>
    <w:p w14:paraId="431D5145" w14:textId="471921FD" w:rsidR="000D3E29" w:rsidRPr="000D3E29" w:rsidRDefault="000D3E29" w:rsidP="000D3E29">
      <w:pPr>
        <w:spacing w:after="0" w:line="240" w:lineRule="auto"/>
        <w:ind w:firstLine="709"/>
        <w:jc w:val="both"/>
        <w:rPr>
          <w:rFonts w:cs="Times New Roman"/>
          <w:szCs w:val="28"/>
        </w:rPr>
      </w:pPr>
      <w:r w:rsidRPr="000D3E29">
        <w:rPr>
          <w:rFonts w:cs="Times New Roman"/>
          <w:szCs w:val="28"/>
        </w:rPr>
        <w:t xml:space="preserve"> Предоставление кредитных каникул мобилизованным гражданам и проживающим совместно с ним, членам семь.</w:t>
      </w:r>
    </w:p>
    <w:p w14:paraId="56C3A180" w14:textId="2A39BFA0" w:rsidR="000D3E29" w:rsidRPr="000D3E29" w:rsidRDefault="000D3E29" w:rsidP="000D3E29">
      <w:pPr>
        <w:spacing w:after="0" w:line="240" w:lineRule="auto"/>
        <w:ind w:firstLine="709"/>
        <w:jc w:val="both"/>
        <w:rPr>
          <w:rFonts w:cs="Times New Roman"/>
          <w:szCs w:val="28"/>
        </w:rPr>
      </w:pPr>
      <w:r w:rsidRPr="000D3E29">
        <w:rPr>
          <w:rFonts w:cs="Times New Roman"/>
          <w:szCs w:val="28"/>
        </w:rPr>
        <w:t>Для мобилизованных для участия в СВО гражданам, доходы которых существенно снизились при заключении контракта с МО РФ по сравнению с ранее занимаемым рабочим местом, механизмы субсидирования мобилизованных граждан и членов их семьи в целях недопущения снижения уровня жизни и образования долговых обязательств перед организациями жилищно- коммунального хозяйства, банковскими организациями.</w:t>
      </w:r>
    </w:p>
    <w:p w14:paraId="2A1798BF" w14:textId="0479395E" w:rsidR="000D3E29" w:rsidRPr="000D3E29" w:rsidRDefault="000D3E29" w:rsidP="000D3E29">
      <w:pPr>
        <w:spacing w:after="0" w:line="240" w:lineRule="auto"/>
        <w:ind w:firstLine="709"/>
        <w:jc w:val="both"/>
        <w:rPr>
          <w:rFonts w:cs="Times New Roman"/>
          <w:szCs w:val="28"/>
        </w:rPr>
      </w:pPr>
      <w:r w:rsidRPr="000D3E29">
        <w:rPr>
          <w:rFonts w:cs="Times New Roman"/>
          <w:szCs w:val="28"/>
        </w:rPr>
        <w:t>Обеспечение бесплатным санаторно- курортным лечением и средствами реабилитации участников СВО, обеспечение бесплатным санаторно- курортным лечением членов семьи участника СВО с оплатой проезда к месту лечения и обратно.</w:t>
      </w:r>
    </w:p>
    <w:p w14:paraId="664BAAC8" w14:textId="399A6F44" w:rsidR="000D3E29" w:rsidRPr="000D3E29" w:rsidRDefault="000D3E29" w:rsidP="000D3E29">
      <w:pPr>
        <w:spacing w:after="0" w:line="240" w:lineRule="auto"/>
        <w:ind w:firstLine="709"/>
        <w:jc w:val="both"/>
        <w:rPr>
          <w:rFonts w:cs="Times New Roman"/>
          <w:szCs w:val="28"/>
        </w:rPr>
      </w:pPr>
      <w:r w:rsidRPr="000D3E29">
        <w:rPr>
          <w:rFonts w:cs="Times New Roman"/>
          <w:szCs w:val="28"/>
        </w:rPr>
        <w:t>Единовременную выплату на покупку жилья, строительства дома, при условии постановки на учет не позднее 21 сентября 2022 года.</w:t>
      </w:r>
    </w:p>
    <w:p w14:paraId="7FE39ADC" w14:textId="74AB4C4E" w:rsidR="000D3E29" w:rsidRPr="000D3E29" w:rsidRDefault="000D3E29" w:rsidP="000D3E29">
      <w:pPr>
        <w:spacing w:after="0" w:line="240" w:lineRule="auto"/>
        <w:ind w:firstLine="709"/>
        <w:jc w:val="both"/>
        <w:rPr>
          <w:rFonts w:cs="Times New Roman"/>
          <w:szCs w:val="28"/>
        </w:rPr>
      </w:pPr>
      <w:r w:rsidRPr="000D3E29">
        <w:rPr>
          <w:rFonts w:cs="Times New Roman"/>
          <w:szCs w:val="28"/>
        </w:rPr>
        <w:t>Предоставление государственных жилищных сертификатов (именных свидетельств, удостоверяющих право на безвозмездную субсидию на приобретение жилья).</w:t>
      </w:r>
    </w:p>
    <w:p w14:paraId="59B8F2D1" w14:textId="6A9B4CE9" w:rsidR="000D3E29" w:rsidRPr="000D3E29" w:rsidRDefault="000D3E29" w:rsidP="000D3E29">
      <w:pPr>
        <w:spacing w:after="0" w:line="240" w:lineRule="auto"/>
        <w:ind w:firstLine="709"/>
        <w:jc w:val="both"/>
        <w:rPr>
          <w:rFonts w:cs="Times New Roman"/>
          <w:szCs w:val="28"/>
        </w:rPr>
      </w:pPr>
      <w:r w:rsidRPr="000D3E29">
        <w:rPr>
          <w:rFonts w:cs="Times New Roman"/>
          <w:szCs w:val="28"/>
        </w:rPr>
        <w:t>Установить детям участников СВО льготы при приеме на обучение по образовательным программам среднего профессионального образования, высшего образования по программам бакалавриата, специалитета.</w:t>
      </w:r>
    </w:p>
    <w:p w14:paraId="2748105F" w14:textId="62E27B28" w:rsidR="000D3E29" w:rsidRPr="000D3E29" w:rsidRDefault="000D3E29" w:rsidP="000D3E29">
      <w:pPr>
        <w:spacing w:after="0" w:line="240" w:lineRule="auto"/>
        <w:ind w:firstLine="709"/>
        <w:jc w:val="both"/>
        <w:rPr>
          <w:rFonts w:cs="Times New Roman"/>
          <w:szCs w:val="28"/>
        </w:rPr>
      </w:pPr>
      <w:r w:rsidRPr="000D3E29">
        <w:rPr>
          <w:rFonts w:cs="Times New Roman"/>
          <w:szCs w:val="28"/>
        </w:rPr>
        <w:t>Освобождение участников СВО и членов их семей от уплаты государственных пошлин.</w:t>
      </w:r>
    </w:p>
    <w:p w14:paraId="12A8DB31" w14:textId="259B98AE" w:rsidR="000D3E29" w:rsidRPr="000D3E29" w:rsidRDefault="000D3E29" w:rsidP="000D3E29">
      <w:pPr>
        <w:spacing w:after="0" w:line="240" w:lineRule="auto"/>
        <w:ind w:firstLine="709"/>
        <w:jc w:val="both"/>
        <w:rPr>
          <w:rFonts w:cs="Times New Roman"/>
          <w:szCs w:val="28"/>
        </w:rPr>
      </w:pPr>
      <w:r w:rsidRPr="000D3E29">
        <w:rPr>
          <w:rFonts w:cs="Times New Roman"/>
          <w:szCs w:val="28"/>
        </w:rPr>
        <w:t xml:space="preserve">Повысить размер пенсии, назначенной ветерану боевых действий за выслугу лет или по инвалидности выше неветеранской. </w:t>
      </w:r>
    </w:p>
    <w:p w14:paraId="72ED8FA2" w14:textId="77777777" w:rsidR="000D3E29" w:rsidRPr="000D3E29" w:rsidRDefault="000D3E29" w:rsidP="000D3E29">
      <w:pPr>
        <w:spacing w:after="0" w:line="240" w:lineRule="auto"/>
        <w:ind w:firstLine="709"/>
        <w:jc w:val="both"/>
        <w:rPr>
          <w:rFonts w:cs="Times New Roman"/>
          <w:szCs w:val="28"/>
        </w:rPr>
      </w:pPr>
      <w:r w:rsidRPr="000D3E29">
        <w:rPr>
          <w:rFonts w:cs="Times New Roman"/>
          <w:szCs w:val="28"/>
        </w:rPr>
        <w:lastRenderedPageBreak/>
        <w:t>Льготный проезд в поездах дальнего следования участникам СВО и членам семьи.</w:t>
      </w:r>
    </w:p>
    <w:p w14:paraId="1EAC39D5" w14:textId="77777777" w:rsidR="000D3E29" w:rsidRPr="000D3E29" w:rsidRDefault="000D3E29" w:rsidP="000D3E29">
      <w:pPr>
        <w:spacing w:after="0" w:line="240" w:lineRule="auto"/>
        <w:ind w:firstLine="709"/>
        <w:jc w:val="both"/>
        <w:rPr>
          <w:rFonts w:cs="Times New Roman"/>
          <w:szCs w:val="28"/>
        </w:rPr>
      </w:pPr>
      <w:r w:rsidRPr="000D3E29">
        <w:rPr>
          <w:rFonts w:cs="Times New Roman"/>
          <w:szCs w:val="28"/>
        </w:rPr>
        <w:t>Увеличение размера налоговых вычетов (на лечение, обучение, приобретение недвижимого имущества).</w:t>
      </w:r>
    </w:p>
    <w:p w14:paraId="5D893A31" w14:textId="545A1A8F" w:rsidR="000D3E29" w:rsidRPr="000D3E29" w:rsidRDefault="000D3E29" w:rsidP="000D3E29">
      <w:pPr>
        <w:spacing w:after="0" w:line="240" w:lineRule="auto"/>
        <w:ind w:firstLine="709"/>
        <w:jc w:val="both"/>
        <w:rPr>
          <w:rFonts w:cs="Times New Roman"/>
          <w:szCs w:val="28"/>
          <w:u w:val="single"/>
        </w:rPr>
      </w:pPr>
      <w:r w:rsidRPr="000D3E29">
        <w:rPr>
          <w:rFonts w:cs="Times New Roman"/>
          <w:szCs w:val="28"/>
        </w:rPr>
        <w:tab/>
      </w:r>
      <w:r w:rsidRPr="000D3E29">
        <w:rPr>
          <w:rFonts w:cs="Times New Roman"/>
          <w:szCs w:val="28"/>
        </w:rPr>
        <w:tab/>
      </w:r>
      <w:r w:rsidRPr="000D3E29">
        <w:rPr>
          <w:rFonts w:cs="Times New Roman"/>
          <w:szCs w:val="28"/>
          <w:u w:val="single"/>
        </w:rPr>
        <w:t>В законодательстве Иркутской области предусмотреть:</w:t>
      </w:r>
    </w:p>
    <w:p w14:paraId="748A5D43" w14:textId="77777777" w:rsidR="000D3E29" w:rsidRPr="000D3E29" w:rsidRDefault="000D3E29" w:rsidP="000D3E29">
      <w:pPr>
        <w:spacing w:after="0" w:line="240" w:lineRule="auto"/>
        <w:ind w:firstLine="709"/>
        <w:jc w:val="both"/>
        <w:rPr>
          <w:rFonts w:cs="Times New Roman"/>
          <w:szCs w:val="28"/>
        </w:rPr>
      </w:pPr>
      <w:r w:rsidRPr="000D3E29">
        <w:rPr>
          <w:rFonts w:cs="Times New Roman"/>
          <w:szCs w:val="28"/>
        </w:rPr>
        <w:t>Освобождение от уплаты транспортного налога на одно отечественное или зарубежное транспортное средство с любым объемом двигателя.</w:t>
      </w:r>
    </w:p>
    <w:p w14:paraId="7B28D004" w14:textId="77777777" w:rsidR="000D3E29" w:rsidRPr="000D3E29" w:rsidRDefault="000D3E29" w:rsidP="000D3E29">
      <w:pPr>
        <w:spacing w:after="0" w:line="240" w:lineRule="auto"/>
        <w:ind w:firstLine="709"/>
        <w:jc w:val="both"/>
        <w:rPr>
          <w:rFonts w:cs="Times New Roman"/>
          <w:szCs w:val="28"/>
        </w:rPr>
      </w:pPr>
      <w:r w:rsidRPr="000D3E29">
        <w:rPr>
          <w:rFonts w:cs="Times New Roman"/>
          <w:szCs w:val="28"/>
        </w:rPr>
        <w:t>Списание задолженности региональным оператором по обращению с ТКО и задолженностей в Фонд капитального ремонта (в том числе с рассмотрением вопроса о полном освобождении или установлении льгот по оплате).</w:t>
      </w:r>
    </w:p>
    <w:p w14:paraId="67C1333F" w14:textId="77777777" w:rsidR="000D3E29" w:rsidRPr="000D3E29" w:rsidRDefault="000D3E29" w:rsidP="000D3E29">
      <w:pPr>
        <w:spacing w:after="0" w:line="240" w:lineRule="auto"/>
        <w:ind w:firstLine="709"/>
        <w:jc w:val="both"/>
        <w:rPr>
          <w:rFonts w:cs="Times New Roman"/>
          <w:szCs w:val="28"/>
        </w:rPr>
      </w:pPr>
      <w:r w:rsidRPr="000D3E29">
        <w:rPr>
          <w:rFonts w:cs="Times New Roman"/>
          <w:szCs w:val="28"/>
        </w:rPr>
        <w:t>Предоставление 50% скидки на оплату электроэнергии (что актуально для жителей северных территорий).</w:t>
      </w:r>
    </w:p>
    <w:p w14:paraId="79D7D339" w14:textId="77777777" w:rsidR="000D3E29" w:rsidRPr="000D3E29" w:rsidRDefault="000D3E29" w:rsidP="000D3E29">
      <w:pPr>
        <w:spacing w:after="0" w:line="240" w:lineRule="auto"/>
        <w:ind w:firstLine="709"/>
        <w:jc w:val="both"/>
        <w:rPr>
          <w:rFonts w:cs="Times New Roman"/>
          <w:szCs w:val="28"/>
        </w:rPr>
      </w:pPr>
      <w:r w:rsidRPr="000D3E29">
        <w:rPr>
          <w:rFonts w:cs="Times New Roman"/>
          <w:szCs w:val="28"/>
        </w:rPr>
        <w:t>Предоставление скидки на оплату всех коммунальных услуг.</w:t>
      </w:r>
    </w:p>
    <w:p w14:paraId="67CF1BA7" w14:textId="77777777" w:rsidR="000D3E29" w:rsidRPr="000D3E29" w:rsidRDefault="000D3E29" w:rsidP="000D3E29">
      <w:pPr>
        <w:spacing w:after="0" w:line="240" w:lineRule="auto"/>
        <w:ind w:firstLine="709"/>
        <w:jc w:val="both"/>
        <w:rPr>
          <w:rFonts w:cs="Times New Roman"/>
          <w:szCs w:val="28"/>
        </w:rPr>
      </w:pPr>
      <w:r w:rsidRPr="000D3E29">
        <w:rPr>
          <w:rFonts w:cs="Times New Roman"/>
          <w:szCs w:val="28"/>
        </w:rPr>
        <w:t>Льготный налоговый период для индивидуальных предпринимателей- участников СВО.</w:t>
      </w:r>
    </w:p>
    <w:p w14:paraId="0F64CFE1" w14:textId="77777777" w:rsidR="000D3E29" w:rsidRPr="000D3E29" w:rsidRDefault="000D3E29" w:rsidP="000D3E29">
      <w:pPr>
        <w:spacing w:after="0" w:line="240" w:lineRule="auto"/>
        <w:ind w:firstLine="709"/>
        <w:jc w:val="both"/>
        <w:rPr>
          <w:rFonts w:cs="Times New Roman"/>
          <w:szCs w:val="28"/>
        </w:rPr>
      </w:pPr>
      <w:r w:rsidRPr="000D3E29">
        <w:rPr>
          <w:rFonts w:cs="Times New Roman"/>
          <w:szCs w:val="28"/>
        </w:rPr>
        <w:t>Преимущественное право на заключение договора купли- продажи лесных насаждений на заготовку древесины для собственных нужд для участников СВО и членов их семей.</w:t>
      </w:r>
    </w:p>
    <w:p w14:paraId="2987A808" w14:textId="77777777" w:rsidR="000D3E29" w:rsidRPr="000D3E29" w:rsidRDefault="000D3E29" w:rsidP="000D3E29">
      <w:pPr>
        <w:spacing w:after="0" w:line="240" w:lineRule="auto"/>
        <w:ind w:firstLine="709"/>
        <w:jc w:val="both"/>
        <w:rPr>
          <w:rFonts w:cs="Times New Roman"/>
          <w:szCs w:val="28"/>
        </w:rPr>
      </w:pPr>
      <w:r w:rsidRPr="000D3E29">
        <w:rPr>
          <w:rFonts w:cs="Times New Roman"/>
          <w:szCs w:val="28"/>
        </w:rPr>
        <w:t>В государственных медицинских организациях обслуживание ветерана боевых действий по полису ОМС без очереди, предоставление бесплатных медицинских препаратов по назначению лечащего врача.</w:t>
      </w:r>
    </w:p>
    <w:p w14:paraId="544604B6" w14:textId="77777777" w:rsidR="000D3E29" w:rsidRPr="000D3E29" w:rsidRDefault="000D3E29" w:rsidP="000D3E29">
      <w:pPr>
        <w:spacing w:after="0" w:line="240" w:lineRule="auto"/>
        <w:ind w:firstLine="709"/>
        <w:jc w:val="both"/>
        <w:rPr>
          <w:rFonts w:cs="Times New Roman"/>
          <w:szCs w:val="28"/>
        </w:rPr>
      </w:pPr>
      <w:r w:rsidRPr="000D3E29">
        <w:rPr>
          <w:rFonts w:cs="Times New Roman"/>
          <w:szCs w:val="28"/>
        </w:rPr>
        <w:t>Льготы по оплате за присмотр за детьми в дошкольных образовательных организациях.</w:t>
      </w:r>
    </w:p>
    <w:p w14:paraId="1D2F90BD" w14:textId="77777777" w:rsidR="000D3E29" w:rsidRPr="000D3E29" w:rsidRDefault="000D3E29" w:rsidP="000D3E29">
      <w:pPr>
        <w:spacing w:after="0" w:line="240" w:lineRule="auto"/>
        <w:ind w:firstLine="709"/>
        <w:jc w:val="both"/>
        <w:rPr>
          <w:rFonts w:cs="Times New Roman"/>
          <w:szCs w:val="28"/>
        </w:rPr>
      </w:pPr>
      <w:r w:rsidRPr="000D3E29">
        <w:rPr>
          <w:rFonts w:cs="Times New Roman"/>
          <w:szCs w:val="28"/>
        </w:rPr>
        <w:t>Обеспечение студентов из числа детей участников СВО бесплатным проживанием в общежитиях.</w:t>
      </w:r>
    </w:p>
    <w:p w14:paraId="44D0553D" w14:textId="77777777" w:rsidR="000D3E29" w:rsidRPr="000D3E29" w:rsidRDefault="000D3E29" w:rsidP="000D3E29">
      <w:pPr>
        <w:spacing w:after="0" w:line="240" w:lineRule="auto"/>
        <w:ind w:firstLine="709"/>
        <w:jc w:val="both"/>
        <w:rPr>
          <w:rFonts w:cs="Times New Roman"/>
          <w:szCs w:val="28"/>
        </w:rPr>
      </w:pPr>
      <w:r w:rsidRPr="000D3E29">
        <w:rPr>
          <w:rFonts w:cs="Times New Roman"/>
          <w:szCs w:val="28"/>
        </w:rPr>
        <w:t>Бесплатный проезд детям школьного возраста и студентам, обучающимся по очной и очно- заочной форме обучения в учебных заведениях высшего и среднего специального образования в общественном транспорте (муниципальные, межмуниципальные маршруты).</w:t>
      </w:r>
    </w:p>
    <w:p w14:paraId="0762CFF1" w14:textId="77777777" w:rsidR="000D3E29" w:rsidRPr="000D3E29" w:rsidRDefault="000D3E29" w:rsidP="000D3E29">
      <w:pPr>
        <w:spacing w:after="0" w:line="240" w:lineRule="auto"/>
        <w:ind w:firstLine="709"/>
        <w:jc w:val="both"/>
        <w:rPr>
          <w:rFonts w:cs="Times New Roman"/>
          <w:szCs w:val="28"/>
        </w:rPr>
      </w:pPr>
      <w:r w:rsidRPr="000D3E29">
        <w:rPr>
          <w:rFonts w:cs="Times New Roman"/>
          <w:szCs w:val="28"/>
        </w:rPr>
        <w:t>Выплату ежемесячного пособия студентам, обучающимся по очной и очно- заочной форме обучения в дополнение к иным видам пособий.</w:t>
      </w:r>
    </w:p>
    <w:p w14:paraId="74D00EAA" w14:textId="77777777" w:rsidR="000D3E29" w:rsidRPr="000D3E29" w:rsidRDefault="000D3E29" w:rsidP="000D3E29">
      <w:pPr>
        <w:spacing w:after="0" w:line="240" w:lineRule="auto"/>
        <w:ind w:firstLine="709"/>
        <w:jc w:val="both"/>
        <w:rPr>
          <w:rFonts w:cs="Times New Roman"/>
          <w:szCs w:val="28"/>
        </w:rPr>
      </w:pPr>
      <w:r w:rsidRPr="000D3E29">
        <w:rPr>
          <w:rFonts w:cs="Times New Roman"/>
          <w:szCs w:val="28"/>
        </w:rPr>
        <w:t>Бесплатное посещение культурных и спортивных мероприятий.</w:t>
      </w:r>
    </w:p>
    <w:p w14:paraId="6CCF7FD9" w14:textId="77777777" w:rsidR="000D3E29" w:rsidRPr="000D3E29" w:rsidRDefault="000D3E29" w:rsidP="000D3E29">
      <w:pPr>
        <w:spacing w:after="0" w:line="240" w:lineRule="auto"/>
        <w:ind w:firstLine="709"/>
        <w:jc w:val="both"/>
        <w:rPr>
          <w:rFonts w:cs="Times New Roman"/>
          <w:szCs w:val="28"/>
        </w:rPr>
      </w:pPr>
      <w:r w:rsidRPr="000D3E29">
        <w:rPr>
          <w:rFonts w:cs="Times New Roman"/>
          <w:szCs w:val="28"/>
        </w:rPr>
        <w:t>Преимущественное право при оказании помощи социальными работникам в домашних условиях.</w:t>
      </w:r>
    </w:p>
    <w:p w14:paraId="6F689DD7" w14:textId="77777777" w:rsidR="000D3E29" w:rsidRPr="000D3E29" w:rsidRDefault="000D3E29" w:rsidP="000D3E29">
      <w:pPr>
        <w:spacing w:after="0" w:line="240" w:lineRule="auto"/>
        <w:ind w:firstLine="709"/>
        <w:jc w:val="both"/>
        <w:rPr>
          <w:rFonts w:cs="Times New Roman"/>
          <w:szCs w:val="28"/>
        </w:rPr>
      </w:pPr>
      <w:r w:rsidRPr="000D3E29">
        <w:rPr>
          <w:rFonts w:cs="Times New Roman"/>
          <w:szCs w:val="28"/>
        </w:rPr>
        <w:t>Ежемесячную денежную выплату на несовершеннолетних детей, в том числе усыновленных или удочеренных, детям старше 18 лет, ставшим инвалидами до достижения ими возраста 18 лет, детям в возрасте до 23 лет, очно обучающимся в образовательных организациях.</w:t>
      </w:r>
    </w:p>
    <w:p w14:paraId="1B7C449B" w14:textId="77777777" w:rsidR="000D3E29" w:rsidRPr="000D3E29" w:rsidRDefault="000D3E29" w:rsidP="000D3E29">
      <w:pPr>
        <w:spacing w:after="0" w:line="240" w:lineRule="auto"/>
        <w:ind w:firstLine="709"/>
        <w:jc w:val="both"/>
        <w:rPr>
          <w:rFonts w:cs="Times New Roman"/>
          <w:szCs w:val="28"/>
        </w:rPr>
      </w:pPr>
      <w:r w:rsidRPr="000D3E29">
        <w:rPr>
          <w:rFonts w:cs="Times New Roman"/>
          <w:szCs w:val="28"/>
        </w:rPr>
        <w:t>Обеспечение бесплатным питание школьников 5-11 классов, обучающихся в общеобразовательных организациях из семей мобилизованных граждан.</w:t>
      </w:r>
    </w:p>
    <w:p w14:paraId="0960BFC2" w14:textId="77777777" w:rsidR="000D3E29" w:rsidRPr="000D3E29" w:rsidRDefault="000D3E29" w:rsidP="000D3E29">
      <w:pPr>
        <w:spacing w:after="0" w:line="240" w:lineRule="auto"/>
        <w:ind w:firstLine="709"/>
        <w:jc w:val="both"/>
        <w:rPr>
          <w:rFonts w:cs="Times New Roman"/>
          <w:szCs w:val="28"/>
        </w:rPr>
      </w:pPr>
      <w:r w:rsidRPr="000D3E29">
        <w:rPr>
          <w:rFonts w:cs="Times New Roman"/>
          <w:szCs w:val="28"/>
        </w:rPr>
        <w:t>Предоставление бесплатного лекарственного обеспечения детям до 6 лет из числа из числа семей граждан, мобилизованных в ходе СВО.</w:t>
      </w:r>
    </w:p>
    <w:p w14:paraId="74ECE50E" w14:textId="42313FDE" w:rsidR="000D3E29" w:rsidRPr="000D3E29" w:rsidRDefault="00CA14E2" w:rsidP="000D3E29">
      <w:pPr>
        <w:spacing w:after="0" w:line="240" w:lineRule="auto"/>
        <w:ind w:firstLine="709"/>
        <w:jc w:val="both"/>
        <w:rPr>
          <w:rFonts w:cs="Times New Roman"/>
          <w:szCs w:val="28"/>
        </w:rPr>
      </w:pPr>
      <w:r>
        <w:rPr>
          <w:rFonts w:cs="Times New Roman"/>
          <w:szCs w:val="28"/>
        </w:rPr>
        <w:lastRenderedPageBreak/>
        <w:t xml:space="preserve">Необходимо также </w:t>
      </w:r>
      <w:r w:rsidR="000D3E29" w:rsidRPr="000D3E29">
        <w:rPr>
          <w:rFonts w:cs="Times New Roman"/>
          <w:szCs w:val="28"/>
        </w:rPr>
        <w:t>рассмотреть вопрос о компенсации выпадающих доходов в бюджеты муниципальных образований и поставщиков коммунальных услуг</w:t>
      </w:r>
      <w:r>
        <w:rPr>
          <w:rFonts w:cs="Times New Roman"/>
          <w:szCs w:val="28"/>
        </w:rPr>
        <w:t xml:space="preserve">, связанных с предоставление помощи участника СМО и их семьям. </w:t>
      </w:r>
    </w:p>
    <w:p w14:paraId="1E8447CB" w14:textId="77777777" w:rsidR="000D3E29" w:rsidRPr="00ED6655" w:rsidRDefault="000D3E29" w:rsidP="00BB7161">
      <w:pPr>
        <w:spacing w:after="0" w:line="240" w:lineRule="auto"/>
        <w:ind w:firstLine="709"/>
        <w:jc w:val="both"/>
        <w:rPr>
          <w:rFonts w:cs="Times New Roman"/>
          <w:szCs w:val="28"/>
        </w:rPr>
      </w:pPr>
    </w:p>
    <w:p w14:paraId="464E9753" w14:textId="1BC96B46" w:rsidR="00A27CFE" w:rsidRPr="001039F5" w:rsidRDefault="00F910AA" w:rsidP="007F74D1">
      <w:pPr>
        <w:pStyle w:val="1"/>
      </w:pPr>
      <w:bookmarkStart w:id="16" w:name="_Toc141862577"/>
      <w:r>
        <w:t>Раздел 3</w:t>
      </w:r>
      <w:r w:rsidRPr="007A43D8">
        <w:t xml:space="preserve">. </w:t>
      </w:r>
      <w:r w:rsidR="00A45D5B">
        <w:t>Пространственные аспекты развития местного самоуправления</w:t>
      </w:r>
      <w:bookmarkEnd w:id="16"/>
    </w:p>
    <w:p w14:paraId="12C62489" w14:textId="0CA25FE9" w:rsidR="002F30C6" w:rsidRPr="00D30866" w:rsidRDefault="002F30C6" w:rsidP="002F30C6">
      <w:pPr>
        <w:pStyle w:val="2"/>
        <w:jc w:val="center"/>
        <w:rPr>
          <w:rFonts w:ascii="Times New Roman" w:hAnsi="Times New Roman" w:cs="Times New Roman"/>
          <w:b/>
          <w:bCs/>
        </w:rPr>
      </w:pPr>
      <w:bookmarkStart w:id="17" w:name="_Toc141862578"/>
      <w:r w:rsidRPr="00D30866">
        <w:rPr>
          <w:rFonts w:ascii="Times New Roman" w:hAnsi="Times New Roman" w:cs="Times New Roman"/>
          <w:b/>
          <w:bCs/>
          <w:color w:val="auto"/>
        </w:rPr>
        <w:t xml:space="preserve">3.1. </w:t>
      </w:r>
      <w:r w:rsidR="00D30866" w:rsidRPr="00D30866">
        <w:rPr>
          <w:rFonts w:ascii="Times New Roman" w:hAnsi="Times New Roman" w:cs="Times New Roman"/>
          <w:b/>
          <w:bCs/>
          <w:color w:val="auto"/>
        </w:rPr>
        <w:t>Основные тенденции территориальной организации местного самоуправления</w:t>
      </w:r>
      <w:r w:rsidR="00F81187">
        <w:rPr>
          <w:rFonts w:ascii="Times New Roman" w:hAnsi="Times New Roman" w:cs="Times New Roman"/>
          <w:b/>
          <w:bCs/>
          <w:color w:val="auto"/>
        </w:rPr>
        <w:t xml:space="preserve"> в Иркутской области</w:t>
      </w:r>
      <w:bookmarkEnd w:id="17"/>
    </w:p>
    <w:p w14:paraId="065E46AB" w14:textId="77777777" w:rsidR="002F30C6" w:rsidRPr="002F30C6" w:rsidRDefault="002F30C6" w:rsidP="002F30C6">
      <w:pPr>
        <w:spacing w:after="0" w:line="240" w:lineRule="auto"/>
        <w:ind w:firstLine="709"/>
        <w:jc w:val="center"/>
        <w:rPr>
          <w:rFonts w:cs="Times New Roman"/>
          <w:b/>
          <w:bCs/>
          <w:i/>
          <w:iCs/>
          <w:szCs w:val="28"/>
        </w:rPr>
      </w:pPr>
    </w:p>
    <w:p w14:paraId="688502B0" w14:textId="4D500B16" w:rsidR="001C2B01" w:rsidRDefault="001C2B01" w:rsidP="00041021">
      <w:pPr>
        <w:spacing w:after="0" w:line="240" w:lineRule="auto"/>
        <w:ind w:firstLine="709"/>
        <w:jc w:val="both"/>
        <w:rPr>
          <w:rFonts w:cs="Times New Roman"/>
          <w:szCs w:val="28"/>
        </w:rPr>
      </w:pPr>
      <w:r>
        <w:rPr>
          <w:rFonts w:cs="Times New Roman"/>
          <w:szCs w:val="28"/>
        </w:rPr>
        <w:t>П</w:t>
      </w:r>
      <w:r w:rsidRPr="0044469D">
        <w:rPr>
          <w:rFonts w:cs="Times New Roman"/>
          <w:szCs w:val="28"/>
        </w:rPr>
        <w:t xml:space="preserve">о состоянию на </w:t>
      </w:r>
      <w:r>
        <w:rPr>
          <w:rFonts w:cs="Times New Roman"/>
          <w:szCs w:val="28"/>
        </w:rPr>
        <w:t>3</w:t>
      </w:r>
      <w:r w:rsidR="00A8384A">
        <w:rPr>
          <w:rFonts w:cs="Times New Roman"/>
          <w:szCs w:val="28"/>
        </w:rPr>
        <w:t xml:space="preserve">1 декабря </w:t>
      </w:r>
      <w:r>
        <w:rPr>
          <w:rFonts w:cs="Times New Roman"/>
          <w:szCs w:val="28"/>
        </w:rPr>
        <w:t>2022</w:t>
      </w:r>
      <w:r w:rsidR="00DD425F">
        <w:rPr>
          <w:rFonts w:cs="Times New Roman"/>
          <w:szCs w:val="28"/>
        </w:rPr>
        <w:t xml:space="preserve"> года</w:t>
      </w:r>
      <w:r w:rsidRPr="0044469D">
        <w:rPr>
          <w:rFonts w:cs="Times New Roman"/>
          <w:szCs w:val="28"/>
        </w:rPr>
        <w:t xml:space="preserve"> на территории Иркутской области действует 45</w:t>
      </w:r>
      <w:r>
        <w:rPr>
          <w:rFonts w:cs="Times New Roman"/>
          <w:szCs w:val="28"/>
        </w:rPr>
        <w:t>2</w:t>
      </w:r>
      <w:r w:rsidRPr="0044469D">
        <w:rPr>
          <w:rFonts w:cs="Times New Roman"/>
          <w:szCs w:val="28"/>
        </w:rPr>
        <w:t xml:space="preserve"> муниципальных образований</w:t>
      </w:r>
      <w:r>
        <w:rPr>
          <w:rFonts w:cs="Times New Roman"/>
          <w:szCs w:val="28"/>
        </w:rPr>
        <w:t>.</w:t>
      </w:r>
    </w:p>
    <w:p w14:paraId="51C510FF" w14:textId="7F3D0F7B" w:rsidR="001C2B01" w:rsidRDefault="001C2B01" w:rsidP="00041021">
      <w:pPr>
        <w:spacing w:after="0" w:line="240" w:lineRule="auto"/>
        <w:ind w:firstLine="709"/>
        <w:jc w:val="both"/>
        <w:rPr>
          <w:rFonts w:cs="Times New Roman"/>
          <w:szCs w:val="28"/>
        </w:rPr>
      </w:pPr>
      <w:r>
        <w:rPr>
          <w:rFonts w:cs="Times New Roman"/>
          <w:szCs w:val="28"/>
        </w:rPr>
        <w:t xml:space="preserve">Из них: </w:t>
      </w:r>
    </w:p>
    <w:p w14:paraId="1029F888" w14:textId="798C6A41" w:rsidR="001C2B01" w:rsidRPr="0044469D" w:rsidRDefault="001C2B01" w:rsidP="00041021">
      <w:pPr>
        <w:spacing w:after="0" w:line="240" w:lineRule="auto"/>
        <w:ind w:firstLine="709"/>
        <w:jc w:val="both"/>
        <w:rPr>
          <w:rFonts w:cs="Times New Roman"/>
          <w:szCs w:val="28"/>
        </w:rPr>
      </w:pPr>
      <w:r w:rsidRPr="0044469D">
        <w:rPr>
          <w:rFonts w:cs="Times New Roman"/>
          <w:szCs w:val="28"/>
        </w:rPr>
        <w:t>городские округа</w:t>
      </w:r>
      <w:r w:rsidR="004D31E4">
        <w:rPr>
          <w:rFonts w:cs="Times New Roman"/>
          <w:szCs w:val="28"/>
        </w:rPr>
        <w:t xml:space="preserve"> </w:t>
      </w:r>
      <w:r w:rsidR="0050694C">
        <w:rPr>
          <w:rFonts w:cs="Times New Roman"/>
          <w:szCs w:val="28"/>
        </w:rPr>
        <w:t>– 1</w:t>
      </w:r>
      <w:r w:rsidRPr="0044469D">
        <w:rPr>
          <w:rFonts w:cs="Times New Roman"/>
          <w:szCs w:val="28"/>
        </w:rPr>
        <w:t>0</w:t>
      </w:r>
    </w:p>
    <w:p w14:paraId="3530307B" w14:textId="177232CB" w:rsidR="001C2B01" w:rsidRPr="0044469D" w:rsidRDefault="001C2B01" w:rsidP="00041021">
      <w:pPr>
        <w:spacing w:after="0" w:line="240" w:lineRule="auto"/>
        <w:ind w:firstLine="709"/>
        <w:jc w:val="both"/>
        <w:rPr>
          <w:rFonts w:cs="Times New Roman"/>
          <w:szCs w:val="28"/>
        </w:rPr>
      </w:pPr>
      <w:r w:rsidRPr="0044469D">
        <w:rPr>
          <w:rFonts w:cs="Times New Roman"/>
          <w:szCs w:val="28"/>
        </w:rPr>
        <w:t>муниципальные районы</w:t>
      </w:r>
      <w:r w:rsidR="003A5958">
        <w:rPr>
          <w:rFonts w:cs="Times New Roman"/>
          <w:szCs w:val="28"/>
        </w:rPr>
        <w:t xml:space="preserve"> – </w:t>
      </w:r>
      <w:r w:rsidRPr="0044469D">
        <w:rPr>
          <w:rFonts w:cs="Times New Roman"/>
          <w:szCs w:val="28"/>
        </w:rPr>
        <w:t>32</w:t>
      </w:r>
    </w:p>
    <w:p w14:paraId="14C0A592" w14:textId="5BB17EE1" w:rsidR="001C2B01" w:rsidRPr="0044469D" w:rsidRDefault="001C2B01" w:rsidP="00041021">
      <w:pPr>
        <w:spacing w:after="0" w:line="240" w:lineRule="auto"/>
        <w:ind w:firstLine="709"/>
        <w:jc w:val="both"/>
        <w:rPr>
          <w:rFonts w:cs="Times New Roman"/>
          <w:szCs w:val="28"/>
        </w:rPr>
      </w:pPr>
      <w:r w:rsidRPr="0044469D">
        <w:rPr>
          <w:rFonts w:cs="Times New Roman"/>
          <w:szCs w:val="28"/>
        </w:rPr>
        <w:t>городские поселения</w:t>
      </w:r>
      <w:r w:rsidR="003A5958">
        <w:rPr>
          <w:rFonts w:cs="Times New Roman"/>
          <w:szCs w:val="28"/>
        </w:rPr>
        <w:t xml:space="preserve"> – </w:t>
      </w:r>
      <w:r w:rsidRPr="0044469D">
        <w:rPr>
          <w:rFonts w:cs="Times New Roman"/>
          <w:szCs w:val="28"/>
        </w:rPr>
        <w:t>56</w:t>
      </w:r>
    </w:p>
    <w:p w14:paraId="3D9C7F12" w14:textId="7B2EED5E" w:rsidR="001C2B01" w:rsidRDefault="001C2B01" w:rsidP="00041021">
      <w:pPr>
        <w:spacing w:after="0" w:line="240" w:lineRule="auto"/>
        <w:ind w:firstLine="709"/>
        <w:jc w:val="both"/>
        <w:rPr>
          <w:rFonts w:cs="Times New Roman"/>
          <w:szCs w:val="28"/>
        </w:rPr>
      </w:pPr>
      <w:r w:rsidRPr="0044469D">
        <w:rPr>
          <w:rFonts w:cs="Times New Roman"/>
          <w:szCs w:val="28"/>
        </w:rPr>
        <w:t>сельские поселения</w:t>
      </w:r>
      <w:r w:rsidR="003A5958">
        <w:rPr>
          <w:rFonts w:cs="Times New Roman"/>
          <w:szCs w:val="28"/>
        </w:rPr>
        <w:t xml:space="preserve"> – </w:t>
      </w:r>
      <w:r w:rsidRPr="0044469D">
        <w:rPr>
          <w:rFonts w:cs="Times New Roman"/>
          <w:szCs w:val="28"/>
        </w:rPr>
        <w:t>354</w:t>
      </w:r>
    </w:p>
    <w:p w14:paraId="37C3B5BF" w14:textId="77777777" w:rsidR="001C2B01" w:rsidRDefault="001C2B01" w:rsidP="00041021">
      <w:pPr>
        <w:spacing w:after="0" w:line="240" w:lineRule="auto"/>
        <w:ind w:firstLine="709"/>
        <w:jc w:val="both"/>
        <w:rPr>
          <w:rFonts w:cs="Times New Roman"/>
          <w:szCs w:val="28"/>
        </w:rPr>
      </w:pPr>
      <w:r>
        <w:rPr>
          <w:rFonts w:cs="Times New Roman"/>
          <w:szCs w:val="28"/>
        </w:rPr>
        <w:t>В 2022 году преобразование муниципальных образований осуществлялось в форме объединения малонаселенных муниципальных образований с более крупными в структуре одного муниципального района,</w:t>
      </w:r>
      <w:r w:rsidRPr="0044469D">
        <w:rPr>
          <w:rFonts w:cs="Times New Roman"/>
          <w:szCs w:val="28"/>
        </w:rPr>
        <w:t xml:space="preserve"> изменению</w:t>
      </w:r>
      <w:r>
        <w:rPr>
          <w:rFonts w:cs="Times New Roman"/>
          <w:szCs w:val="28"/>
        </w:rPr>
        <w:t xml:space="preserve"> </w:t>
      </w:r>
      <w:r w:rsidRPr="00A33D6F">
        <w:rPr>
          <w:rFonts w:cs="Times New Roman"/>
          <w:szCs w:val="28"/>
        </w:rPr>
        <w:t>статуса рабочих поселков в сельские населенные пункты на территории Иркутской области</w:t>
      </w:r>
      <w:r>
        <w:rPr>
          <w:rFonts w:cs="Times New Roman"/>
          <w:szCs w:val="28"/>
        </w:rPr>
        <w:t>, согласно тенденции 3 предыдущих лет.</w:t>
      </w:r>
    </w:p>
    <w:p w14:paraId="6A2042EA" w14:textId="08A3AD5B" w:rsidR="001C2B01" w:rsidRDefault="001C2B01" w:rsidP="00041021">
      <w:pPr>
        <w:spacing w:after="0" w:line="240" w:lineRule="auto"/>
        <w:ind w:firstLine="709"/>
        <w:jc w:val="both"/>
        <w:rPr>
          <w:rFonts w:cs="Times New Roman"/>
          <w:szCs w:val="28"/>
        </w:rPr>
      </w:pPr>
      <w:r>
        <w:rPr>
          <w:rFonts w:cs="Times New Roman"/>
          <w:szCs w:val="28"/>
        </w:rPr>
        <w:t xml:space="preserve"> В сельские поселения в 2022 году преобразованы:</w:t>
      </w:r>
    </w:p>
    <w:p w14:paraId="72B405BD" w14:textId="0A3E32E9" w:rsidR="001C2B01" w:rsidRDefault="001C2B01" w:rsidP="00041021">
      <w:pPr>
        <w:spacing w:after="0" w:line="240" w:lineRule="auto"/>
        <w:ind w:firstLine="709"/>
        <w:jc w:val="both"/>
      </w:pPr>
      <w:r>
        <w:rPr>
          <w:rFonts w:cs="Times New Roman"/>
          <w:szCs w:val="28"/>
        </w:rPr>
        <w:t xml:space="preserve">- </w:t>
      </w:r>
      <w:r w:rsidRPr="0056228B">
        <w:rPr>
          <w:rFonts w:cs="Times New Roman"/>
          <w:szCs w:val="28"/>
        </w:rPr>
        <w:t>рабоч</w:t>
      </w:r>
      <w:r>
        <w:rPr>
          <w:rFonts w:cs="Times New Roman"/>
          <w:szCs w:val="28"/>
        </w:rPr>
        <w:t>ий</w:t>
      </w:r>
      <w:r w:rsidRPr="0056228B">
        <w:rPr>
          <w:rFonts w:cs="Times New Roman"/>
          <w:szCs w:val="28"/>
        </w:rPr>
        <w:t xml:space="preserve"> посел</w:t>
      </w:r>
      <w:r>
        <w:rPr>
          <w:rFonts w:cs="Times New Roman"/>
          <w:szCs w:val="28"/>
        </w:rPr>
        <w:t xml:space="preserve">ок </w:t>
      </w:r>
      <w:r w:rsidRPr="0056228B">
        <w:rPr>
          <w:rFonts w:cs="Times New Roman"/>
          <w:szCs w:val="28"/>
        </w:rPr>
        <w:t>Кунерма Казачинско-Ленского района</w:t>
      </w:r>
      <w:r>
        <w:rPr>
          <w:rFonts w:cs="Times New Roman"/>
          <w:szCs w:val="28"/>
        </w:rPr>
        <w:t>,</w:t>
      </w:r>
    </w:p>
    <w:p w14:paraId="7F4D11BA" w14:textId="77777777" w:rsidR="001C2B01" w:rsidRDefault="001C2B01" w:rsidP="00041021">
      <w:pPr>
        <w:spacing w:after="0" w:line="240" w:lineRule="auto"/>
        <w:ind w:firstLine="709"/>
        <w:jc w:val="both"/>
      </w:pPr>
      <w:r>
        <w:t xml:space="preserve">- </w:t>
      </w:r>
      <w:r w:rsidRPr="0056228B">
        <w:rPr>
          <w:rFonts w:cs="Times New Roman"/>
          <w:szCs w:val="28"/>
        </w:rPr>
        <w:t>рабочий поселок</w:t>
      </w:r>
      <w:r>
        <w:t xml:space="preserve"> </w:t>
      </w:r>
      <w:r w:rsidRPr="0056228B">
        <w:rPr>
          <w:rFonts w:cs="Times New Roman"/>
          <w:szCs w:val="28"/>
        </w:rPr>
        <w:t>Шестаково Нижнеилимского района</w:t>
      </w:r>
      <w:r>
        <w:rPr>
          <w:rFonts w:cs="Times New Roman"/>
          <w:szCs w:val="28"/>
        </w:rPr>
        <w:t>.</w:t>
      </w:r>
    </w:p>
    <w:p w14:paraId="4AAE0654" w14:textId="77777777" w:rsidR="001C2B01" w:rsidRDefault="001C2B01" w:rsidP="00041021">
      <w:pPr>
        <w:spacing w:after="0" w:line="240" w:lineRule="auto"/>
        <w:ind w:firstLine="709"/>
        <w:jc w:val="both"/>
        <w:rPr>
          <w:rFonts w:cs="Times New Roman"/>
          <w:szCs w:val="28"/>
        </w:rPr>
      </w:pPr>
      <w:r>
        <w:rPr>
          <w:rFonts w:cs="Times New Roman"/>
          <w:szCs w:val="28"/>
        </w:rPr>
        <w:t>О</w:t>
      </w:r>
      <w:r w:rsidRPr="0056228B">
        <w:rPr>
          <w:rFonts w:cs="Times New Roman"/>
          <w:szCs w:val="28"/>
        </w:rPr>
        <w:t>бъединен</w:t>
      </w:r>
      <w:r>
        <w:rPr>
          <w:rFonts w:cs="Times New Roman"/>
          <w:szCs w:val="28"/>
        </w:rPr>
        <w:t>ы:</w:t>
      </w:r>
    </w:p>
    <w:p w14:paraId="1135A4CD" w14:textId="77777777" w:rsidR="001C2B01" w:rsidRDefault="001C2B01" w:rsidP="00041021">
      <w:pPr>
        <w:spacing w:after="0" w:line="240" w:lineRule="auto"/>
        <w:ind w:firstLine="709"/>
        <w:jc w:val="both"/>
        <w:rPr>
          <w:rFonts w:cs="Times New Roman"/>
          <w:szCs w:val="28"/>
        </w:rPr>
      </w:pPr>
      <w:r>
        <w:rPr>
          <w:rFonts w:cs="Times New Roman"/>
          <w:szCs w:val="28"/>
        </w:rPr>
        <w:t>-</w:t>
      </w:r>
      <w:r w:rsidRPr="0056228B">
        <w:rPr>
          <w:rFonts w:cs="Times New Roman"/>
          <w:szCs w:val="28"/>
        </w:rPr>
        <w:t xml:space="preserve"> Буринско</w:t>
      </w:r>
      <w:r>
        <w:rPr>
          <w:rFonts w:cs="Times New Roman"/>
          <w:szCs w:val="28"/>
        </w:rPr>
        <w:t>е</w:t>
      </w:r>
      <w:r w:rsidRPr="0056228B">
        <w:rPr>
          <w:rFonts w:cs="Times New Roman"/>
          <w:szCs w:val="28"/>
        </w:rPr>
        <w:t xml:space="preserve"> и Кимильтейско</w:t>
      </w:r>
      <w:r>
        <w:rPr>
          <w:rFonts w:cs="Times New Roman"/>
          <w:szCs w:val="28"/>
        </w:rPr>
        <w:t>е</w:t>
      </w:r>
      <w:r w:rsidRPr="0056228B">
        <w:rPr>
          <w:rFonts w:cs="Times New Roman"/>
          <w:szCs w:val="28"/>
        </w:rPr>
        <w:t xml:space="preserve"> муниципальны</w:t>
      </w:r>
      <w:r>
        <w:rPr>
          <w:rFonts w:cs="Times New Roman"/>
          <w:szCs w:val="28"/>
        </w:rPr>
        <w:t>е</w:t>
      </w:r>
      <w:r w:rsidRPr="0056228B">
        <w:rPr>
          <w:rFonts w:cs="Times New Roman"/>
          <w:szCs w:val="28"/>
        </w:rPr>
        <w:t xml:space="preserve"> образовани</w:t>
      </w:r>
      <w:r>
        <w:rPr>
          <w:rFonts w:cs="Times New Roman"/>
          <w:szCs w:val="28"/>
        </w:rPr>
        <w:t xml:space="preserve">я Зиминского района. </w:t>
      </w:r>
      <w:bookmarkStart w:id="18" w:name="_Hlk138674156"/>
      <w:r>
        <w:rPr>
          <w:rFonts w:cs="Times New Roman"/>
          <w:szCs w:val="28"/>
        </w:rPr>
        <w:t>Новое муниципальное образование наделено статусом сельского поселения</w:t>
      </w:r>
      <w:bookmarkEnd w:id="18"/>
      <w:r>
        <w:rPr>
          <w:rFonts w:cs="Times New Roman"/>
          <w:szCs w:val="28"/>
        </w:rPr>
        <w:t>,</w:t>
      </w:r>
    </w:p>
    <w:p w14:paraId="52000F9C" w14:textId="77777777" w:rsidR="001C2B01" w:rsidRDefault="001C2B01" w:rsidP="00041021">
      <w:pPr>
        <w:spacing w:after="0" w:line="240" w:lineRule="auto"/>
        <w:ind w:firstLine="709"/>
        <w:jc w:val="both"/>
        <w:rPr>
          <w:rFonts w:cs="Times New Roman"/>
          <w:szCs w:val="28"/>
        </w:rPr>
      </w:pPr>
      <w:r>
        <w:rPr>
          <w:rFonts w:cs="Times New Roman"/>
          <w:szCs w:val="28"/>
        </w:rPr>
        <w:t xml:space="preserve">- </w:t>
      </w:r>
      <w:r w:rsidRPr="0056228B">
        <w:rPr>
          <w:rFonts w:cs="Times New Roman"/>
          <w:szCs w:val="28"/>
        </w:rPr>
        <w:t>Казачинско</w:t>
      </w:r>
      <w:r>
        <w:rPr>
          <w:rFonts w:cs="Times New Roman"/>
          <w:szCs w:val="28"/>
        </w:rPr>
        <w:t>е</w:t>
      </w:r>
      <w:r w:rsidRPr="0056228B">
        <w:rPr>
          <w:rFonts w:cs="Times New Roman"/>
          <w:szCs w:val="28"/>
        </w:rPr>
        <w:t xml:space="preserve"> и Мартыновско</w:t>
      </w:r>
      <w:r>
        <w:rPr>
          <w:rFonts w:cs="Times New Roman"/>
          <w:szCs w:val="28"/>
        </w:rPr>
        <w:t>е</w:t>
      </w:r>
      <w:r w:rsidRPr="0056228B">
        <w:rPr>
          <w:rFonts w:cs="Times New Roman"/>
          <w:szCs w:val="28"/>
        </w:rPr>
        <w:t xml:space="preserve"> муниципальны</w:t>
      </w:r>
      <w:r>
        <w:rPr>
          <w:rFonts w:cs="Times New Roman"/>
          <w:szCs w:val="28"/>
        </w:rPr>
        <w:t>е</w:t>
      </w:r>
      <w:r w:rsidRPr="0056228B">
        <w:rPr>
          <w:rFonts w:cs="Times New Roman"/>
          <w:szCs w:val="28"/>
        </w:rPr>
        <w:t xml:space="preserve"> образовани</w:t>
      </w:r>
      <w:r>
        <w:rPr>
          <w:rFonts w:cs="Times New Roman"/>
          <w:szCs w:val="28"/>
        </w:rPr>
        <w:t>я Казачинско- Ленского района. Н</w:t>
      </w:r>
      <w:r w:rsidRPr="00CF3A14">
        <w:rPr>
          <w:rFonts w:cs="Times New Roman"/>
          <w:szCs w:val="28"/>
        </w:rPr>
        <w:t>овое муниципальное образование наделено статусом сельского поселения</w:t>
      </w:r>
      <w:r>
        <w:rPr>
          <w:rFonts w:cs="Times New Roman"/>
          <w:szCs w:val="28"/>
        </w:rPr>
        <w:t>.</w:t>
      </w:r>
    </w:p>
    <w:p w14:paraId="6763A3EB" w14:textId="1300B405" w:rsidR="001C2B01" w:rsidRDefault="001C2B01" w:rsidP="00041021">
      <w:pPr>
        <w:spacing w:after="0" w:line="240" w:lineRule="auto"/>
        <w:ind w:firstLine="709"/>
        <w:jc w:val="both"/>
        <w:rPr>
          <w:rFonts w:cs="Times New Roman"/>
          <w:szCs w:val="28"/>
        </w:rPr>
      </w:pPr>
      <w:r>
        <w:rPr>
          <w:rFonts w:cs="Times New Roman"/>
          <w:szCs w:val="28"/>
        </w:rPr>
        <w:t>Преобразования муниципальных образований было обусловлено следующими причинами:</w:t>
      </w:r>
    </w:p>
    <w:p w14:paraId="74945CD0" w14:textId="77777777" w:rsidR="001C2B01" w:rsidRDefault="001C2B01" w:rsidP="00041021">
      <w:pPr>
        <w:spacing w:after="0" w:line="240" w:lineRule="auto"/>
        <w:ind w:firstLine="709"/>
        <w:jc w:val="both"/>
        <w:rPr>
          <w:rFonts w:cs="Times New Roman"/>
          <w:szCs w:val="28"/>
        </w:rPr>
      </w:pPr>
      <w:r w:rsidRPr="001E2437">
        <w:rPr>
          <w:rFonts w:cs="Times New Roman"/>
          <w:szCs w:val="28"/>
        </w:rPr>
        <w:t>Поселок Кунерма образован 16 марта 1975 года в связи с началом</w:t>
      </w:r>
      <w:r>
        <w:rPr>
          <w:rFonts w:cs="Times New Roman"/>
          <w:szCs w:val="28"/>
        </w:rPr>
        <w:t xml:space="preserve"> </w:t>
      </w:r>
      <w:r w:rsidRPr="001E2437">
        <w:rPr>
          <w:rFonts w:cs="Times New Roman"/>
          <w:szCs w:val="28"/>
        </w:rPr>
        <w:t>строительства Байкало-Амурской магистрали</w:t>
      </w:r>
      <w:r>
        <w:rPr>
          <w:rFonts w:cs="Times New Roman"/>
          <w:szCs w:val="28"/>
        </w:rPr>
        <w:t xml:space="preserve">. </w:t>
      </w:r>
      <w:r w:rsidRPr="001E2437">
        <w:rPr>
          <w:rFonts w:cs="Times New Roman"/>
          <w:szCs w:val="28"/>
        </w:rPr>
        <w:t>По состоянию на 1 января 2022 года в этом населенном пункт</w:t>
      </w:r>
      <w:r>
        <w:rPr>
          <w:rFonts w:cs="Times New Roman"/>
          <w:szCs w:val="28"/>
        </w:rPr>
        <w:t xml:space="preserve">е </w:t>
      </w:r>
      <w:r w:rsidRPr="001E2437">
        <w:rPr>
          <w:rFonts w:cs="Times New Roman"/>
          <w:szCs w:val="28"/>
        </w:rPr>
        <w:t>постоянно прожива</w:t>
      </w:r>
      <w:r>
        <w:rPr>
          <w:rFonts w:cs="Times New Roman"/>
          <w:szCs w:val="28"/>
        </w:rPr>
        <w:t>ло</w:t>
      </w:r>
      <w:r w:rsidRPr="001E2437">
        <w:rPr>
          <w:rFonts w:cs="Times New Roman"/>
          <w:szCs w:val="28"/>
        </w:rPr>
        <w:t xml:space="preserve"> 19 человек (пенсионеры, работники железной дороги,</w:t>
      </w:r>
      <w:r>
        <w:rPr>
          <w:rFonts w:cs="Times New Roman"/>
          <w:szCs w:val="28"/>
        </w:rPr>
        <w:t xml:space="preserve"> </w:t>
      </w:r>
      <w:r w:rsidRPr="001E2437">
        <w:rPr>
          <w:rFonts w:cs="Times New Roman"/>
          <w:szCs w:val="28"/>
        </w:rPr>
        <w:t>работники администрации Кунерминского муниципального образования,</w:t>
      </w:r>
      <w:r>
        <w:rPr>
          <w:rFonts w:cs="Times New Roman"/>
          <w:szCs w:val="28"/>
        </w:rPr>
        <w:t xml:space="preserve"> </w:t>
      </w:r>
      <w:r w:rsidRPr="001E2437">
        <w:rPr>
          <w:rFonts w:cs="Times New Roman"/>
          <w:szCs w:val="28"/>
        </w:rPr>
        <w:t>работники МУП «Удачный» - тепло- и водоснабжение).</w:t>
      </w:r>
    </w:p>
    <w:p w14:paraId="3B7EDD48" w14:textId="1A499372" w:rsidR="001C2B01" w:rsidRDefault="001C2B01" w:rsidP="00DC37E7">
      <w:pPr>
        <w:spacing w:after="0" w:line="240" w:lineRule="auto"/>
        <w:ind w:firstLine="709"/>
        <w:jc w:val="both"/>
        <w:rPr>
          <w:rFonts w:cs="Times New Roman"/>
          <w:szCs w:val="28"/>
        </w:rPr>
      </w:pPr>
      <w:r>
        <w:rPr>
          <w:rFonts w:cs="Times New Roman"/>
          <w:szCs w:val="28"/>
        </w:rPr>
        <w:t>Н</w:t>
      </w:r>
      <w:r w:rsidRPr="001E2437">
        <w:rPr>
          <w:rFonts w:cs="Times New Roman"/>
          <w:szCs w:val="28"/>
        </w:rPr>
        <w:t xml:space="preserve">а территории </w:t>
      </w:r>
      <w:r w:rsidRPr="00C8771F">
        <w:rPr>
          <w:rFonts w:cs="Times New Roman"/>
          <w:b/>
          <w:bCs/>
          <w:szCs w:val="28"/>
        </w:rPr>
        <w:t>Шестаковского муниципального</w:t>
      </w:r>
      <w:r w:rsidRPr="001E2437">
        <w:rPr>
          <w:rFonts w:cs="Times New Roman"/>
          <w:szCs w:val="28"/>
        </w:rPr>
        <w:t xml:space="preserve"> образования</w:t>
      </w:r>
      <w:r>
        <w:rPr>
          <w:rFonts w:cs="Times New Roman"/>
          <w:szCs w:val="28"/>
        </w:rPr>
        <w:t xml:space="preserve"> ранее работавшие,</w:t>
      </w:r>
      <w:r w:rsidRPr="001E2437">
        <w:rPr>
          <w:rFonts w:cs="Times New Roman"/>
          <w:szCs w:val="28"/>
        </w:rPr>
        <w:t xml:space="preserve"> леспромхозы с 2004 года прекратили свою</w:t>
      </w:r>
      <w:r>
        <w:rPr>
          <w:rFonts w:cs="Times New Roman"/>
          <w:szCs w:val="28"/>
        </w:rPr>
        <w:t xml:space="preserve"> </w:t>
      </w:r>
      <w:r w:rsidRPr="001E2437">
        <w:rPr>
          <w:rFonts w:cs="Times New Roman"/>
          <w:szCs w:val="28"/>
        </w:rPr>
        <w:t>деятельность, промышленных и строительных предприятий нет. Из-за</w:t>
      </w:r>
      <w:r>
        <w:rPr>
          <w:rFonts w:cs="Times New Roman"/>
          <w:szCs w:val="28"/>
        </w:rPr>
        <w:t xml:space="preserve"> </w:t>
      </w:r>
      <w:r w:rsidRPr="001E2437">
        <w:rPr>
          <w:rFonts w:cs="Times New Roman"/>
          <w:szCs w:val="28"/>
        </w:rPr>
        <w:t xml:space="preserve">отсутствия рабочих </w:t>
      </w:r>
      <w:r w:rsidRPr="001E2437">
        <w:rPr>
          <w:rFonts w:cs="Times New Roman"/>
          <w:szCs w:val="28"/>
        </w:rPr>
        <w:lastRenderedPageBreak/>
        <w:t>мест многие жители рабочего поселка Шестаково работают</w:t>
      </w:r>
      <w:r>
        <w:rPr>
          <w:rFonts w:cs="Times New Roman"/>
          <w:szCs w:val="28"/>
        </w:rPr>
        <w:t xml:space="preserve"> </w:t>
      </w:r>
      <w:r w:rsidRPr="001E2437">
        <w:rPr>
          <w:rFonts w:cs="Times New Roman"/>
          <w:szCs w:val="28"/>
        </w:rPr>
        <w:t>вахтовым методом. Наблюдается отток трудоспособного населения в города</w:t>
      </w:r>
      <w:r>
        <w:rPr>
          <w:rFonts w:cs="Times New Roman"/>
          <w:szCs w:val="28"/>
        </w:rPr>
        <w:t xml:space="preserve"> </w:t>
      </w:r>
      <w:r w:rsidRPr="001E2437">
        <w:rPr>
          <w:rFonts w:cs="Times New Roman"/>
          <w:szCs w:val="28"/>
        </w:rPr>
        <w:t>Иркутской области. Основные занятия местных жителей — огородничество на</w:t>
      </w:r>
      <w:r>
        <w:rPr>
          <w:rFonts w:cs="Times New Roman"/>
          <w:szCs w:val="28"/>
        </w:rPr>
        <w:t xml:space="preserve"> </w:t>
      </w:r>
      <w:r w:rsidRPr="001E2437">
        <w:rPr>
          <w:rFonts w:cs="Times New Roman"/>
          <w:szCs w:val="28"/>
        </w:rPr>
        <w:t>приусадебных участках, разведение сельскохозяйственных животных и птиц,</w:t>
      </w:r>
      <w:r w:rsidR="00DC37E7">
        <w:rPr>
          <w:rFonts w:cs="Times New Roman"/>
          <w:szCs w:val="28"/>
        </w:rPr>
        <w:t xml:space="preserve"> </w:t>
      </w:r>
      <w:r w:rsidRPr="001E2437">
        <w:rPr>
          <w:rFonts w:cs="Times New Roman"/>
          <w:szCs w:val="28"/>
        </w:rPr>
        <w:t>пчеловодство.</w:t>
      </w:r>
      <w:r w:rsidRPr="001E2437">
        <w:t xml:space="preserve"> </w:t>
      </w:r>
      <w:r w:rsidRPr="001E2437">
        <w:rPr>
          <w:rFonts w:cs="Times New Roman"/>
          <w:szCs w:val="28"/>
        </w:rPr>
        <w:t>Численность населения, постоянно проживающего в рабочем поселке</w:t>
      </w:r>
      <w:r>
        <w:rPr>
          <w:rFonts w:cs="Times New Roman"/>
          <w:szCs w:val="28"/>
        </w:rPr>
        <w:t xml:space="preserve"> </w:t>
      </w:r>
      <w:r w:rsidRPr="001E2437">
        <w:rPr>
          <w:rFonts w:cs="Times New Roman"/>
          <w:szCs w:val="28"/>
        </w:rPr>
        <w:t>Шестаково, составля</w:t>
      </w:r>
      <w:r>
        <w:rPr>
          <w:rFonts w:cs="Times New Roman"/>
          <w:szCs w:val="28"/>
        </w:rPr>
        <w:t>ло</w:t>
      </w:r>
      <w:r w:rsidRPr="001E2437">
        <w:rPr>
          <w:rFonts w:cs="Times New Roman"/>
          <w:szCs w:val="28"/>
        </w:rPr>
        <w:t xml:space="preserve"> 528 человек.</w:t>
      </w:r>
    </w:p>
    <w:p w14:paraId="5BD80A51" w14:textId="0C05E34B" w:rsidR="00DC37E7" w:rsidRPr="001E2437" w:rsidRDefault="001C2B01" w:rsidP="00B03C3C">
      <w:pPr>
        <w:spacing w:after="0" w:line="240" w:lineRule="auto"/>
        <w:ind w:firstLine="709"/>
        <w:jc w:val="both"/>
        <w:rPr>
          <w:rFonts w:cs="Times New Roman"/>
          <w:szCs w:val="28"/>
        </w:rPr>
      </w:pPr>
      <w:r>
        <w:rPr>
          <w:rFonts w:cs="Times New Roman"/>
          <w:szCs w:val="28"/>
        </w:rPr>
        <w:t>С</w:t>
      </w:r>
      <w:r w:rsidRPr="001E2437">
        <w:rPr>
          <w:rFonts w:cs="Times New Roman"/>
          <w:szCs w:val="28"/>
        </w:rPr>
        <w:t xml:space="preserve">уществование в составе </w:t>
      </w:r>
      <w:r>
        <w:rPr>
          <w:rFonts w:cs="Times New Roman"/>
          <w:szCs w:val="28"/>
        </w:rPr>
        <w:t xml:space="preserve">Зиминского </w:t>
      </w:r>
      <w:r w:rsidRPr="001E2437">
        <w:rPr>
          <w:rFonts w:cs="Times New Roman"/>
          <w:szCs w:val="28"/>
        </w:rPr>
        <w:t>муниципального района</w:t>
      </w:r>
      <w:r>
        <w:rPr>
          <w:rFonts w:cs="Times New Roman"/>
          <w:szCs w:val="28"/>
        </w:rPr>
        <w:t xml:space="preserve"> </w:t>
      </w:r>
      <w:r w:rsidRPr="00DC37E7">
        <w:rPr>
          <w:rFonts w:cs="Times New Roman"/>
          <w:b/>
          <w:bCs/>
          <w:szCs w:val="28"/>
        </w:rPr>
        <w:t>Буринского сельского поселения</w:t>
      </w:r>
      <w:r>
        <w:rPr>
          <w:rFonts w:cs="Times New Roman"/>
          <w:szCs w:val="28"/>
        </w:rPr>
        <w:t xml:space="preserve">, как самостоятельного муниципального образования, признано </w:t>
      </w:r>
      <w:r w:rsidRPr="001E2437">
        <w:rPr>
          <w:rFonts w:cs="Times New Roman"/>
          <w:szCs w:val="28"/>
        </w:rPr>
        <w:t>бесперспективным</w:t>
      </w:r>
      <w:r>
        <w:rPr>
          <w:rFonts w:cs="Times New Roman"/>
          <w:szCs w:val="28"/>
        </w:rPr>
        <w:t xml:space="preserve"> </w:t>
      </w:r>
      <w:r w:rsidRPr="001E2437">
        <w:rPr>
          <w:rFonts w:cs="Times New Roman"/>
          <w:szCs w:val="28"/>
        </w:rPr>
        <w:t>в связи с низкой</w:t>
      </w:r>
      <w:r>
        <w:rPr>
          <w:rFonts w:cs="Times New Roman"/>
          <w:szCs w:val="28"/>
        </w:rPr>
        <w:t xml:space="preserve"> </w:t>
      </w:r>
      <w:r w:rsidRPr="001E2437">
        <w:rPr>
          <w:rFonts w:cs="Times New Roman"/>
          <w:szCs w:val="28"/>
        </w:rPr>
        <w:t>численностью, численность населения по статистическим данным на 1 января</w:t>
      </w:r>
      <w:r>
        <w:rPr>
          <w:rFonts w:cs="Times New Roman"/>
          <w:szCs w:val="28"/>
        </w:rPr>
        <w:t xml:space="preserve"> </w:t>
      </w:r>
      <w:r w:rsidRPr="001E2437">
        <w:rPr>
          <w:rFonts w:cs="Times New Roman"/>
          <w:szCs w:val="28"/>
        </w:rPr>
        <w:t>2021 года 425 чел</w:t>
      </w:r>
      <w:r>
        <w:rPr>
          <w:rFonts w:cs="Times New Roman"/>
          <w:szCs w:val="28"/>
        </w:rPr>
        <w:t xml:space="preserve">. </w:t>
      </w:r>
      <w:r w:rsidRPr="001E2437">
        <w:rPr>
          <w:rFonts w:cs="Times New Roman"/>
          <w:szCs w:val="28"/>
        </w:rPr>
        <w:t>Численность Кимильтейского муниципального образования- 2</w:t>
      </w:r>
      <w:r w:rsidR="00804485">
        <w:rPr>
          <w:rFonts w:cs="Times New Roman"/>
          <w:szCs w:val="28"/>
        </w:rPr>
        <w:t> </w:t>
      </w:r>
      <w:r w:rsidRPr="001E2437">
        <w:rPr>
          <w:rFonts w:cs="Times New Roman"/>
          <w:szCs w:val="28"/>
        </w:rPr>
        <w:t>540 чел.</w:t>
      </w:r>
    </w:p>
    <w:p w14:paraId="563F8791" w14:textId="54DD8063" w:rsidR="001C2B01" w:rsidRDefault="001C2B01" w:rsidP="00DC37E7">
      <w:pPr>
        <w:spacing w:after="0" w:line="240" w:lineRule="auto"/>
        <w:ind w:firstLine="709"/>
        <w:jc w:val="both"/>
        <w:rPr>
          <w:rFonts w:cs="Times New Roman"/>
          <w:szCs w:val="28"/>
        </w:rPr>
      </w:pPr>
      <w:r w:rsidRPr="001E2437">
        <w:rPr>
          <w:rFonts w:cs="Times New Roman"/>
          <w:szCs w:val="28"/>
        </w:rPr>
        <w:t xml:space="preserve">Население </w:t>
      </w:r>
      <w:r w:rsidRPr="00B03C3C">
        <w:rPr>
          <w:rFonts w:cs="Times New Roman"/>
          <w:szCs w:val="28"/>
        </w:rPr>
        <w:t>Буринского муниципального образования</w:t>
      </w:r>
      <w:r w:rsidRPr="001E2437">
        <w:rPr>
          <w:rFonts w:cs="Times New Roman"/>
          <w:szCs w:val="28"/>
        </w:rPr>
        <w:t xml:space="preserve"> с каждым годом</w:t>
      </w:r>
      <w:r w:rsidR="00DC37E7">
        <w:rPr>
          <w:rFonts w:cs="Times New Roman"/>
          <w:szCs w:val="28"/>
        </w:rPr>
        <w:t xml:space="preserve"> </w:t>
      </w:r>
      <w:r w:rsidRPr="001E2437">
        <w:rPr>
          <w:rFonts w:cs="Times New Roman"/>
          <w:szCs w:val="28"/>
        </w:rPr>
        <w:t>уменьшается. Специалистов для работы в органах местного самоуправления</w:t>
      </w:r>
      <w:r w:rsidR="00DC37E7">
        <w:rPr>
          <w:rFonts w:cs="Times New Roman"/>
          <w:szCs w:val="28"/>
        </w:rPr>
        <w:t xml:space="preserve"> </w:t>
      </w:r>
      <w:r w:rsidRPr="001E2437">
        <w:rPr>
          <w:rFonts w:cs="Times New Roman"/>
          <w:szCs w:val="28"/>
        </w:rPr>
        <w:t>нет. Существует проблема с формированием представительного органа</w:t>
      </w:r>
      <w:r>
        <w:rPr>
          <w:rFonts w:cs="Times New Roman"/>
          <w:szCs w:val="28"/>
        </w:rPr>
        <w:t xml:space="preserve"> </w:t>
      </w:r>
      <w:r w:rsidRPr="001E2437">
        <w:rPr>
          <w:rFonts w:cs="Times New Roman"/>
          <w:szCs w:val="28"/>
        </w:rPr>
        <w:t>(отсутствие претендентов). Трудоспособное население работает на</w:t>
      </w:r>
      <w:r>
        <w:rPr>
          <w:rFonts w:cs="Times New Roman"/>
          <w:szCs w:val="28"/>
        </w:rPr>
        <w:t xml:space="preserve"> </w:t>
      </w:r>
      <w:r w:rsidRPr="001E2437">
        <w:rPr>
          <w:rFonts w:cs="Times New Roman"/>
          <w:szCs w:val="28"/>
        </w:rPr>
        <w:t>предприятиях и в организациях на территории Зиминского района и за его</w:t>
      </w:r>
      <w:r>
        <w:rPr>
          <w:rFonts w:cs="Times New Roman"/>
          <w:szCs w:val="28"/>
        </w:rPr>
        <w:t xml:space="preserve"> </w:t>
      </w:r>
      <w:r w:rsidRPr="001E2437">
        <w:rPr>
          <w:rFonts w:cs="Times New Roman"/>
          <w:szCs w:val="28"/>
        </w:rPr>
        <w:t>пределами. Кимильтейское муниципальное образование более финансово</w:t>
      </w:r>
      <w:r>
        <w:rPr>
          <w:rFonts w:cs="Times New Roman"/>
          <w:szCs w:val="28"/>
        </w:rPr>
        <w:t xml:space="preserve"> </w:t>
      </w:r>
      <w:r w:rsidRPr="001E2437">
        <w:rPr>
          <w:rFonts w:cs="Times New Roman"/>
          <w:szCs w:val="28"/>
        </w:rPr>
        <w:t>обеспечено.</w:t>
      </w:r>
      <w:r>
        <w:rPr>
          <w:rFonts w:cs="Times New Roman"/>
          <w:szCs w:val="28"/>
        </w:rPr>
        <w:t xml:space="preserve"> </w:t>
      </w:r>
      <w:r w:rsidRPr="001E2437">
        <w:rPr>
          <w:rFonts w:cs="Times New Roman"/>
          <w:szCs w:val="28"/>
        </w:rPr>
        <w:t>На территории Буринского муниципального образования промышленные,</w:t>
      </w:r>
      <w:r>
        <w:rPr>
          <w:rFonts w:cs="Times New Roman"/>
          <w:szCs w:val="28"/>
        </w:rPr>
        <w:t xml:space="preserve"> </w:t>
      </w:r>
      <w:r w:rsidRPr="001E2437">
        <w:rPr>
          <w:rFonts w:cs="Times New Roman"/>
          <w:szCs w:val="28"/>
        </w:rPr>
        <w:t>строительные, транспортные организации отсутствуют.</w:t>
      </w:r>
      <w:r>
        <w:rPr>
          <w:rFonts w:cs="Times New Roman"/>
          <w:szCs w:val="28"/>
        </w:rPr>
        <w:t xml:space="preserve"> </w:t>
      </w:r>
      <w:r w:rsidRPr="001E2437">
        <w:rPr>
          <w:rFonts w:cs="Times New Roman"/>
          <w:szCs w:val="28"/>
        </w:rPr>
        <w:t>Ввода нового жилья за период 2020-2021 гг. не было. Индивидуальное</w:t>
      </w:r>
      <w:r>
        <w:rPr>
          <w:rFonts w:cs="Times New Roman"/>
          <w:szCs w:val="28"/>
        </w:rPr>
        <w:t xml:space="preserve"> </w:t>
      </w:r>
      <w:r w:rsidRPr="001E2437">
        <w:rPr>
          <w:rFonts w:cs="Times New Roman"/>
          <w:szCs w:val="28"/>
        </w:rPr>
        <w:t>жилищное строительство не ведется. Все дома в деревянном исполнении</w:t>
      </w:r>
      <w:r>
        <w:rPr>
          <w:rFonts w:cs="Times New Roman"/>
          <w:szCs w:val="28"/>
        </w:rPr>
        <w:t xml:space="preserve">. </w:t>
      </w:r>
      <w:r w:rsidRPr="001E2437">
        <w:rPr>
          <w:rFonts w:cs="Times New Roman"/>
          <w:szCs w:val="28"/>
        </w:rPr>
        <w:t>Транспортное сообщение между населенными пунктами отсутствует, сотовая связь неустойчивая.</w:t>
      </w:r>
    </w:p>
    <w:p w14:paraId="3978BADC" w14:textId="00ACE993" w:rsidR="001C2B01" w:rsidRDefault="001C2B01" w:rsidP="00C8771F">
      <w:pPr>
        <w:spacing w:after="0" w:line="240" w:lineRule="auto"/>
        <w:ind w:firstLine="709"/>
        <w:jc w:val="both"/>
        <w:rPr>
          <w:rFonts w:cs="Times New Roman"/>
          <w:szCs w:val="28"/>
        </w:rPr>
      </w:pPr>
      <w:r w:rsidRPr="001E2437">
        <w:rPr>
          <w:rFonts w:cs="Times New Roman"/>
          <w:szCs w:val="28"/>
        </w:rPr>
        <w:t xml:space="preserve">Целесообразность объединения </w:t>
      </w:r>
      <w:r w:rsidRPr="000D4BC7">
        <w:rPr>
          <w:rFonts w:cs="Times New Roman"/>
          <w:b/>
          <w:bCs/>
          <w:szCs w:val="28"/>
        </w:rPr>
        <w:t>Казачинского муниципального образования</w:t>
      </w:r>
      <w:r w:rsidRPr="001E2437">
        <w:rPr>
          <w:rFonts w:cs="Times New Roman"/>
          <w:szCs w:val="28"/>
        </w:rPr>
        <w:t>,</w:t>
      </w:r>
      <w:r>
        <w:rPr>
          <w:rFonts w:cs="Times New Roman"/>
          <w:szCs w:val="28"/>
        </w:rPr>
        <w:t xml:space="preserve"> </w:t>
      </w:r>
      <w:r w:rsidRPr="001E2437">
        <w:rPr>
          <w:rFonts w:cs="Times New Roman"/>
          <w:szCs w:val="28"/>
        </w:rPr>
        <w:t xml:space="preserve">и </w:t>
      </w:r>
      <w:r w:rsidRPr="00662D34">
        <w:rPr>
          <w:rFonts w:cs="Times New Roman"/>
          <w:b/>
          <w:bCs/>
          <w:szCs w:val="28"/>
        </w:rPr>
        <w:t>Мартыновского муниципального образования</w:t>
      </w:r>
      <w:r w:rsidRPr="001E2437">
        <w:rPr>
          <w:rFonts w:cs="Times New Roman"/>
          <w:szCs w:val="28"/>
        </w:rPr>
        <w:t>, объясняется низкой численностью населения</w:t>
      </w:r>
      <w:r>
        <w:rPr>
          <w:rFonts w:cs="Times New Roman"/>
          <w:szCs w:val="28"/>
        </w:rPr>
        <w:t xml:space="preserve"> Мартыновского сельского поселения</w:t>
      </w:r>
      <w:r w:rsidR="00A9195B">
        <w:rPr>
          <w:rFonts w:cs="Times New Roman"/>
          <w:szCs w:val="28"/>
        </w:rPr>
        <w:t xml:space="preserve"> </w:t>
      </w:r>
      <w:r>
        <w:rPr>
          <w:rFonts w:cs="Times New Roman"/>
          <w:szCs w:val="28"/>
        </w:rPr>
        <w:t xml:space="preserve">- </w:t>
      </w:r>
      <w:r w:rsidRPr="001E2437">
        <w:rPr>
          <w:rFonts w:cs="Times New Roman"/>
          <w:szCs w:val="28"/>
        </w:rPr>
        <w:t>101 чел. Численность Казачинского муниципального образования -</w:t>
      </w:r>
      <w:r>
        <w:rPr>
          <w:rFonts w:cs="Times New Roman"/>
          <w:szCs w:val="28"/>
        </w:rPr>
        <w:t xml:space="preserve"> </w:t>
      </w:r>
      <w:r w:rsidRPr="001E2437">
        <w:rPr>
          <w:rFonts w:cs="Times New Roman"/>
          <w:szCs w:val="28"/>
        </w:rPr>
        <w:t>2575 чел.</w:t>
      </w:r>
      <w:r>
        <w:rPr>
          <w:rFonts w:cs="Times New Roman"/>
          <w:szCs w:val="28"/>
        </w:rPr>
        <w:t xml:space="preserve">  </w:t>
      </w:r>
      <w:r w:rsidRPr="001E2437">
        <w:rPr>
          <w:rFonts w:cs="Times New Roman"/>
          <w:szCs w:val="28"/>
        </w:rPr>
        <w:t>Специалистов для работы в органах местного самоуправления нет.</w:t>
      </w:r>
      <w:r>
        <w:rPr>
          <w:rFonts w:cs="Times New Roman"/>
          <w:szCs w:val="28"/>
        </w:rPr>
        <w:t xml:space="preserve"> </w:t>
      </w:r>
      <w:r w:rsidRPr="001E2437">
        <w:rPr>
          <w:rFonts w:cs="Times New Roman"/>
          <w:szCs w:val="28"/>
        </w:rPr>
        <w:t>Казачинское муниципальное образование более финансово обеспечено.</w:t>
      </w:r>
      <w:r>
        <w:rPr>
          <w:rFonts w:cs="Times New Roman"/>
          <w:szCs w:val="28"/>
        </w:rPr>
        <w:t xml:space="preserve"> </w:t>
      </w:r>
      <w:r w:rsidRPr="001E2437">
        <w:rPr>
          <w:rFonts w:cs="Times New Roman"/>
          <w:szCs w:val="28"/>
        </w:rPr>
        <w:t xml:space="preserve">На территории </w:t>
      </w:r>
      <w:r w:rsidRPr="003E1ABA">
        <w:rPr>
          <w:rFonts w:cs="Times New Roman"/>
          <w:szCs w:val="28"/>
        </w:rPr>
        <w:t>Мартыновского муниципального образования</w:t>
      </w:r>
      <w:r w:rsidRPr="001E2437">
        <w:rPr>
          <w:rFonts w:cs="Times New Roman"/>
          <w:szCs w:val="28"/>
        </w:rPr>
        <w:t xml:space="preserve"> промышленные,</w:t>
      </w:r>
      <w:r w:rsidR="005E183F">
        <w:rPr>
          <w:rFonts w:cs="Times New Roman"/>
          <w:szCs w:val="28"/>
        </w:rPr>
        <w:t xml:space="preserve"> </w:t>
      </w:r>
      <w:r w:rsidRPr="001E2437">
        <w:rPr>
          <w:rFonts w:cs="Times New Roman"/>
          <w:szCs w:val="28"/>
        </w:rPr>
        <w:t>строительные, транспортные организации отсутствуют. Образовательных учреждений,</w:t>
      </w:r>
      <w:r>
        <w:rPr>
          <w:rFonts w:cs="Times New Roman"/>
          <w:szCs w:val="28"/>
        </w:rPr>
        <w:t xml:space="preserve"> </w:t>
      </w:r>
      <w:r w:rsidRPr="001E2437">
        <w:rPr>
          <w:rFonts w:cs="Times New Roman"/>
          <w:szCs w:val="28"/>
        </w:rPr>
        <w:t>предприятий торговли и бытового обслуживания населения, коммунального хозяйства нет.</w:t>
      </w:r>
      <w:r>
        <w:rPr>
          <w:rFonts w:cs="Times New Roman"/>
          <w:szCs w:val="28"/>
        </w:rPr>
        <w:t xml:space="preserve"> </w:t>
      </w:r>
      <w:r w:rsidRPr="001E2437">
        <w:rPr>
          <w:rFonts w:cs="Times New Roman"/>
          <w:szCs w:val="28"/>
        </w:rPr>
        <w:t>Ввода нового жилья за период 2017-2022 гг не было. Индивидуальное жилищное</w:t>
      </w:r>
      <w:r>
        <w:rPr>
          <w:rFonts w:cs="Times New Roman"/>
          <w:szCs w:val="28"/>
        </w:rPr>
        <w:t xml:space="preserve"> </w:t>
      </w:r>
      <w:r w:rsidRPr="001E2437">
        <w:rPr>
          <w:rFonts w:cs="Times New Roman"/>
          <w:szCs w:val="28"/>
        </w:rPr>
        <w:t>строительство не ведется. Все дома в деревянном исполнении. Электроэнергия</w:t>
      </w:r>
      <w:r>
        <w:rPr>
          <w:rFonts w:cs="Times New Roman"/>
          <w:szCs w:val="28"/>
        </w:rPr>
        <w:t xml:space="preserve"> </w:t>
      </w:r>
      <w:r w:rsidRPr="001E2437">
        <w:rPr>
          <w:rFonts w:cs="Times New Roman"/>
          <w:szCs w:val="28"/>
        </w:rPr>
        <w:t>обеспечивается ДЭС по утвержденному графику.</w:t>
      </w:r>
      <w:r>
        <w:rPr>
          <w:rFonts w:cs="Times New Roman"/>
          <w:szCs w:val="28"/>
        </w:rPr>
        <w:t xml:space="preserve"> </w:t>
      </w:r>
      <w:r w:rsidRPr="001E2437">
        <w:rPr>
          <w:rFonts w:cs="Times New Roman"/>
          <w:szCs w:val="28"/>
        </w:rPr>
        <w:t>Транспортно</w:t>
      </w:r>
      <w:r>
        <w:rPr>
          <w:rFonts w:cs="Times New Roman"/>
          <w:szCs w:val="28"/>
        </w:rPr>
        <w:t>го</w:t>
      </w:r>
      <w:r w:rsidRPr="001E2437">
        <w:rPr>
          <w:rFonts w:cs="Times New Roman"/>
          <w:szCs w:val="28"/>
        </w:rPr>
        <w:t xml:space="preserve"> сообщение между населенными пунктами нет.</w:t>
      </w:r>
      <w:r>
        <w:rPr>
          <w:rFonts w:cs="Times New Roman"/>
          <w:szCs w:val="28"/>
        </w:rPr>
        <w:t xml:space="preserve"> </w:t>
      </w:r>
      <w:r w:rsidRPr="001E2437">
        <w:rPr>
          <w:rFonts w:cs="Times New Roman"/>
          <w:szCs w:val="28"/>
        </w:rPr>
        <w:t>Отделение почтовой связи отсутствует. Доставка корреспонденции жителям</w:t>
      </w:r>
      <w:r>
        <w:rPr>
          <w:rFonts w:cs="Times New Roman"/>
          <w:szCs w:val="28"/>
        </w:rPr>
        <w:t xml:space="preserve"> </w:t>
      </w:r>
      <w:r w:rsidRPr="001E2437">
        <w:rPr>
          <w:rFonts w:cs="Times New Roman"/>
          <w:szCs w:val="28"/>
        </w:rPr>
        <w:t>Мартыновского муниципального образования осуществляется один раза в месяц</w:t>
      </w:r>
      <w:r>
        <w:rPr>
          <w:rFonts w:cs="Times New Roman"/>
          <w:szCs w:val="28"/>
        </w:rPr>
        <w:t xml:space="preserve"> </w:t>
      </w:r>
      <w:r w:rsidRPr="001E2437">
        <w:rPr>
          <w:rFonts w:cs="Times New Roman"/>
          <w:szCs w:val="28"/>
        </w:rPr>
        <w:t>Казачинским почтовым отделением связи.</w:t>
      </w:r>
      <w:r>
        <w:rPr>
          <w:rFonts w:cs="Times New Roman"/>
          <w:szCs w:val="28"/>
        </w:rPr>
        <w:t xml:space="preserve"> </w:t>
      </w:r>
      <w:r w:rsidRPr="001E2437">
        <w:rPr>
          <w:rFonts w:cs="Times New Roman"/>
          <w:szCs w:val="28"/>
        </w:rPr>
        <w:t>На территории Мартыновского муниципального образования связь обеспечена</w:t>
      </w:r>
      <w:r w:rsidR="00C8771F">
        <w:rPr>
          <w:rFonts w:cs="Times New Roman"/>
          <w:szCs w:val="28"/>
        </w:rPr>
        <w:t xml:space="preserve"> </w:t>
      </w:r>
      <w:r w:rsidRPr="001E2437">
        <w:rPr>
          <w:rFonts w:cs="Times New Roman"/>
          <w:szCs w:val="28"/>
        </w:rPr>
        <w:t>таксофонами. Сотовая связь отсутствует</w:t>
      </w:r>
      <w:r>
        <w:rPr>
          <w:rFonts w:cs="Times New Roman"/>
          <w:szCs w:val="28"/>
        </w:rPr>
        <w:t>.</w:t>
      </w:r>
    </w:p>
    <w:p w14:paraId="67A55A78" w14:textId="31EBEB88" w:rsidR="001C2B01" w:rsidRDefault="001C2B01" w:rsidP="00041021">
      <w:pPr>
        <w:spacing w:after="0" w:line="240" w:lineRule="auto"/>
        <w:ind w:firstLine="709"/>
        <w:jc w:val="both"/>
        <w:rPr>
          <w:rFonts w:cs="Times New Roman"/>
          <w:szCs w:val="28"/>
        </w:rPr>
      </w:pPr>
      <w:r w:rsidRPr="00A33D6F">
        <w:rPr>
          <w:rFonts w:cs="Times New Roman"/>
          <w:szCs w:val="28"/>
        </w:rPr>
        <w:t xml:space="preserve">Статус «рабочий поселок» большинству населенных пунктов был присвоен в 60-х годах 20 века в период образования государственных промышленных предприятий на их территории. После ликвидации данных предприятий, в указанных населенных пунктах, экономика основывается на </w:t>
      </w:r>
      <w:r w:rsidRPr="00A33D6F">
        <w:rPr>
          <w:rFonts w:cs="Times New Roman"/>
          <w:szCs w:val="28"/>
        </w:rPr>
        <w:lastRenderedPageBreak/>
        <w:t>сельском хозяйстве и населенный пункт не имеет признаков городского поселения. Кроме того, приобретая статус сельского поселения, муниципальное образование расширяет возможности для получения дополнительных социальных гарантий для граждан, проживающих на его территории.</w:t>
      </w:r>
    </w:p>
    <w:p w14:paraId="4D8C918C" w14:textId="323C7B14" w:rsidR="001C2B01" w:rsidRDefault="001C2B01" w:rsidP="00041021">
      <w:pPr>
        <w:spacing w:after="0" w:line="240" w:lineRule="auto"/>
        <w:ind w:firstLine="709"/>
        <w:jc w:val="both"/>
        <w:rPr>
          <w:rFonts w:cs="Times New Roman"/>
          <w:szCs w:val="28"/>
        </w:rPr>
      </w:pPr>
      <w:r>
        <w:rPr>
          <w:rFonts w:cs="Times New Roman"/>
          <w:szCs w:val="28"/>
        </w:rPr>
        <w:t>С получением статуса сельского поселения, муниципальные образования получают ряд преимуществ, таких как:</w:t>
      </w:r>
      <w:r w:rsidRPr="00C31AD0">
        <w:rPr>
          <w:rFonts w:cs="Times New Roman"/>
          <w:szCs w:val="28"/>
        </w:rPr>
        <w:t xml:space="preserve"> уменьшение тарифа на электрическую энергию для</w:t>
      </w:r>
      <w:r>
        <w:rPr>
          <w:rFonts w:cs="Times New Roman"/>
          <w:szCs w:val="28"/>
        </w:rPr>
        <w:t xml:space="preserve"> </w:t>
      </w:r>
      <w:r w:rsidRPr="00C31AD0">
        <w:rPr>
          <w:rFonts w:cs="Times New Roman"/>
          <w:szCs w:val="28"/>
        </w:rPr>
        <w:t>населения, установление для работающих женщин 36-часовой рабочей недели,</w:t>
      </w:r>
      <w:r>
        <w:rPr>
          <w:rFonts w:cs="Times New Roman"/>
          <w:szCs w:val="28"/>
        </w:rPr>
        <w:t xml:space="preserve"> </w:t>
      </w:r>
      <w:r w:rsidRPr="00C31AD0">
        <w:rPr>
          <w:rFonts w:cs="Times New Roman"/>
          <w:szCs w:val="28"/>
        </w:rPr>
        <w:t>а также возможность предоставления для них одного дополнительного</w:t>
      </w:r>
      <w:r>
        <w:rPr>
          <w:rFonts w:cs="Times New Roman"/>
          <w:szCs w:val="28"/>
        </w:rPr>
        <w:t xml:space="preserve"> </w:t>
      </w:r>
      <w:r w:rsidRPr="00C31AD0">
        <w:rPr>
          <w:rFonts w:cs="Times New Roman"/>
          <w:szCs w:val="28"/>
        </w:rPr>
        <w:t>выходного дня в месяц без сохранения заработной платы, надбавку к пенсии</w:t>
      </w:r>
      <w:r>
        <w:rPr>
          <w:rFonts w:cs="Times New Roman"/>
          <w:szCs w:val="28"/>
        </w:rPr>
        <w:t xml:space="preserve"> </w:t>
      </w:r>
      <w:r w:rsidRPr="00C31AD0">
        <w:rPr>
          <w:rFonts w:cs="Times New Roman"/>
          <w:szCs w:val="28"/>
        </w:rPr>
        <w:t>отдельным категориям сельских жителей, выплату надбавок за работу в</w:t>
      </w:r>
      <w:r>
        <w:rPr>
          <w:rFonts w:cs="Times New Roman"/>
          <w:szCs w:val="28"/>
        </w:rPr>
        <w:t xml:space="preserve"> </w:t>
      </w:r>
      <w:r w:rsidRPr="00C31AD0">
        <w:rPr>
          <w:rFonts w:cs="Times New Roman"/>
          <w:szCs w:val="28"/>
        </w:rPr>
        <w:t>сельской местности отдельным категориям работников</w:t>
      </w:r>
      <w:r>
        <w:rPr>
          <w:rFonts w:cs="Times New Roman"/>
          <w:szCs w:val="28"/>
        </w:rPr>
        <w:t xml:space="preserve"> и т.д.</w:t>
      </w:r>
    </w:p>
    <w:p w14:paraId="554A8E19" w14:textId="35110C5A" w:rsidR="00D30866" w:rsidRDefault="00D30866" w:rsidP="00041021">
      <w:pPr>
        <w:spacing w:after="0" w:line="240" w:lineRule="auto"/>
        <w:ind w:firstLine="709"/>
        <w:jc w:val="both"/>
        <w:rPr>
          <w:rFonts w:cs="Times New Roman"/>
          <w:szCs w:val="28"/>
        </w:rPr>
      </w:pPr>
    </w:p>
    <w:p w14:paraId="1C6CF6C0" w14:textId="08B6A734" w:rsidR="00D30866" w:rsidRDefault="00D30866" w:rsidP="00D30866">
      <w:pPr>
        <w:pStyle w:val="2"/>
        <w:jc w:val="center"/>
        <w:rPr>
          <w:rFonts w:ascii="Times New Roman" w:eastAsiaTheme="minorEastAsia" w:hAnsi="Times New Roman" w:cs="Times New Roman"/>
          <w:b/>
          <w:bCs/>
          <w:color w:val="auto"/>
        </w:rPr>
      </w:pPr>
      <w:bookmarkStart w:id="19" w:name="_Toc105162211"/>
      <w:bookmarkStart w:id="20" w:name="_Toc141862579"/>
      <w:r w:rsidRPr="00D30866">
        <w:rPr>
          <w:rFonts w:ascii="Times New Roman" w:eastAsiaTheme="minorEastAsia" w:hAnsi="Times New Roman" w:cs="Times New Roman"/>
          <w:b/>
          <w:bCs/>
          <w:color w:val="auto"/>
        </w:rPr>
        <w:t>3.2. Действующие формы и организации межмуниципального хозяйственного сотрудничества.</w:t>
      </w:r>
      <w:bookmarkEnd w:id="19"/>
      <w:bookmarkEnd w:id="20"/>
    </w:p>
    <w:p w14:paraId="62392CF6" w14:textId="77777777" w:rsidR="00D30866" w:rsidRPr="00D30866" w:rsidRDefault="00D30866" w:rsidP="00D30866"/>
    <w:p w14:paraId="1B42D594" w14:textId="77777777" w:rsidR="00D30866" w:rsidRPr="00D30866" w:rsidRDefault="00D30866" w:rsidP="00D30866">
      <w:pPr>
        <w:spacing w:after="0" w:line="240" w:lineRule="auto"/>
        <w:ind w:firstLine="708"/>
        <w:jc w:val="both"/>
        <w:rPr>
          <w:rFonts w:cs="Times New Roman"/>
          <w:kern w:val="0"/>
          <w:szCs w:val="28"/>
          <w14:ligatures w14:val="none"/>
        </w:rPr>
      </w:pPr>
      <w:r w:rsidRPr="00D30866">
        <w:rPr>
          <w:rFonts w:cs="Times New Roman"/>
          <w:kern w:val="0"/>
          <w:szCs w:val="28"/>
          <w14:ligatures w14:val="none"/>
        </w:rPr>
        <w:t>В целях осуществления совместных мероприятий в области социально- экономического развития территорий заключены и эффективно реализуются соглашения о межмуниципальном сотрудничестве между следующими муниципальными образованиями Иркутской области:</w:t>
      </w:r>
    </w:p>
    <w:p w14:paraId="6E086096" w14:textId="77777777" w:rsidR="00D30866" w:rsidRPr="00D30866" w:rsidRDefault="00D30866" w:rsidP="00D30866">
      <w:pPr>
        <w:spacing w:after="0" w:line="240" w:lineRule="auto"/>
        <w:ind w:firstLine="708"/>
        <w:jc w:val="both"/>
        <w:rPr>
          <w:rFonts w:cs="Times New Roman"/>
          <w:kern w:val="0"/>
          <w:szCs w:val="28"/>
          <w14:ligatures w14:val="none"/>
        </w:rPr>
      </w:pPr>
      <w:r w:rsidRPr="00D30866">
        <w:rPr>
          <w:rFonts w:cs="Times New Roman"/>
          <w:kern w:val="0"/>
          <w:szCs w:val="28"/>
          <w14:ligatures w14:val="none"/>
        </w:rPr>
        <w:t xml:space="preserve">- муниципальным образованием «город Усолье-Сибирское» и муниципальным образованием «город Черемхово», </w:t>
      </w:r>
    </w:p>
    <w:p w14:paraId="526E41D1" w14:textId="77777777" w:rsidR="00D30866" w:rsidRPr="00D30866" w:rsidRDefault="00D30866" w:rsidP="00D30866">
      <w:pPr>
        <w:spacing w:after="0" w:line="240" w:lineRule="auto"/>
        <w:ind w:firstLine="708"/>
        <w:jc w:val="both"/>
        <w:rPr>
          <w:rFonts w:cs="Times New Roman"/>
          <w:kern w:val="0"/>
          <w:szCs w:val="28"/>
          <w14:ligatures w14:val="none"/>
        </w:rPr>
      </w:pPr>
      <w:r w:rsidRPr="00D30866">
        <w:rPr>
          <w:rFonts w:cs="Times New Roman"/>
          <w:kern w:val="0"/>
          <w:szCs w:val="28"/>
          <w14:ligatures w14:val="none"/>
        </w:rPr>
        <w:t>- Слюдянским, Иркутским и Ольхонским муниципальными районами.</w:t>
      </w:r>
    </w:p>
    <w:p w14:paraId="6A139742" w14:textId="77777777" w:rsidR="00D30866" w:rsidRDefault="00D30866" w:rsidP="00041021">
      <w:pPr>
        <w:spacing w:after="0" w:line="240" w:lineRule="auto"/>
        <w:ind w:firstLine="709"/>
        <w:jc w:val="both"/>
        <w:rPr>
          <w:rFonts w:cs="Times New Roman"/>
          <w:szCs w:val="28"/>
        </w:rPr>
      </w:pPr>
    </w:p>
    <w:p w14:paraId="656FFC2D" w14:textId="77777777" w:rsidR="00933089" w:rsidRDefault="00933089" w:rsidP="00041021">
      <w:pPr>
        <w:spacing w:after="0" w:line="240" w:lineRule="auto"/>
        <w:ind w:firstLine="709"/>
        <w:jc w:val="both"/>
        <w:rPr>
          <w:rFonts w:cs="Times New Roman"/>
          <w:szCs w:val="28"/>
        </w:rPr>
      </w:pPr>
    </w:p>
    <w:p w14:paraId="438F8080" w14:textId="0896486F" w:rsidR="00933089" w:rsidRDefault="00933089" w:rsidP="00933089">
      <w:pPr>
        <w:pStyle w:val="2"/>
        <w:jc w:val="center"/>
        <w:rPr>
          <w:rFonts w:ascii="Times New Roman" w:hAnsi="Times New Roman" w:cs="Times New Roman"/>
          <w:b/>
          <w:bCs/>
          <w:color w:val="auto"/>
        </w:rPr>
      </w:pPr>
      <w:bookmarkStart w:id="21" w:name="_Toc141862580"/>
      <w:r w:rsidRPr="00933089">
        <w:rPr>
          <w:rFonts w:ascii="Times New Roman" w:hAnsi="Times New Roman" w:cs="Times New Roman"/>
          <w:b/>
          <w:bCs/>
          <w:color w:val="auto"/>
        </w:rPr>
        <w:t>3.</w:t>
      </w:r>
      <w:r w:rsidR="00D30866">
        <w:rPr>
          <w:rFonts w:ascii="Times New Roman" w:hAnsi="Times New Roman" w:cs="Times New Roman"/>
          <w:b/>
          <w:bCs/>
          <w:color w:val="auto"/>
        </w:rPr>
        <w:t>3</w:t>
      </w:r>
      <w:r w:rsidRPr="00933089">
        <w:rPr>
          <w:rFonts w:ascii="Times New Roman" w:hAnsi="Times New Roman" w:cs="Times New Roman"/>
          <w:b/>
          <w:bCs/>
          <w:color w:val="auto"/>
        </w:rPr>
        <w:t>. Межмуниципальное международное сотрудничество, развитие побратимства с муниципалитетами других стран, участие муниципальных образований и совета муниципальных образований в развитии приграничного сотрудничества.</w:t>
      </w:r>
      <w:bookmarkEnd w:id="21"/>
    </w:p>
    <w:p w14:paraId="1D2AAF33" w14:textId="6DA3CEA5" w:rsidR="006475BA" w:rsidRDefault="006475BA" w:rsidP="006475BA"/>
    <w:p w14:paraId="1E5237A4" w14:textId="77777777" w:rsidR="00D7725B" w:rsidRPr="00D7725B" w:rsidRDefault="00D7725B" w:rsidP="00D7725B">
      <w:pPr>
        <w:spacing w:after="0" w:line="240" w:lineRule="auto"/>
        <w:ind w:firstLine="709"/>
        <w:jc w:val="both"/>
        <w:rPr>
          <w:rFonts w:cs="Times New Roman"/>
          <w:szCs w:val="28"/>
        </w:rPr>
      </w:pPr>
      <w:r w:rsidRPr="00D7725B">
        <w:rPr>
          <w:rFonts w:cs="Times New Roman"/>
          <w:szCs w:val="28"/>
        </w:rPr>
        <w:t>По состоянию на 1 января 2022 года в сфере межмуниципального международного сотрудничества имелось следящее положение дел:</w:t>
      </w:r>
    </w:p>
    <w:p w14:paraId="532D4CFE" w14:textId="77777777" w:rsidR="00D7725B" w:rsidRPr="00D7725B" w:rsidRDefault="00D7725B" w:rsidP="00D7725B">
      <w:pPr>
        <w:spacing w:after="0" w:line="240" w:lineRule="auto"/>
        <w:ind w:firstLine="709"/>
        <w:jc w:val="both"/>
        <w:rPr>
          <w:rFonts w:cs="Times New Roman"/>
          <w:szCs w:val="28"/>
        </w:rPr>
      </w:pPr>
      <w:r w:rsidRPr="00D7725B">
        <w:rPr>
          <w:rFonts w:cs="Times New Roman"/>
          <w:szCs w:val="28"/>
        </w:rPr>
        <w:t>Муниципальные образования Иркутской области развивали международное сотрудничество с городами – побратимами и городами- партнерами в различных странах мира.</w:t>
      </w:r>
    </w:p>
    <w:p w14:paraId="0BEF91E1" w14:textId="77777777" w:rsidR="00D7725B" w:rsidRPr="00D7725B" w:rsidRDefault="00D7725B" w:rsidP="00D7725B">
      <w:pPr>
        <w:spacing w:after="0" w:line="240" w:lineRule="auto"/>
        <w:ind w:firstLine="709"/>
        <w:jc w:val="both"/>
        <w:rPr>
          <w:rFonts w:cs="Times New Roman"/>
          <w:szCs w:val="28"/>
        </w:rPr>
      </w:pPr>
      <w:r w:rsidRPr="00D7725B">
        <w:rPr>
          <w:rFonts w:cs="Times New Roman"/>
          <w:szCs w:val="28"/>
        </w:rPr>
        <w:t xml:space="preserve">Город Иркутск с 1967 года имел партнерские отношения с зарубежными городами и регионами. </w:t>
      </w:r>
    </w:p>
    <w:p w14:paraId="00BC23E8" w14:textId="77777777" w:rsidR="00D7725B" w:rsidRPr="00D7725B" w:rsidRDefault="00D7725B" w:rsidP="00D7725B">
      <w:pPr>
        <w:spacing w:after="0" w:line="240" w:lineRule="auto"/>
        <w:ind w:firstLine="709"/>
        <w:jc w:val="both"/>
        <w:rPr>
          <w:rFonts w:cs="Times New Roman"/>
          <w:szCs w:val="28"/>
        </w:rPr>
      </w:pPr>
      <w:r w:rsidRPr="00D7725B">
        <w:rPr>
          <w:rFonts w:cs="Times New Roman"/>
          <w:szCs w:val="28"/>
        </w:rPr>
        <w:t xml:space="preserve">Договоры и соглашения о сотрудничестве заключены между городом Иркутском и 15 городами- побратимами, в том числе: Канадзава (Япония), Улан-Батор (Монголия), Юджин (Штат Орегон) США, Шэньян (Китай), Пфорцхайм (Германия), Департамент Верхняя Савойя (Франция), Коммуна Стремсунд (Швеция), Провинция Порденоне (Италия), Каннын (Республика </w:t>
      </w:r>
      <w:r w:rsidRPr="00D7725B">
        <w:rPr>
          <w:rFonts w:cs="Times New Roman"/>
          <w:szCs w:val="28"/>
        </w:rPr>
        <w:lastRenderedPageBreak/>
        <w:t>Корея), Вильнюс (Литва), Карловарский край (Чешская Республика), Ченстохова (Польша), Приморско-горанская жупания (Хорватия), Приедор (Республика Сербская) Босния и Герцеговина, Витебск(Республика Беларусь).</w:t>
      </w:r>
    </w:p>
    <w:p w14:paraId="4CBA337A" w14:textId="77777777" w:rsidR="00D7725B" w:rsidRPr="00D7725B" w:rsidRDefault="00D7725B" w:rsidP="00D7725B">
      <w:pPr>
        <w:spacing w:after="0" w:line="240" w:lineRule="auto"/>
        <w:ind w:firstLine="709"/>
        <w:jc w:val="both"/>
        <w:rPr>
          <w:rFonts w:cs="Times New Roman"/>
          <w:szCs w:val="28"/>
        </w:rPr>
      </w:pPr>
      <w:r w:rsidRPr="00D7725B">
        <w:rPr>
          <w:rFonts w:cs="Times New Roman"/>
          <w:szCs w:val="28"/>
        </w:rPr>
        <w:t>Иркутск является одним из учредителей Евразийского регионального отделения Всемирной организации «Объединенные Города и Местные Власти».</w:t>
      </w:r>
    </w:p>
    <w:p w14:paraId="1E55B201" w14:textId="77777777" w:rsidR="00D7725B" w:rsidRPr="00D7725B" w:rsidRDefault="00D7725B" w:rsidP="00D7725B">
      <w:pPr>
        <w:spacing w:after="0" w:line="240" w:lineRule="auto"/>
        <w:ind w:firstLine="709"/>
        <w:jc w:val="both"/>
        <w:rPr>
          <w:rFonts w:cs="Times New Roman"/>
          <w:szCs w:val="28"/>
        </w:rPr>
      </w:pPr>
      <w:r w:rsidRPr="00D7725B">
        <w:rPr>
          <w:rFonts w:cs="Times New Roman"/>
          <w:szCs w:val="28"/>
        </w:rPr>
        <w:t>Города- побратимы Ангарского городского округа: Цзиньчжоу (Китай), Комацу (Япония).</w:t>
      </w:r>
    </w:p>
    <w:p w14:paraId="589A97C5" w14:textId="77777777" w:rsidR="00D7725B" w:rsidRPr="00D7725B" w:rsidRDefault="00D7725B" w:rsidP="00D7725B">
      <w:pPr>
        <w:spacing w:after="0" w:line="240" w:lineRule="auto"/>
        <w:ind w:firstLine="709"/>
        <w:jc w:val="both"/>
        <w:rPr>
          <w:rFonts w:cs="Times New Roman"/>
          <w:szCs w:val="28"/>
        </w:rPr>
      </w:pPr>
      <w:r w:rsidRPr="00D7725B">
        <w:rPr>
          <w:rFonts w:cs="Times New Roman"/>
          <w:szCs w:val="28"/>
        </w:rPr>
        <w:t xml:space="preserve"> Заключены договоры о сотрудничестве между городом Братском и городами Нанао (Япония), Цзыбо (Китай).</w:t>
      </w:r>
    </w:p>
    <w:p w14:paraId="3DBD3E61" w14:textId="0F094B5C" w:rsidR="00D7725B" w:rsidRDefault="00D7725B" w:rsidP="00D7725B">
      <w:pPr>
        <w:spacing w:after="0" w:line="240" w:lineRule="auto"/>
        <w:ind w:firstLine="709"/>
        <w:jc w:val="both"/>
        <w:rPr>
          <w:rFonts w:cs="Times New Roman"/>
          <w:szCs w:val="28"/>
        </w:rPr>
      </w:pPr>
      <w:r w:rsidRPr="00D7725B">
        <w:rPr>
          <w:rFonts w:cs="Times New Roman"/>
          <w:szCs w:val="28"/>
        </w:rPr>
        <w:t>Город Шелехов является побратимом японского города Номи, Железногорск- Илимский- японского города Саката.</w:t>
      </w:r>
    </w:p>
    <w:p w14:paraId="729CB2D4" w14:textId="2095633B" w:rsidR="00602EFC" w:rsidRDefault="00602EFC" w:rsidP="00D7725B">
      <w:pPr>
        <w:spacing w:after="0" w:line="240" w:lineRule="auto"/>
        <w:ind w:firstLine="709"/>
        <w:jc w:val="both"/>
        <w:rPr>
          <w:szCs w:val="28"/>
        </w:rPr>
      </w:pPr>
      <w:r w:rsidRPr="00F747E6">
        <w:rPr>
          <w:szCs w:val="28"/>
        </w:rPr>
        <w:t xml:space="preserve">В рамках международного сотрудничества и побратимских связей с зарубежными странами, заключено «Соглашение о социально-экономическом сотрудничестве между муниципальным </w:t>
      </w:r>
      <w:r w:rsidRPr="00F747E6">
        <w:rPr>
          <w:spacing w:val="-1"/>
          <w:szCs w:val="28"/>
        </w:rPr>
        <w:t xml:space="preserve">образованием «Братский район» и городом Мартуни Гехаркуникской области </w:t>
      </w:r>
      <w:r w:rsidRPr="00F747E6">
        <w:rPr>
          <w:szCs w:val="28"/>
        </w:rPr>
        <w:t>Республики Армения» от 18.06.2019 года.</w:t>
      </w:r>
    </w:p>
    <w:p w14:paraId="1E0C9C36" w14:textId="4E358D25" w:rsidR="00602EFC" w:rsidRDefault="00602EFC" w:rsidP="00D7725B">
      <w:pPr>
        <w:spacing w:after="0" w:line="240" w:lineRule="auto"/>
        <w:ind w:firstLine="709"/>
        <w:jc w:val="both"/>
        <w:rPr>
          <w:szCs w:val="28"/>
        </w:rPr>
      </w:pPr>
      <w:r>
        <w:rPr>
          <w:szCs w:val="28"/>
        </w:rPr>
        <w:t xml:space="preserve">Заключено </w:t>
      </w:r>
      <w:r w:rsidRPr="00F747E6">
        <w:rPr>
          <w:szCs w:val="28"/>
        </w:rPr>
        <w:t xml:space="preserve">Соглашения об </w:t>
      </w:r>
      <w:r w:rsidRPr="00F747E6">
        <w:rPr>
          <w:spacing w:val="-1"/>
          <w:szCs w:val="28"/>
        </w:rPr>
        <w:t xml:space="preserve">установлении породненных отношений в сфере экономики и торговли, науки и техники, культуры и образования, спорта и здравоохранения между Иркутским </w:t>
      </w:r>
      <w:r w:rsidRPr="00F747E6">
        <w:rPr>
          <w:szCs w:val="28"/>
        </w:rPr>
        <w:t>районным муниципальным образованием и г. Наньтуном КНР.</w:t>
      </w:r>
    </w:p>
    <w:p w14:paraId="38C13FB6" w14:textId="3D63F2A7" w:rsidR="00602EFC" w:rsidRDefault="00602EFC" w:rsidP="00602EFC">
      <w:pPr>
        <w:shd w:val="clear" w:color="auto" w:fill="FFFFFF"/>
        <w:spacing w:after="0" w:line="240" w:lineRule="auto"/>
        <w:jc w:val="both"/>
        <w:rPr>
          <w:szCs w:val="28"/>
        </w:rPr>
      </w:pPr>
      <w:r>
        <w:rPr>
          <w:szCs w:val="28"/>
        </w:rPr>
        <w:t xml:space="preserve">           </w:t>
      </w:r>
      <w:r w:rsidRPr="00BA05B2">
        <w:rPr>
          <w:szCs w:val="28"/>
        </w:rPr>
        <w:t>На территории Черемховского района МКОУ СОШ с. Верхний Булай в рамках китайской государственной программы «Один путь - один поезд» подписаны два соглашения о дружественном сотрудничестве</w:t>
      </w:r>
      <w:r>
        <w:rPr>
          <w:szCs w:val="28"/>
        </w:rPr>
        <w:t>: с</w:t>
      </w:r>
      <w:r w:rsidRPr="00BA05B2">
        <w:rPr>
          <w:szCs w:val="28"/>
        </w:rPr>
        <w:t>о средней общеобразовательной школой г. Хэншуй, Хэбэй, Китай</w:t>
      </w:r>
      <w:r>
        <w:rPr>
          <w:szCs w:val="28"/>
        </w:rPr>
        <w:t>; с</w:t>
      </w:r>
      <w:r w:rsidRPr="00BA05B2">
        <w:rPr>
          <w:szCs w:val="28"/>
        </w:rPr>
        <w:t>о средней общеобразовательной школой № 44 г. Шицзячжуан, Хэбэй, Китай</w:t>
      </w:r>
      <w:r>
        <w:rPr>
          <w:szCs w:val="28"/>
        </w:rPr>
        <w:t>.</w:t>
      </w:r>
    </w:p>
    <w:p w14:paraId="312E1132" w14:textId="77777777" w:rsidR="00054A58" w:rsidRPr="00054A58" w:rsidRDefault="00054A58" w:rsidP="00054A58">
      <w:pPr>
        <w:shd w:val="clear" w:color="auto" w:fill="FFFFFF"/>
        <w:spacing w:after="0" w:line="240" w:lineRule="auto"/>
        <w:ind w:firstLine="709"/>
        <w:jc w:val="both"/>
        <w:rPr>
          <w:rFonts w:cs="Times New Roman"/>
          <w:szCs w:val="28"/>
        </w:rPr>
      </w:pPr>
      <w:r w:rsidRPr="00054A58">
        <w:rPr>
          <w:rFonts w:cs="Times New Roman"/>
          <w:szCs w:val="28"/>
        </w:rPr>
        <w:t xml:space="preserve">Шелеховский муниципальный район объединяют дружественные связи с японским городом Номи (Неагари) </w:t>
      </w:r>
      <w:r w:rsidRPr="00054A58">
        <w:rPr>
          <w:rFonts w:cs="Times New Roman"/>
          <w:szCs w:val="28"/>
          <w:lang w:val="en-US"/>
        </w:rPr>
        <w:t>c</w:t>
      </w:r>
      <w:r w:rsidRPr="00054A58">
        <w:rPr>
          <w:rFonts w:cs="Times New Roman"/>
          <w:szCs w:val="28"/>
        </w:rPr>
        <w:t xml:space="preserve"> 1970-годов, с 2006 г. – с Монголией.</w:t>
      </w:r>
    </w:p>
    <w:p w14:paraId="4F566B61" w14:textId="77777777" w:rsidR="00054A58" w:rsidRPr="00054A58" w:rsidRDefault="00054A58" w:rsidP="00054A58">
      <w:pPr>
        <w:shd w:val="clear" w:color="auto" w:fill="FFFFFF"/>
        <w:spacing w:after="0" w:line="240" w:lineRule="auto"/>
        <w:ind w:firstLine="709"/>
        <w:jc w:val="both"/>
        <w:rPr>
          <w:rFonts w:cs="Times New Roman"/>
          <w:szCs w:val="28"/>
        </w:rPr>
      </w:pPr>
      <w:r w:rsidRPr="00054A58">
        <w:rPr>
          <w:rFonts w:cs="Times New Roman"/>
          <w:szCs w:val="28"/>
        </w:rPr>
        <w:t>- Договор о дружественных связях между городами Шелехов (СССР) и Неагари (Япония) от 12 июля 1978 г. (в г. Неагари подписан в 1976 г.);</w:t>
      </w:r>
    </w:p>
    <w:p w14:paraId="416240C4" w14:textId="77777777" w:rsidR="00054A58" w:rsidRPr="00054A58" w:rsidRDefault="00054A58" w:rsidP="00054A58">
      <w:pPr>
        <w:shd w:val="clear" w:color="auto" w:fill="FFFFFF"/>
        <w:spacing w:after="0" w:line="240" w:lineRule="auto"/>
        <w:ind w:firstLine="709"/>
        <w:jc w:val="both"/>
        <w:rPr>
          <w:rFonts w:cs="Times New Roman"/>
          <w:szCs w:val="28"/>
        </w:rPr>
      </w:pPr>
      <w:r w:rsidRPr="00054A58">
        <w:rPr>
          <w:rFonts w:cs="Times New Roman"/>
          <w:szCs w:val="28"/>
        </w:rPr>
        <w:t>- Договор о сотрудничестве между городами-побратимами Шелехов (Россия) и Номи (Япония) от 1 августа 2005 г.</w:t>
      </w:r>
    </w:p>
    <w:p w14:paraId="715B7D29" w14:textId="77777777" w:rsidR="00054A58" w:rsidRPr="00054A58" w:rsidRDefault="00054A58" w:rsidP="00054A58">
      <w:pPr>
        <w:shd w:val="clear" w:color="auto" w:fill="FFFFFF"/>
        <w:spacing w:after="0" w:line="240" w:lineRule="auto"/>
        <w:ind w:firstLine="709"/>
        <w:jc w:val="both"/>
        <w:rPr>
          <w:rFonts w:cs="Times New Roman"/>
          <w:szCs w:val="28"/>
        </w:rPr>
      </w:pPr>
      <w:r w:rsidRPr="00054A58">
        <w:rPr>
          <w:rFonts w:cs="Times New Roman"/>
          <w:szCs w:val="28"/>
        </w:rPr>
        <w:t>- Соглашение о сотрудничестве и дружбе города Шелехова (Россия), Олхинского сельского поселения (Россия) и Ханх Сум Хубсугульского Аймака (Монголия) от 9 октября 2006 г.</w:t>
      </w:r>
    </w:p>
    <w:p w14:paraId="5DDD858E" w14:textId="77777777" w:rsidR="00054A58" w:rsidRPr="00054A58" w:rsidRDefault="00054A58" w:rsidP="00054A58">
      <w:pPr>
        <w:shd w:val="clear" w:color="auto" w:fill="FFFFFF"/>
        <w:spacing w:after="0" w:line="240" w:lineRule="auto"/>
        <w:ind w:firstLine="709"/>
        <w:jc w:val="both"/>
        <w:rPr>
          <w:rFonts w:cs="Times New Roman"/>
          <w:szCs w:val="28"/>
        </w:rPr>
      </w:pPr>
      <w:r w:rsidRPr="00054A58">
        <w:rPr>
          <w:rFonts w:cs="Times New Roman"/>
          <w:szCs w:val="28"/>
        </w:rPr>
        <w:t>- Соглашение о сотрудничестве между районом Баянзурх города Улан-Батора Монголии и Шелеховским районом Иркутской области Российской Федерации, апрель 2008 г.</w:t>
      </w:r>
    </w:p>
    <w:p w14:paraId="3E60C94F" w14:textId="31E3F412" w:rsidR="00054A58" w:rsidRDefault="00054A58" w:rsidP="00054A58">
      <w:pPr>
        <w:shd w:val="clear" w:color="auto" w:fill="FFFFFF"/>
        <w:spacing w:after="0" w:line="240" w:lineRule="auto"/>
        <w:ind w:firstLine="709"/>
        <w:jc w:val="both"/>
        <w:rPr>
          <w:rFonts w:cs="Times New Roman"/>
          <w:szCs w:val="28"/>
        </w:rPr>
      </w:pPr>
      <w:r w:rsidRPr="00054A58">
        <w:rPr>
          <w:rFonts w:cs="Times New Roman"/>
          <w:szCs w:val="28"/>
        </w:rPr>
        <w:t>- 10.06.2016 г. заключен Договор о сотрудничестве между МБОУ Шелеховского района спортивная школа «Юность», МАУ СОЛ «Орленок» и физкультурно-спортивной школой при Министерстве образования и культуры Монголии.</w:t>
      </w:r>
    </w:p>
    <w:p w14:paraId="11171A81" w14:textId="41F2BF5B" w:rsidR="00054A58" w:rsidRDefault="00054A58" w:rsidP="00054A58">
      <w:pPr>
        <w:shd w:val="clear" w:color="auto" w:fill="FFFFFF"/>
        <w:spacing w:after="0" w:line="240" w:lineRule="auto"/>
        <w:ind w:firstLine="709"/>
        <w:jc w:val="both"/>
        <w:rPr>
          <w:rFonts w:cs="Times New Roman"/>
          <w:szCs w:val="28"/>
        </w:rPr>
      </w:pPr>
      <w:r>
        <w:rPr>
          <w:rFonts w:cs="Times New Roman"/>
          <w:szCs w:val="28"/>
        </w:rPr>
        <w:t xml:space="preserve">Городом Усть-Илимск заключены следующие соглашения: </w:t>
      </w:r>
    </w:p>
    <w:p w14:paraId="6AD0F683" w14:textId="16A4DBA5" w:rsidR="00054A58" w:rsidRPr="00054A58" w:rsidRDefault="00054A58" w:rsidP="00054A58">
      <w:pPr>
        <w:shd w:val="clear" w:color="auto" w:fill="FFFFFF"/>
        <w:spacing w:after="0" w:line="240" w:lineRule="auto"/>
        <w:ind w:firstLine="709"/>
        <w:jc w:val="both"/>
        <w:rPr>
          <w:rFonts w:cs="Times New Roman"/>
          <w:szCs w:val="28"/>
        </w:rPr>
      </w:pPr>
      <w:r>
        <w:rPr>
          <w:rFonts w:cs="Times New Roman"/>
          <w:szCs w:val="28"/>
        </w:rPr>
        <w:t xml:space="preserve">- </w:t>
      </w:r>
      <w:r w:rsidRPr="00054A58">
        <w:rPr>
          <w:rFonts w:cs="Times New Roman"/>
          <w:szCs w:val="28"/>
        </w:rPr>
        <w:t>Коммюнике    о    пребывании    в городе                    Усть-Илимске правительственной       делегации города Гирин (КНР)</w:t>
      </w:r>
    </w:p>
    <w:p w14:paraId="6D8DE5DD" w14:textId="6B3E414B" w:rsidR="00054A58" w:rsidRPr="00054A58" w:rsidRDefault="00054A58" w:rsidP="00054A58">
      <w:pPr>
        <w:shd w:val="clear" w:color="auto" w:fill="FFFFFF"/>
        <w:spacing w:after="0" w:line="240" w:lineRule="auto"/>
        <w:ind w:firstLine="709"/>
        <w:jc w:val="both"/>
        <w:rPr>
          <w:rFonts w:cs="Times New Roman"/>
          <w:szCs w:val="28"/>
        </w:rPr>
      </w:pPr>
      <w:r>
        <w:rPr>
          <w:rFonts w:cs="Times New Roman"/>
          <w:szCs w:val="28"/>
        </w:rPr>
        <w:lastRenderedPageBreak/>
        <w:t xml:space="preserve">- </w:t>
      </w:r>
      <w:r w:rsidRPr="00054A58">
        <w:rPr>
          <w:rFonts w:cs="Times New Roman"/>
          <w:szCs w:val="28"/>
        </w:rPr>
        <w:t>Соглашение    об    установлении дружественных   отношений   по обмену и сотрудничеству между городом Усть-Илимск и городом Ханьдань      (КНР,      провинция Хэбей)</w:t>
      </w:r>
    </w:p>
    <w:p w14:paraId="77B84D3D" w14:textId="3522FC2A" w:rsidR="00054A58" w:rsidRPr="00054A58" w:rsidRDefault="00054A58" w:rsidP="00054A58">
      <w:pPr>
        <w:shd w:val="clear" w:color="auto" w:fill="FFFFFF"/>
        <w:spacing w:after="0" w:line="240" w:lineRule="auto"/>
        <w:ind w:firstLine="709"/>
        <w:jc w:val="both"/>
        <w:rPr>
          <w:rFonts w:cs="Times New Roman"/>
          <w:szCs w:val="28"/>
        </w:rPr>
      </w:pPr>
      <w:r>
        <w:rPr>
          <w:rFonts w:cs="Times New Roman"/>
          <w:szCs w:val="28"/>
        </w:rPr>
        <w:t xml:space="preserve">- </w:t>
      </w:r>
      <w:r w:rsidRPr="00054A58">
        <w:rPr>
          <w:rFonts w:cs="Times New Roman"/>
          <w:szCs w:val="28"/>
        </w:rPr>
        <w:t>Соглашение    о    сотрудничестве между городом Усть-Илимском и городом Ханьдань</w:t>
      </w:r>
    </w:p>
    <w:p w14:paraId="74780409" w14:textId="0B8CF0FD" w:rsidR="00054A58" w:rsidRPr="00054A58" w:rsidRDefault="00054A58" w:rsidP="00054A58">
      <w:pPr>
        <w:shd w:val="clear" w:color="auto" w:fill="FFFFFF"/>
        <w:spacing w:after="0" w:line="240" w:lineRule="auto"/>
        <w:ind w:firstLine="709"/>
        <w:jc w:val="both"/>
        <w:rPr>
          <w:rFonts w:cs="Times New Roman"/>
          <w:szCs w:val="28"/>
        </w:rPr>
      </w:pPr>
      <w:r>
        <w:rPr>
          <w:rFonts w:cs="Times New Roman"/>
          <w:szCs w:val="28"/>
        </w:rPr>
        <w:t>- С</w:t>
      </w:r>
      <w:r w:rsidRPr="00054A58">
        <w:rPr>
          <w:rFonts w:cs="Times New Roman"/>
          <w:szCs w:val="28"/>
        </w:rPr>
        <w:t>оглашение       о       социально-экономическом    сотрудничестве между                 муниципальным образованием город Усть-Илимск (Россия) и Хэнтийским Аймаком (Монголия)</w:t>
      </w:r>
    </w:p>
    <w:p w14:paraId="18A3D376" w14:textId="3F8E9CA0" w:rsidR="00054A58" w:rsidRDefault="00054A58" w:rsidP="00054A58">
      <w:pPr>
        <w:shd w:val="clear" w:color="auto" w:fill="FFFFFF"/>
        <w:spacing w:after="0" w:line="240" w:lineRule="auto"/>
        <w:ind w:firstLine="709"/>
        <w:jc w:val="both"/>
        <w:rPr>
          <w:rFonts w:cs="Times New Roman"/>
          <w:szCs w:val="28"/>
        </w:rPr>
      </w:pPr>
      <w:r>
        <w:rPr>
          <w:rFonts w:cs="Times New Roman"/>
          <w:szCs w:val="28"/>
        </w:rPr>
        <w:t xml:space="preserve">- </w:t>
      </w:r>
      <w:r w:rsidRPr="00054A58">
        <w:rPr>
          <w:rFonts w:cs="Times New Roman"/>
          <w:szCs w:val="28"/>
        </w:rPr>
        <w:t>Соглашение о сотрудничестве -Китайская Народная Республика, город   Ханьдань   -   Российская Федерация, город Усть-Илимск -Российская    Федерация, Усть-Илимский район</w:t>
      </w:r>
      <w:r w:rsidR="00DB4034">
        <w:rPr>
          <w:rFonts w:cs="Times New Roman"/>
          <w:szCs w:val="28"/>
        </w:rPr>
        <w:t>.</w:t>
      </w:r>
    </w:p>
    <w:p w14:paraId="5D1B8DE6" w14:textId="3130B095" w:rsidR="00DB4034" w:rsidRDefault="00DB4034" w:rsidP="00054A58">
      <w:pPr>
        <w:shd w:val="clear" w:color="auto" w:fill="FFFFFF"/>
        <w:spacing w:after="0" w:line="240" w:lineRule="auto"/>
        <w:ind w:firstLine="709"/>
        <w:jc w:val="both"/>
        <w:rPr>
          <w:rFonts w:cs="Times New Roman"/>
          <w:szCs w:val="28"/>
        </w:rPr>
      </w:pPr>
      <w:r>
        <w:rPr>
          <w:rFonts w:cs="Times New Roman"/>
          <w:szCs w:val="28"/>
        </w:rPr>
        <w:t xml:space="preserve">Городом Усолье-Сибирские подписаны следующие международные документы о сотрудничестве: </w:t>
      </w:r>
    </w:p>
    <w:p w14:paraId="73141FA2" w14:textId="6000D125" w:rsidR="00DB4034" w:rsidRPr="00DB4034" w:rsidRDefault="00DB4034" w:rsidP="00DB4034">
      <w:pPr>
        <w:shd w:val="clear" w:color="auto" w:fill="FFFFFF"/>
        <w:spacing w:after="0" w:line="240" w:lineRule="auto"/>
        <w:ind w:firstLine="709"/>
        <w:jc w:val="both"/>
        <w:rPr>
          <w:rFonts w:cs="Times New Roman"/>
          <w:szCs w:val="28"/>
        </w:rPr>
      </w:pPr>
      <w:r>
        <w:rPr>
          <w:rFonts w:cs="Times New Roman"/>
          <w:szCs w:val="28"/>
        </w:rPr>
        <w:t xml:space="preserve">- </w:t>
      </w:r>
      <w:r w:rsidRPr="00DB4034">
        <w:rPr>
          <w:rFonts w:cs="Times New Roman"/>
          <w:szCs w:val="28"/>
        </w:rPr>
        <w:t>Протокол соглашения Дружественных связей между Обществами дружбы Усолье-Сибирское и Kara (Япония)</w:t>
      </w:r>
    </w:p>
    <w:p w14:paraId="660E919F" w14:textId="1886E55F" w:rsidR="00DB4034" w:rsidRPr="00DB4034" w:rsidRDefault="00DB4034" w:rsidP="00DB4034">
      <w:pPr>
        <w:shd w:val="clear" w:color="auto" w:fill="FFFFFF"/>
        <w:spacing w:after="0" w:line="240" w:lineRule="auto"/>
        <w:ind w:firstLine="709"/>
        <w:jc w:val="both"/>
        <w:rPr>
          <w:rFonts w:cs="Times New Roman"/>
          <w:szCs w:val="28"/>
        </w:rPr>
      </w:pPr>
      <w:r>
        <w:rPr>
          <w:rFonts w:cs="Times New Roman"/>
          <w:szCs w:val="28"/>
        </w:rPr>
        <w:t xml:space="preserve">- </w:t>
      </w:r>
      <w:r w:rsidRPr="00DB4034">
        <w:rPr>
          <w:rFonts w:cs="Times New Roman"/>
          <w:szCs w:val="28"/>
        </w:rPr>
        <w:t>Протокол намерений об установлении прямых связей между г. Усолье-Сибирское и Орхонским аймаком (Монголия)</w:t>
      </w:r>
    </w:p>
    <w:p w14:paraId="57F55FB2" w14:textId="2795B9E7" w:rsidR="00DB4034" w:rsidRPr="00DB4034" w:rsidRDefault="00DB4034" w:rsidP="00DB4034">
      <w:pPr>
        <w:shd w:val="clear" w:color="auto" w:fill="FFFFFF"/>
        <w:spacing w:after="0" w:line="240" w:lineRule="auto"/>
        <w:ind w:firstLine="709"/>
        <w:jc w:val="both"/>
        <w:rPr>
          <w:rFonts w:cs="Times New Roman"/>
          <w:szCs w:val="28"/>
        </w:rPr>
      </w:pPr>
      <w:r>
        <w:rPr>
          <w:rFonts w:cs="Times New Roman"/>
          <w:szCs w:val="28"/>
        </w:rPr>
        <w:t xml:space="preserve">- </w:t>
      </w:r>
      <w:r w:rsidRPr="00DB4034">
        <w:rPr>
          <w:rFonts w:cs="Times New Roman"/>
          <w:szCs w:val="28"/>
        </w:rPr>
        <w:t>Протокол об установлении побратимских связей между г. Усолье-Сибирское и Орхонским аймаком (Монголия)</w:t>
      </w:r>
    </w:p>
    <w:p w14:paraId="7B650ED2" w14:textId="29DC9B2E" w:rsidR="00DB4034" w:rsidRPr="00DB4034" w:rsidRDefault="00DB4034" w:rsidP="00DB4034">
      <w:pPr>
        <w:shd w:val="clear" w:color="auto" w:fill="FFFFFF"/>
        <w:spacing w:after="0" w:line="240" w:lineRule="auto"/>
        <w:ind w:firstLine="709"/>
        <w:jc w:val="both"/>
        <w:rPr>
          <w:rFonts w:cs="Times New Roman"/>
          <w:szCs w:val="28"/>
        </w:rPr>
      </w:pPr>
      <w:r>
        <w:rPr>
          <w:rFonts w:cs="Times New Roman"/>
          <w:szCs w:val="28"/>
        </w:rPr>
        <w:t xml:space="preserve">- </w:t>
      </w:r>
      <w:r w:rsidRPr="00DB4034">
        <w:rPr>
          <w:rFonts w:cs="Times New Roman"/>
          <w:szCs w:val="28"/>
        </w:rPr>
        <w:t>Договор о сотрудничестве между администрацией Орхонского аймака (Монголия) и администрацией города Усолье-Сибирское</w:t>
      </w:r>
    </w:p>
    <w:p w14:paraId="6EF6825A" w14:textId="3DEDB103" w:rsidR="00DB4034" w:rsidRPr="00DB4034" w:rsidRDefault="00DB4034" w:rsidP="00DB4034">
      <w:pPr>
        <w:shd w:val="clear" w:color="auto" w:fill="FFFFFF"/>
        <w:spacing w:after="0" w:line="240" w:lineRule="auto"/>
        <w:ind w:firstLine="709"/>
        <w:jc w:val="both"/>
        <w:rPr>
          <w:rFonts w:cs="Times New Roman"/>
          <w:szCs w:val="28"/>
        </w:rPr>
      </w:pPr>
      <w:r>
        <w:rPr>
          <w:rFonts w:cs="Times New Roman"/>
          <w:szCs w:val="28"/>
        </w:rPr>
        <w:t xml:space="preserve">- </w:t>
      </w:r>
      <w:r w:rsidRPr="00DB4034">
        <w:rPr>
          <w:rFonts w:cs="Times New Roman"/>
          <w:szCs w:val="28"/>
        </w:rPr>
        <w:t>Соглашение о намерениях заключить договор о побратимских отношениях между городом Усолье-Сибирское и префектурой Исикава (Япония)</w:t>
      </w:r>
    </w:p>
    <w:p w14:paraId="01F39E7A" w14:textId="118EBD2A" w:rsidR="00DB4034" w:rsidRPr="00DB4034" w:rsidRDefault="00DB4034" w:rsidP="00DB4034">
      <w:pPr>
        <w:shd w:val="clear" w:color="auto" w:fill="FFFFFF"/>
        <w:spacing w:after="0" w:line="240" w:lineRule="auto"/>
        <w:ind w:firstLine="709"/>
        <w:jc w:val="both"/>
        <w:rPr>
          <w:rFonts w:cs="Times New Roman"/>
          <w:szCs w:val="28"/>
        </w:rPr>
      </w:pPr>
      <w:r>
        <w:rPr>
          <w:rFonts w:cs="Times New Roman"/>
          <w:szCs w:val="28"/>
        </w:rPr>
        <w:t xml:space="preserve">- </w:t>
      </w:r>
      <w:r w:rsidRPr="00DB4034">
        <w:rPr>
          <w:rFonts w:cs="Times New Roman"/>
          <w:szCs w:val="28"/>
        </w:rPr>
        <w:t>Соглашение о намерениях заключить договор о побратимских отношениях между городом Усолье-Сибирское (Россия, Иркутская область) и городом Чжанцзякоу провинции Хэбей (КНР)</w:t>
      </w:r>
    </w:p>
    <w:p w14:paraId="3C92908D" w14:textId="703F0A64" w:rsidR="00DB4034" w:rsidRPr="00DB4034" w:rsidRDefault="00DB4034" w:rsidP="00DB4034">
      <w:pPr>
        <w:shd w:val="clear" w:color="auto" w:fill="FFFFFF"/>
        <w:spacing w:after="0" w:line="240" w:lineRule="auto"/>
        <w:ind w:firstLine="709"/>
        <w:jc w:val="both"/>
        <w:rPr>
          <w:rFonts w:cs="Times New Roman"/>
          <w:szCs w:val="28"/>
        </w:rPr>
      </w:pPr>
      <w:r>
        <w:rPr>
          <w:rFonts w:cs="Times New Roman"/>
          <w:szCs w:val="28"/>
        </w:rPr>
        <w:t xml:space="preserve">- </w:t>
      </w:r>
      <w:r w:rsidRPr="00DB4034">
        <w:rPr>
          <w:rFonts w:cs="Times New Roman"/>
          <w:szCs w:val="28"/>
        </w:rPr>
        <w:t>Решение городской Думы от 14.03.2008 г. № 15/4 «Об установлении побратимских отношений между муниципальным образованием города Усолье-Сибирское и г. Чжанцзякоу КНР»</w:t>
      </w:r>
    </w:p>
    <w:p w14:paraId="33F3211E" w14:textId="38CEF031" w:rsidR="00DB4034" w:rsidRPr="00D7725B" w:rsidRDefault="00DB4034" w:rsidP="00DB4034">
      <w:pPr>
        <w:shd w:val="clear" w:color="auto" w:fill="FFFFFF"/>
        <w:spacing w:after="0" w:line="240" w:lineRule="auto"/>
        <w:ind w:firstLine="709"/>
        <w:jc w:val="both"/>
        <w:rPr>
          <w:rFonts w:cs="Times New Roman"/>
          <w:szCs w:val="28"/>
        </w:rPr>
      </w:pPr>
      <w:r>
        <w:rPr>
          <w:rFonts w:cs="Times New Roman"/>
          <w:szCs w:val="28"/>
        </w:rPr>
        <w:t xml:space="preserve">- </w:t>
      </w:r>
      <w:r w:rsidRPr="00DB4034">
        <w:rPr>
          <w:rFonts w:cs="Times New Roman"/>
          <w:szCs w:val="28"/>
        </w:rPr>
        <w:t>Соглашение о дружбе и сотрудничестве между городом Усолье-Сибирское и городом Чжанцзякоу (КНР)</w:t>
      </w:r>
    </w:p>
    <w:p w14:paraId="200ED29A" w14:textId="77777777" w:rsidR="00D7725B" w:rsidRPr="00D7725B" w:rsidRDefault="00D7725B" w:rsidP="00D7725B">
      <w:pPr>
        <w:spacing w:after="0" w:line="240" w:lineRule="auto"/>
        <w:ind w:firstLine="709"/>
        <w:jc w:val="both"/>
        <w:rPr>
          <w:rFonts w:cs="Times New Roman"/>
          <w:szCs w:val="28"/>
        </w:rPr>
      </w:pPr>
      <w:r w:rsidRPr="00D7725B">
        <w:rPr>
          <w:rFonts w:cs="Times New Roman"/>
          <w:szCs w:val="28"/>
        </w:rPr>
        <w:t>Между некоммерческой организацией «Ассоциация муниципальных образований Иркутской области» и Советом Губернаторов Хангайской зоны Монголии заключено и действует соглашение о сотрудничестве в торгово- экономической, социально- культурной и информационной сферах.</w:t>
      </w:r>
    </w:p>
    <w:p w14:paraId="319B97F0" w14:textId="77777777" w:rsidR="00900A02" w:rsidRDefault="00D7725B" w:rsidP="00D7725B">
      <w:pPr>
        <w:spacing w:after="0" w:line="240" w:lineRule="auto"/>
        <w:ind w:firstLine="709"/>
        <w:jc w:val="both"/>
        <w:rPr>
          <w:rFonts w:cs="Times New Roman"/>
          <w:szCs w:val="28"/>
        </w:rPr>
      </w:pPr>
      <w:r w:rsidRPr="00D7725B">
        <w:rPr>
          <w:rFonts w:cs="Times New Roman"/>
          <w:szCs w:val="28"/>
        </w:rPr>
        <w:t>После 24 февраля 2023 года от дружеских связей отказались</w:t>
      </w:r>
      <w:r w:rsidRPr="00D7725B">
        <w:rPr>
          <w:rFonts w:asciiTheme="minorHAnsi" w:hAnsiTheme="minorHAnsi"/>
          <w:sz w:val="22"/>
        </w:rPr>
        <w:t xml:space="preserve"> </w:t>
      </w:r>
      <w:r w:rsidRPr="00D7725B">
        <w:rPr>
          <w:rFonts w:cs="Times New Roman"/>
          <w:szCs w:val="28"/>
        </w:rPr>
        <w:t>европейские города-побратимы: столица Литвы Вильнюс, Ченстохова в Польше, чешские Карловы Вары. Аналогичные шаги обсуждаются в немецком Пфорцхайме.</w:t>
      </w:r>
      <w:r w:rsidRPr="00D7725B">
        <w:rPr>
          <w:rFonts w:asciiTheme="minorHAnsi" w:hAnsiTheme="minorHAnsi"/>
          <w:sz w:val="22"/>
        </w:rPr>
        <w:t xml:space="preserve"> </w:t>
      </w:r>
      <w:r w:rsidRPr="00D7725B">
        <w:rPr>
          <w:rFonts w:cs="Times New Roman"/>
          <w:szCs w:val="28"/>
        </w:rPr>
        <w:t xml:space="preserve">Административный центр Республики Сербской (входит в состав Боснии и Герцеговины), город Приедор не последовал западной моде и продолжит развивать отношения. </w:t>
      </w:r>
    </w:p>
    <w:p w14:paraId="73B21CBB" w14:textId="1D110939" w:rsidR="00D7725B" w:rsidRPr="00D7725B" w:rsidRDefault="00D7725B" w:rsidP="00D7725B">
      <w:pPr>
        <w:spacing w:after="0" w:line="240" w:lineRule="auto"/>
        <w:ind w:firstLine="709"/>
        <w:jc w:val="both"/>
        <w:rPr>
          <w:rFonts w:cs="Times New Roman"/>
          <w:szCs w:val="28"/>
        </w:rPr>
      </w:pPr>
      <w:r w:rsidRPr="00D7725B">
        <w:rPr>
          <w:rFonts w:cs="Times New Roman"/>
          <w:szCs w:val="28"/>
        </w:rPr>
        <w:t xml:space="preserve">16 мая 2022 года мэр г. Иркутска Руслан Болотов в составе делегации посетил город Приедор, который является побратимом Иркутска. В результате </w:t>
      </w:r>
      <w:r w:rsidRPr="00D7725B">
        <w:rPr>
          <w:rFonts w:cs="Times New Roman"/>
          <w:szCs w:val="28"/>
        </w:rPr>
        <w:lastRenderedPageBreak/>
        <w:t>удалось договориться о возобновлении обмена школьными делегациями, обсуждены перспективы туризма на Байкале.</w:t>
      </w:r>
    </w:p>
    <w:p w14:paraId="13053A62" w14:textId="77777777" w:rsidR="00D7725B" w:rsidRPr="00D7725B" w:rsidRDefault="00D7725B" w:rsidP="00D7725B">
      <w:pPr>
        <w:spacing w:after="0" w:line="240" w:lineRule="auto"/>
        <w:ind w:firstLine="709"/>
        <w:jc w:val="both"/>
        <w:rPr>
          <w:rFonts w:asciiTheme="minorHAnsi" w:hAnsiTheme="minorHAnsi"/>
          <w:sz w:val="22"/>
        </w:rPr>
      </w:pPr>
      <w:r w:rsidRPr="00D7725B">
        <w:rPr>
          <w:rFonts w:cs="Times New Roman"/>
          <w:szCs w:val="28"/>
        </w:rPr>
        <w:t xml:space="preserve"> В августе 2022 года отмечалось 30-летие побратимских отношений между Иркутском и Шэньяном. Соглашение об установлении побратимских связей между городами было подписано 12 августа 1992 года. Муниципалитеты активно сотрудничают в сферах образования, культуры и спорта. Ученики двух иркутских школ – № 26 и № 47 – успешно изучают китайский язык и участвуют в программах обмена. Образовательные учреждения взаимодействуют с Шэньянской школой иностранных языков. С 2007 года в Иркутске действует Центр китайского языка «Институт Конфуция ИГУ». В 2006 году в Шэньяне был создан «Парк мира», на территории которого расположен памятный знак Иркутска – герб города, выполненный из нефрита. В парке городов-побратимов столицы Приангарья также установлен символ Шэньяна – уменьшенная копия императорского дворца.</w:t>
      </w:r>
      <w:r w:rsidRPr="00D7725B">
        <w:rPr>
          <w:rFonts w:asciiTheme="minorHAnsi" w:hAnsiTheme="minorHAnsi"/>
          <w:sz w:val="22"/>
        </w:rPr>
        <w:t xml:space="preserve"> </w:t>
      </w:r>
      <w:r w:rsidRPr="00D7725B">
        <w:rPr>
          <w:rFonts w:cs="Times New Roman"/>
          <w:szCs w:val="28"/>
        </w:rPr>
        <w:t>В рамках празднования юбилея побратимских отношений</w:t>
      </w:r>
      <w:r w:rsidRPr="00D7725B">
        <w:rPr>
          <w:rFonts w:asciiTheme="minorHAnsi" w:hAnsiTheme="minorHAnsi"/>
          <w:sz w:val="22"/>
        </w:rPr>
        <w:t xml:space="preserve"> </w:t>
      </w:r>
      <w:r w:rsidRPr="00D7725B">
        <w:rPr>
          <w:rFonts w:cs="Times New Roman"/>
          <w:szCs w:val="28"/>
        </w:rPr>
        <w:t>была создана аллея на острове Конный г. Иркутска. В знак дружбы между жителями городов высадили 30 саженцев рябинника.</w:t>
      </w:r>
    </w:p>
    <w:p w14:paraId="4A9D6C3C" w14:textId="77777777" w:rsidR="00D7725B" w:rsidRPr="00D7725B" w:rsidRDefault="00D7725B" w:rsidP="00D7725B">
      <w:pPr>
        <w:spacing w:after="0" w:line="240" w:lineRule="auto"/>
        <w:ind w:firstLine="709"/>
        <w:jc w:val="both"/>
        <w:rPr>
          <w:rFonts w:cs="Times New Roman"/>
          <w:szCs w:val="28"/>
        </w:rPr>
      </w:pPr>
      <w:r w:rsidRPr="00D7725B">
        <w:rPr>
          <w:rFonts w:cs="Times New Roman"/>
          <w:szCs w:val="28"/>
        </w:rPr>
        <w:t>Участниками акции стали мэр Руслан Болотов, Генеральный консул КНР в городе Иркутске господин Ли Хай, представители общественных организаций, иркутские студенты и школьники.</w:t>
      </w:r>
    </w:p>
    <w:p w14:paraId="144E2133" w14:textId="559BFCCD" w:rsidR="00D7725B" w:rsidRDefault="00D7725B" w:rsidP="00D7725B">
      <w:pPr>
        <w:spacing w:after="0" w:line="240" w:lineRule="auto"/>
        <w:ind w:firstLine="709"/>
        <w:jc w:val="both"/>
        <w:rPr>
          <w:rFonts w:cs="Times New Roman"/>
          <w:szCs w:val="28"/>
        </w:rPr>
      </w:pPr>
      <w:r w:rsidRPr="00D7725B">
        <w:rPr>
          <w:rFonts w:cs="Times New Roman"/>
          <w:szCs w:val="28"/>
        </w:rPr>
        <w:t>В июле 2022 года между Иркутским районным муниципальным образованием и Малоритским районом Брестской области республики Беларусь в рамках официального визита в соседнее государство делегации Иркутского района заключено Соглашение о побратимских связях. Основная цель соглашения – создание условий для установления и расширения торгово-экономических, культурных и туристических связей между районами.</w:t>
      </w:r>
    </w:p>
    <w:p w14:paraId="5C3E35D6" w14:textId="77777777" w:rsidR="00602EFC" w:rsidRDefault="00602EFC" w:rsidP="00D7725B">
      <w:pPr>
        <w:spacing w:after="0" w:line="240" w:lineRule="auto"/>
        <w:ind w:firstLine="709"/>
        <w:jc w:val="both"/>
        <w:rPr>
          <w:rFonts w:cs="Times New Roman"/>
          <w:szCs w:val="28"/>
        </w:rPr>
      </w:pPr>
    </w:p>
    <w:p w14:paraId="520BC3D3" w14:textId="286453FD" w:rsidR="009C795D" w:rsidRDefault="009C795D" w:rsidP="00D7725B">
      <w:pPr>
        <w:spacing w:after="0" w:line="240" w:lineRule="auto"/>
        <w:ind w:firstLine="709"/>
        <w:jc w:val="both"/>
        <w:rPr>
          <w:rFonts w:cs="Times New Roman"/>
          <w:szCs w:val="28"/>
        </w:rPr>
      </w:pPr>
    </w:p>
    <w:p w14:paraId="2BF6DEB0" w14:textId="31A99C12" w:rsidR="009C795D" w:rsidRDefault="009C795D" w:rsidP="009C795D">
      <w:pPr>
        <w:pStyle w:val="2"/>
        <w:jc w:val="center"/>
        <w:rPr>
          <w:rFonts w:ascii="Times New Roman" w:hAnsi="Times New Roman" w:cs="Times New Roman"/>
          <w:b/>
          <w:bCs/>
          <w:color w:val="auto"/>
        </w:rPr>
      </w:pPr>
      <w:bookmarkStart w:id="22" w:name="_Toc141862581"/>
      <w:r w:rsidRPr="009C795D">
        <w:rPr>
          <w:rFonts w:ascii="Times New Roman" w:hAnsi="Times New Roman" w:cs="Times New Roman"/>
          <w:b/>
          <w:bCs/>
          <w:color w:val="auto"/>
        </w:rPr>
        <w:t>3.4. Выводы и предложения по разделу</w:t>
      </w:r>
      <w:bookmarkEnd w:id="22"/>
    </w:p>
    <w:p w14:paraId="20B4CAAC" w14:textId="77777777" w:rsidR="009C795D" w:rsidRDefault="009C795D" w:rsidP="009C795D">
      <w:pPr>
        <w:spacing w:after="0" w:line="240" w:lineRule="auto"/>
        <w:ind w:firstLine="709"/>
        <w:jc w:val="both"/>
        <w:rPr>
          <w:rFonts w:eastAsia="Calibri" w:cs="Times New Roman"/>
          <w:kern w:val="0"/>
          <w:szCs w:val="28"/>
          <w14:ligatures w14:val="none"/>
        </w:rPr>
      </w:pPr>
    </w:p>
    <w:p w14:paraId="5B4FE024" w14:textId="3F905FB7" w:rsidR="009C795D" w:rsidRPr="009C795D" w:rsidRDefault="009C795D" w:rsidP="009C795D">
      <w:pPr>
        <w:spacing w:after="0" w:line="240" w:lineRule="auto"/>
        <w:ind w:firstLine="709"/>
        <w:jc w:val="both"/>
        <w:rPr>
          <w:rFonts w:eastAsia="Calibri" w:cs="Times New Roman"/>
          <w:kern w:val="0"/>
          <w:szCs w:val="28"/>
          <w14:ligatures w14:val="none"/>
        </w:rPr>
      </w:pPr>
      <w:r w:rsidRPr="009C795D">
        <w:rPr>
          <w:rFonts w:eastAsia="Calibri" w:cs="Times New Roman"/>
          <w:kern w:val="0"/>
          <w:szCs w:val="28"/>
          <w14:ligatures w14:val="none"/>
        </w:rPr>
        <w:t>Действующая в настоящее время система органов местного самоуправления в муниципальных образованиях позволяет регулировать вопросы местного значения, исходя из конкретных проблем муниципального образования, что позволяет обеспечить их адресность, направление денежных средств муниципального бюджета на решение первостепенных задач.</w:t>
      </w:r>
    </w:p>
    <w:p w14:paraId="2256B865" w14:textId="1CE749B2" w:rsidR="009C795D" w:rsidRPr="009C795D" w:rsidRDefault="009C795D" w:rsidP="009C795D">
      <w:pPr>
        <w:spacing w:after="0" w:line="240" w:lineRule="auto"/>
        <w:ind w:firstLine="709"/>
        <w:jc w:val="both"/>
        <w:rPr>
          <w:rFonts w:eastAsia="Calibri" w:cs="Times New Roman"/>
          <w:kern w:val="0"/>
          <w:szCs w:val="28"/>
          <w14:ligatures w14:val="none"/>
        </w:rPr>
      </w:pPr>
      <w:r w:rsidRPr="009C795D">
        <w:rPr>
          <w:rFonts w:eastAsia="Calibri" w:cs="Times New Roman"/>
          <w:kern w:val="0"/>
          <w:szCs w:val="28"/>
          <w14:ligatures w14:val="none"/>
        </w:rPr>
        <w:t xml:space="preserve">Укрупнение муниципального образования </w:t>
      </w:r>
      <w:r>
        <w:rPr>
          <w:rFonts w:eastAsia="Calibri" w:cs="Times New Roman"/>
          <w:kern w:val="0"/>
          <w:szCs w:val="28"/>
          <w14:ligatures w14:val="none"/>
        </w:rPr>
        <w:t xml:space="preserve">в некоторых случаях на территории Иркутской области </w:t>
      </w:r>
      <w:r w:rsidRPr="009C795D">
        <w:rPr>
          <w:rFonts w:eastAsia="Calibri" w:cs="Times New Roman"/>
          <w:kern w:val="0"/>
          <w:szCs w:val="28"/>
          <w14:ligatures w14:val="none"/>
        </w:rPr>
        <w:t>приведет к удлинению маршрута от конкретной проблемы до лица, принимающею решение по данной проблеме, что повлечет формальное рассмотрение проблем и скажется на качестве жизни жителей, особенно малонаселенных и географически обособленных территорий.</w:t>
      </w:r>
      <w:r w:rsidR="00F400EB">
        <w:rPr>
          <w:rFonts w:eastAsia="Calibri" w:cs="Times New Roman"/>
          <w:kern w:val="0"/>
          <w:szCs w:val="28"/>
          <w14:ligatures w14:val="none"/>
        </w:rPr>
        <w:t xml:space="preserve"> В связи с чем, в регионе существенных изменений в части укрупнения муниципальных образований и перехода да одноуровневую систему местного самоуправления не происходит.</w:t>
      </w:r>
    </w:p>
    <w:p w14:paraId="73ECC312" w14:textId="480ECE07" w:rsidR="009C795D" w:rsidRPr="009C795D" w:rsidRDefault="009C795D" w:rsidP="009C795D">
      <w:pPr>
        <w:spacing w:after="0" w:line="240" w:lineRule="auto"/>
        <w:ind w:firstLine="709"/>
        <w:jc w:val="both"/>
        <w:rPr>
          <w:rFonts w:eastAsia="Calibri" w:cs="Times New Roman"/>
          <w:kern w:val="0"/>
          <w:szCs w:val="28"/>
          <w14:ligatures w14:val="none"/>
        </w:rPr>
      </w:pPr>
      <w:r w:rsidRPr="009C795D">
        <w:rPr>
          <w:rFonts w:eastAsia="Calibri" w:cs="Times New Roman"/>
          <w:kern w:val="0"/>
          <w:szCs w:val="28"/>
          <w14:ligatures w14:val="none"/>
        </w:rPr>
        <w:lastRenderedPageBreak/>
        <w:t xml:space="preserve">Одноуровневая организация местного самоуправления в </w:t>
      </w:r>
      <w:r>
        <w:rPr>
          <w:rFonts w:eastAsia="Calibri" w:cs="Times New Roman"/>
          <w:kern w:val="0"/>
          <w:szCs w:val="28"/>
          <w14:ligatures w14:val="none"/>
        </w:rPr>
        <w:t xml:space="preserve">Иркутской области в отдельных случаях </w:t>
      </w:r>
      <w:r w:rsidRPr="009C795D">
        <w:rPr>
          <w:rFonts w:eastAsia="Calibri" w:cs="Times New Roman"/>
          <w:kern w:val="0"/>
          <w:szCs w:val="28"/>
          <w14:ligatures w14:val="none"/>
        </w:rPr>
        <w:t xml:space="preserve"> приведёт к невозможности регулярного и качественного решения вопросов непосредственного обеспечения жизнедеятельности населения в пределах полномочий, предусмотренных в соответствии с Конституцией Российской Федерации,  что, в свою очередь, снизит эффективность деятельности созданных муниципальных округов.</w:t>
      </w:r>
    </w:p>
    <w:p w14:paraId="5D047536" w14:textId="77777777" w:rsidR="009C795D" w:rsidRPr="009C795D" w:rsidRDefault="009C795D" w:rsidP="009C795D">
      <w:pPr>
        <w:spacing w:after="0" w:line="240" w:lineRule="auto"/>
        <w:ind w:firstLine="709"/>
        <w:jc w:val="both"/>
        <w:rPr>
          <w:rFonts w:eastAsia="Calibri" w:cs="Times New Roman"/>
          <w:kern w:val="0"/>
          <w:szCs w:val="28"/>
          <w14:ligatures w14:val="none"/>
        </w:rPr>
      </w:pPr>
      <w:r w:rsidRPr="009C795D">
        <w:rPr>
          <w:rFonts w:eastAsia="Calibri" w:cs="Times New Roman"/>
          <w:kern w:val="0"/>
          <w:szCs w:val="28"/>
          <w14:ligatures w14:val="none"/>
        </w:rPr>
        <w:t>Считаем, что предлагаемая федеральными законодателями реформа применима не ко всем муниципальным образованиям, так как территориально удалённые поселения будут страдать от отсутствия возможности решать вопросы местного значения оперативно на месте.</w:t>
      </w:r>
    </w:p>
    <w:p w14:paraId="0F117335" w14:textId="77777777" w:rsidR="009C795D" w:rsidRPr="009C795D" w:rsidRDefault="009C795D" w:rsidP="009C795D">
      <w:pPr>
        <w:spacing w:after="0" w:line="240" w:lineRule="auto"/>
        <w:ind w:firstLine="709"/>
        <w:jc w:val="both"/>
        <w:rPr>
          <w:rFonts w:eastAsia="Calibri" w:cs="Times New Roman"/>
          <w:kern w:val="0"/>
          <w:szCs w:val="28"/>
          <w14:ligatures w14:val="none"/>
        </w:rPr>
      </w:pPr>
      <w:r w:rsidRPr="009C795D">
        <w:rPr>
          <w:rFonts w:ascii="Calibri" w:eastAsia="Calibri" w:hAnsi="Calibri" w:cs="Times New Roman"/>
          <w:kern w:val="0"/>
          <w:sz w:val="22"/>
          <w14:ligatures w14:val="none"/>
        </w:rPr>
        <w:t xml:space="preserve"> </w:t>
      </w:r>
      <w:r w:rsidRPr="009C795D">
        <w:rPr>
          <w:rFonts w:eastAsia="Calibri" w:cs="Times New Roman"/>
          <w:kern w:val="0"/>
          <w:szCs w:val="28"/>
          <w14:ligatures w14:val="none"/>
        </w:rPr>
        <w:t>К примеру: расстояние от с. Максимовщина до п. Листвянка составляет 90 км, а до Большого Голоустного более 100.</w:t>
      </w:r>
    </w:p>
    <w:p w14:paraId="2B7D82E2" w14:textId="402E81EE" w:rsidR="009C795D" w:rsidRDefault="009C795D" w:rsidP="009C795D">
      <w:pPr>
        <w:spacing w:after="0" w:line="240" w:lineRule="auto"/>
        <w:ind w:firstLine="709"/>
        <w:jc w:val="both"/>
        <w:rPr>
          <w:rFonts w:eastAsia="Calibri" w:cs="Times New Roman"/>
          <w:kern w:val="0"/>
          <w:szCs w:val="28"/>
          <w14:ligatures w14:val="none"/>
        </w:rPr>
      </w:pPr>
      <w:r w:rsidRPr="009C795D">
        <w:rPr>
          <w:rFonts w:eastAsia="Calibri" w:cs="Times New Roman"/>
          <w:kern w:val="0"/>
          <w:szCs w:val="28"/>
          <w14:ligatures w14:val="none"/>
        </w:rPr>
        <w:t>Шаманское муниципальное образование состоит из трех поселений, расположенных более чем в 50 км от районного центра, так же два населенных пунктах оторваны в весенне - осенний период от центра из-за реки Иркут и отсутствия автомобильного моста через нее, что приведет к отсутствию оперативного реагирования по ежедневным вопросам жизнеобеспечения населения.</w:t>
      </w:r>
    </w:p>
    <w:p w14:paraId="534C956E" w14:textId="77777777" w:rsidR="00F400EB" w:rsidRPr="00F400EB" w:rsidRDefault="00F400EB" w:rsidP="00F400EB">
      <w:pPr>
        <w:spacing w:after="0" w:line="240" w:lineRule="auto"/>
        <w:ind w:firstLine="709"/>
        <w:jc w:val="both"/>
        <w:rPr>
          <w:rFonts w:eastAsia="Times New Roman" w:cs="Times New Roman"/>
          <w:kern w:val="0"/>
          <w:szCs w:val="28"/>
          <w:lang w:eastAsia="ru-RU"/>
          <w14:ligatures w14:val="none"/>
        </w:rPr>
      </w:pPr>
      <w:r w:rsidRPr="00F400EB">
        <w:rPr>
          <w:rFonts w:eastAsia="Times New Roman" w:cs="Times New Roman"/>
          <w:kern w:val="0"/>
          <w:szCs w:val="28"/>
          <w:lang w:eastAsia="ru-RU"/>
          <w14:ligatures w14:val="none"/>
        </w:rPr>
        <w:t>Полагаем, что любая реорганизация системы публичной власти должна быть всесторонне обоснованной и не приводить к полному упразднению поселенческого уровня местного самоуправления.</w:t>
      </w:r>
    </w:p>
    <w:p w14:paraId="533B644C" w14:textId="7E826F0F" w:rsidR="00F400EB" w:rsidRPr="009C795D" w:rsidRDefault="00F400EB" w:rsidP="009C795D">
      <w:pPr>
        <w:spacing w:after="0" w:line="240" w:lineRule="auto"/>
        <w:ind w:firstLine="709"/>
        <w:jc w:val="both"/>
        <w:rPr>
          <w:rFonts w:eastAsia="Calibri" w:cs="Times New Roman"/>
          <w:kern w:val="0"/>
          <w:szCs w:val="28"/>
          <w14:ligatures w14:val="none"/>
        </w:rPr>
      </w:pPr>
      <w:r w:rsidRPr="00F400EB">
        <w:rPr>
          <w:rFonts w:eastAsia="Times New Roman" w:cs="Times New Roman"/>
          <w:kern w:val="0"/>
          <w:szCs w:val="28"/>
          <w:lang w:eastAsia="ru-RU"/>
          <w14:ligatures w14:val="none"/>
        </w:rPr>
        <w:t xml:space="preserve">Ряд городских поселений Иркутской области, как правило, являющиеся административными центрами муниципальных районов, самостоятельно и эффективно функционируют.  Большая часть населения района проживает именно в административных центрах. Данные поселения активно развиваются и благоустраиваются, имеют социально- культурные объекты, муниципальные учреждения. Например, в ведении администрации Куйтунского городского поселения находится МБУ «Управление ЖКХ», в оперативном управлении находится Куйтунский водопровод, обеспечивающий питьевой водой 4 поселения Куйтунского района, МБМУК «СКЦ Кадинский», функционирует единственный в районе кинотеатр на 160 посадочных мест. Городские поселения самостоятельно выполняют все определенные законодательством, полномочия и ряд переданных областных государственных полномочий. Для исполнения полномочий имеется кадровый и материальный ресурс.  </w:t>
      </w:r>
    </w:p>
    <w:p w14:paraId="3A1CCB3A" w14:textId="77777777" w:rsidR="00D27D25" w:rsidRPr="00D27D25" w:rsidRDefault="00D27D25" w:rsidP="00D27D25">
      <w:pPr>
        <w:spacing w:after="0" w:line="240" w:lineRule="auto"/>
        <w:ind w:firstLine="709"/>
        <w:jc w:val="both"/>
        <w:rPr>
          <w:rFonts w:eastAsia="Times New Roman" w:cs="Times New Roman"/>
          <w:kern w:val="0"/>
          <w:szCs w:val="28"/>
          <w:lang w:eastAsia="ru-RU"/>
          <w14:ligatures w14:val="none"/>
        </w:rPr>
      </w:pPr>
      <w:r w:rsidRPr="00D27D25">
        <w:rPr>
          <w:rFonts w:eastAsia="Times New Roman" w:cs="Times New Roman"/>
          <w:kern w:val="0"/>
          <w:szCs w:val="28"/>
          <w:lang w:eastAsia="ru-RU"/>
          <w14:ligatures w14:val="none"/>
        </w:rPr>
        <w:t>Одновременно важным моментом является и то, что если городские и сельские поселения по сути предназначены для организации предоставления населению основных жизненно важных услуг, то муниципальные районы – для решения тех вопросов местного значения, которые каждое из поселений не может решить самостоятельно, даже обладая значительным социально-экономическим потенциалом, или которые не могут решаться эффективно всеми поселениями сообща с точки зрения управленческого и экономического взаимодействия, что говорит об объективной необходимости сохранения в определенных случаях и муниципальных районов.</w:t>
      </w:r>
    </w:p>
    <w:p w14:paraId="7DAD548C" w14:textId="77777777" w:rsidR="00D27D25" w:rsidRPr="00D27D25" w:rsidRDefault="00D27D25" w:rsidP="00D27D25">
      <w:pPr>
        <w:spacing w:after="0" w:line="240" w:lineRule="auto"/>
        <w:ind w:firstLine="709"/>
        <w:jc w:val="both"/>
        <w:rPr>
          <w:rFonts w:eastAsia="Times New Roman" w:cs="Times New Roman"/>
          <w:kern w:val="0"/>
          <w:szCs w:val="28"/>
          <w:lang w:eastAsia="ru-RU"/>
          <w14:ligatures w14:val="none"/>
        </w:rPr>
      </w:pPr>
      <w:r w:rsidRPr="00D27D25">
        <w:rPr>
          <w:rFonts w:eastAsia="Times New Roman" w:cs="Times New Roman"/>
          <w:kern w:val="0"/>
          <w:szCs w:val="28"/>
          <w:lang w:eastAsia="ru-RU"/>
          <w14:ligatures w14:val="none"/>
        </w:rPr>
        <w:lastRenderedPageBreak/>
        <w:t>Одноуровневая система местного самоуправления уже была в Российской Федерации в 1998 году, когда сельские администрации были упразднены все имущество администраций было передано в районы. На протяжении 8 лет, пока существовала такая система местного самоуправления, положение населенных пунктов региона, мягко говоря, оставляло желать лучшего: были закрыты практически все дома культуры (сельские клубы), детские сады, фельдшерско-акушерские пункты; за это время не было построено ни одного объекта социальной сферы, ни одного объекта коммунальной инфраструктуры.</w:t>
      </w:r>
    </w:p>
    <w:p w14:paraId="7D916EF3" w14:textId="5A9A1AFC" w:rsidR="00D27D25" w:rsidRDefault="00D27D25" w:rsidP="00D27D25">
      <w:pPr>
        <w:spacing w:after="0" w:line="240" w:lineRule="auto"/>
        <w:ind w:firstLine="709"/>
        <w:jc w:val="both"/>
        <w:rPr>
          <w:rFonts w:eastAsia="Times New Roman" w:cs="Times New Roman"/>
          <w:kern w:val="0"/>
          <w:szCs w:val="28"/>
          <w:lang w:eastAsia="ru-RU"/>
          <w14:ligatures w14:val="none"/>
        </w:rPr>
      </w:pPr>
      <w:r w:rsidRPr="00D27D25">
        <w:rPr>
          <w:rFonts w:eastAsia="Times New Roman" w:cs="Times New Roman"/>
          <w:kern w:val="0"/>
          <w:szCs w:val="28"/>
          <w:lang w:eastAsia="ru-RU"/>
          <w14:ligatures w14:val="none"/>
        </w:rPr>
        <w:t>Тем не менее, с момента вступления в силу Федерального закона от 6 октября 2003 года №131-Ф3 «Об общих принципах организации местного самоуправления в Российской Федерации» и создания действующей до настоящего момента двухуровневой системы местного самоуправления прослеживается однозначная позитивная динамика социально-экономического развития городских и сельских поселений.</w:t>
      </w:r>
    </w:p>
    <w:p w14:paraId="0295253D" w14:textId="77777777" w:rsidR="00F65E69" w:rsidRPr="00F65E69" w:rsidRDefault="00F65E69" w:rsidP="00F65E69">
      <w:pPr>
        <w:spacing w:after="0" w:line="240" w:lineRule="auto"/>
        <w:ind w:firstLine="709"/>
        <w:jc w:val="both"/>
        <w:rPr>
          <w:rFonts w:cs="Times New Roman"/>
          <w:kern w:val="0"/>
          <w:szCs w:val="28"/>
          <w14:ligatures w14:val="none"/>
        </w:rPr>
      </w:pPr>
      <w:r w:rsidRPr="00F65E69">
        <w:rPr>
          <w:rFonts w:cs="Times New Roman"/>
          <w:kern w:val="0"/>
          <w:szCs w:val="28"/>
          <w14:ligatures w14:val="none"/>
        </w:rPr>
        <w:t xml:space="preserve">В настоящее время запущен процесс преобразования Байкальского городского поселения в Байкальский городской округ. Возможность преобразования городского поселения в городской округ предусмотрена в первоначальной редакции Федерального закона №131-ФЗ, т.е. с 2003 года. </w:t>
      </w:r>
    </w:p>
    <w:p w14:paraId="2EC23F59" w14:textId="77777777" w:rsidR="00F65E69" w:rsidRPr="00F65E69" w:rsidRDefault="00F65E69" w:rsidP="00F65E69">
      <w:pPr>
        <w:spacing w:after="0" w:line="240" w:lineRule="auto"/>
        <w:ind w:firstLine="709"/>
        <w:jc w:val="both"/>
        <w:rPr>
          <w:rFonts w:cs="Times New Roman"/>
          <w:kern w:val="0"/>
          <w:szCs w:val="28"/>
          <w14:ligatures w14:val="none"/>
        </w:rPr>
      </w:pPr>
      <w:r w:rsidRPr="00F65E69">
        <w:rPr>
          <w:rFonts w:cs="Times New Roman"/>
          <w:kern w:val="0"/>
          <w:szCs w:val="28"/>
          <w14:ligatures w14:val="none"/>
        </w:rPr>
        <w:t xml:space="preserve">Дума города Байкальска совместно с администрацией города провела все необходимые процедуры для принятия решения о преобразовании городского поселения Байкальск в городской округ, а именно: </w:t>
      </w:r>
    </w:p>
    <w:p w14:paraId="6D04F6EC" w14:textId="77777777" w:rsidR="00F65E69" w:rsidRPr="00F65E69" w:rsidRDefault="00F65E69" w:rsidP="00F65E69">
      <w:pPr>
        <w:spacing w:after="0" w:line="240" w:lineRule="auto"/>
        <w:ind w:firstLine="709"/>
        <w:jc w:val="both"/>
        <w:rPr>
          <w:rFonts w:cs="Times New Roman"/>
          <w:kern w:val="0"/>
          <w:szCs w:val="28"/>
          <w14:ligatures w14:val="none"/>
        </w:rPr>
      </w:pPr>
      <w:r w:rsidRPr="00F65E69">
        <w:rPr>
          <w:rFonts w:cs="Times New Roman"/>
          <w:kern w:val="0"/>
          <w:szCs w:val="28"/>
          <w14:ligatures w14:val="none"/>
        </w:rPr>
        <w:t xml:space="preserve">25.01.2021 года проведены депутатские слушания с участием депутатов Слюдянского муниципального района; </w:t>
      </w:r>
    </w:p>
    <w:p w14:paraId="7281B86A" w14:textId="77777777" w:rsidR="00F65E69" w:rsidRPr="00F65E69" w:rsidRDefault="00F65E69" w:rsidP="00F65E69">
      <w:pPr>
        <w:spacing w:after="0" w:line="240" w:lineRule="auto"/>
        <w:ind w:firstLine="709"/>
        <w:jc w:val="both"/>
        <w:rPr>
          <w:rFonts w:cs="Times New Roman"/>
          <w:kern w:val="0"/>
          <w:szCs w:val="28"/>
          <w14:ligatures w14:val="none"/>
        </w:rPr>
      </w:pPr>
      <w:r w:rsidRPr="00F65E69">
        <w:rPr>
          <w:rFonts w:cs="Times New Roman"/>
          <w:kern w:val="0"/>
          <w:szCs w:val="28"/>
          <w14:ligatures w14:val="none"/>
        </w:rPr>
        <w:t xml:space="preserve">29.01.2021 года на очередном заседании Думы Байкальска депутаты единогласно поддержали инициативу </w:t>
      </w:r>
      <w:bookmarkStart w:id="23" w:name="_Hlk87280788"/>
      <w:r w:rsidRPr="00F65E69">
        <w:rPr>
          <w:rFonts w:cs="Times New Roman"/>
          <w:kern w:val="0"/>
          <w:szCs w:val="28"/>
          <w14:ligatures w14:val="none"/>
        </w:rPr>
        <w:t>«О преобразовании Байкальского городского поселения в городской округ».</w:t>
      </w:r>
      <w:bookmarkEnd w:id="23"/>
    </w:p>
    <w:p w14:paraId="758C9DEF" w14:textId="77777777" w:rsidR="00F65E69" w:rsidRPr="00F65E69" w:rsidRDefault="00F65E69" w:rsidP="00F65E69">
      <w:pPr>
        <w:spacing w:after="0" w:line="240" w:lineRule="auto"/>
        <w:ind w:firstLine="709"/>
        <w:jc w:val="both"/>
        <w:rPr>
          <w:rFonts w:cs="Times New Roman"/>
          <w:kern w:val="0"/>
          <w:szCs w:val="28"/>
          <w14:ligatures w14:val="none"/>
        </w:rPr>
      </w:pPr>
      <w:r w:rsidRPr="00F65E69">
        <w:rPr>
          <w:rFonts w:cs="Times New Roman"/>
          <w:kern w:val="0"/>
          <w:szCs w:val="28"/>
          <w14:ligatures w14:val="none"/>
        </w:rPr>
        <w:t xml:space="preserve">21.05.2021 года проведены публичные слушания по обсуждению вопроса «О преобразовании Байкальского городского поселения в городской округ», результаты которых поддержаны также большинством голосов депутатов Думы города Байкальска 28.05.2021 г. </w:t>
      </w:r>
    </w:p>
    <w:p w14:paraId="2E93DB87" w14:textId="77777777" w:rsidR="00F65E69" w:rsidRPr="00F65E69" w:rsidRDefault="00F65E69" w:rsidP="00F65E69">
      <w:pPr>
        <w:spacing w:after="0" w:line="240" w:lineRule="auto"/>
        <w:ind w:firstLine="709"/>
        <w:jc w:val="both"/>
        <w:rPr>
          <w:rFonts w:cs="Times New Roman"/>
          <w:kern w:val="0"/>
          <w:szCs w:val="28"/>
          <w14:ligatures w14:val="none"/>
        </w:rPr>
      </w:pPr>
      <w:r w:rsidRPr="00F65E69">
        <w:rPr>
          <w:rFonts w:cs="Times New Roman"/>
          <w:kern w:val="0"/>
          <w:szCs w:val="28"/>
          <w14:ligatures w14:val="none"/>
        </w:rPr>
        <w:t xml:space="preserve">Крайне важно отметить, что данный процесс является самостоятельным и не имеет отношения к преобразованию муниципальных образований в муниципальный округ. </w:t>
      </w:r>
    </w:p>
    <w:p w14:paraId="79598DB3" w14:textId="77777777" w:rsidR="00F65E69" w:rsidRPr="00F65E69" w:rsidRDefault="00F65E69" w:rsidP="00F65E69">
      <w:pPr>
        <w:spacing w:after="0" w:line="240" w:lineRule="auto"/>
        <w:ind w:firstLine="709"/>
        <w:jc w:val="both"/>
        <w:rPr>
          <w:rFonts w:cs="Times New Roman"/>
          <w:kern w:val="0"/>
          <w:szCs w:val="28"/>
          <w14:ligatures w14:val="none"/>
        </w:rPr>
      </w:pPr>
      <w:r w:rsidRPr="00F65E69">
        <w:rPr>
          <w:rFonts w:cs="Times New Roman"/>
          <w:kern w:val="0"/>
          <w:szCs w:val="28"/>
          <w14:ligatures w14:val="none"/>
        </w:rPr>
        <w:t>Осуществление разработанных планов по развитию города Байкальска, устранению накопленного вреда, образовавшегося в процессе деятельности Байкальского целлюлозно-бумажного комбината, развития территорий БЦБК, возможно только в случае сохранения статуса муниципального образования у города Байкальска. В перспективе дальнейшего объединения поселений Слюдянского района и Слюдянского муниципального района в муниципальный округ, для достижения целей, поставленных в отношении территории города Байкальска, целесообразно поддержать инициативу населения Байкальского городского поселения по преобразованию в Байкальский городской округ.</w:t>
      </w:r>
    </w:p>
    <w:p w14:paraId="7B9E0D0D" w14:textId="77777777" w:rsidR="00F65E69" w:rsidRPr="00F65E69" w:rsidRDefault="00F65E69" w:rsidP="00F65E69">
      <w:pPr>
        <w:spacing w:after="0" w:line="240" w:lineRule="auto"/>
        <w:ind w:firstLine="709"/>
        <w:jc w:val="both"/>
        <w:rPr>
          <w:rFonts w:cs="Times New Roman"/>
          <w:kern w:val="0"/>
          <w:szCs w:val="28"/>
          <w14:ligatures w14:val="none"/>
        </w:rPr>
      </w:pPr>
      <w:r w:rsidRPr="00F65E69">
        <w:rPr>
          <w:rFonts w:cs="Times New Roman"/>
          <w:kern w:val="0"/>
          <w:szCs w:val="28"/>
          <w14:ligatures w14:val="none"/>
        </w:rPr>
        <w:lastRenderedPageBreak/>
        <w:t>В случае объединения сельских и городских поселений Слюдянского района и Слюдянского муниципального района в муниципальный район, Байкальское городское поселение утрачивает статус муниципального образования и вместе с ним имеющиеся права и обязанности.  Документы по планированию развития Байкальского муниципального образования (в том числе стратегический мастер- план комплексного развития Байкальского муниципального образования, развития территорий находящегося в процедуре банкротства ОАО «Байкальский целлюлозно- бумажный комбинат») утрачивают законную силу.</w:t>
      </w:r>
    </w:p>
    <w:p w14:paraId="7967A3D4" w14:textId="77777777" w:rsidR="00F65E69" w:rsidRPr="00F65E69" w:rsidRDefault="00F65E69" w:rsidP="00F65E69">
      <w:pPr>
        <w:spacing w:after="0" w:line="240" w:lineRule="auto"/>
        <w:ind w:firstLine="709"/>
        <w:jc w:val="both"/>
        <w:rPr>
          <w:rFonts w:cs="Times New Roman"/>
          <w:color w:val="22272F"/>
          <w:kern w:val="0"/>
          <w:szCs w:val="28"/>
          <w:shd w:val="clear" w:color="auto" w:fill="FFFFFF"/>
          <w14:ligatures w14:val="none"/>
        </w:rPr>
      </w:pPr>
      <w:r w:rsidRPr="00F65E69">
        <w:rPr>
          <w:rFonts w:cs="Times New Roman"/>
          <w:kern w:val="0"/>
          <w:szCs w:val="28"/>
          <w14:ligatures w14:val="none"/>
        </w:rPr>
        <w:t xml:space="preserve">Еще один очень важный момент, на который важно обратить внимание:   </w:t>
      </w:r>
      <w:r w:rsidRPr="00F65E69">
        <w:rPr>
          <w:rFonts w:cs="Times New Roman"/>
          <w:color w:val="22272F"/>
          <w:kern w:val="0"/>
          <w:szCs w:val="28"/>
          <w:shd w:val="clear" w:color="auto" w:fill="FFFFFF"/>
          <w14:ligatures w14:val="none"/>
        </w:rPr>
        <w:t xml:space="preserve"> </w:t>
      </w:r>
    </w:p>
    <w:p w14:paraId="180502D0" w14:textId="77777777" w:rsidR="00F65E69" w:rsidRPr="00F65E69" w:rsidRDefault="00F65E69" w:rsidP="00F65E69">
      <w:pPr>
        <w:spacing w:after="0" w:line="240" w:lineRule="auto"/>
        <w:ind w:firstLine="709"/>
        <w:jc w:val="both"/>
        <w:rPr>
          <w:rFonts w:cs="Times New Roman"/>
          <w:color w:val="22272F"/>
          <w:kern w:val="0"/>
          <w:szCs w:val="28"/>
          <w:shd w:val="clear" w:color="auto" w:fill="FFFFFF"/>
          <w14:ligatures w14:val="none"/>
        </w:rPr>
      </w:pPr>
      <w:r w:rsidRPr="00F65E69">
        <w:rPr>
          <w:rFonts w:cs="Times New Roman"/>
          <w:color w:val="22272F"/>
          <w:kern w:val="0"/>
          <w:szCs w:val="28"/>
          <w:shd w:val="clear" w:color="auto" w:fill="FFFFFF"/>
          <w14:ligatures w14:val="none"/>
        </w:rPr>
        <w:t>Идея образования муниципальных образований изложена была в пояснительной записке к проекту федерального закона № 631751-7 «О внесении изменений в Федеральный закон «Об общих принципах организации местного самоуправления в Российской Федерации»: «…новый вид муниципального образования- муниципальный округ</w:t>
      </w:r>
      <w:r w:rsidRPr="00F65E69">
        <w:rPr>
          <w:rFonts w:cs="Times New Roman"/>
          <w:kern w:val="0"/>
          <w:szCs w:val="28"/>
          <w14:ligatures w14:val="none"/>
        </w:rPr>
        <w:t xml:space="preserve"> </w:t>
      </w:r>
      <w:r w:rsidRPr="00F65E69">
        <w:rPr>
          <w:rFonts w:cs="Times New Roman"/>
          <w:color w:val="22272F"/>
          <w:kern w:val="0"/>
          <w:szCs w:val="28"/>
          <w:shd w:val="clear" w:color="auto" w:fill="FFFFFF"/>
          <w14:ligatures w14:val="none"/>
        </w:rPr>
        <w:t>обеспечивает возможность консолидации представительских и административных ресурсов, особенно на сельских территориях, в целях оптимизации расходов на содержание органов местного самоуправления посредством создания одноуровневой системы местного самоуправления, там, где это целесообразно. Новый вид муниципального образования не является противопоставлением городскому округу, поскольку допускает возможность вхождения в его состав городов, в которых концентрируются «бюджетообразующие» ресурсы.</w:t>
      </w:r>
    </w:p>
    <w:p w14:paraId="1349B6B7" w14:textId="77777777" w:rsidR="00F65E69" w:rsidRPr="00F65E69" w:rsidRDefault="00F65E69" w:rsidP="00F65E69">
      <w:pPr>
        <w:spacing w:after="0" w:line="240" w:lineRule="auto"/>
        <w:ind w:firstLine="709"/>
        <w:jc w:val="both"/>
        <w:rPr>
          <w:rFonts w:cs="Times New Roman"/>
          <w:color w:val="22272F"/>
          <w:kern w:val="0"/>
          <w:szCs w:val="28"/>
          <w:shd w:val="clear" w:color="auto" w:fill="FFFFFF"/>
          <w14:ligatures w14:val="none"/>
        </w:rPr>
      </w:pPr>
      <w:r w:rsidRPr="00F65E69">
        <w:rPr>
          <w:rFonts w:cs="Times New Roman"/>
          <w:color w:val="22272F"/>
          <w:kern w:val="0"/>
          <w:szCs w:val="28"/>
          <w:shd w:val="clear" w:color="auto" w:fill="FFFFFF"/>
          <w14:ligatures w14:val="none"/>
        </w:rPr>
        <w:t xml:space="preserve">Исходя из данной идеологии, практика субъектов РФ по образованию муниципальных округов такова, что в муниципальные округа объединяются сельские поселения, входящие в став муниципального района. Там, где в составе муниципального района имеется городское поселение, в составе которого присутствует населенный пункт со статусом города – происходит преобразование в городской округ (яркий тому пример - Пермский край, где создано 18 новых городских округов в границах муниципального района). Такое преобразование произошло и в Иркутской области – Ангарский городской округ. </w:t>
      </w:r>
    </w:p>
    <w:p w14:paraId="0DF33318" w14:textId="77777777" w:rsidR="00F65E69" w:rsidRPr="00F65E69" w:rsidRDefault="00F65E69" w:rsidP="00F65E69">
      <w:pPr>
        <w:spacing w:after="0" w:line="240" w:lineRule="auto"/>
        <w:ind w:firstLine="709"/>
        <w:jc w:val="both"/>
        <w:rPr>
          <w:rFonts w:cs="Times New Roman"/>
          <w:color w:val="22272F"/>
          <w:kern w:val="0"/>
          <w:szCs w:val="28"/>
          <w:shd w:val="clear" w:color="auto" w:fill="FFFFFF"/>
          <w14:ligatures w14:val="none"/>
        </w:rPr>
      </w:pPr>
      <w:r w:rsidRPr="00F65E69">
        <w:rPr>
          <w:rFonts w:cs="Times New Roman"/>
          <w:color w:val="22272F"/>
          <w:kern w:val="0"/>
          <w:szCs w:val="28"/>
          <w:shd w:val="clear" w:color="auto" w:fill="FFFFFF"/>
          <w14:ligatures w14:val="none"/>
        </w:rPr>
        <w:t>В соответствии с абзацем шестым части 1 статьи 2 Федерального закона от 6 октября 2003 г. № 131-ФЗ «Об общих принципах организации местного самоуправления в Российской Федерации» муниципальный округ -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14:paraId="45FBE46E" w14:textId="77777777" w:rsidR="00F65E69" w:rsidRPr="00F65E69" w:rsidRDefault="00F65E69" w:rsidP="00F65E69">
      <w:pPr>
        <w:spacing w:after="0" w:line="240" w:lineRule="auto"/>
        <w:ind w:firstLine="709"/>
        <w:jc w:val="both"/>
        <w:rPr>
          <w:rFonts w:cs="Times New Roman"/>
          <w:kern w:val="0"/>
          <w:szCs w:val="28"/>
          <w14:ligatures w14:val="none"/>
        </w:rPr>
      </w:pPr>
      <w:r w:rsidRPr="00F65E69">
        <w:rPr>
          <w:rFonts w:cs="Times New Roman"/>
          <w:kern w:val="0"/>
          <w:szCs w:val="28"/>
          <w14:ligatures w14:val="none"/>
        </w:rPr>
        <w:t>При объединении поселений (в том числе и городской округ) и муниципального района в муниципальный округ, все субъекты объединения утрачивают статус муниципального образования.</w:t>
      </w:r>
    </w:p>
    <w:p w14:paraId="6B771917" w14:textId="77777777" w:rsidR="00F65E69" w:rsidRPr="00F65E69" w:rsidRDefault="00F65E69" w:rsidP="00F65E69">
      <w:pPr>
        <w:spacing w:after="0" w:line="240" w:lineRule="auto"/>
        <w:ind w:firstLine="709"/>
        <w:jc w:val="both"/>
        <w:rPr>
          <w:rFonts w:cs="Times New Roman"/>
          <w:kern w:val="0"/>
          <w:szCs w:val="28"/>
          <w14:ligatures w14:val="none"/>
        </w:rPr>
      </w:pPr>
      <w:r w:rsidRPr="00F65E69">
        <w:rPr>
          <w:rFonts w:cs="Times New Roman"/>
          <w:kern w:val="0"/>
          <w:szCs w:val="28"/>
          <w14:ligatures w14:val="none"/>
        </w:rPr>
        <w:lastRenderedPageBreak/>
        <w:t>Такая ситуация в отношении города Байкальска, на наш взгляд,  не допустима.</w:t>
      </w:r>
    </w:p>
    <w:p w14:paraId="4617AB69" w14:textId="1C48E70C" w:rsidR="00D27D25" w:rsidRPr="009C795D" w:rsidRDefault="00F65E69" w:rsidP="00D27D25">
      <w:pPr>
        <w:spacing w:after="0" w:line="240" w:lineRule="auto"/>
        <w:ind w:firstLine="709"/>
        <w:jc w:val="both"/>
        <w:rPr>
          <w:rFonts w:eastAsia="Calibri" w:cs="Times New Roman"/>
          <w:kern w:val="0"/>
          <w:szCs w:val="28"/>
          <w14:ligatures w14:val="none"/>
        </w:rPr>
      </w:pPr>
      <w:r>
        <w:rPr>
          <w:rFonts w:eastAsia="Times New Roman" w:cs="Times New Roman"/>
          <w:kern w:val="0"/>
          <w:szCs w:val="28"/>
          <w:lang w:eastAsia="ru-RU"/>
          <w14:ligatures w14:val="none"/>
        </w:rPr>
        <w:t>В этой связи, полагаем также н</w:t>
      </w:r>
      <w:r w:rsidR="00D27D25" w:rsidRPr="009C795D">
        <w:rPr>
          <w:rFonts w:eastAsia="Calibri" w:cs="Times New Roman"/>
          <w:kern w:val="0"/>
          <w:szCs w:val="28"/>
          <w14:ligatures w14:val="none"/>
        </w:rPr>
        <w:t>еобходим</w:t>
      </w:r>
      <w:r>
        <w:rPr>
          <w:rFonts w:eastAsia="Calibri" w:cs="Times New Roman"/>
          <w:kern w:val="0"/>
          <w:szCs w:val="28"/>
          <w14:ligatures w14:val="none"/>
        </w:rPr>
        <w:t>ым</w:t>
      </w:r>
      <w:r w:rsidR="00D27D25" w:rsidRPr="009C795D">
        <w:rPr>
          <w:rFonts w:eastAsia="Calibri" w:cs="Times New Roman"/>
          <w:kern w:val="0"/>
          <w:szCs w:val="28"/>
          <w14:ligatures w14:val="none"/>
        </w:rPr>
        <w:t xml:space="preserve"> как альтернативу одноуровневой системе местного самоуправления или в дополнение к смешанной системе предусмотреть возможность создания двух и более муниципальных округов в составе одного муниципального района.</w:t>
      </w:r>
    </w:p>
    <w:p w14:paraId="1517B13D" w14:textId="33D466DD" w:rsidR="00D27D25" w:rsidRDefault="00D27D25" w:rsidP="00D27D25">
      <w:pPr>
        <w:spacing w:after="0" w:line="240" w:lineRule="auto"/>
        <w:ind w:firstLine="709"/>
        <w:jc w:val="both"/>
        <w:rPr>
          <w:rFonts w:eastAsia="Calibri" w:cs="Times New Roman"/>
          <w:kern w:val="0"/>
          <w:szCs w:val="28"/>
          <w14:ligatures w14:val="none"/>
        </w:rPr>
      </w:pPr>
      <w:r w:rsidRPr="009C795D">
        <w:rPr>
          <w:rFonts w:eastAsia="Calibri" w:cs="Times New Roman"/>
          <w:kern w:val="0"/>
          <w:szCs w:val="28"/>
          <w14:ligatures w14:val="none"/>
        </w:rPr>
        <w:t xml:space="preserve">Данный принцип позволит не только с легкостью определить границы ответственности между округами, но и, главное, уделять более </w:t>
      </w:r>
      <w:r>
        <w:rPr>
          <w:rFonts w:eastAsia="Calibri" w:cs="Times New Roman"/>
          <w:kern w:val="0"/>
          <w:szCs w:val="28"/>
          <w14:ligatures w14:val="none"/>
        </w:rPr>
        <w:t xml:space="preserve">пристальное </w:t>
      </w:r>
      <w:r w:rsidRPr="009C795D">
        <w:rPr>
          <w:rFonts w:eastAsia="Calibri" w:cs="Times New Roman"/>
          <w:kern w:val="0"/>
          <w:szCs w:val="28"/>
          <w14:ligatures w14:val="none"/>
        </w:rPr>
        <w:t>внимание территориям, в том числе и малым населенны</w:t>
      </w:r>
      <w:r>
        <w:rPr>
          <w:rFonts w:eastAsia="Calibri" w:cs="Times New Roman"/>
          <w:kern w:val="0"/>
          <w:szCs w:val="28"/>
          <w14:ligatures w14:val="none"/>
        </w:rPr>
        <w:t>м</w:t>
      </w:r>
      <w:r w:rsidRPr="009C795D">
        <w:rPr>
          <w:rFonts w:eastAsia="Calibri" w:cs="Times New Roman"/>
          <w:kern w:val="0"/>
          <w:szCs w:val="28"/>
          <w14:ligatures w14:val="none"/>
        </w:rPr>
        <w:t xml:space="preserve"> пункт</w:t>
      </w:r>
      <w:r>
        <w:rPr>
          <w:rFonts w:eastAsia="Calibri" w:cs="Times New Roman"/>
          <w:kern w:val="0"/>
          <w:szCs w:val="28"/>
          <w14:ligatures w14:val="none"/>
        </w:rPr>
        <w:t>ам</w:t>
      </w:r>
      <w:r w:rsidRPr="009C795D">
        <w:rPr>
          <w:rFonts w:eastAsia="Calibri" w:cs="Times New Roman"/>
          <w:kern w:val="0"/>
          <w:szCs w:val="28"/>
          <w14:ligatures w14:val="none"/>
        </w:rPr>
        <w:t>.</w:t>
      </w:r>
    </w:p>
    <w:p w14:paraId="63CEFAB2" w14:textId="77777777" w:rsidR="009C795D" w:rsidRPr="006475BA" w:rsidRDefault="009C795D" w:rsidP="006475BA"/>
    <w:p w14:paraId="776C5FA3" w14:textId="461B673E" w:rsidR="00296B05" w:rsidRPr="007A43D8" w:rsidRDefault="0064382B" w:rsidP="007F74D1">
      <w:pPr>
        <w:pStyle w:val="1"/>
      </w:pPr>
      <w:bookmarkStart w:id="24" w:name="_Toc141862582"/>
      <w:r>
        <w:t>Раздел</w:t>
      </w:r>
      <w:r w:rsidR="00F665C9">
        <w:t xml:space="preserve"> </w:t>
      </w:r>
      <w:r w:rsidR="007F0876" w:rsidRPr="007A43D8">
        <w:t>4. Финансовые и экономические основы развития территорий муниципальных образований</w:t>
      </w:r>
      <w:bookmarkEnd w:id="24"/>
    </w:p>
    <w:p w14:paraId="545DCC77" w14:textId="270A105A" w:rsidR="007F0876" w:rsidRPr="00883405" w:rsidRDefault="007F0876" w:rsidP="00883405">
      <w:pPr>
        <w:pStyle w:val="2"/>
        <w:jc w:val="center"/>
        <w:rPr>
          <w:rFonts w:ascii="Times New Roman" w:hAnsi="Times New Roman" w:cs="Times New Roman"/>
          <w:b/>
          <w:bCs/>
          <w:color w:val="auto"/>
        </w:rPr>
      </w:pPr>
      <w:bookmarkStart w:id="25" w:name="_Toc141862583"/>
      <w:r w:rsidRPr="00883405">
        <w:rPr>
          <w:rFonts w:ascii="Times New Roman" w:hAnsi="Times New Roman" w:cs="Times New Roman"/>
          <w:b/>
          <w:bCs/>
          <w:color w:val="auto"/>
        </w:rPr>
        <w:t>4.1. Меры стимулирования эффективности деятельности местного самоуправления, применяемые в Иркутской области, в т. ч. направленные на укрепление доходной части местных бюджетов и повышение эффективности муниципальных расходов</w:t>
      </w:r>
      <w:bookmarkEnd w:id="25"/>
    </w:p>
    <w:p w14:paraId="2D79E416" w14:textId="24CA4299" w:rsidR="007F0876" w:rsidRPr="00CB3FCE" w:rsidRDefault="007F0876" w:rsidP="00CB3FCE">
      <w:pPr>
        <w:spacing w:after="0" w:line="240" w:lineRule="auto"/>
        <w:ind w:firstLine="709"/>
        <w:jc w:val="both"/>
        <w:rPr>
          <w:rFonts w:cs="Times New Roman"/>
          <w:szCs w:val="28"/>
        </w:rPr>
      </w:pPr>
      <w:r w:rsidRPr="00CB3FCE">
        <w:rPr>
          <w:rFonts w:cs="Times New Roman"/>
          <w:szCs w:val="28"/>
        </w:rPr>
        <w:t>Согласно определенным Законом Иркутской области № 74-03, дифференцированные нормативы по УСН на 2022 год были установлены только для 24 муниципальных районов (городских округов), чьи темпы наращивания налогооблагаемой базы по указанному специальному налоговому режиму превысили среднюю по области динамику. Для 15 территорий «стимулирующий» норматив 2022 года был выше «компенсирующего» норматива 2021 года, для 9 муниципальных образований планировал снизится относительно уровня 2022 года.</w:t>
      </w:r>
    </w:p>
    <w:p w14:paraId="382FFC01" w14:textId="2A08B253"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Основным нормативным актом Иркутской области, закрепляющим за местными бюджетами нормативы отчислений от региональных налоговых доходов, является Закон Иркутской области от 22.10.2013 </w:t>
      </w:r>
      <w:r w:rsidR="00876153" w:rsidRPr="00CB3FCE">
        <w:rPr>
          <w:rFonts w:cs="Times New Roman"/>
          <w:szCs w:val="28"/>
        </w:rPr>
        <w:t>№ </w:t>
      </w:r>
      <w:r w:rsidRPr="00CB3FCE">
        <w:rPr>
          <w:rFonts w:cs="Times New Roman"/>
          <w:szCs w:val="28"/>
        </w:rPr>
        <w:t>74-ОЗ «О межбюджетных трансфертах и нормативах отчислений доходов в местные бюджеты». На 31 декабря 2022 г</w:t>
      </w:r>
      <w:r w:rsidR="00E63B09" w:rsidRPr="00CB3FCE">
        <w:rPr>
          <w:rFonts w:cs="Times New Roman"/>
          <w:szCs w:val="28"/>
        </w:rPr>
        <w:t>ода</w:t>
      </w:r>
      <w:r w:rsidRPr="00CB3FCE">
        <w:rPr>
          <w:rFonts w:cs="Times New Roman"/>
          <w:szCs w:val="28"/>
        </w:rPr>
        <w:t xml:space="preserve"> закон действует с учётом 14-ти редакций.</w:t>
      </w:r>
    </w:p>
    <w:p w14:paraId="23E38E4D" w14:textId="47C7041B" w:rsidR="007F0876" w:rsidRPr="00CB3FCE" w:rsidRDefault="007F0876" w:rsidP="00CB3FCE">
      <w:pPr>
        <w:spacing w:after="0" w:line="240" w:lineRule="auto"/>
        <w:ind w:firstLine="709"/>
        <w:jc w:val="both"/>
        <w:rPr>
          <w:rFonts w:cs="Times New Roman"/>
          <w:szCs w:val="28"/>
        </w:rPr>
      </w:pPr>
      <w:r w:rsidRPr="00CB3FCE">
        <w:rPr>
          <w:rFonts w:cs="Times New Roman"/>
          <w:szCs w:val="28"/>
        </w:rPr>
        <w:t>Статья 13. Нормативы отчислений доходов в местные бюджеты от федеральных налогов и сборов, в том числе от налогов, предусмотренных специальными налоговыми режимами, и региональных налогов, неналоговых доходов:</w:t>
      </w:r>
    </w:p>
    <w:p w14:paraId="6BD6F4F0"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1. Установить единые нормативы отчислений в бюджеты муниципальных районов:</w:t>
      </w:r>
    </w:p>
    <w:p w14:paraId="307F9AA4" w14:textId="2C1F5067"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1) от налога на доходы физических лиц </w:t>
      </w:r>
      <w:r w:rsidR="003020E7" w:rsidRPr="00CB3FCE">
        <w:rPr>
          <w:rFonts w:cs="Times New Roman"/>
          <w:szCs w:val="28"/>
        </w:rPr>
        <w:t>–</w:t>
      </w:r>
      <w:r w:rsidRPr="00CB3FCE">
        <w:rPr>
          <w:rFonts w:cs="Times New Roman"/>
          <w:szCs w:val="28"/>
        </w:rPr>
        <w:t xml:space="preserve"> 26,25</w:t>
      </w:r>
      <w:r w:rsidR="00063D5D" w:rsidRPr="00CB3FCE">
        <w:rPr>
          <w:rFonts w:cs="Times New Roman"/>
          <w:szCs w:val="28"/>
        </w:rPr>
        <w:t>%</w:t>
      </w:r>
      <w:r w:rsidRPr="00CB3FCE">
        <w:rPr>
          <w:rFonts w:cs="Times New Roman"/>
          <w:szCs w:val="28"/>
        </w:rPr>
        <w:t xml:space="preserve"> от объема доходов по данному виду налога, подлежащего зачислению с территории соответствующего муниципального района в консолидированный бюджет Иркутской области;</w:t>
      </w:r>
    </w:p>
    <w:p w14:paraId="2A5C5E5F" w14:textId="02B6B9A7"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2) от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w:t>
      </w:r>
      <w:r w:rsidR="003020E7" w:rsidRPr="00CB3FCE">
        <w:rPr>
          <w:rFonts w:cs="Times New Roman"/>
          <w:szCs w:val="28"/>
        </w:rPr>
        <w:t>–</w:t>
      </w:r>
      <w:r w:rsidRPr="00CB3FCE">
        <w:rPr>
          <w:rFonts w:cs="Times New Roman"/>
          <w:szCs w:val="28"/>
        </w:rPr>
        <w:t xml:space="preserve"> 31,25</w:t>
      </w:r>
      <w:r w:rsidR="003020E7" w:rsidRPr="00CB3FCE">
        <w:rPr>
          <w:rFonts w:cs="Times New Roman"/>
          <w:szCs w:val="28"/>
        </w:rPr>
        <w:t xml:space="preserve">% </w:t>
      </w:r>
      <w:r w:rsidRPr="00CB3FCE">
        <w:rPr>
          <w:rFonts w:cs="Times New Roman"/>
          <w:szCs w:val="28"/>
        </w:rPr>
        <w:t xml:space="preserve">от объема доходов по данному виду налога, </w:t>
      </w:r>
      <w:r w:rsidRPr="00CB3FCE">
        <w:rPr>
          <w:rFonts w:cs="Times New Roman"/>
          <w:szCs w:val="28"/>
        </w:rPr>
        <w:lastRenderedPageBreak/>
        <w:t>подлежащего зачислению с территории соответствующего муниципального района в консолидированный бюджет Иркутской области;</w:t>
      </w:r>
    </w:p>
    <w:p w14:paraId="349D1F5B" w14:textId="6D1F37CE"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3) от налога, взимаемого в связи с применением упрощенной системы налогообложения, </w:t>
      </w:r>
      <w:r w:rsidR="001D008B" w:rsidRPr="00CB3FCE">
        <w:rPr>
          <w:rFonts w:cs="Times New Roman"/>
          <w:szCs w:val="28"/>
        </w:rPr>
        <w:t>–</w:t>
      </w:r>
      <w:r w:rsidRPr="00CB3FCE">
        <w:rPr>
          <w:rFonts w:cs="Times New Roman"/>
          <w:szCs w:val="28"/>
        </w:rPr>
        <w:t xml:space="preserve"> 30</w:t>
      </w:r>
      <w:r w:rsidR="001D008B" w:rsidRPr="00CB3FCE">
        <w:rPr>
          <w:rFonts w:cs="Times New Roman"/>
          <w:szCs w:val="28"/>
        </w:rPr>
        <w:t xml:space="preserve">% </w:t>
      </w:r>
      <w:r w:rsidRPr="00CB3FCE">
        <w:rPr>
          <w:rFonts w:cs="Times New Roman"/>
          <w:szCs w:val="28"/>
        </w:rPr>
        <w:t>от объема доходов по данному виду налога, подлежащего зачислению с территории соответствующего муниципального района в консолидированный бюджет Иркутской области;</w:t>
      </w:r>
    </w:p>
    <w:p w14:paraId="0AC8AC6B" w14:textId="378DAAB4"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4) от платы за негативное воздействие на окружающую среду </w:t>
      </w:r>
      <w:r w:rsidR="00BE4122" w:rsidRPr="00CB3FCE">
        <w:rPr>
          <w:rFonts w:cs="Times New Roman"/>
          <w:szCs w:val="28"/>
        </w:rPr>
        <w:t>–</w:t>
      </w:r>
      <w:r w:rsidRPr="00CB3FCE">
        <w:rPr>
          <w:rFonts w:cs="Times New Roman"/>
          <w:szCs w:val="28"/>
        </w:rPr>
        <w:t xml:space="preserve"> 40</w:t>
      </w:r>
      <w:r w:rsidR="000E558E" w:rsidRPr="00CB3FCE">
        <w:rPr>
          <w:rFonts w:cs="Times New Roman"/>
          <w:szCs w:val="28"/>
        </w:rPr>
        <w:t xml:space="preserve">% </w:t>
      </w:r>
      <w:r w:rsidRPr="00CB3FCE">
        <w:rPr>
          <w:rFonts w:cs="Times New Roman"/>
          <w:szCs w:val="28"/>
        </w:rPr>
        <w:t>от объема доходов по данному виду неналогового дохода, подлежащего зачислению с территории соответствующего муниципального района в консолидированный бюджет Иркутской области.</w:t>
      </w:r>
    </w:p>
    <w:p w14:paraId="4F8B4DDA"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2. Установить единые нормативы отчислений в бюджеты городских округов:</w:t>
      </w:r>
    </w:p>
    <w:p w14:paraId="2E367AE4" w14:textId="5FE6F6B4"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1) от налога на доходы физических лиц </w:t>
      </w:r>
      <w:r w:rsidR="00707E9E" w:rsidRPr="00CB3FCE">
        <w:rPr>
          <w:rFonts w:cs="Times New Roman"/>
          <w:szCs w:val="28"/>
        </w:rPr>
        <w:t>–</w:t>
      </w:r>
      <w:r w:rsidRPr="00CB3FCE">
        <w:rPr>
          <w:rFonts w:cs="Times New Roman"/>
          <w:szCs w:val="28"/>
        </w:rPr>
        <w:t xml:space="preserve"> 11,5</w:t>
      </w:r>
      <w:r w:rsidR="00F030EC" w:rsidRPr="00CB3FCE">
        <w:rPr>
          <w:rFonts w:cs="Times New Roman"/>
          <w:szCs w:val="28"/>
        </w:rPr>
        <w:t xml:space="preserve">% </w:t>
      </w:r>
      <w:r w:rsidRPr="00CB3FCE">
        <w:rPr>
          <w:rFonts w:cs="Times New Roman"/>
          <w:szCs w:val="28"/>
        </w:rPr>
        <w:t>от объема доходов по данному виду налога, подлежащего зачислению с территории соответствующего городского округа в консолидированный бюджет Иркутской области;</w:t>
      </w:r>
    </w:p>
    <w:p w14:paraId="7B15365F" w14:textId="4DB94798" w:rsidR="007F0876" w:rsidRPr="00CB3FCE" w:rsidRDefault="007F0876" w:rsidP="00CB3FCE">
      <w:pPr>
        <w:spacing w:after="0" w:line="240" w:lineRule="auto"/>
        <w:ind w:firstLine="709"/>
        <w:jc w:val="both"/>
        <w:rPr>
          <w:rFonts w:cs="Times New Roman"/>
          <w:szCs w:val="28"/>
        </w:rPr>
      </w:pPr>
      <w:r w:rsidRPr="00CB3FCE">
        <w:rPr>
          <w:rFonts w:cs="Times New Roman"/>
          <w:szCs w:val="28"/>
        </w:rPr>
        <w:t>2) от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w:t>
      </w:r>
      <w:r w:rsidR="00552931" w:rsidRPr="00CB3FCE">
        <w:rPr>
          <w:rFonts w:cs="Times New Roman"/>
          <w:szCs w:val="28"/>
        </w:rPr>
        <w:t xml:space="preserve"> –</w:t>
      </w:r>
      <w:r w:rsidRPr="00CB3FCE">
        <w:rPr>
          <w:rFonts w:cs="Times New Roman"/>
          <w:szCs w:val="28"/>
        </w:rPr>
        <w:t xml:space="preserve"> 26,5</w:t>
      </w:r>
      <w:r w:rsidR="00552931" w:rsidRPr="00CB3FCE">
        <w:rPr>
          <w:rFonts w:cs="Times New Roman"/>
          <w:szCs w:val="28"/>
        </w:rPr>
        <w:t>%</w:t>
      </w:r>
      <w:r w:rsidRPr="00CB3FCE">
        <w:rPr>
          <w:rFonts w:cs="Times New Roman"/>
          <w:szCs w:val="28"/>
        </w:rPr>
        <w:t xml:space="preserve"> от объема доходов по данному виду налога, подлежащего зачислению с территории соответствующего городского округа в консолидированный бюджет Иркутской области;</w:t>
      </w:r>
    </w:p>
    <w:p w14:paraId="77D3C788" w14:textId="7197CDF6"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3) от налога, взимаемого в связи с применением упрощенной системы налогообложения, </w:t>
      </w:r>
      <w:r w:rsidR="004276E6" w:rsidRPr="00CB3FCE">
        <w:rPr>
          <w:rFonts w:cs="Times New Roman"/>
          <w:szCs w:val="28"/>
        </w:rPr>
        <w:t>–</w:t>
      </w:r>
      <w:r w:rsidRPr="00CB3FCE">
        <w:rPr>
          <w:rFonts w:cs="Times New Roman"/>
          <w:szCs w:val="28"/>
        </w:rPr>
        <w:t xml:space="preserve"> 30</w:t>
      </w:r>
      <w:r w:rsidR="00E166A1" w:rsidRPr="00CB3FCE">
        <w:rPr>
          <w:rFonts w:cs="Times New Roman"/>
          <w:szCs w:val="28"/>
        </w:rPr>
        <w:t>%</w:t>
      </w:r>
      <w:r w:rsidR="00AE61E2" w:rsidRPr="00CB3FCE">
        <w:rPr>
          <w:rFonts w:cs="Times New Roman"/>
          <w:szCs w:val="28"/>
        </w:rPr>
        <w:t xml:space="preserve"> </w:t>
      </w:r>
      <w:r w:rsidRPr="00CB3FCE">
        <w:rPr>
          <w:rFonts w:cs="Times New Roman"/>
          <w:szCs w:val="28"/>
        </w:rPr>
        <w:t>от объема доходов по данному виду налога, подлежащего зачислению с территории соответствующего городского округа в консолидированный бюджет Иркутской области;</w:t>
      </w:r>
    </w:p>
    <w:p w14:paraId="129A9156" w14:textId="128EDF22"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4) от платы за негативное воздействие на окружающую среду </w:t>
      </w:r>
      <w:r w:rsidR="000020DB" w:rsidRPr="00CB3FCE">
        <w:rPr>
          <w:rFonts w:cs="Times New Roman"/>
          <w:szCs w:val="28"/>
        </w:rPr>
        <w:t>–</w:t>
      </w:r>
      <w:r w:rsidRPr="00CB3FCE">
        <w:rPr>
          <w:rFonts w:cs="Times New Roman"/>
          <w:szCs w:val="28"/>
        </w:rPr>
        <w:t xml:space="preserve"> 40</w:t>
      </w:r>
      <w:r w:rsidR="000020DB" w:rsidRPr="00CB3FCE">
        <w:rPr>
          <w:rFonts w:cs="Times New Roman"/>
          <w:szCs w:val="28"/>
        </w:rPr>
        <w:t>%</w:t>
      </w:r>
      <w:r w:rsidRPr="00CB3FCE">
        <w:rPr>
          <w:rFonts w:cs="Times New Roman"/>
          <w:szCs w:val="28"/>
        </w:rPr>
        <w:t xml:space="preserve"> от объема доходов по данному виду неналогового дохода, подлежащего зачислению с территории соответствующего городского округа в консолидированный бюджет Иркутской области.</w:t>
      </w:r>
    </w:p>
    <w:p w14:paraId="4EC65D7E"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2(1). Установить единые нормативы отчислений в бюджеты муниципальных округов:</w:t>
      </w:r>
    </w:p>
    <w:p w14:paraId="2AFD8F07" w14:textId="56810466"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1) от налога на доходы физических лиц </w:t>
      </w:r>
      <w:r w:rsidR="00342FCF" w:rsidRPr="00CB3FCE">
        <w:rPr>
          <w:rFonts w:cs="Times New Roman"/>
          <w:szCs w:val="28"/>
        </w:rPr>
        <w:t>–</w:t>
      </w:r>
      <w:r w:rsidRPr="00CB3FCE">
        <w:rPr>
          <w:rFonts w:cs="Times New Roman"/>
          <w:szCs w:val="28"/>
        </w:rPr>
        <w:t xml:space="preserve"> 26,25</w:t>
      </w:r>
      <w:r w:rsidR="008B4F41" w:rsidRPr="00CB3FCE">
        <w:rPr>
          <w:rFonts w:cs="Times New Roman"/>
          <w:szCs w:val="28"/>
        </w:rPr>
        <w:t xml:space="preserve">% </w:t>
      </w:r>
      <w:r w:rsidRPr="00CB3FCE">
        <w:rPr>
          <w:rFonts w:cs="Times New Roman"/>
          <w:szCs w:val="28"/>
        </w:rPr>
        <w:t>от объема доходов по данному виду налога, подлежащего зачислению с территории соответствующего муниципального округа в консолидированный бюджет Иркутской области;</w:t>
      </w:r>
    </w:p>
    <w:p w14:paraId="5C64DABB" w14:textId="45D5146F" w:rsidR="007F0876" w:rsidRPr="00CB3FCE" w:rsidRDefault="007F0876" w:rsidP="00CB3FCE">
      <w:pPr>
        <w:spacing w:after="0" w:line="240" w:lineRule="auto"/>
        <w:ind w:firstLine="709"/>
        <w:jc w:val="both"/>
        <w:rPr>
          <w:rFonts w:cs="Times New Roman"/>
          <w:szCs w:val="28"/>
        </w:rPr>
      </w:pPr>
      <w:r w:rsidRPr="00CB3FCE">
        <w:rPr>
          <w:rFonts w:cs="Times New Roman"/>
          <w:szCs w:val="28"/>
        </w:rPr>
        <w:t>2) от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w:t>
      </w:r>
      <w:r w:rsidR="00BF680F" w:rsidRPr="00CB3FCE">
        <w:rPr>
          <w:rFonts w:cs="Times New Roman"/>
          <w:szCs w:val="28"/>
        </w:rPr>
        <w:t xml:space="preserve"> –</w:t>
      </w:r>
      <w:r w:rsidRPr="00CB3FCE">
        <w:rPr>
          <w:rFonts w:cs="Times New Roman"/>
          <w:szCs w:val="28"/>
        </w:rPr>
        <w:t xml:space="preserve"> 41,25</w:t>
      </w:r>
      <w:r w:rsidR="00BF680F" w:rsidRPr="00CB3FCE">
        <w:rPr>
          <w:rFonts w:cs="Times New Roman"/>
          <w:szCs w:val="28"/>
        </w:rPr>
        <w:t xml:space="preserve">% </w:t>
      </w:r>
      <w:r w:rsidRPr="00CB3FCE">
        <w:rPr>
          <w:rFonts w:cs="Times New Roman"/>
          <w:szCs w:val="28"/>
        </w:rPr>
        <w:t>от объема доходов по данному виду налога, подлежащего зачислению с территории соответствующего муниципального округа в консолидированный бюджет Иркутской области;</w:t>
      </w:r>
    </w:p>
    <w:p w14:paraId="242813F3" w14:textId="329F0FC9"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3) от налога, взимаемого в связи с применением упрощенной системы налогообложения, </w:t>
      </w:r>
      <w:r w:rsidR="00154EA5" w:rsidRPr="00CB3FCE">
        <w:rPr>
          <w:rFonts w:cs="Times New Roman"/>
          <w:szCs w:val="28"/>
        </w:rPr>
        <w:t xml:space="preserve">– </w:t>
      </w:r>
      <w:r w:rsidRPr="00CB3FCE">
        <w:rPr>
          <w:rFonts w:cs="Times New Roman"/>
          <w:szCs w:val="28"/>
        </w:rPr>
        <w:t>30</w:t>
      </w:r>
      <w:r w:rsidR="00154EA5" w:rsidRPr="00CB3FCE">
        <w:rPr>
          <w:rFonts w:cs="Times New Roman"/>
          <w:szCs w:val="28"/>
        </w:rPr>
        <w:t xml:space="preserve">% </w:t>
      </w:r>
      <w:r w:rsidRPr="00CB3FCE">
        <w:rPr>
          <w:rFonts w:cs="Times New Roman"/>
          <w:szCs w:val="28"/>
        </w:rPr>
        <w:t xml:space="preserve">от объема доходов по данному виду налога, </w:t>
      </w:r>
      <w:r w:rsidRPr="00CB3FCE">
        <w:rPr>
          <w:rFonts w:cs="Times New Roman"/>
          <w:szCs w:val="28"/>
        </w:rPr>
        <w:lastRenderedPageBreak/>
        <w:t>подлежащего зачислению с территории соответствующего муниципального округа в консолидированный бюджет Иркутской области;</w:t>
      </w:r>
    </w:p>
    <w:p w14:paraId="309206DA" w14:textId="3B2956C4"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4) от платы за негативное воздействие на окружающую среду </w:t>
      </w:r>
      <w:r w:rsidR="002150CB" w:rsidRPr="00CB3FCE">
        <w:rPr>
          <w:rFonts w:cs="Times New Roman"/>
          <w:szCs w:val="28"/>
        </w:rPr>
        <w:t>–</w:t>
      </w:r>
      <w:r w:rsidRPr="00CB3FCE">
        <w:rPr>
          <w:rFonts w:cs="Times New Roman"/>
          <w:szCs w:val="28"/>
        </w:rPr>
        <w:t xml:space="preserve"> 40</w:t>
      </w:r>
      <w:r w:rsidR="00EE53DA" w:rsidRPr="00CB3FCE">
        <w:rPr>
          <w:rFonts w:cs="Times New Roman"/>
          <w:szCs w:val="28"/>
        </w:rPr>
        <w:t xml:space="preserve">% </w:t>
      </w:r>
      <w:r w:rsidRPr="00CB3FCE">
        <w:rPr>
          <w:rFonts w:cs="Times New Roman"/>
          <w:szCs w:val="28"/>
        </w:rPr>
        <w:t>от объема доходов по данному виду неналогового дохода, подлежащего зачислению с территории соответствующего муниципального округа в консолидированный бюджет Иркутской области.</w:t>
      </w:r>
    </w:p>
    <w:p w14:paraId="6D1DAE29" w14:textId="4EE5EEAC"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3. Установить единые нормативы отчислений в бюджеты городских, сельских поселений от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w:t>
      </w:r>
      <w:r w:rsidR="00283412" w:rsidRPr="00CB3FCE">
        <w:rPr>
          <w:rFonts w:cs="Times New Roman"/>
          <w:szCs w:val="28"/>
        </w:rPr>
        <w:t>–</w:t>
      </w:r>
      <w:r w:rsidRPr="00CB3FCE">
        <w:rPr>
          <w:rFonts w:cs="Times New Roman"/>
          <w:szCs w:val="28"/>
        </w:rPr>
        <w:t xml:space="preserve"> 10</w:t>
      </w:r>
      <w:r w:rsidR="00A742B4" w:rsidRPr="00CB3FCE">
        <w:rPr>
          <w:rFonts w:cs="Times New Roman"/>
          <w:szCs w:val="28"/>
        </w:rPr>
        <w:t xml:space="preserve">% </w:t>
      </w:r>
      <w:r w:rsidRPr="00CB3FCE">
        <w:rPr>
          <w:rFonts w:cs="Times New Roman"/>
          <w:szCs w:val="28"/>
        </w:rPr>
        <w:t>от объема доходов по данному виду налога, подлежащего зачислению с территории соответствующего городского, сельского поселения в консолидированный бюджет Иркутской области.</w:t>
      </w:r>
    </w:p>
    <w:p w14:paraId="26AF5A59" w14:textId="16802D43"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3(1). Утратила силу с 1 января 2016 года. </w:t>
      </w:r>
      <w:r w:rsidR="009C247A" w:rsidRPr="00CB3FCE">
        <w:rPr>
          <w:rFonts w:cs="Times New Roman"/>
          <w:szCs w:val="28"/>
        </w:rPr>
        <w:t>–</w:t>
      </w:r>
      <w:r w:rsidRPr="00CB3FCE">
        <w:rPr>
          <w:rFonts w:cs="Times New Roman"/>
          <w:szCs w:val="28"/>
        </w:rPr>
        <w:t xml:space="preserve"> Закон Иркутской области от 23</w:t>
      </w:r>
      <w:r w:rsidR="00C8771F">
        <w:rPr>
          <w:rFonts w:cs="Times New Roman"/>
          <w:szCs w:val="28"/>
        </w:rPr>
        <w:t> </w:t>
      </w:r>
      <w:r w:rsidR="003C3C2C" w:rsidRPr="00CB3FCE">
        <w:rPr>
          <w:rFonts w:cs="Times New Roman"/>
          <w:szCs w:val="28"/>
        </w:rPr>
        <w:t xml:space="preserve">декабря </w:t>
      </w:r>
      <w:r w:rsidRPr="00CB3FCE">
        <w:rPr>
          <w:rFonts w:cs="Times New Roman"/>
          <w:szCs w:val="28"/>
        </w:rPr>
        <w:t>2014</w:t>
      </w:r>
      <w:r w:rsidR="003C3C2C" w:rsidRPr="00CB3FCE">
        <w:rPr>
          <w:rFonts w:cs="Times New Roman"/>
          <w:szCs w:val="28"/>
        </w:rPr>
        <w:t xml:space="preserve"> г.</w:t>
      </w:r>
      <w:r w:rsidRPr="00CB3FCE">
        <w:rPr>
          <w:rFonts w:cs="Times New Roman"/>
          <w:szCs w:val="28"/>
        </w:rPr>
        <w:t xml:space="preserve"> </w:t>
      </w:r>
      <w:r w:rsidR="003C3C2C" w:rsidRPr="00CB3FCE">
        <w:rPr>
          <w:rFonts w:cs="Times New Roman"/>
          <w:szCs w:val="28"/>
        </w:rPr>
        <w:t>№</w:t>
      </w:r>
      <w:r w:rsidRPr="00CB3FCE">
        <w:rPr>
          <w:rFonts w:cs="Times New Roman"/>
          <w:szCs w:val="28"/>
        </w:rPr>
        <w:t xml:space="preserve"> 168-ОЗ.</w:t>
      </w:r>
    </w:p>
    <w:p w14:paraId="3029E120" w14:textId="3441A01A"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3(2). Утратила силу с 1 января 2017 года. </w:t>
      </w:r>
      <w:r w:rsidR="00476005" w:rsidRPr="00CB3FCE">
        <w:rPr>
          <w:rFonts w:cs="Times New Roman"/>
          <w:szCs w:val="28"/>
        </w:rPr>
        <w:t xml:space="preserve">– </w:t>
      </w:r>
      <w:r w:rsidRPr="00CB3FCE">
        <w:rPr>
          <w:rFonts w:cs="Times New Roman"/>
          <w:szCs w:val="28"/>
        </w:rPr>
        <w:t>Закон Иркутской области от 11</w:t>
      </w:r>
      <w:r w:rsidR="00C8771F">
        <w:rPr>
          <w:rFonts w:cs="Times New Roman"/>
          <w:szCs w:val="28"/>
        </w:rPr>
        <w:t> </w:t>
      </w:r>
      <w:r w:rsidR="008D4AFB" w:rsidRPr="00CB3FCE">
        <w:rPr>
          <w:rFonts w:cs="Times New Roman"/>
          <w:szCs w:val="28"/>
        </w:rPr>
        <w:t xml:space="preserve">ноября </w:t>
      </w:r>
      <w:r w:rsidRPr="00CB3FCE">
        <w:rPr>
          <w:rFonts w:cs="Times New Roman"/>
          <w:szCs w:val="28"/>
        </w:rPr>
        <w:t>2015</w:t>
      </w:r>
      <w:r w:rsidR="00BA1F44" w:rsidRPr="00CB3FCE">
        <w:rPr>
          <w:rFonts w:cs="Times New Roman"/>
          <w:szCs w:val="28"/>
        </w:rPr>
        <w:t xml:space="preserve"> г.</w:t>
      </w:r>
      <w:r w:rsidRPr="00CB3FCE">
        <w:rPr>
          <w:rFonts w:cs="Times New Roman"/>
          <w:szCs w:val="28"/>
        </w:rPr>
        <w:t xml:space="preserve"> </w:t>
      </w:r>
      <w:r w:rsidR="00A407D4" w:rsidRPr="00CB3FCE">
        <w:rPr>
          <w:rFonts w:cs="Times New Roman"/>
          <w:szCs w:val="28"/>
        </w:rPr>
        <w:t>№</w:t>
      </w:r>
      <w:r w:rsidRPr="00CB3FCE">
        <w:rPr>
          <w:rFonts w:cs="Times New Roman"/>
          <w:szCs w:val="28"/>
        </w:rPr>
        <w:t xml:space="preserve"> 103-ОЗ.</w:t>
      </w:r>
    </w:p>
    <w:p w14:paraId="51AE4577"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3(3). Установить единые нормативы отчислений в бюджеты сельских поселений от налоговых доходов, подлежащих зачислению с территории соответствующего сельского поселения в бюджет муниципального района:</w:t>
      </w:r>
    </w:p>
    <w:p w14:paraId="25ABD2F4" w14:textId="39997158"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1) от налога на доходы физических лиц </w:t>
      </w:r>
      <w:r w:rsidR="00283771" w:rsidRPr="00CB3FCE">
        <w:rPr>
          <w:rFonts w:cs="Times New Roman"/>
          <w:szCs w:val="28"/>
        </w:rPr>
        <w:t xml:space="preserve">– </w:t>
      </w:r>
      <w:r w:rsidRPr="00CB3FCE">
        <w:rPr>
          <w:rFonts w:cs="Times New Roman"/>
          <w:szCs w:val="28"/>
        </w:rPr>
        <w:t>5</w:t>
      </w:r>
      <w:r w:rsidR="00283771" w:rsidRPr="00CB3FCE">
        <w:rPr>
          <w:rFonts w:cs="Times New Roman"/>
          <w:szCs w:val="28"/>
        </w:rPr>
        <w:t xml:space="preserve">% </w:t>
      </w:r>
      <w:r w:rsidRPr="00CB3FCE">
        <w:rPr>
          <w:rFonts w:cs="Times New Roman"/>
          <w:szCs w:val="28"/>
        </w:rPr>
        <w:t>от объема доходов по данному виду налога, подлежащего зачислению с территории соответствующего сельского поселения в консолидированный бюджет Иркутской области;</w:t>
      </w:r>
    </w:p>
    <w:p w14:paraId="4BC8A39F" w14:textId="5765F84D"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2) от единого сельскохозяйственного налога </w:t>
      </w:r>
      <w:r w:rsidR="00E04C1F" w:rsidRPr="00CB3FCE">
        <w:rPr>
          <w:rFonts w:cs="Times New Roman"/>
          <w:szCs w:val="28"/>
        </w:rPr>
        <w:t xml:space="preserve">– </w:t>
      </w:r>
      <w:r w:rsidRPr="00CB3FCE">
        <w:rPr>
          <w:rFonts w:cs="Times New Roman"/>
          <w:szCs w:val="28"/>
        </w:rPr>
        <w:t>20</w:t>
      </w:r>
      <w:r w:rsidR="00E04C1F" w:rsidRPr="00CB3FCE">
        <w:rPr>
          <w:rFonts w:cs="Times New Roman"/>
          <w:szCs w:val="28"/>
        </w:rPr>
        <w:t xml:space="preserve">% </w:t>
      </w:r>
      <w:r w:rsidRPr="00CB3FCE">
        <w:rPr>
          <w:rFonts w:cs="Times New Roman"/>
          <w:szCs w:val="28"/>
        </w:rPr>
        <w:t>от объема доходов по данному виду налога, подлежащего зачислению с территории соответствующего сельского поселения в консолидированный бюджет Иркутской области.</w:t>
      </w:r>
    </w:p>
    <w:p w14:paraId="6B39E174"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4.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консолидированный бюджет Иркутской области, устанавливаются законом об областном бюджете исходя из зачисления в местные бюджеты не менее 15 процентов налоговых доходов консолидированного бюджета Иркутской области от указанного налога.</w:t>
      </w:r>
    </w:p>
    <w:p w14:paraId="268AFF0D" w14:textId="5934E8BE" w:rsidR="007F0876" w:rsidRPr="00CB3FCE" w:rsidRDefault="007F0876" w:rsidP="00CB3FCE">
      <w:pPr>
        <w:spacing w:after="0" w:line="240" w:lineRule="auto"/>
        <w:ind w:firstLine="709"/>
        <w:jc w:val="both"/>
        <w:rPr>
          <w:rFonts w:cs="Times New Roman"/>
          <w:szCs w:val="28"/>
        </w:rPr>
      </w:pPr>
      <w:r w:rsidRPr="00CB3FCE">
        <w:rPr>
          <w:rFonts w:cs="Times New Roman"/>
          <w:szCs w:val="28"/>
        </w:rPr>
        <w:t>Размеры указанных дифференцированных нормативов отчислений в местные бюджеты рассчитываются в соответствии с порядком согласно приложению 10 к настоящему Закону.</w:t>
      </w:r>
    </w:p>
    <w:p w14:paraId="3D675C61"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5. Дифференцированные нормативы отчислений в бюджеты муниципальных районов (муниципальных округов, городских округов) от налога, взимаемого в связи с применением упрощенной системы налогообложения, подлежащего зачислению с территории соответствующего муниципального района (муниципального округа, городского округа) в областной бюджет в соответствии с Бюджетным кодексом Российской </w:t>
      </w:r>
      <w:r w:rsidRPr="00CB3FCE">
        <w:rPr>
          <w:rFonts w:cs="Times New Roman"/>
          <w:szCs w:val="28"/>
        </w:rPr>
        <w:lastRenderedPageBreak/>
        <w:t>Федерации и законодательством о налогах и сборах, рассчитываются в соответствии с порядком согласно приложениям 11, 12 к настоящему Закону.</w:t>
      </w:r>
    </w:p>
    <w:p w14:paraId="414FDA18" w14:textId="7195E1D7" w:rsidR="007F0876" w:rsidRPr="00CB3FCE" w:rsidRDefault="007F0876" w:rsidP="00CB3FCE">
      <w:pPr>
        <w:spacing w:after="0" w:line="240" w:lineRule="auto"/>
        <w:ind w:firstLine="709"/>
        <w:jc w:val="both"/>
        <w:rPr>
          <w:rFonts w:cs="Times New Roman"/>
          <w:szCs w:val="28"/>
        </w:rPr>
      </w:pPr>
      <w:r w:rsidRPr="00CB3FCE">
        <w:rPr>
          <w:rFonts w:cs="Times New Roman"/>
          <w:szCs w:val="28"/>
        </w:rPr>
        <w:t>Размеры указанных дифференцированных нормативов отчислений устанавливаются законом об областном бюджете.</w:t>
      </w:r>
    </w:p>
    <w:p w14:paraId="2F6E90EE" w14:textId="64813660"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В 2022 году рост налоговых и неналоговых (собственных) доходов местных бюджетов относительно 2021 года зафиксирован в 38 из 42 муниципальных образованиях Приангарья. </w:t>
      </w:r>
    </w:p>
    <w:p w14:paraId="3FBAB581" w14:textId="54A7E5A7" w:rsidR="007F0876" w:rsidRPr="00CB3FCE" w:rsidRDefault="007F0876" w:rsidP="00CB3FCE">
      <w:pPr>
        <w:spacing w:after="0" w:line="240" w:lineRule="auto"/>
        <w:ind w:firstLine="709"/>
        <w:jc w:val="both"/>
        <w:rPr>
          <w:rFonts w:cs="Times New Roman"/>
          <w:szCs w:val="28"/>
        </w:rPr>
      </w:pPr>
      <w:r w:rsidRPr="00CB3FCE">
        <w:rPr>
          <w:rFonts w:cs="Times New Roman"/>
          <w:szCs w:val="28"/>
        </w:rPr>
        <w:t>В целом местные бюджеты нарастили собственные доходы на 14,6% или на 5,5 млрд руб. Однако, расходы консолидированных местных бюджетов в 2022 году по отношению к 2021 году увеличились на 19,1% или на 23,5 млрд руб и составили 146,6 млрд руб.</w:t>
      </w:r>
    </w:p>
    <w:p w14:paraId="78D1F4CB" w14:textId="52098DCB"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Основным видом налоговых и неналоговых доходов местных бюджетов является налог на доходы физических лиц. По состоянию на </w:t>
      </w:r>
      <w:r w:rsidR="007033A3" w:rsidRPr="00CB3FCE">
        <w:rPr>
          <w:rFonts w:cs="Times New Roman"/>
          <w:szCs w:val="28"/>
        </w:rPr>
        <w:t xml:space="preserve">1 октября </w:t>
      </w:r>
      <w:r w:rsidRPr="00CB3FCE">
        <w:rPr>
          <w:rFonts w:cs="Times New Roman"/>
          <w:szCs w:val="28"/>
        </w:rPr>
        <w:t xml:space="preserve">2022 </w:t>
      </w:r>
      <w:r w:rsidR="006E3665" w:rsidRPr="00CB3FCE">
        <w:rPr>
          <w:rFonts w:cs="Times New Roman"/>
          <w:szCs w:val="28"/>
        </w:rPr>
        <w:t xml:space="preserve">года </w:t>
      </w:r>
      <w:r w:rsidRPr="00CB3FCE">
        <w:rPr>
          <w:rFonts w:cs="Times New Roman"/>
          <w:szCs w:val="28"/>
        </w:rPr>
        <w:t>НДФЛ поступил в объеме 18</w:t>
      </w:r>
      <w:r w:rsidR="009C6243" w:rsidRPr="00CB3FCE">
        <w:rPr>
          <w:rFonts w:cs="Times New Roman"/>
          <w:szCs w:val="28"/>
        </w:rPr>
        <w:t> </w:t>
      </w:r>
      <w:r w:rsidRPr="00CB3FCE">
        <w:rPr>
          <w:rFonts w:cs="Times New Roman"/>
          <w:szCs w:val="28"/>
        </w:rPr>
        <w:t>014</w:t>
      </w:r>
      <w:r w:rsidR="009C6243" w:rsidRPr="00CB3FCE">
        <w:rPr>
          <w:rFonts w:cs="Times New Roman"/>
          <w:szCs w:val="28"/>
        </w:rPr>
        <w:t> </w:t>
      </w:r>
      <w:r w:rsidRPr="00CB3FCE">
        <w:rPr>
          <w:rFonts w:cs="Times New Roman"/>
          <w:szCs w:val="28"/>
        </w:rPr>
        <w:t>448,2 тыс. р</w:t>
      </w:r>
      <w:r w:rsidR="00DF3EEE" w:rsidRPr="00CB3FCE">
        <w:rPr>
          <w:rFonts w:cs="Times New Roman"/>
          <w:szCs w:val="28"/>
        </w:rPr>
        <w:t>уб</w:t>
      </w:r>
      <w:r w:rsidRPr="00CB3FCE">
        <w:rPr>
          <w:rFonts w:cs="Times New Roman"/>
          <w:szCs w:val="28"/>
        </w:rPr>
        <w:t>. при плане 23</w:t>
      </w:r>
      <w:r w:rsidR="005347D5" w:rsidRPr="00CB3FCE">
        <w:rPr>
          <w:rFonts w:cs="Times New Roman"/>
          <w:szCs w:val="28"/>
        </w:rPr>
        <w:t> </w:t>
      </w:r>
      <w:r w:rsidRPr="00CB3FCE">
        <w:rPr>
          <w:rFonts w:cs="Times New Roman"/>
          <w:szCs w:val="28"/>
        </w:rPr>
        <w:t>739</w:t>
      </w:r>
      <w:r w:rsidR="005347D5" w:rsidRPr="00CB3FCE">
        <w:rPr>
          <w:rFonts w:cs="Times New Roman"/>
          <w:szCs w:val="28"/>
        </w:rPr>
        <w:t> </w:t>
      </w:r>
      <w:r w:rsidRPr="00CB3FCE">
        <w:rPr>
          <w:rFonts w:cs="Times New Roman"/>
          <w:szCs w:val="28"/>
        </w:rPr>
        <w:t>141,3 тыс. р</w:t>
      </w:r>
      <w:r w:rsidR="008A0EB0" w:rsidRPr="00CB3FCE">
        <w:rPr>
          <w:rFonts w:cs="Times New Roman"/>
          <w:szCs w:val="28"/>
        </w:rPr>
        <w:t>уб</w:t>
      </w:r>
      <w:r w:rsidRPr="00CB3FCE">
        <w:rPr>
          <w:rFonts w:cs="Times New Roman"/>
          <w:szCs w:val="28"/>
        </w:rPr>
        <w:t>. (75,9%).</w:t>
      </w:r>
    </w:p>
    <w:p w14:paraId="29A91545" w14:textId="3A597CA8" w:rsidR="007F0876" w:rsidRPr="00CB3FCE" w:rsidRDefault="007F0876" w:rsidP="00CB3FCE">
      <w:pPr>
        <w:spacing w:after="0" w:line="240" w:lineRule="auto"/>
        <w:ind w:firstLine="709"/>
        <w:jc w:val="both"/>
        <w:rPr>
          <w:rFonts w:cs="Times New Roman"/>
          <w:szCs w:val="28"/>
        </w:rPr>
      </w:pPr>
      <w:r w:rsidRPr="00CB3FCE">
        <w:rPr>
          <w:rFonts w:cs="Times New Roman"/>
          <w:szCs w:val="28"/>
        </w:rPr>
        <w:t>Также с 1</w:t>
      </w:r>
      <w:r w:rsidR="009612EE" w:rsidRPr="00CB3FCE">
        <w:rPr>
          <w:rFonts w:cs="Times New Roman"/>
          <w:szCs w:val="28"/>
        </w:rPr>
        <w:t xml:space="preserve"> </w:t>
      </w:r>
      <w:r w:rsidR="0091287C" w:rsidRPr="00CB3FCE">
        <w:rPr>
          <w:rFonts w:cs="Times New Roman"/>
          <w:szCs w:val="28"/>
        </w:rPr>
        <w:t>января</w:t>
      </w:r>
      <w:r w:rsidR="009612EE" w:rsidRPr="00CB3FCE">
        <w:rPr>
          <w:rFonts w:cs="Times New Roman"/>
          <w:szCs w:val="28"/>
        </w:rPr>
        <w:t xml:space="preserve"> </w:t>
      </w:r>
      <w:r w:rsidRPr="00CB3FCE">
        <w:rPr>
          <w:rFonts w:cs="Times New Roman"/>
          <w:szCs w:val="28"/>
        </w:rPr>
        <w:t>2022</w:t>
      </w:r>
      <w:r w:rsidR="006A1D98" w:rsidRPr="00CB3FCE">
        <w:rPr>
          <w:rFonts w:cs="Times New Roman"/>
          <w:szCs w:val="28"/>
        </w:rPr>
        <w:t xml:space="preserve"> года</w:t>
      </w:r>
      <w:r w:rsidRPr="00CB3FCE">
        <w:rPr>
          <w:rFonts w:cs="Times New Roman"/>
          <w:szCs w:val="28"/>
        </w:rPr>
        <w:t xml:space="preserve"> муниципальные образования могут принимать решение о замене дотаций на выравнивание бюджетной обеспеченности из областного бюджета дополнительными нормативами отчислений от НДФЛ (Постановление Правительства Иркутской области №</w:t>
      </w:r>
      <w:r w:rsidR="00684D61" w:rsidRPr="00CB3FCE">
        <w:rPr>
          <w:rFonts w:cs="Times New Roman"/>
          <w:szCs w:val="28"/>
        </w:rPr>
        <w:t> </w:t>
      </w:r>
      <w:r w:rsidRPr="00CB3FCE">
        <w:rPr>
          <w:rFonts w:cs="Times New Roman"/>
          <w:szCs w:val="28"/>
        </w:rPr>
        <w:t>23-пп от 19 января 2022 года «О соглашениях, которые предусматривают меры по социально-экономическому развитию и оздоровлению муниципальных финансов поселений Иркутской области»). Решение должно быть принято представительным органом. Имеющийся опыт предыдущих периодов показывает, что вопрос замены дотаций на выравнивание дополнительными нормативами отчислений от НДФЛ актуален прежде всего для муниципальных образований, в бюджетах которых формируются поступления бюджетообразующего налога преимущественно за счет отчислений с заработной платы в демонстрирующей положительную динамику производственной сфере экономики.</w:t>
      </w:r>
    </w:p>
    <w:p w14:paraId="56A1C5EA" w14:textId="160FFC2B" w:rsidR="007F0876" w:rsidRPr="00CB3FCE" w:rsidRDefault="007F0876" w:rsidP="00CB3FCE">
      <w:pPr>
        <w:spacing w:after="0" w:line="240" w:lineRule="auto"/>
        <w:ind w:firstLine="709"/>
        <w:jc w:val="both"/>
        <w:rPr>
          <w:rFonts w:cs="Times New Roman"/>
          <w:szCs w:val="28"/>
        </w:rPr>
      </w:pPr>
      <w:r w:rsidRPr="00CB3FCE">
        <w:rPr>
          <w:rFonts w:cs="Times New Roman"/>
          <w:szCs w:val="28"/>
        </w:rPr>
        <w:t>В 2022 году в Иркутской области все еще не установлены нормативы отчислений в местные бюджеты от региональных налоговых доходов, взимаемых с хозяйствующих субъектов, таких как налог на прибыль организаций и налог на имущество организаций.</w:t>
      </w:r>
    </w:p>
    <w:p w14:paraId="173297A6" w14:textId="53918015" w:rsidR="007F0876" w:rsidRPr="00CB3FCE" w:rsidRDefault="007F0876" w:rsidP="00CB3FCE">
      <w:pPr>
        <w:spacing w:after="0" w:line="240" w:lineRule="auto"/>
        <w:ind w:firstLine="709"/>
        <w:jc w:val="both"/>
        <w:rPr>
          <w:rFonts w:cs="Times New Roman"/>
          <w:szCs w:val="28"/>
        </w:rPr>
      </w:pPr>
      <w:r w:rsidRPr="00CB3FCE">
        <w:rPr>
          <w:rFonts w:cs="Times New Roman"/>
          <w:szCs w:val="28"/>
        </w:rPr>
        <w:t>Таким образом, влияние на состояние местной экономики отчислений от налогов, которыми облагаются хозяйствующие субъекты, также, как и в прошлые годы находится на низком уровне, особенно для городских и сельских поселений, входящих в составы муниципальных районов.</w:t>
      </w:r>
    </w:p>
    <w:p w14:paraId="45D974B0" w14:textId="041EDAF3" w:rsidR="007F0876" w:rsidRDefault="007F0876" w:rsidP="0054255E">
      <w:pPr>
        <w:spacing w:after="0" w:line="240" w:lineRule="auto"/>
        <w:ind w:firstLine="709"/>
        <w:jc w:val="both"/>
        <w:rPr>
          <w:rFonts w:cs="Times New Roman"/>
          <w:szCs w:val="28"/>
        </w:rPr>
      </w:pPr>
      <w:r w:rsidRPr="00CB3FCE">
        <w:rPr>
          <w:rFonts w:cs="Times New Roman"/>
          <w:szCs w:val="28"/>
        </w:rPr>
        <w:t>Внесение изменений в региональный бюджет в 2022 году производилось два раза путем подготовки и принятия проектов законов Иркутской области №</w:t>
      </w:r>
      <w:r w:rsidR="0068355E" w:rsidRPr="00CB3FCE">
        <w:rPr>
          <w:rFonts w:cs="Times New Roman"/>
          <w:szCs w:val="28"/>
        </w:rPr>
        <w:t> </w:t>
      </w:r>
      <w:r w:rsidRPr="00CB3FCE">
        <w:rPr>
          <w:rFonts w:cs="Times New Roman"/>
          <w:szCs w:val="28"/>
        </w:rPr>
        <w:t>ПЗ-1005 и ПЗ №</w:t>
      </w:r>
      <w:r w:rsidR="0073414B" w:rsidRPr="00CB3FCE">
        <w:rPr>
          <w:rFonts w:cs="Times New Roman"/>
          <w:szCs w:val="28"/>
        </w:rPr>
        <w:t> </w:t>
      </w:r>
      <w:r w:rsidRPr="00CB3FCE">
        <w:rPr>
          <w:rFonts w:cs="Times New Roman"/>
          <w:szCs w:val="28"/>
        </w:rPr>
        <w:t>1093 «О внесении изменений в Закон Иркутской области «Об областном бюджете на 2022 год и на плановый период 2023 и 2024 годов» в июне и ноябре 2022 года.</w:t>
      </w:r>
    </w:p>
    <w:p w14:paraId="2EC2517A" w14:textId="5C68B982" w:rsidR="00C1493E" w:rsidRDefault="00C1493E" w:rsidP="0054255E">
      <w:pPr>
        <w:spacing w:after="0" w:line="240" w:lineRule="auto"/>
        <w:ind w:firstLine="709"/>
        <w:jc w:val="both"/>
        <w:rPr>
          <w:rFonts w:cs="Times New Roman"/>
          <w:szCs w:val="28"/>
        </w:rPr>
      </w:pPr>
      <w:r>
        <w:rPr>
          <w:rFonts w:cs="Times New Roman"/>
          <w:szCs w:val="28"/>
        </w:rPr>
        <w:t xml:space="preserve">Информация об исполнении местных бюджетов </w:t>
      </w:r>
      <w:r w:rsidR="00800B16">
        <w:rPr>
          <w:rFonts w:cs="Times New Roman"/>
          <w:szCs w:val="28"/>
        </w:rPr>
        <w:t xml:space="preserve">за 2022 год </w:t>
      </w:r>
      <w:r>
        <w:rPr>
          <w:rFonts w:cs="Times New Roman"/>
          <w:szCs w:val="28"/>
        </w:rPr>
        <w:t xml:space="preserve">представлена </w:t>
      </w:r>
      <w:r w:rsidR="00800B16">
        <w:rPr>
          <w:rFonts w:cs="Times New Roman"/>
          <w:szCs w:val="28"/>
        </w:rPr>
        <w:t xml:space="preserve">в </w:t>
      </w:r>
      <w:r>
        <w:rPr>
          <w:rFonts w:cs="Times New Roman"/>
          <w:szCs w:val="28"/>
        </w:rPr>
        <w:t xml:space="preserve"> Приложении № 1 к Докладу</w:t>
      </w:r>
      <w:r w:rsidR="00800B16">
        <w:rPr>
          <w:rFonts w:cs="Times New Roman"/>
          <w:szCs w:val="28"/>
        </w:rPr>
        <w:t xml:space="preserve"> (данные представлены органами </w:t>
      </w:r>
      <w:r w:rsidR="00800B16">
        <w:rPr>
          <w:rFonts w:cs="Times New Roman"/>
          <w:szCs w:val="28"/>
        </w:rPr>
        <w:lastRenderedPageBreak/>
        <w:t>местного самоуправления муниципальных образований Иркутской области. Информация не представлена администрацией Боханского района).</w:t>
      </w:r>
    </w:p>
    <w:p w14:paraId="1AD4D9AE" w14:textId="77777777" w:rsidR="00883405" w:rsidRPr="00CB3FCE" w:rsidRDefault="00883405" w:rsidP="0054255E">
      <w:pPr>
        <w:spacing w:after="0" w:line="240" w:lineRule="auto"/>
        <w:ind w:firstLine="709"/>
        <w:jc w:val="both"/>
        <w:rPr>
          <w:rFonts w:cs="Times New Roman"/>
          <w:szCs w:val="28"/>
        </w:rPr>
      </w:pPr>
    </w:p>
    <w:p w14:paraId="425E6A11" w14:textId="77777777" w:rsidR="007F0876" w:rsidRPr="00883405" w:rsidRDefault="007F0876" w:rsidP="00883405">
      <w:pPr>
        <w:pStyle w:val="2"/>
        <w:jc w:val="center"/>
        <w:rPr>
          <w:rFonts w:ascii="Times New Roman" w:hAnsi="Times New Roman" w:cs="Times New Roman"/>
          <w:b/>
          <w:bCs/>
          <w:color w:val="auto"/>
        </w:rPr>
      </w:pPr>
      <w:bookmarkStart w:id="26" w:name="_Toc141862584"/>
      <w:r w:rsidRPr="00883405">
        <w:rPr>
          <w:rFonts w:ascii="Times New Roman" w:hAnsi="Times New Roman" w:cs="Times New Roman"/>
          <w:b/>
          <w:bCs/>
          <w:color w:val="auto"/>
        </w:rPr>
        <w:t>4.2. Реализованные в 2022 году меры, направленные на сокращение задолженности местных бюджетов перед коммерческими кредитными организациями (в том числе используемые механизмы реструктуризации муниципального долга)</w:t>
      </w:r>
      <w:bookmarkEnd w:id="26"/>
    </w:p>
    <w:p w14:paraId="3B17D7C2" w14:textId="6CDE27B3"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В 2022 году на заседании Экспертного совета по межбюджетным отношениям при Правительстве Иркутской области был рассмотрен вопрос по снижению долговой нагрузки на муниципальные образования региона, в том числе замещение коммерческих кредитов бюджетными. </w:t>
      </w:r>
    </w:p>
    <w:p w14:paraId="1CBCEF31" w14:textId="756F47FB"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Также, при рассмотрении проекта закона Иркутской области «ПЗ-1005 «О внесении изменений в Закон Иркутской области «Об областном бюджете на 2022 год и на плановый период 2023 и 2024 годов» Ассоциацией муниципальных образований Иркутской области предлагалось предусмотреть в областном законе изменения в пункт 1 статьи 23, дополнив ее подпунктом 3) «для погашения рыночного долга муниципальных образований Иркутской области, у которых его отношение к собственным доходам бюджета на </w:t>
      </w:r>
      <w:r w:rsidR="00BA6F34" w:rsidRPr="00CB3FCE">
        <w:rPr>
          <w:rFonts w:cs="Times New Roman"/>
          <w:szCs w:val="28"/>
        </w:rPr>
        <w:t>1 </w:t>
      </w:r>
      <w:r w:rsidR="00C6463F" w:rsidRPr="00CB3FCE">
        <w:rPr>
          <w:rFonts w:cs="Times New Roman"/>
          <w:szCs w:val="28"/>
        </w:rPr>
        <w:t xml:space="preserve">января </w:t>
      </w:r>
      <w:r w:rsidRPr="00CB3FCE">
        <w:rPr>
          <w:rFonts w:cs="Times New Roman"/>
          <w:szCs w:val="28"/>
        </w:rPr>
        <w:t>2022</w:t>
      </w:r>
      <w:r w:rsidR="00C6463F" w:rsidRPr="00CB3FCE">
        <w:rPr>
          <w:rFonts w:cs="Times New Roman"/>
          <w:szCs w:val="28"/>
        </w:rPr>
        <w:t xml:space="preserve"> года</w:t>
      </w:r>
      <w:r w:rsidRPr="00CB3FCE">
        <w:rPr>
          <w:rFonts w:cs="Times New Roman"/>
          <w:szCs w:val="28"/>
        </w:rPr>
        <w:t xml:space="preserve"> превышала 25%, в сумме 250</w:t>
      </w:r>
      <w:r w:rsidR="000A7E73">
        <w:rPr>
          <w:rFonts w:cs="Times New Roman"/>
          <w:szCs w:val="28"/>
        </w:rPr>
        <w:t> </w:t>
      </w:r>
      <w:r w:rsidRPr="00CB3FCE">
        <w:rPr>
          <w:rFonts w:cs="Times New Roman"/>
          <w:szCs w:val="28"/>
        </w:rPr>
        <w:t>млн</w:t>
      </w:r>
      <w:r w:rsidR="000D3BC4" w:rsidRPr="00CB3FCE">
        <w:rPr>
          <w:rFonts w:cs="Times New Roman"/>
          <w:szCs w:val="28"/>
        </w:rPr>
        <w:t xml:space="preserve"> </w:t>
      </w:r>
      <w:r w:rsidRPr="00CB3FCE">
        <w:rPr>
          <w:rFonts w:cs="Times New Roman"/>
          <w:szCs w:val="28"/>
        </w:rPr>
        <w:t>руб. на 2022 год.</w:t>
      </w:r>
    </w:p>
    <w:p w14:paraId="1730E9BE" w14:textId="43047096" w:rsidR="007F0876" w:rsidRPr="00CB3FCE" w:rsidRDefault="007F0876" w:rsidP="00CB3FCE">
      <w:pPr>
        <w:spacing w:after="0" w:line="240" w:lineRule="auto"/>
        <w:ind w:firstLine="709"/>
        <w:jc w:val="both"/>
        <w:rPr>
          <w:rFonts w:cs="Times New Roman"/>
          <w:szCs w:val="28"/>
        </w:rPr>
      </w:pPr>
      <w:r w:rsidRPr="00CB3FCE">
        <w:rPr>
          <w:rFonts w:cs="Times New Roman"/>
          <w:szCs w:val="28"/>
        </w:rPr>
        <w:t>Однако, в законопроекте областного бюджета на 2023 год не нашел отражение вопрос, неоднократно обсуждавшийся Экспертным советом по межбюджетным отношениям при Правительстве Иркутской области по снижению коммерческого долга муниципальных образований до уровня 25% к налоговым и неналоговым доходам.</w:t>
      </w:r>
    </w:p>
    <w:p w14:paraId="4A83E7AD" w14:textId="430B323E" w:rsidR="007F0876" w:rsidRPr="00CB3FCE" w:rsidRDefault="007F0876" w:rsidP="00CB3FCE">
      <w:pPr>
        <w:spacing w:after="0" w:line="240" w:lineRule="auto"/>
        <w:ind w:firstLine="709"/>
        <w:jc w:val="both"/>
        <w:rPr>
          <w:rFonts w:cs="Times New Roman"/>
          <w:szCs w:val="28"/>
        </w:rPr>
      </w:pPr>
      <w:r w:rsidRPr="00CB3FCE">
        <w:rPr>
          <w:rFonts w:cs="Times New Roman"/>
          <w:szCs w:val="28"/>
        </w:rPr>
        <w:t>Тем не менее, в течение 2022 года Правительством Иркутской области проведена определенная работа по снижению долговой нагрузки муниципальных образований, в том числе бюджетный кредит из федерального бюджета направлен на замещение коммерческого долга муниципальных образований, в результате чего пяти муниципальным образованиям удалось сократить объемы коммерческого долга, в том числе у трех муниципальных образований достичь нулевых значений. Например, в муниципальном образовании г. Братска объем муниципального долга на конец 2022 года составит 1</w:t>
      </w:r>
      <w:r w:rsidR="00100CA6" w:rsidRPr="00CB3FCE">
        <w:rPr>
          <w:rFonts w:cs="Times New Roman"/>
          <w:szCs w:val="28"/>
        </w:rPr>
        <w:t> </w:t>
      </w:r>
      <w:r w:rsidRPr="00CB3FCE">
        <w:rPr>
          <w:rFonts w:cs="Times New Roman"/>
          <w:szCs w:val="28"/>
        </w:rPr>
        <w:t>526,9 млн руб. (46,3% объема налоговых и неналоговых доходов), из которого 35% - коммерческий долг.</w:t>
      </w:r>
    </w:p>
    <w:p w14:paraId="415BC6E4" w14:textId="1F935B54" w:rsidR="007F0876" w:rsidRPr="00CB3FCE" w:rsidRDefault="007F0876" w:rsidP="00CB3FCE">
      <w:pPr>
        <w:spacing w:after="0" w:line="240" w:lineRule="auto"/>
        <w:ind w:firstLine="709"/>
        <w:jc w:val="both"/>
        <w:rPr>
          <w:rFonts w:cs="Times New Roman"/>
          <w:szCs w:val="28"/>
        </w:rPr>
      </w:pPr>
      <w:r w:rsidRPr="00CB3FCE">
        <w:rPr>
          <w:rFonts w:cs="Times New Roman"/>
          <w:szCs w:val="28"/>
        </w:rPr>
        <w:t>Очевидно, что для муниципальных образований Иркутской области проблема остается неразрешенной.</w:t>
      </w:r>
    </w:p>
    <w:p w14:paraId="78E9FA02" w14:textId="77777777" w:rsidR="007F0876" w:rsidRPr="00CB3FCE" w:rsidRDefault="007F0876" w:rsidP="00CB3FCE">
      <w:pPr>
        <w:spacing w:after="0" w:line="240" w:lineRule="auto"/>
        <w:ind w:firstLine="709"/>
        <w:jc w:val="both"/>
        <w:rPr>
          <w:rFonts w:cs="Times New Roman"/>
          <w:szCs w:val="28"/>
        </w:rPr>
      </w:pPr>
    </w:p>
    <w:p w14:paraId="43290F1E" w14:textId="77777777" w:rsidR="007F0876" w:rsidRPr="00883405" w:rsidRDefault="007F0876" w:rsidP="00883405">
      <w:pPr>
        <w:pStyle w:val="2"/>
        <w:jc w:val="center"/>
        <w:rPr>
          <w:rFonts w:ascii="Times New Roman" w:hAnsi="Times New Roman" w:cs="Times New Roman"/>
          <w:b/>
          <w:bCs/>
          <w:color w:val="auto"/>
        </w:rPr>
      </w:pPr>
      <w:bookmarkStart w:id="27" w:name="_Toc141862585"/>
      <w:r w:rsidRPr="00883405">
        <w:rPr>
          <w:rFonts w:ascii="Times New Roman" w:hAnsi="Times New Roman" w:cs="Times New Roman"/>
          <w:b/>
          <w:bCs/>
          <w:color w:val="auto"/>
        </w:rPr>
        <w:t>4.3. Реализованные в 2021 году инициативы органов местного самоуправления Иркутской области по поддержке и развитию:</w:t>
      </w:r>
      <w:bookmarkEnd w:id="27"/>
    </w:p>
    <w:p w14:paraId="27C19FC8" w14:textId="5DA09BCD" w:rsidR="0047267C" w:rsidRPr="00883405" w:rsidRDefault="007F0876" w:rsidP="00883405">
      <w:pPr>
        <w:pStyle w:val="3"/>
        <w:jc w:val="center"/>
        <w:rPr>
          <w:rFonts w:ascii="Times New Roman" w:hAnsi="Times New Roman" w:cs="Times New Roman"/>
          <w:b/>
          <w:bCs/>
          <w:color w:val="000000" w:themeColor="text1"/>
          <w:sz w:val="28"/>
          <w:szCs w:val="28"/>
        </w:rPr>
      </w:pPr>
      <w:bookmarkStart w:id="28" w:name="_Toc141862586"/>
      <w:r w:rsidRPr="00883405">
        <w:rPr>
          <w:rFonts w:ascii="Times New Roman" w:hAnsi="Times New Roman" w:cs="Times New Roman"/>
          <w:b/>
          <w:bCs/>
          <w:color w:val="000000" w:themeColor="text1"/>
          <w:sz w:val="28"/>
          <w:szCs w:val="28"/>
        </w:rPr>
        <w:t>4.3.1. Малого и среднего предпринимательства</w:t>
      </w:r>
      <w:bookmarkEnd w:id="28"/>
    </w:p>
    <w:p w14:paraId="3468AB77" w14:textId="5342A897"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На территориях муниципальных образований Иркутской области действуют муниципальные программы и подпрограммы для поддержки и развития субъектов малого и среднего предпринимательства, в рамках которых, на постоянной основе администрациями муниципальных </w:t>
      </w:r>
      <w:r w:rsidRPr="00CB3FCE">
        <w:rPr>
          <w:rFonts w:cs="Times New Roman"/>
          <w:szCs w:val="28"/>
        </w:rPr>
        <w:lastRenderedPageBreak/>
        <w:t>образований Иркутской области оказывается консультационно-методическая помощь хозяйствующим субъектам предпринимательской деятельности, проводятся заседания Советов по развитию малого и среднего предпринимательства. На заседаниях рассматриваются вопросы о мерах государственной поддержки предпринимателей и самозанятых граждан, заключаются муниципальные контракты с субъектами малого и среднего предпринимательства, а также оказывается имущественная поддержка.</w:t>
      </w:r>
    </w:p>
    <w:p w14:paraId="2E86CE25" w14:textId="4C256FE6" w:rsidR="007F0876" w:rsidRPr="00CB3FCE" w:rsidRDefault="007F0876" w:rsidP="00CB3FCE">
      <w:pPr>
        <w:spacing w:after="0" w:line="240" w:lineRule="auto"/>
        <w:ind w:firstLine="709"/>
        <w:jc w:val="both"/>
        <w:rPr>
          <w:rFonts w:cs="Times New Roman"/>
          <w:szCs w:val="28"/>
        </w:rPr>
      </w:pPr>
      <w:r w:rsidRPr="00CB3FCE">
        <w:rPr>
          <w:rFonts w:cs="Times New Roman"/>
          <w:szCs w:val="28"/>
        </w:rPr>
        <w:t>Совместно с Фондом поддержки и развития предпринимательства Иркутской области Центр «Мой Бизнес» администрации муниципальных образований в 2022 году проводились мероприятия на тему «О мерах поддержки бизнеса для предпринимателей и граждан, планирующих начало предпринимательской деятельности, в том числе о возможностях Социального контракта для жителей Иркутской области». С целью стимулирования экономического роста и наиболее полного представления интересов предпринимателей на рынке товаров и услуг проводятся праздничные ярмарки. Органами местного самоуправления осуществляется реализация мероприятий по предоставлению грантов в форме субсидий на создание и развитие собственного бизнеса. Также муниципальными образованиями Иркутской области проведена работа по актуализации инвестиционных паспортов.</w:t>
      </w:r>
    </w:p>
    <w:p w14:paraId="6B840CE5" w14:textId="1F1123FD" w:rsidR="007F0876" w:rsidRDefault="007F0876" w:rsidP="0047267C">
      <w:pPr>
        <w:spacing w:after="0" w:line="240" w:lineRule="auto"/>
        <w:ind w:firstLine="709"/>
        <w:jc w:val="both"/>
        <w:rPr>
          <w:rFonts w:cs="Times New Roman"/>
          <w:szCs w:val="28"/>
        </w:rPr>
      </w:pPr>
      <w:r w:rsidRPr="00CB3FCE">
        <w:rPr>
          <w:rFonts w:cs="Times New Roman"/>
          <w:szCs w:val="28"/>
        </w:rPr>
        <w:t xml:space="preserve">Ежегодно в муниципальных образованиях проводятся муниципальные конкурсы «Лучший предприниматель года», по итогам которых победители получают субсидии на развитие </w:t>
      </w:r>
      <w:r w:rsidR="00542C09" w:rsidRPr="00CB3FCE">
        <w:rPr>
          <w:rFonts w:cs="Times New Roman"/>
          <w:szCs w:val="28"/>
        </w:rPr>
        <w:t>предпринимательской деятельности</w:t>
      </w:r>
      <w:r w:rsidRPr="00CB3FCE">
        <w:rPr>
          <w:rFonts w:cs="Times New Roman"/>
          <w:szCs w:val="28"/>
        </w:rPr>
        <w:t>, а также памятные призы.</w:t>
      </w:r>
      <w:bookmarkStart w:id="29" w:name="_Hlk138232304"/>
    </w:p>
    <w:p w14:paraId="7D6E8E69" w14:textId="77777777" w:rsidR="0047267C" w:rsidRPr="00CB3FCE" w:rsidRDefault="0047267C" w:rsidP="0047267C">
      <w:pPr>
        <w:spacing w:after="0" w:line="240" w:lineRule="auto"/>
        <w:ind w:firstLine="709"/>
        <w:jc w:val="both"/>
        <w:rPr>
          <w:rFonts w:cs="Times New Roman"/>
          <w:szCs w:val="28"/>
        </w:rPr>
      </w:pPr>
    </w:p>
    <w:bookmarkEnd w:id="29"/>
    <w:p w14:paraId="43EFA228" w14:textId="6F9E5283"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В </w:t>
      </w:r>
      <w:r w:rsidRPr="00C8771F">
        <w:rPr>
          <w:rFonts w:cs="Times New Roman"/>
          <w:b/>
          <w:bCs/>
          <w:szCs w:val="28"/>
        </w:rPr>
        <w:t>Ангарском городском округе</w:t>
      </w:r>
      <w:r w:rsidRPr="00CB3FCE">
        <w:rPr>
          <w:rFonts w:cs="Times New Roman"/>
          <w:szCs w:val="28"/>
        </w:rPr>
        <w:t xml:space="preserve"> в рамках муниципальных программ на 2020-2024 годы, подпрограммы «Развитие экономики» на 2020-2024 годы, основного мероприятия «Поддержка и развитие малого и среднего предпринимательства» были организованы и проведены семинары: «Закупки 44-ФЗ»; «Внешнеэкономическая деятельность в условиях санкций и ограничений: проблемы и пути их решения»; «Самозанятые. Практические вопросы»; «Социальные сети для предпринимателей»; «Бухгалтерская и налоговая отчетность 2022 года. Новые Федеральные стандарты бухгалтерского учёта и изменения в налоговом кодексе 2023 года».</w:t>
      </w:r>
    </w:p>
    <w:p w14:paraId="5B2CA0D6" w14:textId="68829032" w:rsidR="007F0876" w:rsidRPr="00CB3FCE" w:rsidRDefault="007F0876" w:rsidP="00CB3FCE">
      <w:pPr>
        <w:spacing w:after="0" w:line="240" w:lineRule="auto"/>
        <w:ind w:firstLine="709"/>
        <w:jc w:val="both"/>
        <w:rPr>
          <w:rFonts w:cs="Times New Roman"/>
          <w:szCs w:val="28"/>
        </w:rPr>
      </w:pPr>
      <w:r w:rsidRPr="00CB3FCE">
        <w:rPr>
          <w:rFonts w:cs="Times New Roman"/>
          <w:szCs w:val="28"/>
        </w:rPr>
        <w:t>Также осуществлялось информирование субъектов малого и среднего предпринимательства обо всех действующих мерах и формах государственной и муниципальной поддержки путем размещения информационных материалов в средствах массовой информации, на портале малого и среднего предпринимательства «Деловой Ангарск» в интернете, на своих страницах в социальных сетях.</w:t>
      </w:r>
    </w:p>
    <w:p w14:paraId="5A231672" w14:textId="73E2C96B" w:rsidR="007F0876" w:rsidRDefault="007F0876" w:rsidP="00CB3FCE">
      <w:pPr>
        <w:spacing w:after="0" w:line="240" w:lineRule="auto"/>
        <w:ind w:firstLine="709"/>
        <w:jc w:val="both"/>
        <w:rPr>
          <w:rFonts w:cs="Times New Roman"/>
          <w:szCs w:val="28"/>
        </w:rPr>
      </w:pPr>
      <w:r w:rsidRPr="00CB3FCE">
        <w:rPr>
          <w:rFonts w:cs="Times New Roman"/>
          <w:szCs w:val="28"/>
        </w:rPr>
        <w:t xml:space="preserve">В течение 2022 года сотрудники администраций участвовали в процедурах предоставления меры государственной поддержки граждан, находящихся в трудной жизненной ситуации на основании социального контракта. Одним из видов мероприятий социального контракта является </w:t>
      </w:r>
      <w:r w:rsidRPr="00CB3FCE">
        <w:rPr>
          <w:rFonts w:cs="Times New Roman"/>
          <w:szCs w:val="28"/>
        </w:rPr>
        <w:lastRenderedPageBreak/>
        <w:t>государственная поддержка для осуществления индивидуальной предпринимательской деятельности.</w:t>
      </w:r>
    </w:p>
    <w:p w14:paraId="79D279DE" w14:textId="77777777" w:rsidR="00903902" w:rsidRPr="00CB3FCE" w:rsidRDefault="00903902" w:rsidP="00CB3FCE">
      <w:pPr>
        <w:spacing w:after="0" w:line="240" w:lineRule="auto"/>
        <w:ind w:firstLine="709"/>
        <w:jc w:val="both"/>
        <w:rPr>
          <w:rFonts w:cs="Times New Roman"/>
          <w:szCs w:val="28"/>
        </w:rPr>
      </w:pPr>
    </w:p>
    <w:p w14:paraId="0F20F20D" w14:textId="1E94D268"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В </w:t>
      </w:r>
      <w:r w:rsidRPr="00903902">
        <w:rPr>
          <w:rFonts w:cs="Times New Roman"/>
          <w:b/>
          <w:bCs/>
          <w:szCs w:val="28"/>
        </w:rPr>
        <w:t>городе Иркутске</w:t>
      </w:r>
      <w:r w:rsidRPr="00CB3FCE">
        <w:rPr>
          <w:rFonts w:cs="Times New Roman"/>
          <w:szCs w:val="28"/>
        </w:rPr>
        <w:t xml:space="preserve"> финансовая поддержка субъектам малого и среднего предпринимательства (далее </w:t>
      </w:r>
      <w:r w:rsidR="009847DC" w:rsidRPr="00CB3FCE">
        <w:rPr>
          <w:rFonts w:cs="Times New Roman"/>
          <w:szCs w:val="28"/>
        </w:rPr>
        <w:t>—</w:t>
      </w:r>
      <w:r w:rsidRPr="00CB3FCE">
        <w:rPr>
          <w:rFonts w:cs="Times New Roman"/>
          <w:szCs w:val="28"/>
        </w:rPr>
        <w:t xml:space="preserve"> СМСП) оказана в соответствии с Порядком предоставления субсидий субъектам малого и среднего предпринимательства, утвержденным постановлением администрации города Иркутска от 12 марта 2020 года № 031-06-119/0, и направлена, в том числе на поддержку отраслей, пострадавших в условиях ухудшения ситуации в результате распространения новой коронавирусной инфекции. Субсидии на возмещение затрат за счет средств бюджета города Иркутска предоставлены 29 СМСП на общую сумму 8</w:t>
      </w:r>
      <w:r w:rsidR="00903902">
        <w:rPr>
          <w:rFonts w:cs="Times New Roman"/>
          <w:szCs w:val="28"/>
        </w:rPr>
        <w:t xml:space="preserve"> </w:t>
      </w:r>
      <w:r w:rsidRPr="00CB3FCE">
        <w:rPr>
          <w:rFonts w:cs="Times New Roman"/>
          <w:szCs w:val="28"/>
        </w:rPr>
        <w:t xml:space="preserve">млн </w:t>
      </w:r>
      <w:r w:rsidR="009448F1">
        <w:rPr>
          <w:rFonts w:cs="Times New Roman"/>
          <w:szCs w:val="28"/>
        </w:rPr>
        <w:t>руб</w:t>
      </w:r>
      <w:r w:rsidRPr="00CB3FCE">
        <w:rPr>
          <w:rFonts w:cs="Times New Roman"/>
          <w:szCs w:val="28"/>
        </w:rPr>
        <w:t>. Это предприятия, работающие в производственной и образовательной сферах.</w:t>
      </w:r>
    </w:p>
    <w:p w14:paraId="7DF2A001" w14:textId="6D354A57" w:rsidR="007F0876" w:rsidRPr="00CB3FCE" w:rsidRDefault="007F0876" w:rsidP="00CB3FCE">
      <w:pPr>
        <w:spacing w:after="0" w:line="240" w:lineRule="auto"/>
        <w:ind w:firstLine="709"/>
        <w:jc w:val="both"/>
        <w:rPr>
          <w:rFonts w:cs="Times New Roman"/>
          <w:szCs w:val="28"/>
        </w:rPr>
      </w:pPr>
      <w:r w:rsidRPr="00CB3FCE">
        <w:rPr>
          <w:rFonts w:cs="Times New Roman"/>
          <w:szCs w:val="28"/>
        </w:rPr>
        <w:t>Также поддержаны предприятия общественного питания, туристической отрасли, зрелищно-развлекательной деятельности, которые включены в утвержденный Правительством Российской Федерации перечень организаций, осуществляющих деятельность в наиболее пострадавших отраслях экономики. Результатом поддержки станет в будущем сохранение 381 рабочего места и привлечение порядка 89 млн руб</w:t>
      </w:r>
      <w:r w:rsidR="00153C47" w:rsidRPr="00CB3FCE">
        <w:rPr>
          <w:rFonts w:cs="Times New Roman"/>
          <w:szCs w:val="28"/>
        </w:rPr>
        <w:t>.</w:t>
      </w:r>
      <w:r w:rsidRPr="00CB3FCE">
        <w:rPr>
          <w:rFonts w:cs="Times New Roman"/>
          <w:szCs w:val="28"/>
        </w:rPr>
        <w:t xml:space="preserve"> в виде налогов и страховых взносов в бюджеты различных уровней.</w:t>
      </w:r>
    </w:p>
    <w:p w14:paraId="5FF14AE9" w14:textId="0CBCCF66" w:rsidR="007F0876" w:rsidRPr="00CB3FCE" w:rsidRDefault="007F0876" w:rsidP="00CB3FCE">
      <w:pPr>
        <w:spacing w:after="0" w:line="240" w:lineRule="auto"/>
        <w:ind w:firstLine="709"/>
        <w:jc w:val="both"/>
        <w:rPr>
          <w:rFonts w:cs="Times New Roman"/>
          <w:szCs w:val="28"/>
        </w:rPr>
      </w:pPr>
      <w:r w:rsidRPr="00CB3FCE">
        <w:rPr>
          <w:rFonts w:cs="Times New Roman"/>
          <w:szCs w:val="28"/>
        </w:rPr>
        <w:t>В 2022 году проведена стратегическая сессия «Диалог бизнеса и власти», основной целью которой являлось выявление проблемных точек в ведении бизнеса в современных условиях, поиск решений, а также формирование новых видов поддержки.</w:t>
      </w:r>
    </w:p>
    <w:p w14:paraId="46D3B2EC" w14:textId="373C3B86" w:rsidR="007F0876" w:rsidRPr="00CB3FCE" w:rsidRDefault="007F0876" w:rsidP="00CB3FCE">
      <w:pPr>
        <w:spacing w:after="0" w:line="240" w:lineRule="auto"/>
        <w:ind w:firstLine="709"/>
        <w:jc w:val="both"/>
        <w:rPr>
          <w:rFonts w:cs="Times New Roman"/>
          <w:szCs w:val="28"/>
        </w:rPr>
      </w:pPr>
      <w:r w:rsidRPr="00CB3FCE">
        <w:rPr>
          <w:rFonts w:cs="Times New Roman"/>
          <w:szCs w:val="28"/>
        </w:rPr>
        <w:t>С целью создания конкурентной среды на территории города Иркутска организованы условия для создания благоприятной среды для осуществления торговли предпринимательским сообществом: на территории города поставлены ярмарочные домики, новогодние киоски и ярмарочные прилавки.</w:t>
      </w:r>
    </w:p>
    <w:p w14:paraId="4283DF40" w14:textId="77777777" w:rsidR="007F0876" w:rsidRPr="00CB3FCE" w:rsidRDefault="007F0876" w:rsidP="00CB3FCE">
      <w:pPr>
        <w:spacing w:after="0" w:line="240" w:lineRule="auto"/>
        <w:ind w:firstLine="709"/>
        <w:jc w:val="both"/>
        <w:rPr>
          <w:rFonts w:cs="Times New Roman"/>
          <w:szCs w:val="28"/>
        </w:rPr>
      </w:pPr>
    </w:p>
    <w:p w14:paraId="58187A15" w14:textId="6EE9F261"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Субъекты малого и среднего предпринимательства </w:t>
      </w:r>
      <w:r w:rsidRPr="00C8771F">
        <w:rPr>
          <w:rFonts w:cs="Times New Roman"/>
          <w:b/>
          <w:bCs/>
          <w:szCs w:val="28"/>
        </w:rPr>
        <w:t xml:space="preserve">Иркутского </w:t>
      </w:r>
      <w:r w:rsidR="00C8771F" w:rsidRPr="00C8771F">
        <w:rPr>
          <w:rFonts w:cs="Times New Roman"/>
          <w:b/>
          <w:bCs/>
          <w:szCs w:val="28"/>
        </w:rPr>
        <w:t>районного муниципального образовани</w:t>
      </w:r>
      <w:r w:rsidR="00C8771F">
        <w:rPr>
          <w:rFonts w:cs="Times New Roman"/>
          <w:szCs w:val="28"/>
        </w:rPr>
        <w:t xml:space="preserve">я </w:t>
      </w:r>
      <w:r w:rsidRPr="00CB3FCE">
        <w:rPr>
          <w:rFonts w:cs="Times New Roman"/>
          <w:szCs w:val="28"/>
        </w:rPr>
        <w:t>приняли участие в мероприятиях:</w:t>
      </w:r>
    </w:p>
    <w:p w14:paraId="3E105DAF"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1. форум «Сильные идеи для нового времени»;</w:t>
      </w:r>
    </w:p>
    <w:p w14:paraId="14E6C530" w14:textId="5CAE57BC" w:rsidR="007F0876" w:rsidRPr="00CB3FCE" w:rsidRDefault="007F0876" w:rsidP="00CB3FCE">
      <w:pPr>
        <w:spacing w:after="0" w:line="240" w:lineRule="auto"/>
        <w:ind w:firstLine="709"/>
        <w:jc w:val="both"/>
        <w:rPr>
          <w:rFonts w:cs="Times New Roman"/>
          <w:szCs w:val="28"/>
        </w:rPr>
      </w:pPr>
      <w:r w:rsidRPr="00CB3FCE">
        <w:rPr>
          <w:rFonts w:cs="Times New Roman"/>
          <w:szCs w:val="28"/>
        </w:rPr>
        <w:t>2.</w:t>
      </w:r>
      <w:r w:rsidR="003B6FC3" w:rsidRPr="00CB3FCE">
        <w:rPr>
          <w:rFonts w:cs="Times New Roman"/>
          <w:szCs w:val="28"/>
        </w:rPr>
        <w:t> </w:t>
      </w:r>
      <w:r w:rsidRPr="00CB3FCE">
        <w:rPr>
          <w:rFonts w:cs="Times New Roman"/>
          <w:szCs w:val="28"/>
        </w:rPr>
        <w:t>вебинар «Как повысить продажи в сфере туризма и гостеприимства. Современные инструменты автоматизации»;</w:t>
      </w:r>
    </w:p>
    <w:p w14:paraId="74278845"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3. форум «Социальное предназначение - 2022»;</w:t>
      </w:r>
    </w:p>
    <w:p w14:paraId="2BA3A3FF" w14:textId="61282836" w:rsidR="007F0876" w:rsidRPr="00CB3FCE" w:rsidRDefault="007F0876" w:rsidP="00CB3FCE">
      <w:pPr>
        <w:spacing w:after="0" w:line="240" w:lineRule="auto"/>
        <w:ind w:firstLine="709"/>
        <w:jc w:val="both"/>
        <w:rPr>
          <w:rFonts w:cs="Times New Roman"/>
          <w:szCs w:val="28"/>
        </w:rPr>
      </w:pPr>
      <w:r w:rsidRPr="00CB3FCE">
        <w:rPr>
          <w:rFonts w:cs="Times New Roman"/>
          <w:szCs w:val="28"/>
        </w:rPr>
        <w:t>4.</w:t>
      </w:r>
      <w:r w:rsidR="00903902">
        <w:rPr>
          <w:rFonts w:cs="Times New Roman"/>
          <w:szCs w:val="28"/>
        </w:rPr>
        <w:t> </w:t>
      </w:r>
      <w:r w:rsidRPr="00CB3FCE">
        <w:rPr>
          <w:rFonts w:cs="Times New Roman"/>
          <w:szCs w:val="28"/>
        </w:rPr>
        <w:t>семинар по вопросам участия субъектов малого и среднего предпринимательства в закупках;</w:t>
      </w:r>
    </w:p>
    <w:p w14:paraId="3FD73AE3"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5. антикризисный проект для предпринимателей «Новая среда».</w:t>
      </w:r>
    </w:p>
    <w:p w14:paraId="3EFAFAB8" w14:textId="05D9D40E" w:rsidR="007F0876" w:rsidRPr="00CB3FCE" w:rsidRDefault="007F0876" w:rsidP="00CB3FCE">
      <w:pPr>
        <w:spacing w:after="0" w:line="240" w:lineRule="auto"/>
        <w:ind w:firstLine="709"/>
        <w:jc w:val="both"/>
        <w:rPr>
          <w:rFonts w:cs="Times New Roman"/>
          <w:szCs w:val="28"/>
        </w:rPr>
      </w:pPr>
      <w:r w:rsidRPr="00CB3FCE">
        <w:rPr>
          <w:rFonts w:cs="Times New Roman"/>
          <w:szCs w:val="28"/>
        </w:rPr>
        <w:t>В течение 2022 г</w:t>
      </w:r>
      <w:r w:rsidR="00A13B5A" w:rsidRPr="00CB3FCE">
        <w:rPr>
          <w:rFonts w:cs="Times New Roman"/>
          <w:szCs w:val="28"/>
        </w:rPr>
        <w:t>ода</w:t>
      </w:r>
      <w:r w:rsidRPr="00CB3FCE">
        <w:rPr>
          <w:rFonts w:cs="Times New Roman"/>
          <w:szCs w:val="28"/>
        </w:rPr>
        <w:t xml:space="preserve"> администрацией ИРМО на постоянной основе доводилась информация до СМСП о различных обучающих и информационных мероприятиях, проводимых центром «Мой бизнес», ТПП Восточной Сибири, АО «Корпорация МСП». Информация о проводимых мероприятиях доводилась до сведения СМСП путем электронной рассылки, размещения информации на официальном сайте ИРМО и информированием глав муниципальных образований Иркутского района.</w:t>
      </w:r>
    </w:p>
    <w:p w14:paraId="3D714008" w14:textId="34A41506" w:rsidR="007F0876" w:rsidRPr="00CB3FCE" w:rsidRDefault="007F0876" w:rsidP="00CB3FCE">
      <w:pPr>
        <w:spacing w:after="0" w:line="240" w:lineRule="auto"/>
        <w:ind w:firstLine="709"/>
        <w:jc w:val="both"/>
        <w:rPr>
          <w:rFonts w:cs="Times New Roman"/>
          <w:szCs w:val="28"/>
        </w:rPr>
      </w:pPr>
      <w:r w:rsidRPr="00CB3FCE">
        <w:rPr>
          <w:rFonts w:cs="Times New Roman"/>
          <w:szCs w:val="28"/>
        </w:rPr>
        <w:lastRenderedPageBreak/>
        <w:t>Всего за 2022 г</w:t>
      </w:r>
      <w:r w:rsidR="004A7917" w:rsidRPr="00CB3FCE">
        <w:rPr>
          <w:rFonts w:cs="Times New Roman"/>
          <w:szCs w:val="28"/>
        </w:rPr>
        <w:t>од</w:t>
      </w:r>
      <w:r w:rsidRPr="00CB3FCE">
        <w:rPr>
          <w:rFonts w:cs="Times New Roman"/>
          <w:szCs w:val="28"/>
        </w:rPr>
        <w:t xml:space="preserve"> 98 СМСП Иркутского района приняли участие в мероприятиях (тренинги, семинары, курсы обучения и др.) в Фонде поддержки и развития предпринимательства Иркутской области Центр «Мой бизнес».</w:t>
      </w:r>
    </w:p>
    <w:p w14:paraId="3CB24EEB" w14:textId="15C7582E" w:rsidR="007F0876" w:rsidRPr="00CB3FCE" w:rsidRDefault="007F0876" w:rsidP="00CB3FCE">
      <w:pPr>
        <w:spacing w:after="0" w:line="240" w:lineRule="auto"/>
        <w:ind w:firstLine="709"/>
        <w:jc w:val="both"/>
        <w:rPr>
          <w:rFonts w:cs="Times New Roman"/>
          <w:szCs w:val="28"/>
        </w:rPr>
      </w:pPr>
      <w:r w:rsidRPr="00CB3FCE">
        <w:rPr>
          <w:rFonts w:cs="Times New Roman"/>
          <w:szCs w:val="28"/>
        </w:rPr>
        <w:t>В 2022 г</w:t>
      </w:r>
      <w:r w:rsidR="00016E32" w:rsidRPr="00CB3FCE">
        <w:rPr>
          <w:rFonts w:cs="Times New Roman"/>
          <w:szCs w:val="28"/>
        </w:rPr>
        <w:t>од</w:t>
      </w:r>
      <w:r w:rsidRPr="00CB3FCE">
        <w:rPr>
          <w:rFonts w:cs="Times New Roman"/>
          <w:szCs w:val="28"/>
        </w:rPr>
        <w:t xml:space="preserve"> ОГКУ «Управление социальной защиты населения по Иркутскому району» заключено 165 социальных контрактов по направлениям: осуществление индивидуальной предпринимательской деятельности – 128; ведение личного подсобного хозяйства – 37.</w:t>
      </w:r>
    </w:p>
    <w:p w14:paraId="1F8A694F" w14:textId="4F44A838" w:rsidR="007F0876" w:rsidRPr="00CB3FCE" w:rsidRDefault="007F0876" w:rsidP="00CB3FCE">
      <w:pPr>
        <w:spacing w:after="0" w:line="240" w:lineRule="auto"/>
        <w:ind w:firstLine="709"/>
        <w:jc w:val="both"/>
        <w:rPr>
          <w:rFonts w:cs="Times New Roman"/>
          <w:szCs w:val="28"/>
        </w:rPr>
      </w:pPr>
      <w:r w:rsidRPr="00CB3FCE">
        <w:rPr>
          <w:rFonts w:cs="Times New Roman"/>
          <w:szCs w:val="28"/>
        </w:rPr>
        <w:t>Развитие инфраструктуры поддержки СМСП Иркутского района осуществляется, в первую очередь. через обеспечение деятельности Микрокредитной компании «Фонд поддержки малого и среднего предпринимательства Иркутского района» (дале</w:t>
      </w:r>
      <w:r w:rsidR="00FB00A1" w:rsidRPr="00CB3FCE">
        <w:rPr>
          <w:rFonts w:cs="Times New Roman"/>
          <w:szCs w:val="28"/>
        </w:rPr>
        <w:t>е —</w:t>
      </w:r>
      <w:r w:rsidRPr="00CB3FCE">
        <w:rPr>
          <w:rFonts w:cs="Times New Roman"/>
          <w:szCs w:val="28"/>
        </w:rPr>
        <w:t xml:space="preserve"> Фонд).</w:t>
      </w:r>
    </w:p>
    <w:p w14:paraId="1BF6D0AC" w14:textId="49469BB3" w:rsidR="007F0876" w:rsidRPr="00CB3FCE" w:rsidRDefault="007F0876" w:rsidP="00CB3FCE">
      <w:pPr>
        <w:spacing w:after="0" w:line="240" w:lineRule="auto"/>
        <w:ind w:firstLine="709"/>
        <w:jc w:val="both"/>
        <w:rPr>
          <w:rFonts w:cs="Times New Roman"/>
          <w:szCs w:val="28"/>
        </w:rPr>
      </w:pPr>
      <w:r w:rsidRPr="00CB3FCE">
        <w:rPr>
          <w:rFonts w:cs="Times New Roman"/>
          <w:szCs w:val="28"/>
        </w:rPr>
        <w:t>В 2022 г</w:t>
      </w:r>
      <w:r w:rsidR="001C44BD" w:rsidRPr="00CB3FCE">
        <w:rPr>
          <w:rFonts w:cs="Times New Roman"/>
          <w:szCs w:val="28"/>
        </w:rPr>
        <w:t>од</w:t>
      </w:r>
      <w:r w:rsidR="00053E1D" w:rsidRPr="00CB3FCE">
        <w:rPr>
          <w:rFonts w:cs="Times New Roman"/>
          <w:szCs w:val="28"/>
        </w:rPr>
        <w:t>у</w:t>
      </w:r>
      <w:r w:rsidRPr="00CB3FCE">
        <w:rPr>
          <w:rFonts w:cs="Times New Roman"/>
          <w:szCs w:val="28"/>
        </w:rPr>
        <w:t xml:space="preserve"> Фондом было выдано 10 микрозаймов на сумму 29,1 млн руб. Микрозаймы получили СМСП из 5 муниципальных образований Иркутского района: Хомутовское МО, Гороховское МО, Ревякинское МО, Усть-Балейское МО, Оекское МО.</w:t>
      </w:r>
    </w:p>
    <w:p w14:paraId="66B00935" w14:textId="79FFAA5C" w:rsidR="007F0876" w:rsidRPr="00CB3FCE" w:rsidRDefault="007F0876" w:rsidP="00CB3FCE">
      <w:pPr>
        <w:spacing w:after="0" w:line="240" w:lineRule="auto"/>
        <w:ind w:firstLine="709"/>
        <w:jc w:val="both"/>
        <w:rPr>
          <w:rFonts w:cs="Times New Roman"/>
          <w:szCs w:val="28"/>
        </w:rPr>
      </w:pPr>
      <w:r w:rsidRPr="00CB3FCE">
        <w:rPr>
          <w:rFonts w:cs="Times New Roman"/>
          <w:szCs w:val="28"/>
        </w:rPr>
        <w:t>Финансовую поддержку в форме поручительства Управления гарантийной поддержки Фонда поддержки и развития предпринимательства Иркутской области Центр «Мой бизнес» в 2022 г</w:t>
      </w:r>
      <w:r w:rsidR="00AD4948" w:rsidRPr="00CB3FCE">
        <w:rPr>
          <w:rFonts w:cs="Times New Roman"/>
          <w:szCs w:val="28"/>
        </w:rPr>
        <w:t>оду</w:t>
      </w:r>
      <w:r w:rsidRPr="00CB3FCE">
        <w:rPr>
          <w:rFonts w:cs="Times New Roman"/>
          <w:szCs w:val="28"/>
        </w:rPr>
        <w:t xml:space="preserve"> получили 50 СМСП Иркутского района, общая сумма кредитов – 236,5 млн руб., из них поручительство Фонда </w:t>
      </w:r>
      <w:r w:rsidR="00DB1BA4">
        <w:rPr>
          <w:rFonts w:cs="Times New Roman"/>
          <w:szCs w:val="28"/>
        </w:rPr>
        <w:t>–</w:t>
      </w:r>
      <w:r w:rsidRPr="00CB3FCE">
        <w:rPr>
          <w:rFonts w:cs="Times New Roman"/>
          <w:szCs w:val="28"/>
        </w:rPr>
        <w:t xml:space="preserve"> 80 млн</w:t>
      </w:r>
      <w:r w:rsidR="006A5F91" w:rsidRPr="00CB3FCE">
        <w:rPr>
          <w:rFonts w:cs="Times New Roman"/>
          <w:szCs w:val="28"/>
        </w:rPr>
        <w:t xml:space="preserve"> р</w:t>
      </w:r>
      <w:r w:rsidRPr="00CB3FCE">
        <w:rPr>
          <w:rFonts w:cs="Times New Roman"/>
          <w:szCs w:val="28"/>
        </w:rPr>
        <w:t>уб.</w:t>
      </w:r>
    </w:p>
    <w:p w14:paraId="0A5E3556" w14:textId="75361492" w:rsidR="007F0876" w:rsidRPr="00CB3FCE" w:rsidRDefault="007F0876" w:rsidP="00CB3FCE">
      <w:pPr>
        <w:spacing w:after="0" w:line="240" w:lineRule="auto"/>
        <w:ind w:firstLine="709"/>
        <w:jc w:val="both"/>
        <w:rPr>
          <w:rFonts w:cs="Times New Roman"/>
          <w:szCs w:val="28"/>
        </w:rPr>
      </w:pPr>
      <w:r w:rsidRPr="00CB3FCE">
        <w:rPr>
          <w:rFonts w:cs="Times New Roman"/>
          <w:szCs w:val="28"/>
        </w:rPr>
        <w:t>Микрокредитной компанией «Фонд микрокредитования Иркутской области» в 2022 г</w:t>
      </w:r>
      <w:r w:rsidR="005E4F0B" w:rsidRPr="00CB3FCE">
        <w:rPr>
          <w:rFonts w:cs="Times New Roman"/>
          <w:szCs w:val="28"/>
        </w:rPr>
        <w:t>оду</w:t>
      </w:r>
      <w:r w:rsidRPr="00CB3FCE">
        <w:rPr>
          <w:rFonts w:cs="Times New Roman"/>
          <w:szCs w:val="28"/>
        </w:rPr>
        <w:t xml:space="preserve"> было выдано 15 микрозаймов предпринимателям Иркутского района на сумму 42,5 млн руб.</w:t>
      </w:r>
    </w:p>
    <w:p w14:paraId="5B30DA1D" w14:textId="36C02BC3" w:rsidR="007F0876" w:rsidRPr="00CB3FCE" w:rsidRDefault="007F0876" w:rsidP="00CB3FCE">
      <w:pPr>
        <w:spacing w:after="0" w:line="240" w:lineRule="auto"/>
        <w:ind w:firstLine="709"/>
        <w:jc w:val="both"/>
        <w:rPr>
          <w:rFonts w:cs="Times New Roman"/>
          <w:szCs w:val="28"/>
        </w:rPr>
      </w:pPr>
      <w:r w:rsidRPr="00CB3FCE">
        <w:rPr>
          <w:rFonts w:cs="Times New Roman"/>
          <w:szCs w:val="28"/>
        </w:rPr>
        <w:t>На постоянной основе осуществляется взаимодействие с такими общественными организациями как: НП «Малые предприятия Иркутской области», Сибирская Байкальская Ассоциация туризма (СБАТ), Союз «Торгово-промышленная палата Восточной Сибири» (ТПП ВС), Байкальский филиал Российской Гостиничной Ассоциации (РГА), Уполномоченный по защите прав предпринимателей в Иркутской области, Иркутское региональное отделение Общероссийской общественной организации малого и среднего предпринимательства «ОПОРА РОССИИ», Иркутское региональное отделение Деловой России.</w:t>
      </w:r>
    </w:p>
    <w:p w14:paraId="7C2C7B60" w14:textId="055BA219" w:rsidR="007F0876" w:rsidRPr="00CB3FCE" w:rsidRDefault="007F0876" w:rsidP="00CB3FCE">
      <w:pPr>
        <w:spacing w:after="0" w:line="240" w:lineRule="auto"/>
        <w:ind w:firstLine="709"/>
        <w:jc w:val="both"/>
        <w:rPr>
          <w:rFonts w:cs="Times New Roman"/>
          <w:szCs w:val="28"/>
        </w:rPr>
      </w:pPr>
      <w:r w:rsidRPr="00CB3FCE">
        <w:rPr>
          <w:rFonts w:cs="Times New Roman"/>
          <w:szCs w:val="28"/>
        </w:rPr>
        <w:t>В 2022 г</w:t>
      </w:r>
      <w:r w:rsidR="00D10164" w:rsidRPr="00CB3FCE">
        <w:rPr>
          <w:rFonts w:cs="Times New Roman"/>
          <w:szCs w:val="28"/>
        </w:rPr>
        <w:t>оду</w:t>
      </w:r>
      <w:r w:rsidRPr="00CB3FCE">
        <w:rPr>
          <w:rFonts w:cs="Times New Roman"/>
          <w:szCs w:val="28"/>
        </w:rPr>
        <w:t xml:space="preserve"> администрация ИРМО приняла участие в годовом общем собрании представителей членов СБАТ, расширенном заседании Комитета по туризму ТПП ВС с докладом о проведенной работе за 2021 г</w:t>
      </w:r>
      <w:r w:rsidR="0066176A" w:rsidRPr="00CB3FCE">
        <w:rPr>
          <w:rFonts w:cs="Times New Roman"/>
          <w:szCs w:val="28"/>
        </w:rPr>
        <w:t>од</w:t>
      </w:r>
      <w:r w:rsidRPr="00CB3FCE">
        <w:rPr>
          <w:rFonts w:cs="Times New Roman"/>
          <w:szCs w:val="28"/>
        </w:rPr>
        <w:t xml:space="preserve"> в рамках подпрограммы «Создание условий для развития туризма на территории Иркутского районного муниципального образования» на 2018-2024 годы, а также о планах работы на 2022 г</w:t>
      </w:r>
      <w:r w:rsidR="001946A1" w:rsidRPr="00CB3FCE">
        <w:rPr>
          <w:rFonts w:cs="Times New Roman"/>
          <w:szCs w:val="28"/>
        </w:rPr>
        <w:t>од.</w:t>
      </w:r>
    </w:p>
    <w:p w14:paraId="518600D8" w14:textId="582ECB75" w:rsidR="007F0876" w:rsidRPr="00CB3FCE" w:rsidRDefault="007F0876" w:rsidP="00CB3FCE">
      <w:pPr>
        <w:spacing w:after="0" w:line="240" w:lineRule="auto"/>
        <w:ind w:firstLine="709"/>
        <w:jc w:val="both"/>
        <w:rPr>
          <w:rFonts w:cs="Times New Roman"/>
          <w:szCs w:val="28"/>
        </w:rPr>
      </w:pPr>
      <w:r w:rsidRPr="00CB3FCE">
        <w:rPr>
          <w:rFonts w:cs="Times New Roman"/>
          <w:szCs w:val="28"/>
        </w:rPr>
        <w:t>Совместно с Общественной Палатой Иркутской области было проведено выездное совещание по вопросам организации и проведения событийных мероприятий в пос. Большое Голоустное.</w:t>
      </w:r>
    </w:p>
    <w:p w14:paraId="1CDB38C3" w14:textId="003079D4"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С целью популяризации предпринимательской деятельности специалисты отдела муниципальной поддержки и развития малого и среднего предпринимательства экономического управления администрации ИРМО приняли участие в молодежном культурно-образовательном форуме «Будущее </w:t>
      </w:r>
      <w:r w:rsidRPr="00CB3FCE">
        <w:rPr>
          <w:rFonts w:cs="Times New Roman"/>
          <w:szCs w:val="28"/>
        </w:rPr>
        <w:lastRenderedPageBreak/>
        <w:t>Иркутского района» в с. Оек (29 ноября 2022 г</w:t>
      </w:r>
      <w:r w:rsidR="008F1328" w:rsidRPr="00CB3FCE">
        <w:rPr>
          <w:rFonts w:cs="Times New Roman"/>
          <w:szCs w:val="28"/>
        </w:rPr>
        <w:t>од</w:t>
      </w:r>
      <w:r w:rsidR="00983C92" w:rsidRPr="00CB3FCE">
        <w:rPr>
          <w:rFonts w:cs="Times New Roman"/>
          <w:szCs w:val="28"/>
        </w:rPr>
        <w:t>а</w:t>
      </w:r>
      <w:r w:rsidRPr="00CB3FCE">
        <w:rPr>
          <w:rFonts w:cs="Times New Roman"/>
          <w:szCs w:val="28"/>
        </w:rPr>
        <w:t>). На Форуме специалисты отдела провели консультации о возможностях открытия бизнеса через Центр оказания услуг «Мой бизнес», также презентовали календарь событийных мероприятий Иркутского района с целью привлечения молодежи к участию в мероприятиях, проводимых на территории Иркутского района.</w:t>
      </w:r>
    </w:p>
    <w:p w14:paraId="211D3F99" w14:textId="48E8DE8D" w:rsidR="007F0876" w:rsidRPr="00CB3FCE" w:rsidRDefault="007F0876" w:rsidP="00CB3FCE">
      <w:pPr>
        <w:spacing w:after="0" w:line="240" w:lineRule="auto"/>
        <w:ind w:firstLine="709"/>
        <w:jc w:val="both"/>
        <w:rPr>
          <w:rFonts w:cs="Times New Roman"/>
          <w:szCs w:val="28"/>
        </w:rPr>
      </w:pPr>
      <w:r w:rsidRPr="00CB3FCE">
        <w:rPr>
          <w:rFonts w:cs="Times New Roman"/>
          <w:szCs w:val="28"/>
        </w:rPr>
        <w:t>Для организации работы по повышению эффективности оказания имущественной поддержки СМСП и организациям, образующим инфраструктуру поддержки СМСП, обновлен перечень муниципального имущества, свободного от прав третьих лиц и возможного для предоставления СМСП. С учетом имущества муниципальных образований Иркутского района Перечень увеличен до 26 объектов.</w:t>
      </w:r>
    </w:p>
    <w:p w14:paraId="7A1D913E" w14:textId="4192B952" w:rsidR="007F0876" w:rsidRPr="00CB3FCE" w:rsidRDefault="007F0876" w:rsidP="00CB3FCE">
      <w:pPr>
        <w:spacing w:after="0" w:line="240" w:lineRule="auto"/>
        <w:ind w:firstLine="709"/>
        <w:jc w:val="both"/>
        <w:rPr>
          <w:rFonts w:cs="Times New Roman"/>
          <w:szCs w:val="28"/>
        </w:rPr>
      </w:pPr>
      <w:r w:rsidRPr="00CB3FCE">
        <w:rPr>
          <w:rFonts w:cs="Times New Roman"/>
          <w:szCs w:val="28"/>
        </w:rPr>
        <w:t>Информация об объектах, находящихся в реестре муниципальной собственности и перечень муниципального имущества, предназначенный для предоставления во владение или пользование СМСП, размещены на официальном сайте ИРМО по адресу www.irkraion.ru. в разделах: Социально-экономическое развитие/ Малый и средний бизнес/ Имущественная поддержка; Администрация/Комитет по управлению муниципальным имуществом и жизнеобеспечению/ Реестр муниципального имущества Иркутского района.</w:t>
      </w:r>
    </w:p>
    <w:p w14:paraId="5B59EE5C" w14:textId="50B5D9D8" w:rsidR="007F0876" w:rsidRPr="00CB3FCE" w:rsidRDefault="007F0876" w:rsidP="00CB3FCE">
      <w:pPr>
        <w:spacing w:after="0" w:line="240" w:lineRule="auto"/>
        <w:ind w:firstLine="709"/>
        <w:jc w:val="both"/>
        <w:rPr>
          <w:rFonts w:cs="Times New Roman"/>
          <w:szCs w:val="28"/>
        </w:rPr>
      </w:pPr>
      <w:r w:rsidRPr="00CB3FCE">
        <w:rPr>
          <w:rFonts w:cs="Times New Roman"/>
          <w:szCs w:val="28"/>
        </w:rPr>
        <w:t>Для ведения предпринимательской деятельности СМСП предоставлены объекты муниципальной собственности в 21 общеобразовательном учреждении, заключены муниципальные контракты на оказание услуг общественного питания с 6 СМСП.</w:t>
      </w:r>
    </w:p>
    <w:p w14:paraId="241A1C8F" w14:textId="6B7307E9" w:rsidR="007F0876" w:rsidRPr="00CB3FCE" w:rsidRDefault="007F0876" w:rsidP="00CB3FCE">
      <w:pPr>
        <w:spacing w:after="0" w:line="240" w:lineRule="auto"/>
        <w:ind w:firstLine="709"/>
        <w:jc w:val="both"/>
        <w:rPr>
          <w:rFonts w:cs="Times New Roman"/>
          <w:szCs w:val="28"/>
        </w:rPr>
      </w:pPr>
      <w:r w:rsidRPr="00CB3FCE">
        <w:rPr>
          <w:rFonts w:cs="Times New Roman"/>
          <w:szCs w:val="28"/>
        </w:rPr>
        <w:t>На реализацию мероприятий подпрограммы из районного бюджета в 2022</w:t>
      </w:r>
      <w:r w:rsidR="00D83C52" w:rsidRPr="00CB3FCE">
        <w:rPr>
          <w:rFonts w:cs="Times New Roman"/>
          <w:szCs w:val="28"/>
        </w:rPr>
        <w:t> </w:t>
      </w:r>
      <w:r w:rsidR="00182811" w:rsidRPr="00CB3FCE">
        <w:rPr>
          <w:rFonts w:cs="Times New Roman"/>
          <w:szCs w:val="28"/>
        </w:rPr>
        <w:t>году</w:t>
      </w:r>
      <w:r w:rsidRPr="00CB3FCE">
        <w:rPr>
          <w:rFonts w:cs="Times New Roman"/>
          <w:szCs w:val="28"/>
        </w:rPr>
        <w:t xml:space="preserve"> направлено 65</w:t>
      </w:r>
      <w:r w:rsidR="00BF2618" w:rsidRPr="00CB3FCE">
        <w:rPr>
          <w:rFonts w:cs="Times New Roman"/>
          <w:szCs w:val="28"/>
        </w:rPr>
        <w:t> </w:t>
      </w:r>
      <w:r w:rsidRPr="00CB3FCE">
        <w:rPr>
          <w:rFonts w:cs="Times New Roman"/>
          <w:szCs w:val="28"/>
        </w:rPr>
        <w:t>млн</w:t>
      </w:r>
      <w:r w:rsidR="00BF2618" w:rsidRPr="00CB3FCE">
        <w:rPr>
          <w:rFonts w:cs="Times New Roman"/>
          <w:szCs w:val="28"/>
        </w:rPr>
        <w:t> </w:t>
      </w:r>
      <w:r w:rsidRPr="00CB3FCE">
        <w:rPr>
          <w:rFonts w:cs="Times New Roman"/>
          <w:szCs w:val="28"/>
        </w:rPr>
        <w:t>руб. Была предоставлена субсидия Микрокредитной компании «Фонд поддержки малого и среднего предпринимательства Иркутского района» для предоставления микрозаймов субъектам социального предпринимательства.</w:t>
      </w:r>
    </w:p>
    <w:p w14:paraId="523271E3" w14:textId="77777777" w:rsidR="00FF49E4" w:rsidRDefault="00FF49E4" w:rsidP="00CB3FCE">
      <w:pPr>
        <w:spacing w:after="0" w:line="240" w:lineRule="auto"/>
        <w:ind w:firstLine="709"/>
        <w:jc w:val="both"/>
        <w:rPr>
          <w:rFonts w:cs="Times New Roman"/>
          <w:szCs w:val="28"/>
        </w:rPr>
      </w:pPr>
    </w:p>
    <w:p w14:paraId="18C66B53" w14:textId="054F6716"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В 2022 году разработан Порядок предоставления грантов в форме субсидий из бюджета </w:t>
      </w:r>
      <w:r w:rsidRPr="00FF49E4">
        <w:rPr>
          <w:rFonts w:cs="Times New Roman"/>
          <w:b/>
          <w:bCs/>
          <w:szCs w:val="28"/>
        </w:rPr>
        <w:t>муниципального образования Киренский район</w:t>
      </w:r>
      <w:r w:rsidRPr="00CB3FCE">
        <w:rPr>
          <w:rFonts w:cs="Times New Roman"/>
          <w:szCs w:val="28"/>
        </w:rPr>
        <w:t xml:space="preserve"> физическим лицам, применяющим специальный налоговый режим «Налог на профессиональный доход» и утверждён постановлением администрации Киренского муниципального района от 22</w:t>
      </w:r>
      <w:r w:rsidR="006140C8" w:rsidRPr="00CB3FCE">
        <w:rPr>
          <w:rFonts w:cs="Times New Roman"/>
          <w:szCs w:val="28"/>
        </w:rPr>
        <w:t xml:space="preserve"> сентября </w:t>
      </w:r>
      <w:r w:rsidRPr="00CB3FCE">
        <w:rPr>
          <w:rFonts w:cs="Times New Roman"/>
          <w:szCs w:val="28"/>
        </w:rPr>
        <w:t>2022</w:t>
      </w:r>
      <w:r w:rsidR="00B22627" w:rsidRPr="00CB3FCE">
        <w:rPr>
          <w:rFonts w:cs="Times New Roman"/>
          <w:szCs w:val="28"/>
        </w:rPr>
        <w:t> </w:t>
      </w:r>
      <w:r w:rsidRPr="00CB3FCE">
        <w:rPr>
          <w:rFonts w:cs="Times New Roman"/>
          <w:szCs w:val="28"/>
        </w:rPr>
        <w:t>г. №</w:t>
      </w:r>
      <w:r w:rsidR="00B22627" w:rsidRPr="00CB3FCE">
        <w:rPr>
          <w:rFonts w:cs="Times New Roman"/>
          <w:szCs w:val="28"/>
        </w:rPr>
        <w:t> </w:t>
      </w:r>
      <w:r w:rsidRPr="00CB3FCE">
        <w:rPr>
          <w:rFonts w:cs="Times New Roman"/>
          <w:szCs w:val="28"/>
        </w:rPr>
        <w:t>599 в целях финансового обеспечения затрат, связанных с развитием профессиональной деятельности. Каждый самозанятый гражданин, прошедший конкурсный отбор, сможет получить до 100 тыс. руб</w:t>
      </w:r>
      <w:r w:rsidR="00DD6DDC" w:rsidRPr="00CB3FCE">
        <w:rPr>
          <w:rFonts w:cs="Times New Roman"/>
          <w:szCs w:val="28"/>
        </w:rPr>
        <w:t>.</w:t>
      </w:r>
      <w:r w:rsidRPr="00CB3FCE">
        <w:rPr>
          <w:rFonts w:cs="Times New Roman"/>
          <w:szCs w:val="28"/>
        </w:rPr>
        <w:t xml:space="preserve"> на покупку оборудования и техники, оплату арендной платы за пользование недвижимым имуществом, оплату комплектующих и сырья, расходов на обучение, оплату услуг на рекламу или услуг по разработке персонального сайта.</w:t>
      </w:r>
    </w:p>
    <w:p w14:paraId="0F100CAC" w14:textId="77777777" w:rsidR="007F0876" w:rsidRPr="00CB3FCE" w:rsidRDefault="007F0876" w:rsidP="00CB3FCE">
      <w:pPr>
        <w:spacing w:after="0" w:line="240" w:lineRule="auto"/>
        <w:ind w:firstLine="709"/>
        <w:jc w:val="both"/>
        <w:rPr>
          <w:rFonts w:cs="Times New Roman"/>
          <w:szCs w:val="28"/>
        </w:rPr>
      </w:pPr>
    </w:p>
    <w:p w14:paraId="75C2DAD4" w14:textId="5C4D3668"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С 2011 года на территории </w:t>
      </w:r>
      <w:r w:rsidRPr="00F950F4">
        <w:rPr>
          <w:rFonts w:cs="Times New Roman"/>
          <w:b/>
          <w:bCs/>
          <w:szCs w:val="28"/>
        </w:rPr>
        <w:t>города Свирска</w:t>
      </w:r>
      <w:r w:rsidRPr="00CB3FCE">
        <w:rPr>
          <w:rFonts w:cs="Times New Roman"/>
          <w:szCs w:val="28"/>
        </w:rPr>
        <w:t xml:space="preserve"> осуществляет деятельность микрокредитная компания фонд поддержки малого и среднего предпринимательства муниципального образования «город Свирск».</w:t>
      </w:r>
    </w:p>
    <w:p w14:paraId="4F51E7A2" w14:textId="192D1A49" w:rsidR="007F0876" w:rsidRPr="00CB3FCE" w:rsidRDefault="007F0876" w:rsidP="00CB3FCE">
      <w:pPr>
        <w:spacing w:after="0" w:line="240" w:lineRule="auto"/>
        <w:ind w:firstLine="709"/>
        <w:jc w:val="both"/>
        <w:rPr>
          <w:rFonts w:cs="Times New Roman"/>
          <w:szCs w:val="28"/>
        </w:rPr>
      </w:pPr>
      <w:r w:rsidRPr="00CB3FCE">
        <w:rPr>
          <w:rFonts w:cs="Times New Roman"/>
          <w:szCs w:val="28"/>
        </w:rPr>
        <w:lastRenderedPageBreak/>
        <w:t>За период 2022 года займы выданы 4 обществам с ограниченной ответственностью на общую сумму 3,3 млн руб. Средства были затрачены на приобретение нового оборудования и пополнение оборотных средств.</w:t>
      </w:r>
    </w:p>
    <w:p w14:paraId="14300BFE" w14:textId="72562893" w:rsidR="007F0876" w:rsidRPr="00CB3FCE" w:rsidRDefault="007F0876" w:rsidP="00CB3FCE">
      <w:pPr>
        <w:spacing w:after="0" w:line="240" w:lineRule="auto"/>
        <w:ind w:firstLine="709"/>
        <w:jc w:val="both"/>
        <w:rPr>
          <w:rFonts w:cs="Times New Roman"/>
          <w:szCs w:val="28"/>
        </w:rPr>
      </w:pPr>
      <w:r w:rsidRPr="00CB3FCE">
        <w:rPr>
          <w:rFonts w:cs="Times New Roman"/>
          <w:szCs w:val="28"/>
        </w:rPr>
        <w:t>В отчетном периоде для субъектов малого и среднего предпринимательства проведены следующие мероприятия:</w:t>
      </w:r>
    </w:p>
    <w:p w14:paraId="1248D675"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 с участием представителей Корпорации развития Иркутской области проведено мероприятие, на котором совместно рассмотрены вопросы по инвестициям и существующих мерах поддержки производственной сферы и туризма;</w:t>
      </w:r>
    </w:p>
    <w:p w14:paraId="0F580F6A" w14:textId="49E2A50F" w:rsidR="007F0876" w:rsidRPr="00CB3FCE" w:rsidRDefault="007F0876" w:rsidP="00CB3FCE">
      <w:pPr>
        <w:spacing w:after="0" w:line="240" w:lineRule="auto"/>
        <w:ind w:firstLine="709"/>
        <w:jc w:val="both"/>
        <w:rPr>
          <w:rFonts w:cs="Times New Roman"/>
          <w:szCs w:val="28"/>
        </w:rPr>
      </w:pPr>
      <w:r w:rsidRPr="00CB3FCE">
        <w:rPr>
          <w:rFonts w:cs="Times New Roman"/>
          <w:szCs w:val="28"/>
        </w:rPr>
        <w:t>- «круглый стол» для субъектов малого и среднего предпринимательства с участием представителей Федеральной налоговой службы, Роспотребнадзора и Центра «Мой Бизнес», рассмотрены вопросы по маркировке товаров средствами идентификации, изменению в налоговом законодательстве в 2022</w:t>
      </w:r>
      <w:r w:rsidR="00F22CF7" w:rsidRPr="00CB3FCE">
        <w:rPr>
          <w:rFonts w:cs="Times New Roman"/>
          <w:szCs w:val="28"/>
        </w:rPr>
        <w:t> </w:t>
      </w:r>
      <w:r w:rsidRPr="00CB3FCE">
        <w:rPr>
          <w:rFonts w:cs="Times New Roman"/>
          <w:szCs w:val="28"/>
        </w:rPr>
        <w:t>году, а также о существующих мерах поддержки, предоставляемых Центром «Мой бизнес»;</w:t>
      </w:r>
    </w:p>
    <w:p w14:paraId="4053FEDE"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 для предпринимателей, относящихся к туристической сфере, проведено совещание с директором Ассоциации межмуниципального сотрудничества «Сибирский тракт» Рыженко Леонидом Игоревичем по вопросу развития автотуризма;</w:t>
      </w:r>
    </w:p>
    <w:p w14:paraId="71656EAD"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 совещание с предпринимателями, торговые объекты которых включены в перечень торговых объектов (территорий), расположенных в пределах территории Иркутской области и подлежат категорированию в интересах его антитеррористической защиты.</w:t>
      </w:r>
    </w:p>
    <w:p w14:paraId="5B53CF7E" w14:textId="77777777" w:rsidR="007F0876" w:rsidRPr="00CB3FCE" w:rsidRDefault="007F0876" w:rsidP="00CB3FCE">
      <w:pPr>
        <w:spacing w:after="0" w:line="240" w:lineRule="auto"/>
        <w:ind w:firstLine="709"/>
        <w:jc w:val="both"/>
        <w:rPr>
          <w:rFonts w:cs="Times New Roman"/>
          <w:szCs w:val="28"/>
        </w:rPr>
      </w:pPr>
    </w:p>
    <w:p w14:paraId="394BFD4D" w14:textId="4E1CC3F2"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В </w:t>
      </w:r>
      <w:r w:rsidRPr="00F950F4">
        <w:rPr>
          <w:rFonts w:cs="Times New Roman"/>
          <w:b/>
          <w:bCs/>
          <w:szCs w:val="28"/>
        </w:rPr>
        <w:t>городе Братске</w:t>
      </w:r>
      <w:r w:rsidRPr="00CB3FCE">
        <w:rPr>
          <w:rFonts w:cs="Times New Roman"/>
          <w:szCs w:val="28"/>
        </w:rPr>
        <w:t xml:space="preserve"> в рамках имущественной поддержки бизнеса в соответствии с постановлением от 31</w:t>
      </w:r>
      <w:r w:rsidR="00F22CF7" w:rsidRPr="00CB3FCE">
        <w:rPr>
          <w:rFonts w:cs="Times New Roman"/>
          <w:szCs w:val="28"/>
        </w:rPr>
        <w:t xml:space="preserve"> марта </w:t>
      </w:r>
      <w:r w:rsidRPr="00CB3FCE">
        <w:rPr>
          <w:rFonts w:cs="Times New Roman"/>
          <w:szCs w:val="28"/>
        </w:rPr>
        <w:t>2022</w:t>
      </w:r>
      <w:r w:rsidR="00F22CF7" w:rsidRPr="00CB3FCE">
        <w:rPr>
          <w:rFonts w:cs="Times New Roman"/>
          <w:szCs w:val="28"/>
        </w:rPr>
        <w:t xml:space="preserve"> года</w:t>
      </w:r>
      <w:r w:rsidRPr="00CB3FCE">
        <w:rPr>
          <w:rFonts w:cs="Times New Roman"/>
          <w:szCs w:val="28"/>
        </w:rPr>
        <w:t xml:space="preserve"> №</w:t>
      </w:r>
      <w:r w:rsidR="00E44C3F">
        <w:rPr>
          <w:rFonts w:cs="Times New Roman"/>
          <w:szCs w:val="28"/>
        </w:rPr>
        <w:t> </w:t>
      </w:r>
      <w:r w:rsidRPr="00CB3FCE">
        <w:rPr>
          <w:rFonts w:cs="Times New Roman"/>
          <w:szCs w:val="28"/>
        </w:rPr>
        <w:t>625, на территории города Братска была установлена льготная арендная плата по договорам аренды земельных участков, находящихся в собственности муниципального образования города Братска, заключенным до 1</w:t>
      </w:r>
      <w:r w:rsidR="00F22CF7" w:rsidRPr="00CB3FCE">
        <w:rPr>
          <w:rFonts w:cs="Times New Roman"/>
          <w:szCs w:val="28"/>
        </w:rPr>
        <w:t xml:space="preserve"> апреля </w:t>
      </w:r>
      <w:r w:rsidRPr="00CB3FCE">
        <w:rPr>
          <w:rFonts w:cs="Times New Roman"/>
          <w:szCs w:val="28"/>
        </w:rPr>
        <w:t>2022</w:t>
      </w:r>
      <w:r w:rsidR="00F22CF7" w:rsidRPr="00CB3FCE">
        <w:rPr>
          <w:rFonts w:cs="Times New Roman"/>
          <w:szCs w:val="28"/>
        </w:rPr>
        <w:t xml:space="preserve"> года</w:t>
      </w:r>
      <w:r w:rsidRPr="00CB3FCE">
        <w:rPr>
          <w:rFonts w:cs="Times New Roman"/>
          <w:szCs w:val="28"/>
        </w:rPr>
        <w:t>, в размере 1</w:t>
      </w:r>
      <w:r w:rsidR="00F22CF7" w:rsidRPr="00CB3FCE">
        <w:rPr>
          <w:rFonts w:cs="Times New Roman"/>
          <w:szCs w:val="28"/>
        </w:rPr>
        <w:t> </w:t>
      </w:r>
      <w:r w:rsidRPr="00CB3FCE">
        <w:rPr>
          <w:rFonts w:cs="Times New Roman"/>
          <w:szCs w:val="28"/>
        </w:rPr>
        <w:t>рубль в квартал на срок с 1</w:t>
      </w:r>
      <w:r w:rsidR="00F22CF7" w:rsidRPr="00CB3FCE">
        <w:rPr>
          <w:rFonts w:cs="Times New Roman"/>
          <w:szCs w:val="28"/>
        </w:rPr>
        <w:t xml:space="preserve"> апреля </w:t>
      </w:r>
      <w:r w:rsidRPr="00CB3FCE">
        <w:rPr>
          <w:rFonts w:cs="Times New Roman"/>
          <w:szCs w:val="28"/>
        </w:rPr>
        <w:t>2022</w:t>
      </w:r>
      <w:r w:rsidR="00F22CF7" w:rsidRPr="00CB3FCE">
        <w:rPr>
          <w:rFonts w:cs="Times New Roman"/>
          <w:szCs w:val="28"/>
        </w:rPr>
        <w:t xml:space="preserve"> года</w:t>
      </w:r>
      <w:r w:rsidRPr="00CB3FCE">
        <w:rPr>
          <w:rFonts w:cs="Times New Roman"/>
          <w:szCs w:val="28"/>
        </w:rPr>
        <w:t xml:space="preserve"> по 31</w:t>
      </w:r>
      <w:r w:rsidR="00F22CF7" w:rsidRPr="00CB3FCE">
        <w:rPr>
          <w:rFonts w:cs="Times New Roman"/>
          <w:szCs w:val="28"/>
        </w:rPr>
        <w:t xml:space="preserve"> декабря </w:t>
      </w:r>
      <w:r w:rsidRPr="00CB3FCE">
        <w:rPr>
          <w:rFonts w:cs="Times New Roman"/>
          <w:szCs w:val="28"/>
        </w:rPr>
        <w:t>2022</w:t>
      </w:r>
      <w:r w:rsidR="00F22CF7" w:rsidRPr="00CB3FCE">
        <w:rPr>
          <w:rFonts w:cs="Times New Roman"/>
          <w:szCs w:val="28"/>
        </w:rPr>
        <w:t xml:space="preserve"> года</w:t>
      </w:r>
      <w:r w:rsidRPr="00CB3FCE">
        <w:rPr>
          <w:rFonts w:cs="Times New Roman"/>
          <w:szCs w:val="28"/>
        </w:rPr>
        <w:t>.</w:t>
      </w:r>
    </w:p>
    <w:p w14:paraId="3341355C" w14:textId="1A2B53B0"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Также в городе Братске с 2009 года функционирует Фонд поддержки малого и среднего предпринимательства города Братска (далее </w:t>
      </w:r>
      <w:r w:rsidR="00F22CF7" w:rsidRPr="00CB3FCE">
        <w:rPr>
          <w:rFonts w:cs="Times New Roman"/>
          <w:szCs w:val="28"/>
        </w:rPr>
        <w:t>—</w:t>
      </w:r>
      <w:r w:rsidRPr="00CB3FCE">
        <w:rPr>
          <w:rFonts w:cs="Times New Roman"/>
          <w:szCs w:val="28"/>
        </w:rPr>
        <w:t xml:space="preserve"> Фонд). В 2022</w:t>
      </w:r>
      <w:r w:rsidR="00F22CF7" w:rsidRPr="00CB3FCE">
        <w:rPr>
          <w:rFonts w:cs="Times New Roman"/>
          <w:szCs w:val="28"/>
        </w:rPr>
        <w:t> </w:t>
      </w:r>
      <w:r w:rsidRPr="00CB3FCE">
        <w:rPr>
          <w:rFonts w:cs="Times New Roman"/>
          <w:szCs w:val="28"/>
        </w:rPr>
        <w:t>году Фондом выдано 10 микрозаймов СМСП на сумму 15,04 млн руб. В целях оказания дополнительной финансовой поддержки СМСП в условиях санкционных ограничений было принято решение о расширении программ поддержки и докапитализации Фонда в объеме 10 млн руб. для предоставления СМСП микрозаймов в размере от 100 тыс.</w:t>
      </w:r>
      <w:r w:rsidR="008C56F0" w:rsidRPr="00CB3FCE">
        <w:rPr>
          <w:rFonts w:cs="Times New Roman"/>
          <w:szCs w:val="28"/>
        </w:rPr>
        <w:t xml:space="preserve"> руб</w:t>
      </w:r>
      <w:r w:rsidR="0041762F" w:rsidRPr="00CB3FCE">
        <w:rPr>
          <w:rFonts w:cs="Times New Roman"/>
          <w:szCs w:val="28"/>
        </w:rPr>
        <w:t>.</w:t>
      </w:r>
      <w:r w:rsidRPr="00CB3FCE">
        <w:rPr>
          <w:rFonts w:cs="Times New Roman"/>
          <w:szCs w:val="28"/>
        </w:rPr>
        <w:t xml:space="preserve"> до 5 млн руб. по льготной ставке от 3,75</w:t>
      </w:r>
      <w:r w:rsidR="00DA331F" w:rsidRPr="00CB3FCE">
        <w:rPr>
          <w:rFonts w:cs="Times New Roman"/>
          <w:szCs w:val="28"/>
        </w:rPr>
        <w:t>%</w:t>
      </w:r>
      <w:r w:rsidRPr="00CB3FCE">
        <w:rPr>
          <w:rFonts w:cs="Times New Roman"/>
          <w:szCs w:val="28"/>
        </w:rPr>
        <w:t xml:space="preserve"> до 9,5% годовых в зависимости от вида деятельности. Сервисные функции существующих информационных ресурсов позволяют подавать заявки на получение микрозаймов в Фонде поддержки малого и среднего предпринимательства города Братска.</w:t>
      </w:r>
    </w:p>
    <w:p w14:paraId="67A8E1B6" w14:textId="77777777" w:rsidR="007F0876" w:rsidRPr="00CB3FCE" w:rsidRDefault="007F0876" w:rsidP="00CB3FCE">
      <w:pPr>
        <w:spacing w:after="0" w:line="240" w:lineRule="auto"/>
        <w:ind w:firstLine="709"/>
        <w:jc w:val="both"/>
        <w:rPr>
          <w:rFonts w:cs="Times New Roman"/>
          <w:szCs w:val="28"/>
        </w:rPr>
      </w:pPr>
    </w:p>
    <w:p w14:paraId="54E7F468" w14:textId="552E9286"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На территории </w:t>
      </w:r>
      <w:r w:rsidRPr="00F950F4">
        <w:rPr>
          <w:rFonts w:cs="Times New Roman"/>
          <w:b/>
          <w:bCs/>
          <w:szCs w:val="28"/>
        </w:rPr>
        <w:t>Казачинско-Ленского муниципального района</w:t>
      </w:r>
      <w:r w:rsidRPr="00CB3FCE">
        <w:rPr>
          <w:rFonts w:cs="Times New Roman"/>
          <w:szCs w:val="28"/>
        </w:rPr>
        <w:t xml:space="preserve"> действует муниципальная программа «Развитие экономического потенциала» на 2021-2023</w:t>
      </w:r>
      <w:r w:rsidR="00B55D06" w:rsidRPr="00CB3FCE">
        <w:rPr>
          <w:rFonts w:cs="Times New Roman"/>
          <w:szCs w:val="28"/>
        </w:rPr>
        <w:t xml:space="preserve"> год</w:t>
      </w:r>
      <w:r w:rsidR="000D2FF5" w:rsidRPr="00CB3FCE">
        <w:rPr>
          <w:rFonts w:cs="Times New Roman"/>
          <w:szCs w:val="28"/>
        </w:rPr>
        <w:t>ы</w:t>
      </w:r>
      <w:r w:rsidRPr="00CB3FCE">
        <w:rPr>
          <w:rFonts w:cs="Times New Roman"/>
          <w:szCs w:val="28"/>
        </w:rPr>
        <w:t xml:space="preserve"> утвержденная постановлением администрации Казачинско-</w:t>
      </w:r>
      <w:r w:rsidRPr="00CB3FCE">
        <w:rPr>
          <w:rFonts w:cs="Times New Roman"/>
          <w:szCs w:val="28"/>
        </w:rPr>
        <w:lastRenderedPageBreak/>
        <w:t>Ленского муниципального района от 23</w:t>
      </w:r>
      <w:r w:rsidR="00B56DEA" w:rsidRPr="00CB3FCE">
        <w:rPr>
          <w:rFonts w:cs="Times New Roman"/>
          <w:szCs w:val="28"/>
        </w:rPr>
        <w:t xml:space="preserve"> </w:t>
      </w:r>
      <w:r w:rsidR="00600B67" w:rsidRPr="00CB3FCE">
        <w:rPr>
          <w:rFonts w:cs="Times New Roman"/>
          <w:szCs w:val="28"/>
        </w:rPr>
        <w:t>ноября</w:t>
      </w:r>
      <w:r w:rsidR="00B56DEA" w:rsidRPr="00CB3FCE">
        <w:rPr>
          <w:rFonts w:cs="Times New Roman"/>
          <w:szCs w:val="28"/>
        </w:rPr>
        <w:t xml:space="preserve"> </w:t>
      </w:r>
      <w:r w:rsidRPr="00CB3FCE">
        <w:rPr>
          <w:rFonts w:cs="Times New Roman"/>
          <w:szCs w:val="28"/>
        </w:rPr>
        <w:t>2020</w:t>
      </w:r>
      <w:r w:rsidR="0013641A" w:rsidRPr="00CB3FCE">
        <w:rPr>
          <w:rFonts w:cs="Times New Roman"/>
          <w:szCs w:val="28"/>
        </w:rPr>
        <w:t> г</w:t>
      </w:r>
      <w:r w:rsidR="00032B55" w:rsidRPr="00CB3FCE">
        <w:rPr>
          <w:rFonts w:cs="Times New Roman"/>
          <w:szCs w:val="28"/>
        </w:rPr>
        <w:t>ода</w:t>
      </w:r>
      <w:r w:rsidRPr="00CB3FCE">
        <w:rPr>
          <w:rFonts w:cs="Times New Roman"/>
          <w:szCs w:val="28"/>
        </w:rPr>
        <w:t xml:space="preserve"> №</w:t>
      </w:r>
      <w:r w:rsidR="00C6197F" w:rsidRPr="00CB3FCE">
        <w:rPr>
          <w:rFonts w:cs="Times New Roman"/>
          <w:szCs w:val="28"/>
        </w:rPr>
        <w:t> </w:t>
      </w:r>
      <w:r w:rsidRPr="00CB3FCE">
        <w:rPr>
          <w:rFonts w:cs="Times New Roman"/>
          <w:szCs w:val="28"/>
        </w:rPr>
        <w:t xml:space="preserve">463 (далее </w:t>
      </w:r>
      <w:r w:rsidR="00300A7A" w:rsidRPr="00CB3FCE">
        <w:rPr>
          <w:rFonts w:cs="Times New Roman"/>
          <w:szCs w:val="28"/>
        </w:rPr>
        <w:t>—</w:t>
      </w:r>
      <w:r w:rsidRPr="00CB3FCE">
        <w:rPr>
          <w:rFonts w:cs="Times New Roman"/>
          <w:szCs w:val="28"/>
        </w:rPr>
        <w:t xml:space="preserve"> муниципальная программа), в рамках муниципальной программы предусмотрена реализация 3</w:t>
      </w:r>
      <w:r w:rsidR="00E44C3F">
        <w:rPr>
          <w:rFonts w:cs="Times New Roman"/>
          <w:szCs w:val="28"/>
        </w:rPr>
        <w:t> </w:t>
      </w:r>
      <w:r w:rsidRPr="00CB3FCE">
        <w:rPr>
          <w:rFonts w:cs="Times New Roman"/>
          <w:szCs w:val="28"/>
        </w:rPr>
        <w:t>подпрограмм:</w:t>
      </w:r>
    </w:p>
    <w:p w14:paraId="61982C32" w14:textId="11308602" w:rsidR="007F0876" w:rsidRPr="00CB3FCE" w:rsidRDefault="007F0876" w:rsidP="00CB3FCE">
      <w:pPr>
        <w:spacing w:after="0" w:line="240" w:lineRule="auto"/>
        <w:ind w:firstLine="709"/>
        <w:jc w:val="both"/>
        <w:rPr>
          <w:rFonts w:cs="Times New Roman"/>
          <w:szCs w:val="28"/>
        </w:rPr>
      </w:pPr>
      <w:r w:rsidRPr="00CB3FCE">
        <w:rPr>
          <w:rFonts w:cs="Times New Roman"/>
          <w:szCs w:val="28"/>
        </w:rPr>
        <w:t>1.</w:t>
      </w:r>
      <w:r w:rsidRPr="00CB3FCE">
        <w:rPr>
          <w:rFonts w:cs="Times New Roman"/>
          <w:szCs w:val="28"/>
        </w:rPr>
        <w:tab/>
        <w:t>«Поддержка и развитие малого и среднего предпринимательства на 2021</w:t>
      </w:r>
      <w:r w:rsidR="003F1751" w:rsidRPr="00CB3FCE">
        <w:rPr>
          <w:rFonts w:cs="Times New Roman"/>
          <w:szCs w:val="28"/>
        </w:rPr>
        <w:t>-</w:t>
      </w:r>
      <w:r w:rsidRPr="00CB3FCE">
        <w:rPr>
          <w:rFonts w:cs="Times New Roman"/>
          <w:szCs w:val="28"/>
        </w:rPr>
        <w:t>2023 годы».</w:t>
      </w:r>
    </w:p>
    <w:p w14:paraId="25E46204"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2.</w:t>
      </w:r>
      <w:r w:rsidRPr="00CB3FCE">
        <w:rPr>
          <w:rFonts w:cs="Times New Roman"/>
          <w:szCs w:val="28"/>
        </w:rPr>
        <w:tab/>
        <w:t>«Развитие потребительского рынка на 2021-2023 годы».</w:t>
      </w:r>
    </w:p>
    <w:p w14:paraId="459103DA" w14:textId="138F60A4" w:rsidR="007F0876" w:rsidRPr="00CB3FCE" w:rsidRDefault="007F0876" w:rsidP="00CB3FCE">
      <w:pPr>
        <w:spacing w:after="0" w:line="240" w:lineRule="auto"/>
        <w:ind w:firstLine="709"/>
        <w:jc w:val="both"/>
        <w:rPr>
          <w:rFonts w:cs="Times New Roman"/>
          <w:szCs w:val="28"/>
        </w:rPr>
      </w:pPr>
      <w:r w:rsidRPr="00CB3FCE">
        <w:rPr>
          <w:rFonts w:cs="Times New Roman"/>
          <w:szCs w:val="28"/>
        </w:rPr>
        <w:t>3.</w:t>
      </w:r>
      <w:r w:rsidRPr="00CB3FCE">
        <w:rPr>
          <w:rFonts w:cs="Times New Roman"/>
          <w:szCs w:val="28"/>
        </w:rPr>
        <w:tab/>
        <w:t>«Развитие сельского хозяйства и регулирование рынков сельскохозяйственной продукции сырья и продовольствия в Казачинско-Ленском муниципальном районе на 2021</w:t>
      </w:r>
      <w:r w:rsidR="004E5B31" w:rsidRPr="00CB3FCE">
        <w:rPr>
          <w:rFonts w:cs="Times New Roman"/>
          <w:szCs w:val="28"/>
        </w:rPr>
        <w:t>-</w:t>
      </w:r>
      <w:r w:rsidRPr="00CB3FCE">
        <w:rPr>
          <w:rFonts w:cs="Times New Roman"/>
          <w:szCs w:val="28"/>
        </w:rPr>
        <w:t>2023 годы».</w:t>
      </w:r>
    </w:p>
    <w:p w14:paraId="674D9836" w14:textId="363D8365" w:rsidR="007F0876" w:rsidRPr="00CB3FCE" w:rsidRDefault="007F0876" w:rsidP="00CB3FCE">
      <w:pPr>
        <w:spacing w:after="0" w:line="240" w:lineRule="auto"/>
        <w:ind w:firstLine="709"/>
        <w:jc w:val="both"/>
        <w:rPr>
          <w:rFonts w:cs="Times New Roman"/>
          <w:szCs w:val="28"/>
        </w:rPr>
      </w:pPr>
      <w:r w:rsidRPr="00CB3FCE">
        <w:rPr>
          <w:rFonts w:cs="Times New Roman"/>
          <w:szCs w:val="28"/>
        </w:rPr>
        <w:t>В 2022 году финансовую помощь за счет средств бюджета района получили 15 предпринимателей (из них 3-е самозанятых граждан) на общую сумму 2</w:t>
      </w:r>
      <w:r w:rsidR="008C6273" w:rsidRPr="00CB3FCE">
        <w:rPr>
          <w:rFonts w:cs="Times New Roman"/>
          <w:szCs w:val="28"/>
        </w:rPr>
        <w:t> </w:t>
      </w:r>
      <w:r w:rsidRPr="00CB3FCE">
        <w:rPr>
          <w:rFonts w:cs="Times New Roman"/>
          <w:szCs w:val="28"/>
        </w:rPr>
        <w:t>млн</w:t>
      </w:r>
      <w:r w:rsidR="00E64085" w:rsidRPr="00CB3FCE">
        <w:rPr>
          <w:rFonts w:cs="Times New Roman"/>
          <w:szCs w:val="28"/>
        </w:rPr>
        <w:t xml:space="preserve"> </w:t>
      </w:r>
      <w:r w:rsidRPr="00CB3FCE">
        <w:rPr>
          <w:rFonts w:cs="Times New Roman"/>
          <w:szCs w:val="28"/>
        </w:rPr>
        <w:t>руб.,</w:t>
      </w:r>
    </w:p>
    <w:p w14:paraId="26D53D8A" w14:textId="57F322DF" w:rsidR="007F0876" w:rsidRPr="00CB3FCE" w:rsidRDefault="007F0876" w:rsidP="00CB3FCE">
      <w:pPr>
        <w:spacing w:after="0" w:line="240" w:lineRule="auto"/>
        <w:ind w:firstLine="709"/>
        <w:jc w:val="both"/>
        <w:rPr>
          <w:rFonts w:cs="Times New Roman"/>
          <w:szCs w:val="28"/>
        </w:rPr>
      </w:pPr>
      <w:r w:rsidRPr="00CB3FCE">
        <w:rPr>
          <w:rFonts w:cs="Times New Roman"/>
          <w:szCs w:val="28"/>
        </w:rPr>
        <w:t>-</w:t>
      </w:r>
      <w:r w:rsidR="0047267C">
        <w:rPr>
          <w:rFonts w:cs="Times New Roman"/>
          <w:szCs w:val="28"/>
        </w:rPr>
        <w:tab/>
      </w:r>
      <w:r w:rsidRPr="00CB3FCE">
        <w:rPr>
          <w:rFonts w:cs="Times New Roman"/>
          <w:szCs w:val="28"/>
        </w:rPr>
        <w:t>на возмещение части затрат, направленных на создание условий для обеспечения услугами торговли и бытового обслуживания населения 300,0</w:t>
      </w:r>
      <w:r w:rsidR="00134068" w:rsidRPr="00CB3FCE">
        <w:rPr>
          <w:rFonts w:cs="Times New Roman"/>
          <w:szCs w:val="28"/>
        </w:rPr>
        <w:t> </w:t>
      </w:r>
      <w:r w:rsidRPr="00CB3FCE">
        <w:rPr>
          <w:rFonts w:cs="Times New Roman"/>
          <w:szCs w:val="28"/>
        </w:rPr>
        <w:t>тыс. руб.</w:t>
      </w:r>
    </w:p>
    <w:p w14:paraId="5DA69C84" w14:textId="742DD014" w:rsidR="007F0876" w:rsidRPr="00CB3FCE" w:rsidRDefault="007F0876" w:rsidP="00CB3FCE">
      <w:pPr>
        <w:spacing w:after="0" w:line="240" w:lineRule="auto"/>
        <w:ind w:firstLine="709"/>
        <w:jc w:val="both"/>
        <w:rPr>
          <w:rFonts w:cs="Times New Roman"/>
          <w:szCs w:val="28"/>
        </w:rPr>
      </w:pPr>
      <w:r w:rsidRPr="00CB3FCE">
        <w:rPr>
          <w:rFonts w:cs="Times New Roman"/>
          <w:szCs w:val="28"/>
        </w:rPr>
        <w:t>СМСП также могут получить финансовую поддержку в микрокредитной компании «Фонд микрокредитования и поддержка субъектов малого и среднего предпринимательства в Казачинско-Ленском районе» выдает микрозаймы до 1 млн руб. в размере 15% годовых и сроком до 3 лет (за 2022 год выдано 27 займов МСП на сумму 11,7 млн руб., сохранено 73 рабочих места).</w:t>
      </w:r>
    </w:p>
    <w:p w14:paraId="5BCF556F" w14:textId="6546FBDC" w:rsidR="007F0876" w:rsidRPr="00CB3FCE" w:rsidRDefault="007F0876" w:rsidP="00CB3FCE">
      <w:pPr>
        <w:spacing w:after="0" w:line="240" w:lineRule="auto"/>
        <w:ind w:firstLine="709"/>
        <w:jc w:val="both"/>
        <w:rPr>
          <w:rFonts w:cs="Times New Roman"/>
          <w:szCs w:val="28"/>
        </w:rPr>
      </w:pPr>
      <w:r w:rsidRPr="00CB3FCE">
        <w:rPr>
          <w:rFonts w:cs="Times New Roman"/>
          <w:szCs w:val="28"/>
        </w:rPr>
        <w:t>В октябре 2022 года проведена рабочая встреча с представителями Фонда развития промышленности Иркутской области и предприятиями лесопромышленного комплекса Казачинско-Ленского района.</w:t>
      </w:r>
    </w:p>
    <w:p w14:paraId="3C0D693A" w14:textId="75678249" w:rsidR="007F0876" w:rsidRPr="00CB3FCE" w:rsidRDefault="007F0876" w:rsidP="00CB3FCE">
      <w:pPr>
        <w:spacing w:after="0" w:line="240" w:lineRule="auto"/>
        <w:ind w:firstLine="709"/>
        <w:jc w:val="both"/>
        <w:rPr>
          <w:rFonts w:cs="Times New Roman"/>
          <w:szCs w:val="28"/>
        </w:rPr>
      </w:pPr>
      <w:r w:rsidRPr="00CB3FCE">
        <w:rPr>
          <w:rFonts w:cs="Times New Roman"/>
          <w:szCs w:val="28"/>
        </w:rPr>
        <w:t>Иркутская область вступила в национальный проект «Производительность труда» в 2020 году, ответственным за реализацию проекта является Министерство экономического развития и промышленности Иркутской области, а оператором в части адресной поддержки является Региональный центр компетенций. Цель национального проекта - обеспечить к 2024 году темпы роста производительности труда на средних и крупных предприятиях базовых несырьевых отраслей экономики не ниже 5% в год, и не менее 20% прирост производительности труда к 2024 году.</w:t>
      </w:r>
    </w:p>
    <w:p w14:paraId="698AB11B" w14:textId="2E294BD3" w:rsidR="007F0876" w:rsidRPr="00CB3FCE" w:rsidRDefault="007F0876" w:rsidP="00CB3FCE">
      <w:pPr>
        <w:spacing w:after="0" w:line="240" w:lineRule="auto"/>
        <w:ind w:firstLine="709"/>
        <w:jc w:val="both"/>
        <w:rPr>
          <w:rFonts w:cs="Times New Roman"/>
          <w:szCs w:val="28"/>
        </w:rPr>
      </w:pPr>
      <w:r w:rsidRPr="00CB3FCE">
        <w:rPr>
          <w:rFonts w:cs="Times New Roman"/>
          <w:szCs w:val="28"/>
        </w:rPr>
        <w:t>Предприятие ООО «Магистраль-Транзит» вступило в 2022 году программу повышения производительности труда, проект продлится 3 года.</w:t>
      </w:r>
    </w:p>
    <w:p w14:paraId="08B94D40" w14:textId="58F0BB78" w:rsidR="007F0876" w:rsidRPr="00CB3FCE" w:rsidRDefault="007F0876" w:rsidP="00CB3FCE">
      <w:pPr>
        <w:spacing w:after="0" w:line="240" w:lineRule="auto"/>
        <w:ind w:firstLine="709"/>
        <w:jc w:val="both"/>
        <w:rPr>
          <w:rFonts w:cs="Times New Roman"/>
          <w:szCs w:val="28"/>
        </w:rPr>
      </w:pPr>
      <w:r w:rsidRPr="00CB3FCE">
        <w:rPr>
          <w:rFonts w:cs="Times New Roman"/>
          <w:szCs w:val="28"/>
        </w:rPr>
        <w:t>В рамках муниципальной подпрограммы «Развитие потребительского рынка на 2021</w:t>
      </w:r>
      <w:r w:rsidR="00106BC5" w:rsidRPr="00CB3FCE">
        <w:rPr>
          <w:rFonts w:cs="Times New Roman"/>
          <w:szCs w:val="28"/>
        </w:rPr>
        <w:t>-</w:t>
      </w:r>
      <w:r w:rsidRPr="00CB3FCE">
        <w:rPr>
          <w:rFonts w:cs="Times New Roman"/>
          <w:szCs w:val="28"/>
        </w:rPr>
        <w:t>2023 годы» проводилась работа по следующим направлениям:</w:t>
      </w:r>
    </w:p>
    <w:p w14:paraId="47D54E11" w14:textId="3B52D6F7" w:rsidR="007F0876" w:rsidRPr="00CB3FCE" w:rsidRDefault="007F0876" w:rsidP="00CB3FCE">
      <w:pPr>
        <w:spacing w:after="0" w:line="240" w:lineRule="auto"/>
        <w:ind w:firstLine="709"/>
        <w:jc w:val="both"/>
        <w:rPr>
          <w:rFonts w:cs="Times New Roman"/>
          <w:szCs w:val="28"/>
        </w:rPr>
      </w:pPr>
      <w:r w:rsidRPr="00CB3FCE">
        <w:rPr>
          <w:rFonts w:cs="Times New Roman"/>
          <w:szCs w:val="28"/>
        </w:rPr>
        <w:t>В целях реализации мер по сохранению и развитию торговли в отдаленных населенных пунктах по результатам конкурса заключены соглашения с тремя МСП на доставку продовольственных товаров. Сумма предоставленной на указанные цели субсидии в 2022 году составила 864,1</w:t>
      </w:r>
      <w:r w:rsidR="00673C87" w:rsidRPr="00CB3FCE">
        <w:rPr>
          <w:rFonts w:cs="Times New Roman"/>
          <w:szCs w:val="28"/>
        </w:rPr>
        <w:t xml:space="preserve"> </w:t>
      </w:r>
      <w:r w:rsidRPr="00CB3FCE">
        <w:rPr>
          <w:rFonts w:cs="Times New Roman"/>
          <w:szCs w:val="28"/>
        </w:rPr>
        <w:t>тыс.</w:t>
      </w:r>
      <w:r w:rsidR="00673C87" w:rsidRPr="00CB3FCE">
        <w:rPr>
          <w:rFonts w:cs="Times New Roman"/>
          <w:szCs w:val="28"/>
        </w:rPr>
        <w:t xml:space="preserve"> </w:t>
      </w:r>
      <w:r w:rsidRPr="00CB3FCE">
        <w:rPr>
          <w:rFonts w:cs="Times New Roman"/>
          <w:szCs w:val="28"/>
        </w:rPr>
        <w:t>руб., в том числе за счет средств местного бюджета 103,7 тыс. руб.;</w:t>
      </w:r>
    </w:p>
    <w:p w14:paraId="5D20B665" w14:textId="0C91C34D" w:rsidR="007F0876" w:rsidRPr="00CB3FCE" w:rsidRDefault="007F0876" w:rsidP="00CB3FCE">
      <w:pPr>
        <w:spacing w:after="0" w:line="240" w:lineRule="auto"/>
        <w:ind w:firstLine="709"/>
        <w:jc w:val="both"/>
        <w:rPr>
          <w:rFonts w:cs="Times New Roman"/>
          <w:szCs w:val="28"/>
        </w:rPr>
      </w:pPr>
      <w:r w:rsidRPr="00CB3FCE">
        <w:rPr>
          <w:rFonts w:cs="Times New Roman"/>
          <w:szCs w:val="28"/>
        </w:rPr>
        <w:t>Проведен конкурс на лучшее предприятие потребительского рынка по благоустройству прилегающей территории, расходы на поощрение участников составили 60 тыс. руб.</w:t>
      </w:r>
    </w:p>
    <w:p w14:paraId="4B0220D3" w14:textId="77777777" w:rsidR="007F0876" w:rsidRPr="00CB3FCE" w:rsidRDefault="007F0876" w:rsidP="00CB3FCE">
      <w:pPr>
        <w:spacing w:after="0" w:line="240" w:lineRule="auto"/>
        <w:ind w:firstLine="709"/>
        <w:jc w:val="both"/>
        <w:rPr>
          <w:rFonts w:cs="Times New Roman"/>
          <w:szCs w:val="28"/>
        </w:rPr>
      </w:pPr>
    </w:p>
    <w:p w14:paraId="2BB21A37" w14:textId="31866FCC" w:rsidR="007F0876" w:rsidRPr="00CB3FCE" w:rsidRDefault="007F0876" w:rsidP="00CB3FCE">
      <w:pPr>
        <w:spacing w:after="0" w:line="240" w:lineRule="auto"/>
        <w:ind w:firstLine="709"/>
        <w:jc w:val="both"/>
        <w:rPr>
          <w:rFonts w:cs="Times New Roman"/>
          <w:szCs w:val="28"/>
        </w:rPr>
      </w:pPr>
      <w:r w:rsidRPr="00CB3FCE">
        <w:rPr>
          <w:rFonts w:cs="Times New Roman"/>
          <w:szCs w:val="28"/>
        </w:rPr>
        <w:lastRenderedPageBreak/>
        <w:t xml:space="preserve">В </w:t>
      </w:r>
      <w:r w:rsidRPr="00F950F4">
        <w:rPr>
          <w:rFonts w:cs="Times New Roman"/>
          <w:b/>
          <w:bCs/>
          <w:szCs w:val="28"/>
        </w:rPr>
        <w:t>Усольском муниципальном районе</w:t>
      </w:r>
      <w:r w:rsidRPr="00CB3FCE">
        <w:rPr>
          <w:rFonts w:cs="Times New Roman"/>
          <w:szCs w:val="28"/>
        </w:rPr>
        <w:t xml:space="preserve"> осуществляется реализация мероприятия «Предоставление грантов в форме субсидии на создание и развитие собственного бизнеса». В 2022 году предприниматели приняли активное участие в конкурсном отборе. Было подано 11 заявок. В итоге, рассмотрев и оценив проекты, представленные участниками конкурсного отбора и на основании рейтинга, победителями конкурса были определены 5 участников. Финансирование мероприятия из местного бюджета составило 1</w:t>
      </w:r>
      <w:r w:rsidR="003D72C1" w:rsidRPr="00CB3FCE">
        <w:rPr>
          <w:rFonts w:cs="Times New Roman"/>
          <w:szCs w:val="28"/>
        </w:rPr>
        <w:t> </w:t>
      </w:r>
      <w:r w:rsidR="00034E89">
        <w:rPr>
          <w:rFonts w:cs="Times New Roman"/>
          <w:szCs w:val="28"/>
        </w:rPr>
        <w:t>млн руб.</w:t>
      </w:r>
    </w:p>
    <w:p w14:paraId="25E3452F" w14:textId="77777777" w:rsidR="00D8732A" w:rsidRDefault="00D8732A" w:rsidP="00CB3FCE">
      <w:pPr>
        <w:spacing w:after="0" w:line="240" w:lineRule="auto"/>
        <w:ind w:firstLine="709"/>
        <w:jc w:val="both"/>
        <w:rPr>
          <w:rFonts w:cs="Times New Roman"/>
          <w:szCs w:val="28"/>
        </w:rPr>
      </w:pPr>
    </w:p>
    <w:p w14:paraId="6AA48878" w14:textId="6DEC8626"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В </w:t>
      </w:r>
      <w:r w:rsidRPr="00D8732A">
        <w:rPr>
          <w:rFonts w:cs="Times New Roman"/>
          <w:b/>
          <w:bCs/>
          <w:szCs w:val="28"/>
        </w:rPr>
        <w:t>муниципальном образовании «Братский район»</w:t>
      </w:r>
      <w:r w:rsidRPr="00CB3FCE">
        <w:rPr>
          <w:rFonts w:cs="Times New Roman"/>
          <w:szCs w:val="28"/>
        </w:rPr>
        <w:t xml:space="preserve"> в рамках муниципальной программы «Поддержка юридических лиц и индивидуальных предпринимателей, осуществляющих розничную торговлю и доставку продовольственных товаров, в поселения муниципального образования «Братский район» с ограниченными сроками завоза грузов (продукции)», утвержденной постановлением мэра от 23</w:t>
      </w:r>
      <w:r w:rsidR="00FC42C7" w:rsidRPr="00CB3FCE">
        <w:rPr>
          <w:rFonts w:cs="Times New Roman"/>
          <w:szCs w:val="28"/>
        </w:rPr>
        <w:t xml:space="preserve"> ноября </w:t>
      </w:r>
      <w:r w:rsidRPr="00CB3FCE">
        <w:rPr>
          <w:rFonts w:cs="Times New Roman"/>
          <w:szCs w:val="28"/>
        </w:rPr>
        <w:t>2016 года №</w:t>
      </w:r>
      <w:r w:rsidR="0030732E" w:rsidRPr="00CB3FCE">
        <w:rPr>
          <w:rFonts w:cs="Times New Roman"/>
          <w:szCs w:val="28"/>
        </w:rPr>
        <w:t> </w:t>
      </w:r>
      <w:r w:rsidRPr="00CB3FCE">
        <w:rPr>
          <w:rFonts w:cs="Times New Roman"/>
          <w:szCs w:val="28"/>
        </w:rPr>
        <w:t>317, восемь предпринимателей, осуществляющих деятельность в труднодоступных населенных пунктах, получили субсидии из областного и местного бюджетов на частичное возмещение транспортных расходов по доставке продуктов питания на сумму 1</w:t>
      </w:r>
      <w:r w:rsidR="00F40D0B" w:rsidRPr="00CB3FCE">
        <w:rPr>
          <w:rFonts w:cs="Times New Roman"/>
          <w:szCs w:val="28"/>
        </w:rPr>
        <w:t> </w:t>
      </w:r>
      <w:r w:rsidRPr="00CB3FCE">
        <w:rPr>
          <w:rFonts w:cs="Times New Roman"/>
          <w:szCs w:val="28"/>
        </w:rPr>
        <w:t>300 тыс. руб.</w:t>
      </w:r>
    </w:p>
    <w:p w14:paraId="4514514A" w14:textId="77777777" w:rsidR="007F0876" w:rsidRPr="00CB3FCE" w:rsidRDefault="007F0876" w:rsidP="00CB3FCE">
      <w:pPr>
        <w:spacing w:after="0" w:line="240" w:lineRule="auto"/>
        <w:ind w:firstLine="709"/>
        <w:jc w:val="both"/>
        <w:rPr>
          <w:rFonts w:cs="Times New Roman"/>
          <w:szCs w:val="28"/>
        </w:rPr>
      </w:pPr>
    </w:p>
    <w:p w14:paraId="377F5ABA" w14:textId="30E41D00"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На территории муниципального образования </w:t>
      </w:r>
      <w:r w:rsidR="002875C6" w:rsidRPr="00CB3FCE">
        <w:rPr>
          <w:rFonts w:cs="Times New Roman"/>
          <w:szCs w:val="28"/>
        </w:rPr>
        <w:t>—</w:t>
      </w:r>
      <w:r w:rsidRPr="00CB3FCE">
        <w:rPr>
          <w:rFonts w:cs="Times New Roman"/>
          <w:szCs w:val="28"/>
        </w:rPr>
        <w:t xml:space="preserve"> «</w:t>
      </w:r>
      <w:r w:rsidRPr="00F950F4">
        <w:rPr>
          <w:rFonts w:cs="Times New Roman"/>
          <w:b/>
          <w:bCs/>
          <w:szCs w:val="28"/>
        </w:rPr>
        <w:t>город Тулун</w:t>
      </w:r>
      <w:r w:rsidRPr="00CB3FCE">
        <w:rPr>
          <w:rFonts w:cs="Times New Roman"/>
          <w:szCs w:val="28"/>
        </w:rPr>
        <w:t>» для достижения целей формирования благоприятных условий для привлечения инвестиций и создания комфортных условий для деятельности малого и среднего предпринимательства решением Думы городского округа от 26</w:t>
      </w:r>
      <w:r w:rsidR="00F81B1B" w:rsidRPr="00CB3FCE">
        <w:rPr>
          <w:rFonts w:cs="Times New Roman"/>
          <w:szCs w:val="28"/>
        </w:rPr>
        <w:t xml:space="preserve"> декабря </w:t>
      </w:r>
      <w:r w:rsidRPr="00CB3FCE">
        <w:rPr>
          <w:rFonts w:cs="Times New Roman"/>
          <w:szCs w:val="28"/>
        </w:rPr>
        <w:t>2019 №</w:t>
      </w:r>
      <w:r w:rsidR="00D7268D" w:rsidRPr="00CB3FCE">
        <w:rPr>
          <w:rFonts w:cs="Times New Roman"/>
          <w:szCs w:val="28"/>
        </w:rPr>
        <w:t> </w:t>
      </w:r>
      <w:r w:rsidRPr="00CB3FCE">
        <w:rPr>
          <w:rFonts w:cs="Times New Roman"/>
          <w:szCs w:val="28"/>
        </w:rPr>
        <w:t>32-ДГО «О внесении изменений в решение Думы города Тулуна от 28</w:t>
      </w:r>
      <w:r w:rsidR="001F3FBB" w:rsidRPr="00CB3FCE">
        <w:rPr>
          <w:rFonts w:cs="Times New Roman"/>
          <w:szCs w:val="28"/>
        </w:rPr>
        <w:t xml:space="preserve"> октября </w:t>
      </w:r>
      <w:r w:rsidRPr="00CB3FCE">
        <w:rPr>
          <w:rFonts w:cs="Times New Roman"/>
          <w:szCs w:val="28"/>
        </w:rPr>
        <w:t>2005</w:t>
      </w:r>
      <w:r w:rsidR="00A6102C" w:rsidRPr="00CB3FCE">
        <w:rPr>
          <w:rFonts w:cs="Times New Roman"/>
          <w:szCs w:val="28"/>
        </w:rPr>
        <w:t> г.</w:t>
      </w:r>
      <w:r w:rsidRPr="00CB3FCE">
        <w:rPr>
          <w:rFonts w:cs="Times New Roman"/>
          <w:szCs w:val="28"/>
        </w:rPr>
        <w:t xml:space="preserve"> № 60-ДГ «Об установлении земельного налога на территории муниципального образования </w:t>
      </w:r>
      <w:r w:rsidR="00A6749A" w:rsidRPr="00CB3FCE">
        <w:rPr>
          <w:rFonts w:cs="Times New Roman"/>
          <w:szCs w:val="28"/>
        </w:rPr>
        <w:t>—</w:t>
      </w:r>
      <w:r w:rsidRPr="00CB3FCE">
        <w:rPr>
          <w:rFonts w:cs="Times New Roman"/>
          <w:szCs w:val="28"/>
        </w:rPr>
        <w:t xml:space="preserve"> «город Тулун» резидентов ТОСЭР «Тулун» освобождены от уплаты земельного налога. В течение 2022 года данной льготой пользовался резидент ТОСЭР «Тулун» - ООО «Кедр».</w:t>
      </w:r>
    </w:p>
    <w:p w14:paraId="2BC8590E" w14:textId="3A3961F1" w:rsidR="007F0876" w:rsidRPr="00CB3FCE" w:rsidRDefault="007F0876" w:rsidP="00CB3FCE">
      <w:pPr>
        <w:spacing w:after="0" w:line="240" w:lineRule="auto"/>
        <w:ind w:firstLine="709"/>
        <w:jc w:val="both"/>
        <w:rPr>
          <w:rFonts w:cs="Times New Roman"/>
          <w:szCs w:val="28"/>
        </w:rPr>
      </w:pPr>
      <w:r w:rsidRPr="00CB3FCE">
        <w:rPr>
          <w:rFonts w:cs="Times New Roman"/>
          <w:szCs w:val="28"/>
        </w:rPr>
        <w:t>Кроме того, по обращению резидента ТОСЭР «Тулун» - ООО «Енисей» о изменении вида использования земельного участка, используемого для реализации инвестиционного проекта, проведена процедура по подготовке документов, назначены и проведены публичные слушания, утверждена документация по планировке указанной в обращении территории. Вид использования территории, заявленной в вышеуказанном обращении ООО «Енисей», изменен в соответствии с решением Думы городского округа от 19</w:t>
      </w:r>
      <w:r w:rsidR="00566B06" w:rsidRPr="00CB3FCE">
        <w:rPr>
          <w:rFonts w:cs="Times New Roman"/>
          <w:szCs w:val="28"/>
        </w:rPr>
        <w:t> </w:t>
      </w:r>
      <w:r w:rsidR="00A92704" w:rsidRPr="00CB3FCE">
        <w:rPr>
          <w:rFonts w:cs="Times New Roman"/>
          <w:szCs w:val="28"/>
        </w:rPr>
        <w:t xml:space="preserve">апреля </w:t>
      </w:r>
      <w:r w:rsidRPr="00CB3FCE">
        <w:rPr>
          <w:rFonts w:cs="Times New Roman"/>
          <w:szCs w:val="28"/>
        </w:rPr>
        <w:t>2022</w:t>
      </w:r>
      <w:r w:rsidR="00627F80" w:rsidRPr="00CB3FCE">
        <w:rPr>
          <w:rFonts w:cs="Times New Roman"/>
          <w:szCs w:val="28"/>
        </w:rPr>
        <w:t> </w:t>
      </w:r>
      <w:r w:rsidR="00755573" w:rsidRPr="00CB3FCE">
        <w:rPr>
          <w:rFonts w:cs="Times New Roman"/>
          <w:szCs w:val="28"/>
        </w:rPr>
        <w:t>г</w:t>
      </w:r>
      <w:r w:rsidR="00627F80" w:rsidRPr="00CB3FCE">
        <w:rPr>
          <w:rFonts w:cs="Times New Roman"/>
          <w:szCs w:val="28"/>
        </w:rPr>
        <w:t>.</w:t>
      </w:r>
      <w:r w:rsidRPr="00CB3FCE">
        <w:rPr>
          <w:rFonts w:cs="Times New Roman"/>
          <w:szCs w:val="28"/>
        </w:rPr>
        <w:t xml:space="preserve"> №</w:t>
      </w:r>
      <w:r w:rsidR="00155571" w:rsidRPr="00CB3FCE">
        <w:rPr>
          <w:rFonts w:cs="Times New Roman"/>
          <w:szCs w:val="28"/>
        </w:rPr>
        <w:t> </w:t>
      </w:r>
      <w:r w:rsidRPr="00CB3FCE">
        <w:rPr>
          <w:rFonts w:cs="Times New Roman"/>
          <w:szCs w:val="28"/>
        </w:rPr>
        <w:t xml:space="preserve">06-ДГО «О внесении изменений в Правила землепользования и застройки муниципального образования </w:t>
      </w:r>
      <w:r w:rsidR="001A08AC" w:rsidRPr="00CB3FCE">
        <w:rPr>
          <w:rFonts w:cs="Times New Roman"/>
          <w:szCs w:val="28"/>
        </w:rPr>
        <w:t>—</w:t>
      </w:r>
      <w:r w:rsidRPr="00CB3FCE">
        <w:rPr>
          <w:rFonts w:cs="Times New Roman"/>
          <w:szCs w:val="28"/>
        </w:rPr>
        <w:t xml:space="preserve"> «город Тулун».</w:t>
      </w:r>
    </w:p>
    <w:p w14:paraId="400D2C80" w14:textId="466F2554"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Также, в рамках имущественной поддержки субъектов малого и среднего предпринимательства утвержден перечень имущества (земельные участки), находящегося в собственности муниципального образования </w:t>
      </w:r>
      <w:r w:rsidR="00205BBD" w:rsidRPr="00CB3FCE">
        <w:rPr>
          <w:rFonts w:cs="Times New Roman"/>
          <w:szCs w:val="28"/>
        </w:rPr>
        <w:t xml:space="preserve">— </w:t>
      </w:r>
      <w:r w:rsidRPr="00CB3FCE">
        <w:rPr>
          <w:rFonts w:cs="Times New Roman"/>
          <w:szCs w:val="28"/>
        </w:rPr>
        <w:t xml:space="preserve">«город Тулун», свободного от прав третьих лиц (за исключением имущественных прав субъектов малого и среднего предпринимательства) и предназначенного для оказания имущественной поддержки субъектам малого и среднего </w:t>
      </w:r>
      <w:r w:rsidRPr="00CB3FCE">
        <w:rPr>
          <w:rFonts w:cs="Times New Roman"/>
          <w:szCs w:val="28"/>
        </w:rPr>
        <w:lastRenderedPageBreak/>
        <w:t>предпринимательства и организациям, образующим инфраструктуру поддержки субъектов малого и среднего предпринимательства. В течение 2022 году с субъектами малого и среднего предпринимательства предоставлено 6 объектов из указанного перечня на договорных основах.</w:t>
      </w:r>
    </w:p>
    <w:p w14:paraId="5471101A" w14:textId="77777777" w:rsidR="007F0876" w:rsidRPr="00CB3FCE" w:rsidRDefault="007F0876" w:rsidP="00CB3FCE">
      <w:pPr>
        <w:spacing w:after="0" w:line="240" w:lineRule="auto"/>
        <w:ind w:firstLine="709"/>
        <w:jc w:val="both"/>
        <w:rPr>
          <w:rFonts w:cs="Times New Roman"/>
          <w:szCs w:val="28"/>
        </w:rPr>
      </w:pPr>
    </w:p>
    <w:p w14:paraId="10839AFA" w14:textId="12A2BF43"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В </w:t>
      </w:r>
      <w:r w:rsidRPr="00F950F4">
        <w:rPr>
          <w:rFonts w:cs="Times New Roman"/>
          <w:b/>
          <w:bCs/>
          <w:szCs w:val="28"/>
        </w:rPr>
        <w:t>Усть-Кутском муниципальном образовании</w:t>
      </w:r>
      <w:r w:rsidR="003B2C54">
        <w:rPr>
          <w:rFonts w:cs="Times New Roman"/>
          <w:b/>
          <w:bCs/>
          <w:szCs w:val="28"/>
        </w:rPr>
        <w:t xml:space="preserve"> </w:t>
      </w:r>
      <w:r w:rsidR="003B2C54">
        <w:rPr>
          <w:rFonts w:cs="Times New Roman"/>
          <w:szCs w:val="28"/>
        </w:rPr>
        <w:t>(далее — УКМО)</w:t>
      </w:r>
      <w:r w:rsidRPr="00CB3FCE">
        <w:rPr>
          <w:rFonts w:cs="Times New Roman"/>
          <w:szCs w:val="28"/>
        </w:rPr>
        <w:t xml:space="preserve"> на информационную поддержку было реализовано 29,9 млн руб</w:t>
      </w:r>
      <w:r w:rsidR="00591543" w:rsidRPr="00CB3FCE">
        <w:rPr>
          <w:rFonts w:cs="Times New Roman"/>
          <w:szCs w:val="28"/>
        </w:rPr>
        <w:t>.</w:t>
      </w:r>
      <w:r w:rsidRPr="00CB3FCE">
        <w:rPr>
          <w:rFonts w:cs="Times New Roman"/>
          <w:szCs w:val="28"/>
        </w:rPr>
        <w:t>, средства были направлены на публикацию (размещение) информации в сфере поддержки СМСП в СМИ (ТРК «Диалог» и редакции «Ленские вести»), изготовление и выпуск информационных буклетов для предпринимателей (в количестве 125 шт.).</w:t>
      </w:r>
    </w:p>
    <w:p w14:paraId="23DD2105" w14:textId="32255F5E"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На заседании Экономического совета при Администрации Усть-Кутского муниципального образования 5 октября 2022 года для рассмотрения был включен информационный блок </w:t>
      </w:r>
      <w:r w:rsidR="002D17B1" w:rsidRPr="00CB3FCE">
        <w:rPr>
          <w:rFonts w:cs="Times New Roman"/>
          <w:szCs w:val="28"/>
        </w:rPr>
        <w:t>—</w:t>
      </w:r>
      <w:r w:rsidRPr="00CB3FCE">
        <w:rPr>
          <w:rFonts w:cs="Times New Roman"/>
          <w:szCs w:val="28"/>
        </w:rPr>
        <w:t xml:space="preserve"> «Виды (формы) государственной и иной поддержки субъектов малого и среднего предпринимательства, самозанятых», с приглашением представителей банков (ВТБ и Сбербанк), институтов поддержки СМСП (Центр «Мой бизнес», Фонд развития промышленности Иркутской области, Фонд микрокредитования СМСП «город Усть-Кут»), Центра занятости населения, Управления пенсионного фонда, Управления социальной защиты населения. Мероприятие проводилось для субъектов предпринимательства и самозанятых в онлайн/офлайн формате.</w:t>
      </w:r>
    </w:p>
    <w:p w14:paraId="75487921" w14:textId="5EC868CC" w:rsidR="007F0876" w:rsidRPr="00CB3FCE" w:rsidRDefault="007F0876" w:rsidP="00CB3FCE">
      <w:pPr>
        <w:spacing w:after="0" w:line="240" w:lineRule="auto"/>
        <w:ind w:firstLine="709"/>
        <w:jc w:val="both"/>
        <w:rPr>
          <w:rFonts w:cs="Times New Roman"/>
          <w:szCs w:val="28"/>
        </w:rPr>
      </w:pPr>
      <w:r w:rsidRPr="00CB3FCE">
        <w:rPr>
          <w:rFonts w:cs="Times New Roman"/>
          <w:szCs w:val="28"/>
        </w:rPr>
        <w:t>На финансовую поддержку было предусмотрено 2,0 млн</w:t>
      </w:r>
      <w:r w:rsidR="00C023C2" w:rsidRPr="00CB3FCE">
        <w:rPr>
          <w:rFonts w:cs="Times New Roman"/>
          <w:szCs w:val="28"/>
        </w:rPr>
        <w:t> </w:t>
      </w:r>
      <w:r w:rsidRPr="00CB3FCE">
        <w:rPr>
          <w:rFonts w:cs="Times New Roman"/>
          <w:szCs w:val="28"/>
        </w:rPr>
        <w:t>руб</w:t>
      </w:r>
      <w:r w:rsidR="003456C3" w:rsidRPr="00CB3FCE">
        <w:rPr>
          <w:rFonts w:cs="Times New Roman"/>
          <w:szCs w:val="28"/>
        </w:rPr>
        <w:t>.</w:t>
      </w:r>
      <w:r w:rsidRPr="00CB3FCE">
        <w:rPr>
          <w:rFonts w:cs="Times New Roman"/>
          <w:szCs w:val="28"/>
        </w:rPr>
        <w:t>, которые были реализованы в полном объеме.</w:t>
      </w:r>
    </w:p>
    <w:p w14:paraId="785BEFA8" w14:textId="4969372C"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В соответствии с Положением о предоставлении субсидии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для возмещения части затрат, утвержденным постановлением Администрации УКМО от </w:t>
      </w:r>
      <w:r w:rsidR="00272030" w:rsidRPr="00CB3FCE">
        <w:rPr>
          <w:rFonts w:cs="Times New Roman"/>
          <w:szCs w:val="28"/>
        </w:rPr>
        <w:t xml:space="preserve">8 ноября </w:t>
      </w:r>
      <w:r w:rsidRPr="00CB3FCE">
        <w:rPr>
          <w:rFonts w:cs="Times New Roman"/>
          <w:szCs w:val="28"/>
        </w:rPr>
        <w:t>2022</w:t>
      </w:r>
      <w:r w:rsidR="00990B26" w:rsidRPr="00CB3FCE">
        <w:rPr>
          <w:rFonts w:cs="Times New Roman"/>
          <w:szCs w:val="28"/>
        </w:rPr>
        <w:t xml:space="preserve"> г. </w:t>
      </w:r>
      <w:r w:rsidRPr="00CB3FCE">
        <w:rPr>
          <w:rFonts w:cs="Times New Roman"/>
          <w:szCs w:val="28"/>
        </w:rPr>
        <w:t xml:space="preserve">№ 468-п (далее - Положение), в период с 9 ноября </w:t>
      </w:r>
      <w:r w:rsidR="000A0E1F" w:rsidRPr="00CB3FCE">
        <w:rPr>
          <w:rFonts w:cs="Times New Roman"/>
          <w:szCs w:val="28"/>
        </w:rPr>
        <w:t xml:space="preserve">по </w:t>
      </w:r>
      <w:r w:rsidRPr="00CB3FCE">
        <w:rPr>
          <w:rFonts w:cs="Times New Roman"/>
          <w:szCs w:val="28"/>
        </w:rPr>
        <w:t>9 декабря 2022</w:t>
      </w:r>
      <w:r w:rsidR="00FC57AC" w:rsidRPr="00CB3FCE">
        <w:rPr>
          <w:rFonts w:cs="Times New Roman"/>
          <w:szCs w:val="28"/>
        </w:rPr>
        <w:t> </w:t>
      </w:r>
      <w:r w:rsidRPr="00CB3FCE">
        <w:rPr>
          <w:rFonts w:cs="Times New Roman"/>
          <w:szCs w:val="28"/>
        </w:rPr>
        <w:t>года был проведен конкурс по предоставлению субсидии.</w:t>
      </w:r>
    </w:p>
    <w:p w14:paraId="7A05E5DB" w14:textId="64765D63"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Согласно условиям Положения, максимальный размер субсидии на одного получателя </w:t>
      </w:r>
      <w:r w:rsidR="00BE5473" w:rsidRPr="00CB3FCE">
        <w:rPr>
          <w:rFonts w:cs="Times New Roman"/>
          <w:szCs w:val="28"/>
        </w:rPr>
        <w:t>—</w:t>
      </w:r>
      <w:r w:rsidRPr="00CB3FCE">
        <w:rPr>
          <w:rFonts w:cs="Times New Roman"/>
          <w:szCs w:val="28"/>
        </w:rPr>
        <w:t xml:space="preserve"> субъекта малого и среднего предпринимательства 250 </w:t>
      </w:r>
      <w:r w:rsidR="00607820" w:rsidRPr="00CB3FCE">
        <w:rPr>
          <w:rFonts w:cs="Times New Roman"/>
          <w:szCs w:val="28"/>
        </w:rPr>
        <w:t>тыс. </w:t>
      </w:r>
      <w:r w:rsidRPr="00CB3FCE">
        <w:rPr>
          <w:rFonts w:cs="Times New Roman"/>
          <w:szCs w:val="28"/>
        </w:rPr>
        <w:t>руб</w:t>
      </w:r>
      <w:r w:rsidR="00607820" w:rsidRPr="00CB3FCE">
        <w:rPr>
          <w:rFonts w:cs="Times New Roman"/>
          <w:szCs w:val="28"/>
        </w:rPr>
        <w:t>.</w:t>
      </w:r>
      <w:r w:rsidRPr="00CB3FCE">
        <w:rPr>
          <w:rFonts w:cs="Times New Roman"/>
          <w:szCs w:val="28"/>
        </w:rPr>
        <w:t>, но не более 75</w:t>
      </w:r>
      <w:r w:rsidR="00403E78" w:rsidRPr="00CB3FCE">
        <w:rPr>
          <w:rFonts w:cs="Times New Roman"/>
          <w:szCs w:val="28"/>
        </w:rPr>
        <w:t xml:space="preserve">% </w:t>
      </w:r>
      <w:r w:rsidRPr="00CB3FCE">
        <w:rPr>
          <w:rFonts w:cs="Times New Roman"/>
          <w:szCs w:val="28"/>
        </w:rPr>
        <w:t xml:space="preserve">произведенных и документально подтвержденных затрат; на одного самозанятого </w:t>
      </w:r>
      <w:r w:rsidR="003E5C56" w:rsidRPr="00CB3FCE">
        <w:rPr>
          <w:rFonts w:cs="Times New Roman"/>
          <w:szCs w:val="28"/>
        </w:rPr>
        <w:t>—</w:t>
      </w:r>
      <w:r w:rsidRPr="00CB3FCE">
        <w:rPr>
          <w:rFonts w:cs="Times New Roman"/>
          <w:szCs w:val="28"/>
        </w:rPr>
        <w:t xml:space="preserve"> 100 </w:t>
      </w:r>
      <w:r w:rsidR="00E56465" w:rsidRPr="00CB3FCE">
        <w:rPr>
          <w:rFonts w:cs="Times New Roman"/>
          <w:szCs w:val="28"/>
        </w:rPr>
        <w:t>тыс. руб.</w:t>
      </w:r>
      <w:r w:rsidRPr="00CB3FCE">
        <w:rPr>
          <w:rFonts w:cs="Times New Roman"/>
          <w:szCs w:val="28"/>
        </w:rPr>
        <w:t>, не более 75</w:t>
      </w:r>
      <w:r w:rsidR="00EE16BA" w:rsidRPr="00CB3FCE">
        <w:rPr>
          <w:rFonts w:cs="Times New Roman"/>
          <w:szCs w:val="28"/>
        </w:rPr>
        <w:t xml:space="preserve">% </w:t>
      </w:r>
      <w:r w:rsidRPr="00CB3FCE">
        <w:rPr>
          <w:rFonts w:cs="Times New Roman"/>
          <w:szCs w:val="28"/>
        </w:rPr>
        <w:t>произведенных и документально подтвержденных затрат.</w:t>
      </w:r>
    </w:p>
    <w:p w14:paraId="4F4FFD11" w14:textId="413EBDF2" w:rsidR="007F0876" w:rsidRPr="00CB3FCE" w:rsidRDefault="007F0876" w:rsidP="00CB3FCE">
      <w:pPr>
        <w:spacing w:after="0" w:line="240" w:lineRule="auto"/>
        <w:ind w:firstLine="709"/>
        <w:jc w:val="both"/>
        <w:rPr>
          <w:rFonts w:cs="Times New Roman"/>
          <w:szCs w:val="28"/>
        </w:rPr>
      </w:pPr>
      <w:r w:rsidRPr="00CB3FCE">
        <w:rPr>
          <w:rFonts w:cs="Times New Roman"/>
          <w:szCs w:val="28"/>
        </w:rPr>
        <w:t>В результате финансовую поддержку получили 13 субъектов предпринимательства, в т.ч. 9 субъектов малого предпринимательства и 4 самозанятых.</w:t>
      </w:r>
    </w:p>
    <w:p w14:paraId="4AAC4E6A" w14:textId="1F09D19F"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Администрацией УКМО в 2022 году было решено предоставить субсидию микрокредитной компании «Фонд микрокредитования малого и среднего предпринимательства города Усть-Кута и Усть-Кутского района» (далее </w:t>
      </w:r>
      <w:r w:rsidR="008939B0" w:rsidRPr="00CB3FCE">
        <w:rPr>
          <w:rFonts w:cs="Times New Roman"/>
          <w:szCs w:val="28"/>
        </w:rPr>
        <w:t>—</w:t>
      </w:r>
      <w:r w:rsidRPr="00CB3FCE">
        <w:rPr>
          <w:rFonts w:cs="Times New Roman"/>
          <w:szCs w:val="28"/>
        </w:rPr>
        <w:t xml:space="preserve"> Фонд микрокредитования) в виде имущественного взноса УКМО на осуществление уставной деятельности в размере 15 млн</w:t>
      </w:r>
      <w:r w:rsidR="00D46660" w:rsidRPr="00CB3FCE">
        <w:rPr>
          <w:rFonts w:cs="Times New Roman"/>
          <w:szCs w:val="28"/>
        </w:rPr>
        <w:t> руб.</w:t>
      </w:r>
      <w:r w:rsidRPr="00CB3FCE">
        <w:rPr>
          <w:rFonts w:cs="Times New Roman"/>
          <w:szCs w:val="28"/>
        </w:rPr>
        <w:t xml:space="preserve"> Таким образом расширяется доступ к финансированию для СМСП и самозанятых через получение микро-займов по более выгодным по сравнению с банковскими </w:t>
      </w:r>
      <w:r w:rsidRPr="00CB3FCE">
        <w:rPr>
          <w:rFonts w:cs="Times New Roman"/>
          <w:szCs w:val="28"/>
        </w:rPr>
        <w:lastRenderedPageBreak/>
        <w:t>продуктами условиям действующей на территории г. Усть-Кут и Усть-Кутского района микрокредитной компании, учрежденной администрацией Усть-Кутского муниципального образования (городским поселением).</w:t>
      </w:r>
    </w:p>
    <w:p w14:paraId="4F491F29" w14:textId="3AC04C4B" w:rsidR="007F0876" w:rsidRPr="00CB3FCE" w:rsidRDefault="007F0876" w:rsidP="00CB3FCE">
      <w:pPr>
        <w:spacing w:after="0" w:line="240" w:lineRule="auto"/>
        <w:ind w:firstLine="709"/>
        <w:jc w:val="both"/>
        <w:rPr>
          <w:rFonts w:cs="Times New Roman"/>
          <w:szCs w:val="28"/>
        </w:rPr>
      </w:pPr>
      <w:r w:rsidRPr="00CB3FCE">
        <w:rPr>
          <w:rFonts w:cs="Times New Roman"/>
          <w:szCs w:val="28"/>
        </w:rPr>
        <w:t>Фонд микрокредитования предоставляет займы: начинающим предпринимателям, осуществляющим деятельность сроком до 6 месяцев в размере до 300 тыс. руб</w:t>
      </w:r>
      <w:r w:rsidR="009A74B7" w:rsidRPr="00CB3FCE">
        <w:rPr>
          <w:rFonts w:cs="Times New Roman"/>
          <w:szCs w:val="28"/>
        </w:rPr>
        <w:t>.</w:t>
      </w:r>
      <w:r w:rsidRPr="00CB3FCE">
        <w:rPr>
          <w:rFonts w:cs="Times New Roman"/>
          <w:szCs w:val="28"/>
        </w:rPr>
        <w:t xml:space="preserve"> (до 10% </w:t>
      </w:r>
      <w:r w:rsidR="00DC7A7D" w:rsidRPr="00CB3FCE">
        <w:rPr>
          <w:rFonts w:cs="Times New Roman"/>
          <w:szCs w:val="28"/>
        </w:rPr>
        <w:t>в год</w:t>
      </w:r>
      <w:r w:rsidRPr="00CB3FCE">
        <w:rPr>
          <w:rFonts w:cs="Times New Roman"/>
          <w:szCs w:val="28"/>
        </w:rPr>
        <w:t>), предпринимателям действующим более года - до 3 млн</w:t>
      </w:r>
      <w:r w:rsidR="00D03CAD" w:rsidRPr="00CB3FCE">
        <w:rPr>
          <w:rFonts w:cs="Times New Roman"/>
          <w:szCs w:val="28"/>
        </w:rPr>
        <w:t> </w:t>
      </w:r>
      <w:r w:rsidRPr="00CB3FCE">
        <w:rPr>
          <w:rFonts w:cs="Times New Roman"/>
          <w:szCs w:val="28"/>
        </w:rPr>
        <w:t>руб</w:t>
      </w:r>
      <w:r w:rsidR="00D03CAD" w:rsidRPr="00CB3FCE">
        <w:rPr>
          <w:rFonts w:cs="Times New Roman"/>
          <w:szCs w:val="28"/>
        </w:rPr>
        <w:t>.</w:t>
      </w:r>
      <w:r w:rsidRPr="00CB3FCE">
        <w:rPr>
          <w:rFonts w:cs="Times New Roman"/>
          <w:szCs w:val="28"/>
        </w:rPr>
        <w:t xml:space="preserve"> (до 12% годовых) и осуществляющим деятельность сроком до 6 месяцев займы на пополнение оборотных и приобретение внеоборотных средств </w:t>
      </w:r>
      <w:r w:rsidR="00AF4595" w:rsidRPr="00CB3FCE">
        <w:rPr>
          <w:rFonts w:cs="Times New Roman"/>
          <w:szCs w:val="28"/>
        </w:rPr>
        <w:t>—</w:t>
      </w:r>
      <w:r w:rsidRPr="00CB3FCE">
        <w:rPr>
          <w:rFonts w:cs="Times New Roman"/>
          <w:szCs w:val="28"/>
        </w:rPr>
        <w:t xml:space="preserve"> до 2 млн</w:t>
      </w:r>
      <w:r w:rsidR="00697671" w:rsidRPr="00CB3FCE">
        <w:rPr>
          <w:rFonts w:cs="Times New Roman"/>
          <w:szCs w:val="28"/>
        </w:rPr>
        <w:t> </w:t>
      </w:r>
      <w:r w:rsidRPr="00CB3FCE">
        <w:rPr>
          <w:rFonts w:cs="Times New Roman"/>
          <w:szCs w:val="28"/>
        </w:rPr>
        <w:t>руб</w:t>
      </w:r>
      <w:r w:rsidR="00697671" w:rsidRPr="00CB3FCE">
        <w:rPr>
          <w:rFonts w:cs="Times New Roman"/>
          <w:szCs w:val="28"/>
        </w:rPr>
        <w:t>.</w:t>
      </w:r>
      <w:r w:rsidRPr="00CB3FCE">
        <w:rPr>
          <w:rFonts w:cs="Times New Roman"/>
          <w:szCs w:val="28"/>
        </w:rPr>
        <w:t xml:space="preserve"> (до 12% годовых), самозанятым, действующим более 3 месяцев </w:t>
      </w:r>
      <w:r w:rsidR="00A76E76" w:rsidRPr="00CB3FCE">
        <w:rPr>
          <w:rFonts w:cs="Times New Roman"/>
          <w:szCs w:val="28"/>
        </w:rPr>
        <w:t>—</w:t>
      </w:r>
      <w:r w:rsidRPr="00CB3FCE">
        <w:rPr>
          <w:rFonts w:cs="Times New Roman"/>
          <w:szCs w:val="28"/>
        </w:rPr>
        <w:t xml:space="preserve"> до 300 тыс. руб</w:t>
      </w:r>
      <w:r w:rsidR="00A76E76" w:rsidRPr="00CB3FCE">
        <w:rPr>
          <w:rFonts w:cs="Times New Roman"/>
          <w:szCs w:val="28"/>
        </w:rPr>
        <w:t>.</w:t>
      </w:r>
      <w:r w:rsidRPr="00CB3FCE">
        <w:rPr>
          <w:rFonts w:cs="Times New Roman"/>
          <w:szCs w:val="28"/>
        </w:rPr>
        <w:t xml:space="preserve"> (до 7% годовых).</w:t>
      </w:r>
    </w:p>
    <w:p w14:paraId="433D3BE4" w14:textId="77777777" w:rsidR="007F0876" w:rsidRPr="00CB3FCE" w:rsidRDefault="007F0876" w:rsidP="00CB3FCE">
      <w:pPr>
        <w:spacing w:after="0" w:line="240" w:lineRule="auto"/>
        <w:ind w:firstLine="709"/>
        <w:jc w:val="both"/>
        <w:rPr>
          <w:rFonts w:cs="Times New Roman"/>
          <w:szCs w:val="28"/>
        </w:rPr>
      </w:pPr>
    </w:p>
    <w:p w14:paraId="1F2F650F" w14:textId="3543E360"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В </w:t>
      </w:r>
      <w:r w:rsidRPr="00F950F4">
        <w:rPr>
          <w:rFonts w:cs="Times New Roman"/>
          <w:b/>
          <w:bCs/>
          <w:szCs w:val="28"/>
        </w:rPr>
        <w:t>Заларинском районе</w:t>
      </w:r>
      <w:r w:rsidRPr="00CB3FCE">
        <w:rPr>
          <w:rFonts w:cs="Times New Roman"/>
          <w:szCs w:val="28"/>
        </w:rPr>
        <w:t xml:space="preserve"> ежегодно проводится конкурсный отбор на получение субсидии юридическим лицам и индивидуальным предпринимателям на создание и (или) развитие бизнеса в малонаселенных пунктах Заларинского района на сумму до 250 тыс.</w:t>
      </w:r>
      <w:r w:rsidR="009E0D2D" w:rsidRPr="00CB3FCE">
        <w:rPr>
          <w:rFonts w:cs="Times New Roman"/>
          <w:szCs w:val="28"/>
        </w:rPr>
        <w:t> </w:t>
      </w:r>
      <w:r w:rsidRPr="00CB3FCE">
        <w:rPr>
          <w:rFonts w:cs="Times New Roman"/>
          <w:szCs w:val="28"/>
        </w:rPr>
        <w:t>руб. В 2022 году по результатам рассмотрения заявок участников конкурсного отбора было принято решение признать победителями 3 участников, общая сумма поддержки составила 750 тыс. руб.</w:t>
      </w:r>
    </w:p>
    <w:p w14:paraId="7844B202" w14:textId="77777777" w:rsidR="007F0876" w:rsidRPr="00CB3FCE" w:rsidRDefault="007F0876" w:rsidP="00CB3FCE">
      <w:pPr>
        <w:spacing w:after="0" w:line="240" w:lineRule="auto"/>
        <w:ind w:firstLine="709"/>
        <w:jc w:val="both"/>
        <w:rPr>
          <w:rFonts w:cs="Times New Roman"/>
          <w:szCs w:val="28"/>
        </w:rPr>
      </w:pPr>
    </w:p>
    <w:p w14:paraId="00EDD934" w14:textId="1492FE37" w:rsidR="0033715C" w:rsidRPr="00883405" w:rsidRDefault="007F0876" w:rsidP="00883405">
      <w:pPr>
        <w:pStyle w:val="3"/>
        <w:jc w:val="center"/>
        <w:rPr>
          <w:rFonts w:ascii="Times New Roman" w:hAnsi="Times New Roman" w:cs="Times New Roman"/>
          <w:b/>
          <w:bCs/>
          <w:color w:val="000000" w:themeColor="text1"/>
          <w:sz w:val="28"/>
          <w:szCs w:val="28"/>
        </w:rPr>
      </w:pPr>
      <w:bookmarkStart w:id="30" w:name="_Toc141862587"/>
      <w:r w:rsidRPr="00883405">
        <w:rPr>
          <w:rFonts w:ascii="Times New Roman" w:hAnsi="Times New Roman" w:cs="Times New Roman"/>
          <w:b/>
          <w:bCs/>
          <w:color w:val="000000" w:themeColor="text1"/>
          <w:sz w:val="28"/>
          <w:szCs w:val="28"/>
        </w:rPr>
        <w:t>4.3.2. Сельскохозяйственной кооперации</w:t>
      </w:r>
      <w:bookmarkEnd w:id="30"/>
    </w:p>
    <w:p w14:paraId="5B47FE8D" w14:textId="0876B584"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Поддержка предпринимателей </w:t>
      </w:r>
      <w:r w:rsidRPr="00F950F4">
        <w:rPr>
          <w:rFonts w:cs="Times New Roman"/>
          <w:b/>
          <w:bCs/>
          <w:szCs w:val="28"/>
        </w:rPr>
        <w:t>Иркутского районного муниципального образования</w:t>
      </w:r>
      <w:r w:rsidRPr="00CB3FCE">
        <w:rPr>
          <w:rFonts w:cs="Times New Roman"/>
          <w:szCs w:val="28"/>
        </w:rPr>
        <w:t xml:space="preserve"> в сфере сельского хозяйства осуществляется в рамках муниципальной программы «Развития сельского хозяйства и устойчивое развитие сельских территорий Иркутского районного муниципального образования» на 2018-2024 годы. Муниципальная программа направлена на создание условий для развития сельскохозяйственного производства в поселениях, расширение рынка сельскохозяйственной продукции, сырья и продовольствия в Иркутском районе и комфортных условий жизнедеятельности в сельской местности.</w:t>
      </w:r>
    </w:p>
    <w:p w14:paraId="73FD3D2A" w14:textId="4D1E420C" w:rsidR="007F0876" w:rsidRPr="00CB3FCE" w:rsidRDefault="007F0876" w:rsidP="00CB3FCE">
      <w:pPr>
        <w:spacing w:after="0" w:line="240" w:lineRule="auto"/>
        <w:ind w:firstLine="709"/>
        <w:jc w:val="both"/>
        <w:rPr>
          <w:rFonts w:cs="Times New Roman"/>
          <w:szCs w:val="28"/>
        </w:rPr>
      </w:pPr>
      <w:r w:rsidRPr="00CB3FCE">
        <w:rPr>
          <w:rFonts w:cs="Times New Roman"/>
          <w:szCs w:val="28"/>
        </w:rPr>
        <w:t>На реализацию муниципальной программы в 2022 году было предусмотрено 375,3 млн</w:t>
      </w:r>
      <w:r w:rsidR="000A17B6" w:rsidRPr="00CB3FCE">
        <w:rPr>
          <w:rFonts w:cs="Times New Roman"/>
          <w:szCs w:val="28"/>
        </w:rPr>
        <w:t> </w:t>
      </w:r>
      <w:r w:rsidRPr="00CB3FCE">
        <w:rPr>
          <w:rFonts w:cs="Times New Roman"/>
          <w:szCs w:val="28"/>
        </w:rPr>
        <w:t>руб. Расходы были направленны на проведение мероприятий 2022 года по сельскому хозяйству:</w:t>
      </w:r>
    </w:p>
    <w:p w14:paraId="55205B35" w14:textId="1325E299" w:rsidR="007F0876" w:rsidRPr="00CB3FCE" w:rsidRDefault="007F0876" w:rsidP="00CB3FCE">
      <w:pPr>
        <w:spacing w:after="0" w:line="240" w:lineRule="auto"/>
        <w:ind w:firstLine="709"/>
        <w:jc w:val="both"/>
        <w:rPr>
          <w:rFonts w:cs="Times New Roman"/>
          <w:szCs w:val="28"/>
        </w:rPr>
      </w:pPr>
      <w:r w:rsidRPr="00CB3FCE">
        <w:rPr>
          <w:rFonts w:cs="Times New Roman"/>
          <w:szCs w:val="28"/>
        </w:rPr>
        <w:t>1. Организация и проведение районного конкурса на лучшего по профессии среди трактористов-машинистов по вспашке и обработке почвы «Лучший пахарь». Количество участников конкурса составило 13 чел. Все участники, занявшие призовые места, получили дипломы и денежные призы – от 5 000 до 17 000 руб.</w:t>
      </w:r>
    </w:p>
    <w:p w14:paraId="5557F045"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2. Организация и проведение районного мероприятия в честь «Дня работника сельского хозяйства и перерабатывающей промышленности». В Доме культуры Хомутовского муниципального образования 18 ноября состоялось мероприятие, посвященное в честь Дня работника сельского хозяйства и перерабатывающей промышленности. На торжественном празднике состоялось награждение победителей районного трудового соревнования. В соответствии с постановлением проводилось вручение кубков, дипломов, благодарственных писем и денежных вознаграждений </w:t>
      </w:r>
      <w:r w:rsidRPr="00CB3FCE">
        <w:rPr>
          <w:rFonts w:cs="Times New Roman"/>
          <w:szCs w:val="28"/>
        </w:rPr>
        <w:lastRenderedPageBreak/>
        <w:t>призерам трудового соревнования. В честь Дня работника сельского хозяйства были награждены 10 ветеранов отрасли.</w:t>
      </w:r>
    </w:p>
    <w:p w14:paraId="29A9761D"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3. Участие в выставке «Агропромышленная неделя».</w:t>
      </w:r>
    </w:p>
    <w:p w14:paraId="6524F15A" w14:textId="774638F8" w:rsidR="007F0876" w:rsidRPr="00CB3FCE" w:rsidRDefault="007F0876" w:rsidP="00CB3FCE">
      <w:pPr>
        <w:spacing w:after="0" w:line="240" w:lineRule="auto"/>
        <w:ind w:firstLine="709"/>
        <w:jc w:val="both"/>
        <w:rPr>
          <w:rFonts w:cs="Times New Roman"/>
          <w:szCs w:val="28"/>
        </w:rPr>
      </w:pPr>
      <w:r w:rsidRPr="00CB3FCE">
        <w:rPr>
          <w:rFonts w:cs="Times New Roman"/>
          <w:szCs w:val="28"/>
        </w:rPr>
        <w:t>Иркутское районное муниципальное образование ежегодно принимает участие в выставке «Агропромышленная неделя», которая проводится на площадке ОАО «СибЭкспоЦентр». В 2022 году в выставочном павильоне была представлена сельскохозяйственная продукция сельхозтоваропроизводителей Иркутского района. Иркутский район по итогам выставки награжден золотой наградой и дипломом за вклад в развитие агропромышленного комплекса Иркутской области. Посетители выставки могли приобрести товары местных производителей: мясную, молочную, овощную продукцию.</w:t>
      </w:r>
    </w:p>
    <w:p w14:paraId="554BFA16" w14:textId="3FE23B0B" w:rsidR="007F0876" w:rsidRPr="00CB3FCE" w:rsidRDefault="007F0876" w:rsidP="00CB3FCE">
      <w:pPr>
        <w:spacing w:after="0" w:line="240" w:lineRule="auto"/>
        <w:ind w:firstLine="709"/>
        <w:jc w:val="both"/>
        <w:rPr>
          <w:rFonts w:cs="Times New Roman"/>
          <w:szCs w:val="28"/>
        </w:rPr>
      </w:pPr>
      <w:r w:rsidRPr="00CB3FCE">
        <w:rPr>
          <w:rFonts w:cs="Times New Roman"/>
          <w:szCs w:val="28"/>
        </w:rPr>
        <w:t>15 сельхозтоваропроизводителей Иркутского района приняли участие в данном мероприятии.</w:t>
      </w:r>
    </w:p>
    <w:p w14:paraId="5EC60983" w14:textId="2D7448D3" w:rsidR="007F0876" w:rsidRPr="00CB3FCE" w:rsidRDefault="007F0876" w:rsidP="00CB3FCE">
      <w:pPr>
        <w:spacing w:after="0" w:line="240" w:lineRule="auto"/>
        <w:ind w:firstLine="709"/>
        <w:jc w:val="both"/>
        <w:rPr>
          <w:rFonts w:cs="Times New Roman"/>
          <w:szCs w:val="28"/>
        </w:rPr>
      </w:pPr>
      <w:r w:rsidRPr="00CB3FCE">
        <w:rPr>
          <w:rFonts w:cs="Times New Roman"/>
          <w:szCs w:val="28"/>
        </w:rPr>
        <w:t>По итогам выставки район награжден золотой наградой и дипломом за вклад в развитие агропромышленного комплекса Иркутской области. Все участники также награждены дипломами за актуальность и конкурентоспособность, высокие потребительские свойства представленной продукции на региональном рынке.</w:t>
      </w:r>
    </w:p>
    <w:p w14:paraId="6E67D987" w14:textId="77777777" w:rsidR="007F0876" w:rsidRPr="00CB3FCE" w:rsidRDefault="007F0876" w:rsidP="00CB3FCE">
      <w:pPr>
        <w:spacing w:after="0" w:line="240" w:lineRule="auto"/>
        <w:ind w:firstLine="709"/>
        <w:jc w:val="both"/>
        <w:rPr>
          <w:rFonts w:cs="Times New Roman"/>
          <w:szCs w:val="28"/>
        </w:rPr>
      </w:pPr>
    </w:p>
    <w:p w14:paraId="21110250" w14:textId="0CF46C0C"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В </w:t>
      </w:r>
      <w:r w:rsidRPr="00281743">
        <w:rPr>
          <w:rFonts w:cs="Times New Roman"/>
          <w:b/>
          <w:bCs/>
          <w:szCs w:val="28"/>
        </w:rPr>
        <w:t>Киренском районе,</w:t>
      </w:r>
      <w:r w:rsidRPr="00CB3FCE">
        <w:rPr>
          <w:rFonts w:cs="Times New Roman"/>
          <w:szCs w:val="28"/>
        </w:rPr>
        <w:t xml:space="preserve"> в целях поддержки местных сельхозпроизводителей ежегодно на территории района осуществляется централизованная поставка комбикормов для личных подсобных и крестьянско-фермерских хозяйств по закупочной цене г. Иркутска. Так в 2022 году для реализации данного мероприятия из местного бюджета были выделены денежные средства в размере 2 млн</w:t>
      </w:r>
      <w:r w:rsidR="00AA0456" w:rsidRPr="00CB3FCE">
        <w:rPr>
          <w:rFonts w:cs="Times New Roman"/>
          <w:szCs w:val="28"/>
        </w:rPr>
        <w:t> </w:t>
      </w:r>
      <w:r w:rsidRPr="00CB3FCE">
        <w:rPr>
          <w:rFonts w:cs="Times New Roman"/>
          <w:szCs w:val="28"/>
        </w:rPr>
        <w:t>руб., в результате было поставлено 230 тонн комбикорма (</w:t>
      </w:r>
      <w:r w:rsidR="00951F78" w:rsidRPr="00CB3FCE">
        <w:rPr>
          <w:rFonts w:cs="Times New Roman"/>
          <w:szCs w:val="28"/>
        </w:rPr>
        <w:t xml:space="preserve">в </w:t>
      </w:r>
      <w:r w:rsidRPr="00CB3FCE">
        <w:rPr>
          <w:rFonts w:cs="Times New Roman"/>
          <w:szCs w:val="28"/>
        </w:rPr>
        <w:t>2021</w:t>
      </w:r>
      <w:r w:rsidR="00951F78" w:rsidRPr="00CB3FCE">
        <w:rPr>
          <w:rFonts w:cs="Times New Roman"/>
          <w:szCs w:val="28"/>
        </w:rPr>
        <w:t> </w:t>
      </w:r>
      <w:r w:rsidRPr="00CB3FCE">
        <w:rPr>
          <w:rFonts w:cs="Times New Roman"/>
          <w:szCs w:val="28"/>
        </w:rPr>
        <w:t>г</w:t>
      </w:r>
      <w:r w:rsidR="00951F78" w:rsidRPr="00CB3FCE">
        <w:rPr>
          <w:rFonts w:cs="Times New Roman"/>
          <w:szCs w:val="28"/>
        </w:rPr>
        <w:t>оду —</w:t>
      </w:r>
      <w:r w:rsidRPr="00CB3FCE">
        <w:rPr>
          <w:rFonts w:cs="Times New Roman"/>
          <w:szCs w:val="28"/>
        </w:rPr>
        <w:t xml:space="preserve"> 230,04 тонны).</w:t>
      </w:r>
    </w:p>
    <w:p w14:paraId="24926AB1" w14:textId="77777777" w:rsidR="007F0876" w:rsidRPr="00CB3FCE" w:rsidRDefault="007F0876" w:rsidP="00CB3FCE">
      <w:pPr>
        <w:spacing w:after="0" w:line="240" w:lineRule="auto"/>
        <w:ind w:firstLine="709"/>
        <w:jc w:val="both"/>
        <w:rPr>
          <w:rFonts w:cs="Times New Roman"/>
          <w:szCs w:val="28"/>
        </w:rPr>
      </w:pPr>
    </w:p>
    <w:p w14:paraId="2013C18C" w14:textId="5178EDBE"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В рамках подпрограммы «Развитие сельского хозяйства и регулирование рынков сельскохозяйственной продукции сырья и продовольствия в </w:t>
      </w:r>
      <w:r w:rsidRPr="00281743">
        <w:rPr>
          <w:rFonts w:cs="Times New Roman"/>
          <w:b/>
          <w:bCs/>
          <w:szCs w:val="28"/>
        </w:rPr>
        <w:t>Казачинско- Ленском муниципальном районе</w:t>
      </w:r>
      <w:r w:rsidRPr="00CB3FCE">
        <w:rPr>
          <w:rFonts w:cs="Times New Roman"/>
          <w:szCs w:val="28"/>
        </w:rPr>
        <w:t xml:space="preserve"> на 2021</w:t>
      </w:r>
      <w:r w:rsidR="00A60A59" w:rsidRPr="00CB3FCE">
        <w:rPr>
          <w:rFonts w:cs="Times New Roman"/>
          <w:szCs w:val="28"/>
        </w:rPr>
        <w:t>-</w:t>
      </w:r>
      <w:r w:rsidRPr="00CB3FCE">
        <w:rPr>
          <w:rFonts w:cs="Times New Roman"/>
          <w:szCs w:val="28"/>
        </w:rPr>
        <w:t>2023 годы» в 2022 году были организованы и проведены 18 ярмарок-распродаж, из них 3 праздничных и тематических, 14 ярмарок выходного дня и 1 постоянно действующая ярмарка для распродажи сельскохозяйственной продукции, происходила реализация, молодняка сельскохозяйственных животных и птицы, рассады сельскохозяйственных культур, цветов, саженцев, средств агротехники, укрывного и посадочного материала.</w:t>
      </w:r>
    </w:p>
    <w:p w14:paraId="30F4E902" w14:textId="285FA5A1" w:rsidR="007F0876" w:rsidRPr="00CB3FCE" w:rsidRDefault="007F0876" w:rsidP="00CB3FCE">
      <w:pPr>
        <w:spacing w:after="0" w:line="240" w:lineRule="auto"/>
        <w:ind w:firstLine="709"/>
        <w:jc w:val="both"/>
        <w:rPr>
          <w:rFonts w:cs="Times New Roman"/>
          <w:szCs w:val="28"/>
        </w:rPr>
      </w:pPr>
      <w:r w:rsidRPr="00CB3FCE">
        <w:rPr>
          <w:rFonts w:cs="Times New Roman"/>
          <w:szCs w:val="28"/>
        </w:rPr>
        <w:t>Главам КФК оказывается помощь в подготовке документов для заключения соглашений с министерством сельского хозяйства Иркутской области для предоставления субсидий и представлении отчетов. В течение всего года оказывалась консультативная помощь в вопросах сельского хозяйства для всех форм хозяйств, расположенных на территории района.</w:t>
      </w:r>
    </w:p>
    <w:p w14:paraId="3E9BC0B4" w14:textId="01DFB21D" w:rsidR="007F0876" w:rsidRPr="00CB3FCE" w:rsidRDefault="007F0876" w:rsidP="00CB3FCE">
      <w:pPr>
        <w:spacing w:after="0" w:line="240" w:lineRule="auto"/>
        <w:ind w:firstLine="709"/>
        <w:jc w:val="both"/>
        <w:rPr>
          <w:rFonts w:cs="Times New Roman"/>
          <w:szCs w:val="28"/>
        </w:rPr>
      </w:pPr>
      <w:r w:rsidRPr="00CB3FCE">
        <w:rPr>
          <w:rFonts w:cs="Times New Roman"/>
          <w:szCs w:val="28"/>
        </w:rPr>
        <w:t>Проведен конкурс на лучшее личное подсобное хозяйство на территории Казачинско-Ленского муниципального района, расходы на поощрение участников составили 60 тыс.</w:t>
      </w:r>
      <w:r w:rsidR="006819E4" w:rsidRPr="00CB3FCE">
        <w:rPr>
          <w:rFonts w:cs="Times New Roman"/>
          <w:szCs w:val="28"/>
        </w:rPr>
        <w:t> </w:t>
      </w:r>
      <w:r w:rsidRPr="00CB3FCE">
        <w:rPr>
          <w:rFonts w:cs="Times New Roman"/>
          <w:szCs w:val="28"/>
        </w:rPr>
        <w:t>руб.</w:t>
      </w:r>
    </w:p>
    <w:p w14:paraId="783C7E19" w14:textId="77777777" w:rsidR="007F0876" w:rsidRPr="00CB3FCE" w:rsidRDefault="007F0876" w:rsidP="00CB3FCE">
      <w:pPr>
        <w:spacing w:after="0" w:line="240" w:lineRule="auto"/>
        <w:ind w:firstLine="709"/>
        <w:jc w:val="both"/>
        <w:rPr>
          <w:rFonts w:cs="Times New Roman"/>
          <w:szCs w:val="28"/>
        </w:rPr>
      </w:pPr>
    </w:p>
    <w:p w14:paraId="7C8B1007" w14:textId="0A2B7489" w:rsidR="007F0876" w:rsidRDefault="007F0876" w:rsidP="002660FE">
      <w:pPr>
        <w:spacing w:after="0" w:line="240" w:lineRule="auto"/>
        <w:ind w:firstLine="709"/>
        <w:jc w:val="both"/>
        <w:rPr>
          <w:rFonts w:cs="Times New Roman"/>
          <w:szCs w:val="28"/>
        </w:rPr>
      </w:pPr>
      <w:r w:rsidRPr="00CB3FCE">
        <w:rPr>
          <w:rFonts w:cs="Times New Roman"/>
          <w:szCs w:val="28"/>
        </w:rPr>
        <w:lastRenderedPageBreak/>
        <w:t>В муниципальном образовании «</w:t>
      </w:r>
      <w:r w:rsidRPr="00281743">
        <w:rPr>
          <w:rFonts w:cs="Times New Roman"/>
          <w:b/>
          <w:bCs/>
          <w:szCs w:val="28"/>
        </w:rPr>
        <w:t>Боханский район</w:t>
      </w:r>
      <w:r w:rsidRPr="00CB3FCE">
        <w:rPr>
          <w:rFonts w:cs="Times New Roman"/>
          <w:szCs w:val="28"/>
        </w:rPr>
        <w:t>» СПС СПК «Ангара» стал победителем в областном конкурсе на материально-техническое обеспечение сельскохозяйственных потребительских кооперативов, размер полученной поддержки составил 8,125 млн руб.</w:t>
      </w:r>
    </w:p>
    <w:p w14:paraId="40226B4F" w14:textId="77777777" w:rsidR="00883405" w:rsidRPr="00CB3FCE" w:rsidRDefault="00883405" w:rsidP="002660FE">
      <w:pPr>
        <w:spacing w:after="0" w:line="240" w:lineRule="auto"/>
        <w:ind w:firstLine="709"/>
        <w:jc w:val="both"/>
        <w:rPr>
          <w:rFonts w:cs="Times New Roman"/>
          <w:szCs w:val="28"/>
        </w:rPr>
      </w:pPr>
    </w:p>
    <w:p w14:paraId="5C542181" w14:textId="07CB013D" w:rsidR="00194DA9" w:rsidRPr="00883405" w:rsidRDefault="007F0876" w:rsidP="00883405">
      <w:pPr>
        <w:pStyle w:val="3"/>
        <w:jc w:val="center"/>
        <w:rPr>
          <w:rFonts w:ascii="Times New Roman" w:hAnsi="Times New Roman" w:cs="Times New Roman"/>
          <w:b/>
          <w:bCs/>
          <w:color w:val="000000" w:themeColor="text1"/>
          <w:sz w:val="28"/>
          <w:szCs w:val="28"/>
        </w:rPr>
      </w:pPr>
      <w:bookmarkStart w:id="31" w:name="_Toc141862588"/>
      <w:r w:rsidRPr="00883405">
        <w:rPr>
          <w:rFonts w:ascii="Times New Roman" w:hAnsi="Times New Roman" w:cs="Times New Roman"/>
          <w:b/>
          <w:bCs/>
          <w:color w:val="000000" w:themeColor="text1"/>
          <w:sz w:val="28"/>
          <w:szCs w:val="28"/>
        </w:rPr>
        <w:t>4.3.3. Въездного туризма и сферы гостеприимства</w:t>
      </w:r>
      <w:bookmarkEnd w:id="31"/>
    </w:p>
    <w:p w14:paraId="68B800F5" w14:textId="1583CE59" w:rsidR="007F0876" w:rsidRPr="00CB3FCE" w:rsidRDefault="007F0876" w:rsidP="00CB3FCE">
      <w:pPr>
        <w:spacing w:after="0" w:line="240" w:lineRule="auto"/>
        <w:ind w:firstLine="709"/>
        <w:jc w:val="both"/>
        <w:rPr>
          <w:rFonts w:cs="Times New Roman"/>
          <w:szCs w:val="28"/>
        </w:rPr>
      </w:pPr>
      <w:r w:rsidRPr="00CB3FCE">
        <w:rPr>
          <w:rFonts w:cs="Times New Roman"/>
          <w:szCs w:val="28"/>
        </w:rPr>
        <w:t>Агентство по туризму Иркутской области презентовали туристский потенциал Иркутской области в таких мероприятиях как: международная туристическая выставка «Интурмаркет-2022» (Москва), международная туристическая выставка MITT-2022 (Москва).</w:t>
      </w:r>
    </w:p>
    <w:p w14:paraId="7609A2D3" w14:textId="4E9E519A" w:rsidR="007F0876" w:rsidRPr="00CB3FCE" w:rsidRDefault="007F0876" w:rsidP="00CB3FCE">
      <w:pPr>
        <w:spacing w:after="0" w:line="240" w:lineRule="auto"/>
        <w:ind w:firstLine="709"/>
        <w:jc w:val="both"/>
        <w:rPr>
          <w:rFonts w:cs="Times New Roman"/>
          <w:szCs w:val="28"/>
        </w:rPr>
      </w:pPr>
      <w:r w:rsidRPr="00CB3FCE">
        <w:rPr>
          <w:rFonts w:cs="Times New Roman"/>
          <w:szCs w:val="28"/>
        </w:rPr>
        <w:t>Для расширения коммуникаций с представителями туристической индустрии, знакомства с реализованными проектами развития туризма сотрудники администраций принимали участие в Международной туристической выставке «Байкалтур 2022», основная концепция которой «Гостеприимное Прибайкалье.</w:t>
      </w:r>
    </w:p>
    <w:p w14:paraId="6AB8611A" w14:textId="77777777" w:rsidR="007F0876" w:rsidRPr="00CB3FCE" w:rsidRDefault="007F0876" w:rsidP="00CB3FCE">
      <w:pPr>
        <w:spacing w:after="0" w:line="240" w:lineRule="auto"/>
        <w:ind w:firstLine="709"/>
        <w:jc w:val="both"/>
        <w:rPr>
          <w:rFonts w:cs="Times New Roman"/>
          <w:szCs w:val="28"/>
        </w:rPr>
      </w:pPr>
    </w:p>
    <w:p w14:paraId="3E720461" w14:textId="2EB944B4"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При содействии </w:t>
      </w:r>
      <w:r w:rsidRPr="00EB2801">
        <w:rPr>
          <w:rFonts w:cs="Times New Roman"/>
          <w:b/>
          <w:bCs/>
          <w:szCs w:val="28"/>
        </w:rPr>
        <w:t>администрации Ангарского городского округа</w:t>
      </w:r>
      <w:r w:rsidRPr="00CB3FCE">
        <w:rPr>
          <w:rFonts w:cs="Times New Roman"/>
          <w:szCs w:val="28"/>
        </w:rPr>
        <w:t xml:space="preserve"> был организован туристический слет эколого-просветительской направленности для лиц старшего поколения «Серебряный путешественник» на территории округа.</w:t>
      </w:r>
    </w:p>
    <w:p w14:paraId="371EC03A" w14:textId="2AA0AD8B" w:rsidR="007F0876" w:rsidRDefault="007F0876" w:rsidP="00CB3FCE">
      <w:pPr>
        <w:spacing w:after="0" w:line="240" w:lineRule="auto"/>
        <w:ind w:firstLine="709"/>
        <w:jc w:val="both"/>
        <w:rPr>
          <w:rFonts w:cs="Times New Roman"/>
          <w:szCs w:val="28"/>
        </w:rPr>
      </w:pPr>
      <w:r w:rsidRPr="00CB3FCE">
        <w:rPr>
          <w:rFonts w:cs="Times New Roman"/>
          <w:szCs w:val="28"/>
        </w:rPr>
        <w:t>Для позиционирования территории привлекательной для туризма организовано участие поданы заявки для включения событийных мероприятий АГО в Национальный календарь событий на 2022 год РФ, а также заявки на окружной этап Всероссийского конкурса «Туристический сувенир» - Сибирь 2022</w:t>
      </w:r>
      <w:r w:rsidR="00F03F31" w:rsidRPr="00CB3FCE">
        <w:rPr>
          <w:rFonts w:cs="Times New Roman"/>
          <w:szCs w:val="28"/>
        </w:rPr>
        <w:t>.</w:t>
      </w:r>
    </w:p>
    <w:p w14:paraId="71C00836" w14:textId="77777777" w:rsidR="00EB2801" w:rsidRPr="00CB3FCE" w:rsidRDefault="00EB2801" w:rsidP="00CB3FCE">
      <w:pPr>
        <w:spacing w:after="0" w:line="240" w:lineRule="auto"/>
        <w:ind w:firstLine="709"/>
        <w:jc w:val="both"/>
        <w:rPr>
          <w:rFonts w:cs="Times New Roman"/>
          <w:szCs w:val="28"/>
        </w:rPr>
      </w:pPr>
    </w:p>
    <w:p w14:paraId="31C13362" w14:textId="1378E72B"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В соответствии с подпрограммой «Развитие туристской отрасли, деловых, экономических и социокультурных связей города» основными направлениями деятельности администрации </w:t>
      </w:r>
      <w:r w:rsidRPr="00EB2801">
        <w:rPr>
          <w:rFonts w:cs="Times New Roman"/>
          <w:b/>
          <w:bCs/>
          <w:szCs w:val="28"/>
        </w:rPr>
        <w:t>города Иркутска</w:t>
      </w:r>
      <w:r w:rsidRPr="00CB3FCE">
        <w:rPr>
          <w:rFonts w:cs="Times New Roman"/>
          <w:szCs w:val="28"/>
        </w:rPr>
        <w:t xml:space="preserve"> в сфере туризма являются содействие информационной доступности туристских ресурсов города и популяризация его туристского потенциала. Мероприятия подпрограммы осуществляются в рамках деятельности Муниципального казенного учреждения города Иркутска «Информационно-туристская служба г. Иркутска», направленной на создание условий для развития туризма в городе Иркутске и формирование имиджа города как туристского центра Байкальского региона.</w:t>
      </w:r>
    </w:p>
    <w:p w14:paraId="5BDD06EC" w14:textId="7B71B5E1" w:rsidR="007F0876" w:rsidRPr="00CB3FCE" w:rsidRDefault="007F0876" w:rsidP="00CB3FCE">
      <w:pPr>
        <w:spacing w:after="0" w:line="240" w:lineRule="auto"/>
        <w:ind w:firstLine="709"/>
        <w:jc w:val="both"/>
        <w:rPr>
          <w:rFonts w:cs="Times New Roman"/>
          <w:szCs w:val="28"/>
        </w:rPr>
      </w:pPr>
      <w:r w:rsidRPr="00CB3FCE">
        <w:rPr>
          <w:rFonts w:cs="Times New Roman"/>
          <w:szCs w:val="28"/>
        </w:rPr>
        <w:t>В рамках развития сотрудничества с представителями туристического сообщества города Иркутска было принято участие в 3 туристических выставках, в том числе в 28-й международной выставке MITT в городе Москва.</w:t>
      </w:r>
    </w:p>
    <w:p w14:paraId="495F8126" w14:textId="7EBA852D"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Для предоставления информации о туристическом потенциале города Иркутска в 2022 году открыт для туристов визит-центр муниципального казенного учреждения «Информационно-туристская служба г. Иркутска» в 130 квартале (ул. Седова, 26), одновременно в течение года функционировали офисы МКУ «ИТС г. Иркутска» в международном аэропорту «Иркутск», на территории МКУК «Дом Европы», а также летний офис в сквере им. Кирова. </w:t>
      </w:r>
      <w:r w:rsidRPr="00CB3FCE">
        <w:rPr>
          <w:rFonts w:cs="Times New Roman"/>
          <w:szCs w:val="28"/>
        </w:rPr>
        <w:lastRenderedPageBreak/>
        <w:t>За информационно-консультационными услугами в сфере туризма за отчетный период в офисы МКУ «ИТС г. Иркутска» обратились 7</w:t>
      </w:r>
      <w:r w:rsidR="00A51340" w:rsidRPr="00CB3FCE">
        <w:rPr>
          <w:rFonts w:cs="Times New Roman"/>
          <w:szCs w:val="28"/>
        </w:rPr>
        <w:t> </w:t>
      </w:r>
      <w:r w:rsidRPr="00CB3FCE">
        <w:rPr>
          <w:rFonts w:cs="Times New Roman"/>
          <w:szCs w:val="28"/>
        </w:rPr>
        <w:t>014 человек, из них 145 иностранных граждан.</w:t>
      </w:r>
    </w:p>
    <w:p w14:paraId="6FEA5A7B" w14:textId="54940668" w:rsidR="007F0876" w:rsidRPr="00CB3FCE" w:rsidRDefault="007F0876" w:rsidP="00CB3FCE">
      <w:pPr>
        <w:spacing w:after="0" w:line="240" w:lineRule="auto"/>
        <w:ind w:firstLine="709"/>
        <w:jc w:val="both"/>
        <w:rPr>
          <w:rFonts w:cs="Times New Roman"/>
          <w:szCs w:val="28"/>
        </w:rPr>
      </w:pPr>
      <w:r w:rsidRPr="00CB3FCE">
        <w:rPr>
          <w:rFonts w:cs="Times New Roman"/>
          <w:szCs w:val="28"/>
        </w:rPr>
        <w:t>Кроме того, в течение года проведены мероприятия, направленные на популяризацию пешеходного туристского маршрута «Зеленая линия»:</w:t>
      </w:r>
    </w:p>
    <w:p w14:paraId="0C9E0C0F"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1)</w:t>
      </w:r>
      <w:r w:rsidRPr="00CB3FCE">
        <w:rPr>
          <w:rFonts w:cs="Times New Roman"/>
          <w:szCs w:val="28"/>
        </w:rPr>
        <w:tab/>
        <w:t>праздник «Зеленая линия» в рамках акции «Всероссийский экскурсионный флэшмоб» (бесплатные экскурсии по маршруту для жителей города);</w:t>
      </w:r>
    </w:p>
    <w:p w14:paraId="26415A2B"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2)</w:t>
      </w:r>
      <w:r w:rsidRPr="00CB3FCE">
        <w:rPr>
          <w:rFonts w:cs="Times New Roman"/>
          <w:szCs w:val="28"/>
        </w:rPr>
        <w:tab/>
        <w:t>бесплатная экскурсия для жителей города с гидами по маршруту «Зеленая линия» в честь Всемирного Дня туризма;</w:t>
      </w:r>
    </w:p>
    <w:p w14:paraId="342CD85F"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3)</w:t>
      </w:r>
      <w:r w:rsidRPr="00CB3FCE">
        <w:rPr>
          <w:rFonts w:cs="Times New Roman"/>
          <w:szCs w:val="28"/>
        </w:rPr>
        <w:tab/>
        <w:t>в рамках туристического квеста «Маршрут Бабра» привлечены к участию команды с других регионов (часть квеста проходила по маршруту «Зеленая линия»).</w:t>
      </w:r>
    </w:p>
    <w:p w14:paraId="4BB48CD2" w14:textId="77777777" w:rsidR="009B7102" w:rsidRDefault="007F0876" w:rsidP="00CB3FCE">
      <w:pPr>
        <w:spacing w:after="0" w:line="240" w:lineRule="auto"/>
        <w:ind w:firstLine="709"/>
        <w:jc w:val="both"/>
        <w:rPr>
          <w:rFonts w:cs="Times New Roman"/>
          <w:szCs w:val="28"/>
        </w:rPr>
      </w:pPr>
      <w:r w:rsidRPr="00CB3FCE">
        <w:rPr>
          <w:rFonts w:cs="Times New Roman"/>
          <w:szCs w:val="28"/>
        </w:rPr>
        <w:t>Также маршрут «Зеленая линия» признан победителем в номинации «Лучший маршрут в городе» (Сибирский федеральный округ) в финале окружного этапа Всероссийской туристской премии Russian Events Awards «Маршрут года».</w:t>
      </w:r>
    </w:p>
    <w:p w14:paraId="3CAF4E18" w14:textId="77777777" w:rsidR="009B7102" w:rsidRDefault="009B7102" w:rsidP="00CB3FCE">
      <w:pPr>
        <w:spacing w:after="0" w:line="240" w:lineRule="auto"/>
        <w:ind w:firstLine="709"/>
        <w:jc w:val="both"/>
        <w:rPr>
          <w:rFonts w:cs="Times New Roman"/>
          <w:szCs w:val="28"/>
        </w:rPr>
      </w:pPr>
    </w:p>
    <w:p w14:paraId="10C54A8A" w14:textId="0FAC0743"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Популяризация </w:t>
      </w:r>
      <w:r w:rsidRPr="00EB2801">
        <w:rPr>
          <w:rFonts w:cs="Times New Roman"/>
          <w:b/>
          <w:bCs/>
          <w:szCs w:val="28"/>
        </w:rPr>
        <w:t>Иркутского район</w:t>
      </w:r>
      <w:r w:rsidR="00EB2801" w:rsidRPr="00EB2801">
        <w:rPr>
          <w:rFonts w:cs="Times New Roman"/>
          <w:b/>
          <w:bCs/>
          <w:szCs w:val="28"/>
        </w:rPr>
        <w:t>ного муниципального образования</w:t>
      </w:r>
      <w:r w:rsidRPr="00CB3FCE">
        <w:rPr>
          <w:rFonts w:cs="Times New Roman"/>
          <w:szCs w:val="28"/>
        </w:rPr>
        <w:t xml:space="preserve"> как туристского центра проводится путем продвижения событийных мероприятий. Администрацией </w:t>
      </w:r>
      <w:r w:rsidR="00ED4532" w:rsidRPr="00ED4532">
        <w:rPr>
          <w:rFonts w:cs="Times New Roman"/>
          <w:szCs w:val="28"/>
        </w:rPr>
        <w:t xml:space="preserve">Иркутского районного муниципального образования </w:t>
      </w:r>
      <w:r w:rsidRPr="00CB3FCE">
        <w:rPr>
          <w:rFonts w:cs="Times New Roman"/>
          <w:szCs w:val="28"/>
        </w:rPr>
        <w:t>было принято участие в организации таких событийных мероприятий:</w:t>
      </w:r>
    </w:p>
    <w:p w14:paraId="7BC94661" w14:textId="4DB42CB7" w:rsidR="007F0876" w:rsidRPr="00CB3FCE" w:rsidRDefault="007F0876" w:rsidP="00CB3FCE">
      <w:pPr>
        <w:spacing w:after="0" w:line="240" w:lineRule="auto"/>
        <w:ind w:firstLine="709"/>
        <w:jc w:val="both"/>
        <w:rPr>
          <w:rFonts w:cs="Times New Roman"/>
          <w:szCs w:val="28"/>
        </w:rPr>
      </w:pPr>
      <w:r w:rsidRPr="00CB3FCE">
        <w:rPr>
          <w:rFonts w:cs="Times New Roman"/>
          <w:szCs w:val="28"/>
        </w:rPr>
        <w:t>1. VIII Фестиваль ледовых скульптур «Живи на Байкале» (26 февраля – 8 марта 2022 г</w:t>
      </w:r>
      <w:r w:rsidR="00DB065A" w:rsidRPr="00CB3FCE">
        <w:rPr>
          <w:rFonts w:cs="Times New Roman"/>
          <w:szCs w:val="28"/>
        </w:rPr>
        <w:t>ода</w:t>
      </w:r>
      <w:r w:rsidRPr="00CB3FCE">
        <w:rPr>
          <w:rFonts w:cs="Times New Roman"/>
          <w:szCs w:val="28"/>
        </w:rPr>
        <w:t>) количество посетителей – более 3 тыс. чел.</w:t>
      </w:r>
      <w:r w:rsidR="00534686">
        <w:rPr>
          <w:rFonts w:cs="Times New Roman"/>
          <w:szCs w:val="28"/>
        </w:rPr>
        <w:t xml:space="preserve"> </w:t>
      </w:r>
      <w:r w:rsidRPr="00CB3FCE">
        <w:rPr>
          <w:rFonts w:cs="Times New Roman"/>
          <w:szCs w:val="28"/>
        </w:rPr>
        <w:t>В рамках площадки была обустроена туристско-развлекательная зона (ледовые конструкции, ледовые скульптуры, посвященные 85-летию Иркутской области, каток); 7 марта на площадке фестиваля прошли отборочные игры ночной хоккейной лиги за кубок Байкала. На открытии фестиваля выступали музыкальные и танцевальные коллективы, организованы культурно-массовые и спортивно-экологические мероприятия и праздничный салют в вечернее время.</w:t>
      </w:r>
    </w:p>
    <w:p w14:paraId="739DE48E"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2. 3 декабря в р.п. Листвянка прошел Большой Байкальский Квест. Количество участников составило около 100 чел.</w:t>
      </w:r>
    </w:p>
    <w:p w14:paraId="0B561C64" w14:textId="500DDE92" w:rsidR="007F0876" w:rsidRPr="00CB3FCE" w:rsidRDefault="007F0876" w:rsidP="00CB3FCE">
      <w:pPr>
        <w:spacing w:after="0" w:line="240" w:lineRule="auto"/>
        <w:ind w:firstLine="709"/>
        <w:jc w:val="both"/>
        <w:rPr>
          <w:rFonts w:cs="Times New Roman"/>
          <w:szCs w:val="28"/>
        </w:rPr>
      </w:pPr>
      <w:r w:rsidRPr="00CB3FCE">
        <w:rPr>
          <w:rFonts w:cs="Times New Roman"/>
          <w:szCs w:val="28"/>
        </w:rPr>
        <w:t>3.</w:t>
      </w:r>
      <w:r w:rsidR="00534686">
        <w:rPr>
          <w:rFonts w:cs="Times New Roman"/>
          <w:szCs w:val="28"/>
        </w:rPr>
        <w:t xml:space="preserve"> </w:t>
      </w:r>
      <w:r w:rsidRPr="00CB3FCE">
        <w:rPr>
          <w:rFonts w:cs="Times New Roman"/>
          <w:szCs w:val="28"/>
        </w:rPr>
        <w:t>1 октября на площадке ГК «Легенда Байкала» в р.п. Листвянка прошел гастрономический фестиваль «День омуля». Специалистами отдела муниципальной поддержки и развития малого и среднего предпринимательства проведена организационно-подготовительная работа и принято участие в фестивале. Приготовлено 160 литров ухи. Число участников составило более 800 чел.</w:t>
      </w:r>
    </w:p>
    <w:p w14:paraId="018BE519"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4. 29 июля прошел XIV Молодёжный туристический слёт в п. Большое Голоустное. В слете приняли участие 11 команд из муниципальных образований Иркутского района, число участников составило 600 чел.</w:t>
      </w:r>
    </w:p>
    <w:p w14:paraId="6EE0AF78" w14:textId="4EDF5256"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Традиционно прошли такие мероприятия, как Байкальская экстремальная гонка «Ледовый шторм», Масленица в Тальцах, Байкальский </w:t>
      </w:r>
      <w:r w:rsidRPr="00CB3FCE">
        <w:rPr>
          <w:rFonts w:cs="Times New Roman"/>
          <w:szCs w:val="28"/>
        </w:rPr>
        <w:lastRenderedPageBreak/>
        <w:t>ледовый марафон, Открытый Байкальский Международный Марафон на коньках по озеру Байкал.</w:t>
      </w:r>
    </w:p>
    <w:p w14:paraId="3CB8820F" w14:textId="68669A56" w:rsidR="007F0876" w:rsidRPr="00CB3FCE" w:rsidRDefault="007F0876" w:rsidP="00CB3FCE">
      <w:pPr>
        <w:spacing w:after="0" w:line="240" w:lineRule="auto"/>
        <w:ind w:firstLine="709"/>
        <w:jc w:val="both"/>
        <w:rPr>
          <w:rFonts w:cs="Times New Roman"/>
          <w:szCs w:val="28"/>
        </w:rPr>
      </w:pPr>
      <w:r w:rsidRPr="00CB3FCE">
        <w:rPr>
          <w:rFonts w:cs="Times New Roman"/>
          <w:szCs w:val="28"/>
        </w:rPr>
        <w:t>В 2022 г</w:t>
      </w:r>
      <w:r w:rsidR="00FB7AAE" w:rsidRPr="00CB3FCE">
        <w:rPr>
          <w:rFonts w:cs="Times New Roman"/>
          <w:szCs w:val="28"/>
        </w:rPr>
        <w:t>оду</w:t>
      </w:r>
      <w:r w:rsidRPr="00CB3FCE">
        <w:rPr>
          <w:rFonts w:cs="Times New Roman"/>
          <w:szCs w:val="28"/>
        </w:rPr>
        <w:t xml:space="preserve"> к ранее паспортизированным 12 маршрутам, были разработаны ещё 3 новых туристических маршрута: </w:t>
      </w:r>
    </w:p>
    <w:p w14:paraId="0D625B62" w14:textId="433BC110" w:rsidR="007F0876" w:rsidRPr="00CB3FCE" w:rsidRDefault="007F0876" w:rsidP="00CB3FCE">
      <w:pPr>
        <w:spacing w:after="0" w:line="240" w:lineRule="auto"/>
        <w:ind w:firstLine="709"/>
        <w:jc w:val="both"/>
        <w:rPr>
          <w:rFonts w:cs="Times New Roman"/>
          <w:szCs w:val="28"/>
        </w:rPr>
      </w:pPr>
      <w:r w:rsidRPr="00CB3FCE">
        <w:rPr>
          <w:rFonts w:cs="Times New Roman"/>
          <w:szCs w:val="28"/>
        </w:rPr>
        <w:t>- маршрут «Тропа к пещере Часовня»;</w:t>
      </w:r>
    </w:p>
    <w:p w14:paraId="11588197"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 «Бакланий камень» - д. Бугульдейка;</w:t>
      </w:r>
    </w:p>
    <w:p w14:paraId="0B70402C" w14:textId="666A6B43" w:rsidR="007F0876" w:rsidRPr="00CB3FCE" w:rsidRDefault="007F0876" w:rsidP="00CB3FCE">
      <w:pPr>
        <w:spacing w:after="0" w:line="240" w:lineRule="auto"/>
        <w:ind w:firstLine="709"/>
        <w:jc w:val="both"/>
        <w:rPr>
          <w:rFonts w:cs="Times New Roman"/>
          <w:szCs w:val="28"/>
        </w:rPr>
      </w:pPr>
      <w:r w:rsidRPr="00CB3FCE">
        <w:rPr>
          <w:rFonts w:cs="Times New Roman"/>
          <w:szCs w:val="28"/>
        </w:rPr>
        <w:t>- Православные Храмы Иркутского района.</w:t>
      </w:r>
    </w:p>
    <w:p w14:paraId="6C5A81F1" w14:textId="68CDE1C7" w:rsidR="007F0876" w:rsidRPr="00CB3FCE" w:rsidRDefault="007F0876" w:rsidP="00CB3FCE">
      <w:pPr>
        <w:spacing w:after="0" w:line="240" w:lineRule="auto"/>
        <w:ind w:firstLine="709"/>
        <w:jc w:val="both"/>
        <w:rPr>
          <w:rFonts w:cs="Times New Roman"/>
          <w:szCs w:val="28"/>
        </w:rPr>
      </w:pPr>
      <w:r w:rsidRPr="00CB3FCE">
        <w:rPr>
          <w:rFonts w:cs="Times New Roman"/>
          <w:szCs w:val="28"/>
        </w:rPr>
        <w:t>Всего паспортизировано 15 маршрутов. Данные маршруты закреплены за землепользователями: ФГБУ «Заповедное Прибайкалье», НО «Ассоциация Большая Байкальская тропа».</w:t>
      </w:r>
    </w:p>
    <w:p w14:paraId="6737EFF6" w14:textId="5B5F79D3"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Большую работу по продвижению туристского потенциала </w:t>
      </w:r>
      <w:r w:rsidR="00ED4532" w:rsidRPr="00ED4532">
        <w:rPr>
          <w:rFonts w:cs="Times New Roman"/>
          <w:szCs w:val="28"/>
        </w:rPr>
        <w:t xml:space="preserve">Иркутского районного муниципального образования </w:t>
      </w:r>
      <w:r w:rsidRPr="00CB3FCE">
        <w:rPr>
          <w:rFonts w:cs="Times New Roman"/>
          <w:szCs w:val="28"/>
        </w:rPr>
        <w:t>проводят туристско-информационный центр в р.п. Листвянка «Даурия-тур» и туристско-информационный центр в пос. Большое Голоустное. Через туристско-информационные центры осуществляется распространение справочника буклета «Гид по Иркутскому району» и карты-схемы «Отдых. Иркутский район». Число посещений в туристско-информационных центрах составило 11</w:t>
      </w:r>
      <w:r w:rsidR="00C24C32" w:rsidRPr="00CB3FCE">
        <w:rPr>
          <w:rFonts w:cs="Times New Roman"/>
          <w:szCs w:val="28"/>
        </w:rPr>
        <w:t> </w:t>
      </w:r>
      <w:r w:rsidRPr="00CB3FCE">
        <w:rPr>
          <w:rFonts w:cs="Times New Roman"/>
          <w:szCs w:val="28"/>
        </w:rPr>
        <w:t>371 че</w:t>
      </w:r>
      <w:r w:rsidR="00C57AF0" w:rsidRPr="00CB3FCE">
        <w:rPr>
          <w:rFonts w:cs="Times New Roman"/>
          <w:szCs w:val="28"/>
        </w:rPr>
        <w:t>л.</w:t>
      </w:r>
      <w:r w:rsidRPr="00CB3FCE">
        <w:rPr>
          <w:rFonts w:cs="Times New Roman"/>
          <w:szCs w:val="28"/>
        </w:rPr>
        <w:t xml:space="preserve"> (в 2021 году </w:t>
      </w:r>
      <w:r w:rsidR="00803D2B" w:rsidRPr="00CB3FCE">
        <w:rPr>
          <w:rFonts w:cs="Times New Roman"/>
          <w:szCs w:val="28"/>
        </w:rPr>
        <w:t>–</w:t>
      </w:r>
      <w:r w:rsidRPr="00CB3FCE">
        <w:rPr>
          <w:rFonts w:cs="Times New Roman"/>
          <w:szCs w:val="28"/>
        </w:rPr>
        <w:t xml:space="preserve"> 6</w:t>
      </w:r>
      <w:r w:rsidR="00803D2B" w:rsidRPr="00CB3FCE">
        <w:rPr>
          <w:rFonts w:cs="Times New Roman"/>
          <w:szCs w:val="28"/>
        </w:rPr>
        <w:t> </w:t>
      </w:r>
      <w:r w:rsidRPr="00CB3FCE">
        <w:rPr>
          <w:rFonts w:cs="Times New Roman"/>
          <w:szCs w:val="28"/>
        </w:rPr>
        <w:t>271 чел.), число обращений удаленных пользователей составило – 20</w:t>
      </w:r>
      <w:r w:rsidR="004F595F" w:rsidRPr="00CB3FCE">
        <w:rPr>
          <w:rFonts w:cs="Times New Roman"/>
          <w:szCs w:val="28"/>
        </w:rPr>
        <w:t> </w:t>
      </w:r>
      <w:r w:rsidRPr="00CB3FCE">
        <w:rPr>
          <w:rFonts w:cs="Times New Roman"/>
          <w:szCs w:val="28"/>
        </w:rPr>
        <w:t>103 (в том числе через веб-сайт – 15</w:t>
      </w:r>
      <w:r w:rsidR="006D1B45" w:rsidRPr="00CB3FCE">
        <w:rPr>
          <w:rFonts w:cs="Times New Roman"/>
          <w:szCs w:val="28"/>
        </w:rPr>
        <w:t> </w:t>
      </w:r>
      <w:r w:rsidRPr="00CB3FCE">
        <w:rPr>
          <w:rFonts w:cs="Times New Roman"/>
          <w:szCs w:val="28"/>
        </w:rPr>
        <w:t xml:space="preserve">000 обращений). </w:t>
      </w:r>
    </w:p>
    <w:p w14:paraId="67FDA27B" w14:textId="41377813" w:rsidR="007F0876" w:rsidRPr="00CB3FCE" w:rsidRDefault="007F0876" w:rsidP="00CB3FCE">
      <w:pPr>
        <w:spacing w:after="0" w:line="240" w:lineRule="auto"/>
        <w:ind w:firstLine="709"/>
        <w:jc w:val="both"/>
        <w:rPr>
          <w:rFonts w:cs="Times New Roman"/>
          <w:szCs w:val="28"/>
        </w:rPr>
      </w:pPr>
      <w:r w:rsidRPr="00CB3FCE">
        <w:rPr>
          <w:rFonts w:cs="Times New Roman"/>
          <w:szCs w:val="28"/>
        </w:rPr>
        <w:t>В 2022 г</w:t>
      </w:r>
      <w:r w:rsidR="00BB75C5" w:rsidRPr="00CB3FCE">
        <w:rPr>
          <w:rFonts w:cs="Times New Roman"/>
          <w:szCs w:val="28"/>
        </w:rPr>
        <w:t>оду</w:t>
      </w:r>
      <w:r w:rsidRPr="00CB3FCE">
        <w:rPr>
          <w:rFonts w:cs="Times New Roman"/>
          <w:szCs w:val="28"/>
        </w:rPr>
        <w:t xml:space="preserve"> Агентством по туризму Иркутской области как уполномоченным органом по проведению аккредитации экскурсоводов (гидов) и гидов - переводчиков</w:t>
      </w:r>
      <w:r w:rsidR="00534686">
        <w:rPr>
          <w:rFonts w:cs="Times New Roman"/>
          <w:szCs w:val="28"/>
        </w:rPr>
        <w:t xml:space="preserve"> </w:t>
      </w:r>
      <w:r w:rsidRPr="00CB3FCE">
        <w:rPr>
          <w:rFonts w:cs="Times New Roman"/>
          <w:szCs w:val="28"/>
        </w:rPr>
        <w:t xml:space="preserve">было организовано проведение аккредитации и аттестации 54 экскурсоводов (гидов) и гидов переводчиков, имеющих право работы на территории Иркутской области и в том числе на территории </w:t>
      </w:r>
      <w:r w:rsidR="00ED4532" w:rsidRPr="00ED4532">
        <w:rPr>
          <w:rFonts w:cs="Times New Roman"/>
          <w:szCs w:val="28"/>
        </w:rPr>
        <w:t>Иркутского районного муниципального образования</w:t>
      </w:r>
      <w:r w:rsidRPr="00CB3FCE">
        <w:rPr>
          <w:rFonts w:cs="Times New Roman"/>
          <w:szCs w:val="28"/>
        </w:rPr>
        <w:t>.</w:t>
      </w:r>
    </w:p>
    <w:p w14:paraId="084F3B07" w14:textId="268A6929"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Оказана методологическая поддержка 5 предпринимателям, пожелавшим принять участие в конкурсе Ростуризма по предоставлению субсидий на осуществление поддержки общественных инициатив на создание модульных некапитальных средств размещения (кемпингов и </w:t>
      </w:r>
      <w:r w:rsidR="00117763" w:rsidRPr="00CB3FCE">
        <w:rPr>
          <w:rFonts w:cs="Times New Roman"/>
          <w:szCs w:val="28"/>
        </w:rPr>
        <w:t>автокемпингов</w:t>
      </w:r>
      <w:r w:rsidRPr="00CB3FCE">
        <w:rPr>
          <w:rFonts w:cs="Times New Roman"/>
          <w:szCs w:val="28"/>
        </w:rPr>
        <w:t>), подготовлены рекомендательные письма.</w:t>
      </w:r>
    </w:p>
    <w:p w14:paraId="6298360F" w14:textId="51B968D3"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Администрацией </w:t>
      </w:r>
      <w:r w:rsidR="00ED4532" w:rsidRPr="00ED4532">
        <w:rPr>
          <w:rFonts w:cs="Times New Roman"/>
          <w:szCs w:val="28"/>
        </w:rPr>
        <w:t xml:space="preserve">Иркутского районного муниципального образования </w:t>
      </w:r>
      <w:r w:rsidRPr="00CB3FCE">
        <w:rPr>
          <w:rFonts w:cs="Times New Roman"/>
          <w:szCs w:val="28"/>
        </w:rPr>
        <w:t>поддерживается реализация проекта «Центр экологического туризма и просвещения» в пади Семеновка, который является одним из 3 основных составляющих проекта «Большое Голоустное: развитие туристического кластера». В настоящее время в пади Семеновка пос.</w:t>
      </w:r>
      <w:r w:rsidR="00A934DB" w:rsidRPr="00CB3FCE">
        <w:rPr>
          <w:rFonts w:cs="Times New Roman"/>
          <w:szCs w:val="28"/>
        </w:rPr>
        <w:t> </w:t>
      </w:r>
      <w:r w:rsidRPr="00CB3FCE">
        <w:rPr>
          <w:rFonts w:cs="Times New Roman"/>
          <w:szCs w:val="28"/>
        </w:rPr>
        <w:t>Большое Голоустное функционирует эко-отель «Улигер».</w:t>
      </w:r>
    </w:p>
    <w:p w14:paraId="045ED856" w14:textId="5C6DAAD9"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Администрацией </w:t>
      </w:r>
      <w:r w:rsidR="00ED4532" w:rsidRPr="00ED4532">
        <w:rPr>
          <w:rFonts w:cs="Times New Roman"/>
          <w:szCs w:val="28"/>
        </w:rPr>
        <w:t xml:space="preserve">Иркутского районного муниципального образования </w:t>
      </w:r>
      <w:r w:rsidRPr="00CB3FCE">
        <w:rPr>
          <w:rFonts w:cs="Times New Roman"/>
          <w:szCs w:val="28"/>
        </w:rPr>
        <w:t xml:space="preserve">было подготовлено письмо поддержки по проекту создания кемпинга в пади Семеновка пос. Большое Голоустное для участия в конкурсе Ростуризма по предоставлению субсидий на создание модульных некапитальных средств размещения (кемпингов и автокемпингов). Учитывая то, что целью проекта является создание дополнительных новых предложений для туризма и отдыха в пос. Большое Голоустное и данный проект вписывается в реализацию стратегического проекта «Большое Голоустное: развитие туристического </w:t>
      </w:r>
      <w:r w:rsidRPr="00CB3FCE">
        <w:rPr>
          <w:rFonts w:cs="Times New Roman"/>
          <w:szCs w:val="28"/>
        </w:rPr>
        <w:lastRenderedPageBreak/>
        <w:t>кластера» в рамках комплексного развития туризма на территории Иркутской области.</w:t>
      </w:r>
    </w:p>
    <w:p w14:paraId="459E0A86" w14:textId="26F10BFC" w:rsidR="007F0876" w:rsidRPr="00CB3FCE" w:rsidRDefault="007F0876" w:rsidP="00CB3FCE">
      <w:pPr>
        <w:spacing w:after="0" w:line="240" w:lineRule="auto"/>
        <w:ind w:firstLine="709"/>
        <w:jc w:val="both"/>
        <w:rPr>
          <w:rFonts w:cs="Times New Roman"/>
          <w:szCs w:val="28"/>
        </w:rPr>
      </w:pPr>
      <w:r w:rsidRPr="00CB3FCE">
        <w:rPr>
          <w:rFonts w:cs="Times New Roman"/>
          <w:szCs w:val="28"/>
        </w:rPr>
        <w:t>На базе Центра «Мой Бизнес» в Центре кластерного развития проводится работа с участниками туристско</w:t>
      </w:r>
      <w:r w:rsidR="00E51A2F" w:rsidRPr="00CB3FCE">
        <w:rPr>
          <w:rFonts w:cs="Times New Roman"/>
          <w:szCs w:val="28"/>
        </w:rPr>
        <w:t>-</w:t>
      </w:r>
      <w:r w:rsidRPr="00CB3FCE">
        <w:rPr>
          <w:rFonts w:cs="Times New Roman"/>
          <w:szCs w:val="28"/>
        </w:rPr>
        <w:t>рекреационного кластера и в настоящее время от Иркутского района 16 организаций и индивидуальных предпринимателей являются участниками Центра кластерного развития.</w:t>
      </w:r>
    </w:p>
    <w:p w14:paraId="5B0681C2" w14:textId="11A85FEF" w:rsidR="007F0876" w:rsidRPr="00CB3FCE" w:rsidRDefault="007F0876" w:rsidP="00CB3FCE">
      <w:pPr>
        <w:spacing w:after="0" w:line="240" w:lineRule="auto"/>
        <w:ind w:firstLine="709"/>
        <w:jc w:val="both"/>
        <w:rPr>
          <w:rFonts w:cs="Times New Roman"/>
          <w:szCs w:val="28"/>
        </w:rPr>
      </w:pPr>
      <w:r w:rsidRPr="00CB3FCE">
        <w:rPr>
          <w:rFonts w:cs="Times New Roman"/>
          <w:szCs w:val="28"/>
        </w:rPr>
        <w:t>На реализацию мероприятий подпрограммы «Создание условий для развития туризма на территории Иркутского районного муниципального образования на 2018-2024 годы» из районного бюджета в 2022</w:t>
      </w:r>
      <w:r w:rsidR="00C731A4" w:rsidRPr="00CB3FCE">
        <w:rPr>
          <w:rFonts w:cs="Times New Roman"/>
          <w:szCs w:val="28"/>
        </w:rPr>
        <w:t xml:space="preserve"> году</w:t>
      </w:r>
      <w:r w:rsidRPr="00CB3FCE">
        <w:rPr>
          <w:rFonts w:cs="Times New Roman"/>
          <w:szCs w:val="28"/>
        </w:rPr>
        <w:t xml:space="preserve"> было предусмотрено 276 645,00 руб., израсходовано </w:t>
      </w:r>
      <w:r w:rsidR="00ED4532">
        <w:rPr>
          <w:rFonts w:cs="Times New Roman"/>
          <w:szCs w:val="28"/>
        </w:rPr>
        <w:t>–</w:t>
      </w:r>
      <w:r w:rsidRPr="00CB3FCE">
        <w:rPr>
          <w:rFonts w:cs="Times New Roman"/>
          <w:szCs w:val="28"/>
        </w:rPr>
        <w:t xml:space="preserve"> 106</w:t>
      </w:r>
      <w:r w:rsidR="00ED4532">
        <w:rPr>
          <w:rFonts w:cs="Times New Roman"/>
          <w:szCs w:val="28"/>
        </w:rPr>
        <w:t> </w:t>
      </w:r>
      <w:r w:rsidRPr="00CB3FCE">
        <w:rPr>
          <w:rFonts w:cs="Times New Roman"/>
          <w:szCs w:val="28"/>
        </w:rPr>
        <w:t>145,00 руб. Денежные средства направлены на установку информационного туристического стенда в пос. Большое Голоустное (98</w:t>
      </w:r>
      <w:r w:rsidR="00091F2F" w:rsidRPr="00CB3FCE">
        <w:rPr>
          <w:rFonts w:cs="Times New Roman"/>
          <w:szCs w:val="28"/>
        </w:rPr>
        <w:t> </w:t>
      </w:r>
      <w:r w:rsidRPr="00CB3FCE">
        <w:rPr>
          <w:rFonts w:cs="Times New Roman"/>
          <w:szCs w:val="28"/>
        </w:rPr>
        <w:t>745 руб.), оказание содействия в проведении гастрономического фестиваля «День омуля» (питание волонтеров</w:t>
      </w:r>
      <w:r w:rsidR="001C63D7" w:rsidRPr="00CB3FCE">
        <w:rPr>
          <w:rFonts w:cs="Times New Roman"/>
          <w:szCs w:val="28"/>
        </w:rPr>
        <w:t xml:space="preserve"> –</w:t>
      </w:r>
      <w:r w:rsidRPr="00CB3FCE">
        <w:rPr>
          <w:rFonts w:cs="Times New Roman"/>
          <w:szCs w:val="28"/>
        </w:rPr>
        <w:t xml:space="preserve"> 3</w:t>
      </w:r>
      <w:r w:rsidR="001C63D7" w:rsidRPr="00CB3FCE">
        <w:rPr>
          <w:rFonts w:cs="Times New Roman"/>
          <w:szCs w:val="28"/>
        </w:rPr>
        <w:t> </w:t>
      </w:r>
      <w:r w:rsidRPr="00CB3FCE">
        <w:rPr>
          <w:rFonts w:cs="Times New Roman"/>
          <w:szCs w:val="28"/>
        </w:rPr>
        <w:t>500 руб., изготовление и установка бан</w:t>
      </w:r>
      <w:r w:rsidR="001A18D8" w:rsidRPr="00CB3FCE">
        <w:rPr>
          <w:rFonts w:cs="Times New Roman"/>
          <w:szCs w:val="28"/>
        </w:rPr>
        <w:t>н</w:t>
      </w:r>
      <w:r w:rsidRPr="00CB3FCE">
        <w:rPr>
          <w:rFonts w:cs="Times New Roman"/>
          <w:szCs w:val="28"/>
        </w:rPr>
        <w:t>ера</w:t>
      </w:r>
      <w:r w:rsidR="00382C53" w:rsidRPr="00CB3FCE">
        <w:rPr>
          <w:rFonts w:cs="Times New Roman"/>
          <w:szCs w:val="28"/>
        </w:rPr>
        <w:t xml:space="preserve"> </w:t>
      </w:r>
      <w:r w:rsidRPr="00CB3FCE">
        <w:rPr>
          <w:rFonts w:cs="Times New Roman"/>
          <w:szCs w:val="28"/>
        </w:rPr>
        <w:t>на 47 км Байкальского тракта с информацией о фестивале – 3</w:t>
      </w:r>
      <w:r w:rsidR="001727EB" w:rsidRPr="00CB3FCE">
        <w:rPr>
          <w:rFonts w:cs="Times New Roman"/>
          <w:szCs w:val="28"/>
        </w:rPr>
        <w:t> </w:t>
      </w:r>
      <w:r w:rsidRPr="00CB3FCE">
        <w:rPr>
          <w:rFonts w:cs="Times New Roman"/>
          <w:szCs w:val="28"/>
        </w:rPr>
        <w:t>900 руб.).</w:t>
      </w:r>
    </w:p>
    <w:p w14:paraId="23ACC978" w14:textId="77777777" w:rsidR="007F0876" w:rsidRPr="00CB3FCE" w:rsidRDefault="007F0876" w:rsidP="00CB3FCE">
      <w:pPr>
        <w:spacing w:after="0" w:line="240" w:lineRule="auto"/>
        <w:ind w:firstLine="709"/>
        <w:jc w:val="both"/>
        <w:rPr>
          <w:rFonts w:cs="Times New Roman"/>
          <w:szCs w:val="28"/>
        </w:rPr>
      </w:pPr>
    </w:p>
    <w:p w14:paraId="36B9B9D7" w14:textId="118E0D7E"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В </w:t>
      </w:r>
      <w:r w:rsidR="00ED4532" w:rsidRPr="00ED4532">
        <w:rPr>
          <w:rFonts w:cs="Times New Roman"/>
          <w:b/>
          <w:bCs/>
          <w:szCs w:val="28"/>
        </w:rPr>
        <w:t xml:space="preserve">городе </w:t>
      </w:r>
      <w:r w:rsidRPr="00ED4532">
        <w:rPr>
          <w:rFonts w:cs="Times New Roman"/>
          <w:b/>
          <w:bCs/>
          <w:szCs w:val="28"/>
        </w:rPr>
        <w:t>Киренске</w:t>
      </w:r>
      <w:r w:rsidRPr="00CB3FCE">
        <w:rPr>
          <w:rFonts w:cs="Times New Roman"/>
          <w:szCs w:val="28"/>
        </w:rPr>
        <w:t xml:space="preserve"> (Киренский район) обустраиваются два места притяжения туристов: острог и усадьба.</w:t>
      </w:r>
    </w:p>
    <w:p w14:paraId="0E1B3E42" w14:textId="29FC34EB" w:rsidR="007F0876" w:rsidRPr="00CB3FCE" w:rsidRDefault="007F0876" w:rsidP="00CB3FCE">
      <w:pPr>
        <w:spacing w:after="0" w:line="240" w:lineRule="auto"/>
        <w:ind w:firstLine="709"/>
        <w:jc w:val="both"/>
        <w:rPr>
          <w:rFonts w:cs="Times New Roman"/>
          <w:szCs w:val="28"/>
        </w:rPr>
      </w:pPr>
      <w:r w:rsidRPr="00CB3FCE">
        <w:rPr>
          <w:rFonts w:cs="Times New Roman"/>
          <w:szCs w:val="28"/>
        </w:rPr>
        <w:t>Киренский острог был основан в XVII веке и представлял собой деревянное укрепление с тремя башнями, длиной около 230 метров. В настоящее время бревенчатое ограждения уже выполнено, завершить строительство сторожевой башни и передать комплекс районному музею планируется в 2023 году. В будущем возле музейного комплекса планируется открыть почтовую станцию, разместить амбар, доходный дом и колодец – объекты начала XVIII века. Проект создается администрацией Киренского района, при поддержке ООО «Иркутская нефтяная компания». В целом проект рассчитан на проведение ряда практических мероприятий, направленных на развитие духовной, культурной и социальной сфер жизни г. Киренска и района, для более детального показа и рассказа об истории нашего города для туристов, ведь туризм является одной из крупнейших высокодоходных и наиболее прогрессивно развивающихся отраслей экономики.</w:t>
      </w:r>
    </w:p>
    <w:p w14:paraId="46301296" w14:textId="4B86EFBD" w:rsidR="007F0876" w:rsidRPr="00CB3FCE" w:rsidRDefault="007F0876" w:rsidP="00CB3FCE">
      <w:pPr>
        <w:spacing w:after="0" w:line="240" w:lineRule="auto"/>
        <w:ind w:firstLine="709"/>
        <w:jc w:val="both"/>
        <w:rPr>
          <w:rFonts w:cs="Times New Roman"/>
          <w:szCs w:val="28"/>
        </w:rPr>
      </w:pPr>
      <w:r w:rsidRPr="00CB3FCE">
        <w:rPr>
          <w:rFonts w:cs="Times New Roman"/>
          <w:szCs w:val="28"/>
        </w:rPr>
        <w:t>Начатое в 2019 году строительство на базе МКУК «Историко-краеведческий музей» музея под открытым небом «Крестьянская усадьба» продолжилось и в 2022 году. С середины лета продолжено строительство самого главного объекта усадьбы – Крестьянской избы: выполнены работы по устройству потолочных перекрытий и кровли. В избе разместится сувенирная лавка для реализации изделий киренских мастеров, музейная экспозиция «Крестьянская изба», и класс для ведения кружковой работы народного клуба ремесел «Светлица».</w:t>
      </w:r>
    </w:p>
    <w:p w14:paraId="3D45EF91" w14:textId="040DCFDA"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Деятельность усадьбы будет строиться на основе тесного взаимодействия с культурным сообществом, творческими и общественными организациями, коммерческими структурами. Основой просветительской работы будет разнообразное тематическое экскурсионное обслуживание посетителей, обязательными будут и масштабные районные, и межрайонные </w:t>
      </w:r>
      <w:r w:rsidRPr="00CB3FCE">
        <w:rPr>
          <w:rFonts w:cs="Times New Roman"/>
          <w:szCs w:val="28"/>
        </w:rPr>
        <w:lastRenderedPageBreak/>
        <w:t>мероприятия — фестивали, праздники, форумы, выставки, ярмарки различной тематики и направленности.</w:t>
      </w:r>
    </w:p>
    <w:p w14:paraId="3F0456CE" w14:textId="7C028013" w:rsidR="007F0876" w:rsidRPr="00CB3FCE" w:rsidRDefault="007F0876" w:rsidP="00CB3FCE">
      <w:pPr>
        <w:spacing w:after="0" w:line="240" w:lineRule="auto"/>
        <w:ind w:firstLine="709"/>
        <w:jc w:val="both"/>
        <w:rPr>
          <w:rFonts w:cs="Times New Roman"/>
          <w:szCs w:val="28"/>
        </w:rPr>
      </w:pPr>
      <w:r w:rsidRPr="00CB3FCE">
        <w:rPr>
          <w:rFonts w:cs="Times New Roman"/>
          <w:szCs w:val="28"/>
        </w:rPr>
        <w:t>Архитектурно-этнографический комплекс с уникальными старинными зданиями, специально разработанным ландшафтом, разнообразными выставочными зонами, широчайшим спектром рекреационной, творческой и познавательной деятельности будет, безусловно, интересен и востребован у посетителей, как актуальный, современный, брендовый социокультурный объект, привлекательный как для внешнего и внутреннего туризма, так и для местных посетителей.</w:t>
      </w:r>
    </w:p>
    <w:p w14:paraId="24830177" w14:textId="06F8445A"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В вышеназванный комплекс «Крестьянская усадьба» вошла гончарная мастерская «Остров ГлинКи», созданная в 2021 году в результате реализации проекта «Остров возрождения народного ремесла на средства гранта </w:t>
      </w:r>
      <w:r w:rsidR="003C4223" w:rsidRPr="00CB3FCE">
        <w:rPr>
          <w:rFonts w:cs="Times New Roman"/>
          <w:szCs w:val="28"/>
        </w:rPr>
        <w:t xml:space="preserve">– </w:t>
      </w:r>
      <w:r w:rsidRPr="00CB3FCE">
        <w:rPr>
          <w:rFonts w:cs="Times New Roman"/>
          <w:szCs w:val="28"/>
        </w:rPr>
        <w:t>399,120</w:t>
      </w:r>
      <w:r w:rsidR="003C4223" w:rsidRPr="00CB3FCE">
        <w:rPr>
          <w:rFonts w:cs="Times New Roman"/>
          <w:szCs w:val="28"/>
        </w:rPr>
        <w:t> </w:t>
      </w:r>
      <w:r w:rsidRPr="00CB3FCE">
        <w:rPr>
          <w:rFonts w:cs="Times New Roman"/>
          <w:szCs w:val="28"/>
        </w:rPr>
        <w:t>тыс. руб. В рамках реализации проекта в 2022 году проведено 58 занятий, приняло участие 225 человек, в 3 мастер-классах приняло участие 34 человека.</w:t>
      </w:r>
    </w:p>
    <w:p w14:paraId="50DC09E5" w14:textId="77777777" w:rsidR="007F0876" w:rsidRPr="00CB3FCE" w:rsidRDefault="007F0876" w:rsidP="00CB3FCE">
      <w:pPr>
        <w:spacing w:after="0" w:line="240" w:lineRule="auto"/>
        <w:ind w:firstLine="709"/>
        <w:jc w:val="both"/>
        <w:rPr>
          <w:rFonts w:cs="Times New Roman"/>
          <w:szCs w:val="28"/>
        </w:rPr>
      </w:pPr>
    </w:p>
    <w:p w14:paraId="247483F7" w14:textId="72A70F78"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На территории муниципального образования </w:t>
      </w:r>
      <w:r w:rsidR="003737D5">
        <w:rPr>
          <w:rFonts w:cs="Times New Roman"/>
          <w:szCs w:val="28"/>
        </w:rPr>
        <w:t>«</w:t>
      </w:r>
      <w:r w:rsidRPr="00CB3FCE">
        <w:rPr>
          <w:rFonts w:cs="Times New Roman"/>
          <w:szCs w:val="28"/>
        </w:rPr>
        <w:t>Тайшетский район</w:t>
      </w:r>
      <w:r w:rsidR="003737D5">
        <w:rPr>
          <w:rFonts w:cs="Times New Roman"/>
          <w:szCs w:val="28"/>
        </w:rPr>
        <w:t>»</w:t>
      </w:r>
      <w:r w:rsidRPr="00CB3FCE">
        <w:rPr>
          <w:rFonts w:cs="Times New Roman"/>
          <w:szCs w:val="28"/>
        </w:rPr>
        <w:t>, актуализирован туристический портал Тайшетского района. В рамках реализации соглашения о сотрудничестве между агентством по туризму Иркутской области и администрацией Тайшетского района, осуществлялся ежеквартальный мониторинг в сфере туризма, на сайте администрации Тайшетского района формировался Событийный календарь Тайшетского района. Количество лиц, размещенных в коллективных средствах размещения за 2022 год составило 16</w:t>
      </w:r>
      <w:r w:rsidR="00E03406" w:rsidRPr="00CB3FCE">
        <w:rPr>
          <w:rFonts w:cs="Times New Roman"/>
          <w:szCs w:val="28"/>
        </w:rPr>
        <w:t> </w:t>
      </w:r>
      <w:r w:rsidRPr="00CB3FCE">
        <w:rPr>
          <w:rFonts w:cs="Times New Roman"/>
          <w:szCs w:val="28"/>
        </w:rPr>
        <w:t>976 человек, в том числе иностранных туристов 323 человека.</w:t>
      </w:r>
    </w:p>
    <w:p w14:paraId="24F7522E" w14:textId="77777777" w:rsidR="007F0876" w:rsidRPr="00CB3FCE" w:rsidRDefault="007F0876" w:rsidP="00CB3FCE">
      <w:pPr>
        <w:spacing w:after="0" w:line="240" w:lineRule="auto"/>
        <w:ind w:firstLine="709"/>
        <w:jc w:val="both"/>
        <w:rPr>
          <w:rFonts w:cs="Times New Roman"/>
          <w:szCs w:val="28"/>
        </w:rPr>
      </w:pPr>
    </w:p>
    <w:p w14:paraId="3F187212" w14:textId="1D0399D1"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Сфера отдыха и туризма в </w:t>
      </w:r>
      <w:r w:rsidRPr="003737D5">
        <w:rPr>
          <w:rFonts w:cs="Times New Roman"/>
          <w:b/>
          <w:bCs/>
          <w:szCs w:val="28"/>
        </w:rPr>
        <w:t>городе Свирске</w:t>
      </w:r>
      <w:r w:rsidRPr="00CB3FCE">
        <w:rPr>
          <w:rFonts w:cs="Times New Roman"/>
          <w:szCs w:val="28"/>
        </w:rPr>
        <w:t xml:space="preserve"> - одна из привлекательных и перспективных направлений в настоящее время и на сегодняшний день города, расположенные на реке Ангаре (Братское водохранилище), представляют собой огромный туристический потенциал. Свирск является одним из таких городов, имеющий всю инфраструктуру для развития различных видов туризма и формирования туристического продукта. Также на берегу Братского водохранилища в Осинском районе продолжается строительство лечебно-оздоровительного комплекса «Сагаан Морин» с привлечением частных инвестиций.</w:t>
      </w:r>
    </w:p>
    <w:p w14:paraId="27DD01B2" w14:textId="0BA3DBC1" w:rsidR="007F0876" w:rsidRPr="00CB3FCE" w:rsidRDefault="007F0876" w:rsidP="00CB3FCE">
      <w:pPr>
        <w:spacing w:after="0" w:line="240" w:lineRule="auto"/>
        <w:ind w:firstLine="709"/>
        <w:jc w:val="both"/>
        <w:rPr>
          <w:rFonts w:cs="Times New Roman"/>
          <w:szCs w:val="28"/>
        </w:rPr>
      </w:pPr>
      <w:r w:rsidRPr="00CB3FCE">
        <w:rPr>
          <w:rFonts w:cs="Times New Roman"/>
          <w:szCs w:val="28"/>
        </w:rPr>
        <w:t>В Свирске проводятся различные фестивали, турниры, мероприятия, которые способствуют развитию сферы туризма, гостеприимства.</w:t>
      </w:r>
    </w:p>
    <w:p w14:paraId="6496C561" w14:textId="32C36BF3" w:rsidR="007F0876" w:rsidRPr="00CB3FCE" w:rsidRDefault="007F0876" w:rsidP="00CB3FCE">
      <w:pPr>
        <w:spacing w:after="0" w:line="240" w:lineRule="auto"/>
        <w:ind w:firstLine="709"/>
        <w:jc w:val="both"/>
        <w:rPr>
          <w:rFonts w:cs="Times New Roman"/>
          <w:szCs w:val="28"/>
        </w:rPr>
      </w:pPr>
      <w:r w:rsidRPr="00CB3FCE">
        <w:rPr>
          <w:rFonts w:cs="Times New Roman"/>
          <w:szCs w:val="28"/>
        </w:rPr>
        <w:t>С 2016 года ежегодно проводится областной фестиваль бетонных скульптур под названием «Творимир», который стал традиционным, и ежегодно пополняет первый в регионе парк бетонных скульптур, который расположен на территории ДК «Русь».</w:t>
      </w:r>
    </w:p>
    <w:p w14:paraId="071F1187" w14:textId="30E481DC"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Также ежегодно проводится фестиваль-конкурс живых скульптур «Пигмалион». Уникальное искусство перевоплощения – из живого человека в скульптурный образ. Фестиваль «Пигмалион» стал продолжением проекта </w:t>
      </w:r>
      <w:r w:rsidRPr="00CB3FCE">
        <w:rPr>
          <w:rFonts w:cs="Times New Roman"/>
          <w:szCs w:val="28"/>
        </w:rPr>
        <w:lastRenderedPageBreak/>
        <w:t>«Театр для всех», который реализуется в Доме культуры «Русь» с 2018 года при поддержке благотворительного фонда Елены и Геннадия Тимченко.</w:t>
      </w:r>
    </w:p>
    <w:p w14:paraId="4DF0221D" w14:textId="3445FA3E" w:rsidR="007F0876" w:rsidRPr="00CB3FCE" w:rsidRDefault="007F0876" w:rsidP="00CB3FCE">
      <w:pPr>
        <w:spacing w:after="0" w:line="240" w:lineRule="auto"/>
        <w:ind w:firstLine="709"/>
        <w:jc w:val="both"/>
        <w:rPr>
          <w:rFonts w:cs="Times New Roman"/>
          <w:szCs w:val="28"/>
        </w:rPr>
      </w:pPr>
      <w:r w:rsidRPr="00CB3FCE">
        <w:rPr>
          <w:rFonts w:cs="Times New Roman"/>
          <w:szCs w:val="28"/>
        </w:rPr>
        <w:t>Всероссийский фестиваль кузнечного ремесла «Дархан» (в переводе с бурятского – «кузнец»). На протяжении всего фестиваля на «Свирской Ривьере» можно было наблюдать за работой кузнецов, познакомиться со спецификой их ремесла.</w:t>
      </w:r>
    </w:p>
    <w:p w14:paraId="1059839C" w14:textId="05E3D5AE" w:rsidR="007F0876" w:rsidRPr="00CB3FCE" w:rsidRDefault="007F0876" w:rsidP="00CB3FCE">
      <w:pPr>
        <w:spacing w:after="0" w:line="240" w:lineRule="auto"/>
        <w:ind w:firstLine="709"/>
        <w:jc w:val="both"/>
        <w:rPr>
          <w:rFonts w:cs="Times New Roman"/>
          <w:szCs w:val="28"/>
        </w:rPr>
      </w:pPr>
      <w:r w:rsidRPr="00CB3FCE">
        <w:rPr>
          <w:rFonts w:cs="Times New Roman"/>
          <w:szCs w:val="28"/>
        </w:rPr>
        <w:t>В зимний период проводится гастрономический фестиваль «Свирский пельмень». В 2022 году прошел уже IV фестиваль пельменей. В празднике участвовали компании из Свирска, Боханского, Усольского, Черемховского районов. Все участники готовили на фестиваль пельмени. Попробовать традиционное сибирское блюдо на фестивале могли все гости. При этом пельмени поражали воображение разнообразием формы, начинок и даже красок: среди экспонатов были не только традиционные белые пельмени, но и разноцветные. Участники фестиваля соревновались в следующих конкурсах: «Свирский смак» «ПельмешКа», «Пельменный баттл», «Свирский ревизор» и конкурс «Символ года».</w:t>
      </w:r>
    </w:p>
    <w:p w14:paraId="551ABFAD" w14:textId="0E0968F4" w:rsidR="007F0876" w:rsidRPr="00CB3FCE" w:rsidRDefault="007F0876" w:rsidP="00CB3FCE">
      <w:pPr>
        <w:spacing w:after="0" w:line="240" w:lineRule="auto"/>
        <w:ind w:firstLine="709"/>
        <w:jc w:val="both"/>
        <w:rPr>
          <w:rFonts w:cs="Times New Roman"/>
          <w:szCs w:val="28"/>
        </w:rPr>
      </w:pPr>
      <w:r w:rsidRPr="00CB3FCE">
        <w:rPr>
          <w:rFonts w:cs="Times New Roman"/>
          <w:szCs w:val="28"/>
        </w:rPr>
        <w:t>В 2022 году состоялся пятый юбилейный ледовый переход по реке Ангаре. Двести человек собрались вместе, чтобы проверить свою выносливость на 15-километровой прогулке. Кто-то участвовал в переходе впервые, а для кого-то это мероприятие уже не первый год внесено в личный дневник планов, как обязательный к исполнению. С каждым годом всё больше и больше людей узнают о ледовом переходе по реке Ангара. Принять участие в этом увлекательном мероприятии приезжают гости из Иркутска, Ангарска, Усолья-Сибирского, Черемхово, Кутулика и других населённых пунктов. Ледовый переход по Ангаре включён в календарь мероприятий Зимниады – международного байкальского фестиваля зимних туристско-спортивных игр и конкурсов. Ледовый переход — это ещё одно направление развития туризма именно на реке Ангаре.</w:t>
      </w:r>
    </w:p>
    <w:p w14:paraId="7E383F0A" w14:textId="1A2FDBE2" w:rsidR="007F0876" w:rsidRPr="00CB3FCE" w:rsidRDefault="007F0876" w:rsidP="00CB3FCE">
      <w:pPr>
        <w:spacing w:after="0" w:line="240" w:lineRule="auto"/>
        <w:ind w:firstLine="709"/>
        <w:jc w:val="both"/>
        <w:rPr>
          <w:rFonts w:cs="Times New Roman"/>
          <w:szCs w:val="28"/>
        </w:rPr>
      </w:pPr>
      <w:r w:rsidRPr="00CB3FCE">
        <w:rPr>
          <w:rFonts w:cs="Times New Roman"/>
          <w:szCs w:val="28"/>
        </w:rPr>
        <w:t>Благодаря проведению брендовых событийных мероприятий ежегодно увеличивается туристический поток на территорию города.</w:t>
      </w:r>
    </w:p>
    <w:p w14:paraId="4ED751C0" w14:textId="7F64732B" w:rsidR="007F0876" w:rsidRPr="00CB3FCE" w:rsidRDefault="007F0876" w:rsidP="00CB3FCE">
      <w:pPr>
        <w:spacing w:after="0" w:line="240" w:lineRule="auto"/>
        <w:ind w:firstLine="709"/>
        <w:jc w:val="both"/>
        <w:rPr>
          <w:rFonts w:cs="Times New Roman"/>
          <w:szCs w:val="28"/>
        </w:rPr>
      </w:pPr>
      <w:r w:rsidRPr="00CB3FCE">
        <w:rPr>
          <w:rFonts w:cs="Times New Roman"/>
          <w:szCs w:val="28"/>
        </w:rPr>
        <w:t>Общее количество экскурсантов из городов Иркутской области составило более 20 000 человек.</w:t>
      </w:r>
    </w:p>
    <w:p w14:paraId="35681AFA" w14:textId="77777777" w:rsidR="007F0876" w:rsidRPr="00CB3FCE" w:rsidRDefault="007F0876" w:rsidP="00CB3FCE">
      <w:pPr>
        <w:spacing w:after="0" w:line="240" w:lineRule="auto"/>
        <w:ind w:firstLine="709"/>
        <w:jc w:val="both"/>
        <w:rPr>
          <w:rFonts w:cs="Times New Roman"/>
          <w:szCs w:val="28"/>
        </w:rPr>
      </w:pPr>
    </w:p>
    <w:p w14:paraId="75DFB5B2" w14:textId="388552FC"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С целью повышения конкурентоспособности туристского продукта и качества предоставляемых туристских услуг в </w:t>
      </w:r>
      <w:r w:rsidRPr="003737D5">
        <w:rPr>
          <w:rFonts w:cs="Times New Roman"/>
          <w:b/>
          <w:bCs/>
          <w:szCs w:val="28"/>
        </w:rPr>
        <w:t>городе Усть-Илимске и Усть-Илимском районе</w:t>
      </w:r>
      <w:r w:rsidRPr="00CB3FCE">
        <w:rPr>
          <w:rFonts w:cs="Times New Roman"/>
          <w:szCs w:val="28"/>
        </w:rPr>
        <w:t>, вовлечения жителей города в экскурсионную деятельность был проведен Городской открытый конкурс «Лучший гид, экскурсовод» на территории муниципального образования город Усть-Илимск. Церемония награждения победителей и участников конкурса состоялась на конференции, посвященной 85-летию Иркутской области и празднованию Всемирного дня туризма. Мероприятие прошло в стенах библиотеки им. Н.С. Клестова-Ангарского 27 сентября 2022 года. Во время конференции представители Туристско-информационного центра библиотеки им. Н.</w:t>
      </w:r>
      <w:r w:rsidR="0015728C">
        <w:rPr>
          <w:rFonts w:cs="Times New Roman"/>
          <w:szCs w:val="28"/>
        </w:rPr>
        <w:t> </w:t>
      </w:r>
      <w:r w:rsidRPr="00CB3FCE">
        <w:rPr>
          <w:rFonts w:cs="Times New Roman"/>
          <w:szCs w:val="28"/>
        </w:rPr>
        <w:t xml:space="preserve">С. Клестова-Ангарского МБУК «ЦБС», Курорта «Русь», Усть-Илимского спортивно-оздоровительного центр верховой езды и туризма «Мустанг» </w:t>
      </w:r>
      <w:r w:rsidRPr="00CB3FCE">
        <w:rPr>
          <w:rFonts w:cs="Times New Roman"/>
          <w:szCs w:val="28"/>
        </w:rPr>
        <w:lastRenderedPageBreak/>
        <w:t>рассказали о своих достижениях в 2022 году и о планах развития туризма на ближайшие годы.</w:t>
      </w:r>
    </w:p>
    <w:p w14:paraId="224A5571" w14:textId="015D6CCE" w:rsidR="007F0876" w:rsidRPr="00CB3FCE" w:rsidRDefault="007F0876" w:rsidP="00CB3FCE">
      <w:pPr>
        <w:spacing w:after="0" w:line="240" w:lineRule="auto"/>
        <w:ind w:firstLine="709"/>
        <w:jc w:val="both"/>
        <w:rPr>
          <w:rFonts w:cs="Times New Roman"/>
          <w:szCs w:val="28"/>
        </w:rPr>
      </w:pPr>
      <w:r w:rsidRPr="00CB3FCE">
        <w:rPr>
          <w:rFonts w:cs="Times New Roman"/>
          <w:szCs w:val="28"/>
        </w:rPr>
        <w:t>На официальном сайте Администрации города в 2022 году было опубликовано 10 информационных статей. Вышло 9 информационных сюжетов в эфире программы «Новости» Илимского регионального телевидения и программы «Северный город». В группе «Усть-Илимск туристический» в ВК опубликовано 25 информационных постов. 9 информационных материалов размещено в группе «Управление культуры» в Телеграмм.</w:t>
      </w:r>
    </w:p>
    <w:p w14:paraId="18BC998F" w14:textId="77777777" w:rsidR="007F0876" w:rsidRPr="00CB3FCE" w:rsidRDefault="007F0876" w:rsidP="00CB3FCE">
      <w:pPr>
        <w:spacing w:after="0" w:line="240" w:lineRule="auto"/>
        <w:ind w:firstLine="709"/>
        <w:jc w:val="both"/>
        <w:rPr>
          <w:rFonts w:cs="Times New Roman"/>
          <w:szCs w:val="28"/>
        </w:rPr>
      </w:pPr>
    </w:p>
    <w:p w14:paraId="165BBDB2" w14:textId="02BF7766"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В </w:t>
      </w:r>
      <w:r w:rsidRPr="0037524B">
        <w:rPr>
          <w:rFonts w:cs="Times New Roman"/>
          <w:b/>
          <w:bCs/>
          <w:szCs w:val="28"/>
        </w:rPr>
        <w:t>Заларинском районе</w:t>
      </w:r>
      <w:r w:rsidRPr="00CB3FCE">
        <w:rPr>
          <w:rFonts w:cs="Times New Roman"/>
          <w:szCs w:val="28"/>
        </w:rPr>
        <w:t xml:space="preserve"> в результате участия во Всероссийском конкурсе «Лучшая муниципальная практика», в номинации «Укрепление межнационального мира и согласия» Хор-Тагнинское муниципальное образование заняло II место, получив денежную премию в размере 13,5 млн</w:t>
      </w:r>
      <w:r w:rsidR="00EE5F41" w:rsidRPr="00CB3FCE">
        <w:rPr>
          <w:rFonts w:cs="Times New Roman"/>
          <w:szCs w:val="28"/>
        </w:rPr>
        <w:t> </w:t>
      </w:r>
      <w:r w:rsidRPr="00CB3FCE">
        <w:rPr>
          <w:rFonts w:cs="Times New Roman"/>
          <w:szCs w:val="28"/>
        </w:rPr>
        <w:t>руб. на развитие туризма на территории Хор-Тагнинского МО.</w:t>
      </w:r>
    </w:p>
    <w:p w14:paraId="6764B3C5" w14:textId="77777777" w:rsidR="00440F0F" w:rsidRDefault="00440F0F" w:rsidP="00CB3FCE">
      <w:pPr>
        <w:spacing w:after="0" w:line="240" w:lineRule="auto"/>
        <w:ind w:firstLine="709"/>
        <w:jc w:val="both"/>
        <w:rPr>
          <w:rFonts w:cs="Times New Roman"/>
          <w:szCs w:val="28"/>
        </w:rPr>
      </w:pPr>
    </w:p>
    <w:p w14:paraId="243E5766" w14:textId="16A45731" w:rsidR="007F0876" w:rsidRDefault="007F0876" w:rsidP="00F55262">
      <w:pPr>
        <w:spacing w:after="0" w:line="240" w:lineRule="auto"/>
        <w:ind w:firstLine="709"/>
        <w:jc w:val="both"/>
        <w:rPr>
          <w:rFonts w:cs="Times New Roman"/>
          <w:szCs w:val="28"/>
        </w:rPr>
      </w:pPr>
      <w:r w:rsidRPr="00CB3FCE">
        <w:rPr>
          <w:rFonts w:cs="Times New Roman"/>
          <w:szCs w:val="28"/>
        </w:rPr>
        <w:t xml:space="preserve">В 2022 году в </w:t>
      </w:r>
      <w:r w:rsidRPr="009B430E">
        <w:rPr>
          <w:rFonts w:cs="Times New Roman"/>
          <w:b/>
          <w:bCs/>
          <w:szCs w:val="28"/>
        </w:rPr>
        <w:t>Черемховском районном</w:t>
      </w:r>
      <w:r w:rsidRPr="00CB3FCE">
        <w:rPr>
          <w:rFonts w:cs="Times New Roman"/>
          <w:szCs w:val="28"/>
        </w:rPr>
        <w:t xml:space="preserve"> муниципальном образовании продолжилось развитие краеведческого туризма. Велась работа над маршрутами: «Бельская Слобода», «Живая тайга», «Золото Колчака», «Ныгда-Онот». Каждый маршрут уникален и основан на исторических и культурных особенностях поселений. Всего организовано более 20 однодневных экскурсий, которые посетили 1</w:t>
      </w:r>
      <w:r w:rsidR="00A64BCF" w:rsidRPr="00CB3FCE">
        <w:rPr>
          <w:rFonts w:cs="Times New Roman"/>
          <w:szCs w:val="28"/>
        </w:rPr>
        <w:t> </w:t>
      </w:r>
      <w:r w:rsidRPr="00CB3FCE">
        <w:rPr>
          <w:rFonts w:cs="Times New Roman"/>
          <w:szCs w:val="28"/>
        </w:rPr>
        <w:t>528 человек.</w:t>
      </w:r>
    </w:p>
    <w:p w14:paraId="39B1A0A8" w14:textId="77777777" w:rsidR="00883405" w:rsidRPr="00CB3FCE" w:rsidRDefault="00883405" w:rsidP="00F55262">
      <w:pPr>
        <w:spacing w:after="0" w:line="240" w:lineRule="auto"/>
        <w:ind w:firstLine="709"/>
        <w:jc w:val="both"/>
        <w:rPr>
          <w:rFonts w:cs="Times New Roman"/>
          <w:szCs w:val="28"/>
        </w:rPr>
      </w:pPr>
    </w:p>
    <w:p w14:paraId="2C205E18" w14:textId="46CED267" w:rsidR="00D765F7" w:rsidRPr="00883405" w:rsidRDefault="007F0876" w:rsidP="00883405">
      <w:pPr>
        <w:pStyle w:val="2"/>
        <w:jc w:val="center"/>
        <w:rPr>
          <w:rFonts w:ascii="Times New Roman" w:hAnsi="Times New Roman" w:cs="Times New Roman"/>
          <w:b/>
          <w:bCs/>
          <w:color w:val="auto"/>
        </w:rPr>
      </w:pPr>
      <w:bookmarkStart w:id="32" w:name="_Toc141862589"/>
      <w:r w:rsidRPr="00883405">
        <w:rPr>
          <w:rFonts w:ascii="Times New Roman" w:hAnsi="Times New Roman" w:cs="Times New Roman"/>
          <w:b/>
          <w:bCs/>
          <w:color w:val="auto"/>
        </w:rPr>
        <w:t>4.4. Привлечение частных инвестиций в развитие и модернизацию инфраструктуры муниципальных образований</w:t>
      </w:r>
      <w:bookmarkEnd w:id="32"/>
    </w:p>
    <w:p w14:paraId="04113DD8" w14:textId="31CB5FED" w:rsidR="007F0876" w:rsidRPr="00CB3FCE" w:rsidRDefault="007F0876" w:rsidP="00CB3FCE">
      <w:pPr>
        <w:spacing w:after="0" w:line="240" w:lineRule="auto"/>
        <w:ind w:firstLine="709"/>
        <w:jc w:val="both"/>
        <w:rPr>
          <w:rFonts w:cs="Times New Roman"/>
          <w:szCs w:val="28"/>
        </w:rPr>
      </w:pPr>
      <w:r w:rsidRPr="00CB3FCE">
        <w:rPr>
          <w:rFonts w:cs="Times New Roman"/>
          <w:szCs w:val="28"/>
        </w:rPr>
        <w:t>Общий размер инвестиционного портфеля перспективных проектов города Иркутска составляет порядка 5,36 млрд</w:t>
      </w:r>
      <w:r w:rsidR="000D4F53" w:rsidRPr="00CB3FCE">
        <w:rPr>
          <w:rFonts w:cs="Times New Roman"/>
          <w:szCs w:val="28"/>
        </w:rPr>
        <w:t> </w:t>
      </w:r>
      <w:r w:rsidRPr="00CB3FCE">
        <w:rPr>
          <w:rFonts w:cs="Times New Roman"/>
          <w:szCs w:val="28"/>
        </w:rPr>
        <w:t>руб., из которых освоено порядка 1,2</w:t>
      </w:r>
      <w:r w:rsidR="00363666" w:rsidRPr="00CB3FCE">
        <w:rPr>
          <w:rFonts w:cs="Times New Roman"/>
          <w:szCs w:val="28"/>
        </w:rPr>
        <w:t> </w:t>
      </w:r>
      <w:r w:rsidRPr="00CB3FCE">
        <w:rPr>
          <w:rFonts w:cs="Times New Roman"/>
          <w:szCs w:val="28"/>
        </w:rPr>
        <w:t>млрд руб.</w:t>
      </w:r>
    </w:p>
    <w:p w14:paraId="247E37E0" w14:textId="02E18B61"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Среди инвестиционных проектов, включенных в Реестр инвестиционных проектов города Иркутска 10 проектов находятся в стадии реализации, 7 </w:t>
      </w:r>
      <w:r w:rsidR="00CA2D16" w:rsidRPr="00CB3FCE">
        <w:rPr>
          <w:rFonts w:cs="Times New Roman"/>
          <w:szCs w:val="28"/>
        </w:rPr>
        <w:t xml:space="preserve">– </w:t>
      </w:r>
      <w:r w:rsidRPr="00CB3FCE">
        <w:rPr>
          <w:rFonts w:cs="Times New Roman"/>
          <w:szCs w:val="28"/>
        </w:rPr>
        <w:t>планируется к реализации. Внебюджетные средства, заявленные инвесторами в рамках указанных проектов, будут направлены на реализацию перспективных инвестиционных проектов в области спорта, туризма, рекреации, производства. По итогам реализации указанных проектов, включенных в Реестр инвестиционных проектов, будет создано порядка 700 рабочих мест.</w:t>
      </w:r>
    </w:p>
    <w:p w14:paraId="19324CE4" w14:textId="21ACCA8D" w:rsidR="007F0876" w:rsidRPr="00CB3FCE" w:rsidRDefault="007F0876" w:rsidP="00CB3FCE">
      <w:pPr>
        <w:spacing w:after="0" w:line="240" w:lineRule="auto"/>
        <w:ind w:firstLine="709"/>
        <w:jc w:val="both"/>
        <w:rPr>
          <w:rFonts w:cs="Times New Roman"/>
          <w:szCs w:val="28"/>
        </w:rPr>
      </w:pPr>
      <w:r w:rsidRPr="00CB3FCE">
        <w:rPr>
          <w:rFonts w:cs="Times New Roman"/>
          <w:szCs w:val="28"/>
        </w:rPr>
        <w:t>В 2022 году продолжилось сопровождение следующих инвестиционных проектов:</w:t>
      </w:r>
    </w:p>
    <w:p w14:paraId="39BC895D" w14:textId="1D8E7750" w:rsidR="007F0876" w:rsidRPr="00CB3FCE" w:rsidRDefault="007F0876" w:rsidP="00CB3FCE">
      <w:pPr>
        <w:spacing w:after="0" w:line="240" w:lineRule="auto"/>
        <w:ind w:firstLine="709"/>
        <w:jc w:val="both"/>
        <w:rPr>
          <w:rFonts w:cs="Times New Roman"/>
          <w:szCs w:val="28"/>
        </w:rPr>
      </w:pPr>
      <w:r w:rsidRPr="00CB3FCE">
        <w:rPr>
          <w:rFonts w:cs="Times New Roman"/>
          <w:szCs w:val="28"/>
        </w:rPr>
        <w:t>1)</w:t>
      </w:r>
      <w:r w:rsidRPr="00CB3FCE">
        <w:rPr>
          <w:rFonts w:cs="Times New Roman"/>
          <w:szCs w:val="28"/>
        </w:rPr>
        <w:tab/>
        <w:t xml:space="preserve">производство диабетических тест-полосок и глюкометров марки Gmate </w:t>
      </w:r>
      <w:r w:rsidR="006D21A6">
        <w:rPr>
          <w:rFonts w:cs="Times New Roman"/>
          <w:szCs w:val="28"/>
        </w:rPr>
        <w:t>–</w:t>
      </w:r>
      <w:r w:rsidRPr="00CB3FCE">
        <w:rPr>
          <w:rFonts w:cs="Times New Roman"/>
          <w:szCs w:val="28"/>
        </w:rPr>
        <w:t xml:space="preserve"> предоставлена льгота по земельному налогу на 2020 год;</w:t>
      </w:r>
    </w:p>
    <w:p w14:paraId="10EE9A04" w14:textId="239A1CBA" w:rsidR="007F0876" w:rsidRPr="00CB3FCE" w:rsidRDefault="007F0876" w:rsidP="00CB3FCE">
      <w:pPr>
        <w:spacing w:after="0" w:line="240" w:lineRule="auto"/>
        <w:ind w:firstLine="709"/>
        <w:jc w:val="both"/>
        <w:rPr>
          <w:rFonts w:cs="Times New Roman"/>
          <w:szCs w:val="28"/>
        </w:rPr>
      </w:pPr>
      <w:r w:rsidRPr="00CB3FCE">
        <w:rPr>
          <w:rFonts w:cs="Times New Roman"/>
          <w:szCs w:val="28"/>
        </w:rPr>
        <w:t>2)</w:t>
      </w:r>
      <w:r w:rsidRPr="00CB3FCE">
        <w:rPr>
          <w:rFonts w:cs="Times New Roman"/>
          <w:szCs w:val="28"/>
        </w:rPr>
        <w:tab/>
        <w:t xml:space="preserve">парк спортивных развлечений «Поляна» </w:t>
      </w:r>
      <w:r w:rsidR="000D54DA">
        <w:rPr>
          <w:rFonts w:cs="Times New Roman"/>
          <w:szCs w:val="28"/>
        </w:rPr>
        <w:t>–</w:t>
      </w:r>
      <w:r w:rsidRPr="00CB3FCE">
        <w:rPr>
          <w:rFonts w:cs="Times New Roman"/>
          <w:szCs w:val="28"/>
        </w:rPr>
        <w:t xml:space="preserve"> на постоянной основе оказывается консультационное и методическое сопровождение реализации проекта;</w:t>
      </w:r>
    </w:p>
    <w:p w14:paraId="2C974E24"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lastRenderedPageBreak/>
        <w:t>3)</w:t>
      </w:r>
      <w:r w:rsidRPr="00CB3FCE">
        <w:rPr>
          <w:rFonts w:cs="Times New Roman"/>
          <w:szCs w:val="28"/>
        </w:rPr>
        <w:tab/>
        <w:t>создание центра здорового семейного отдыха на острове Юность в городе Иркутске в рамках заключенного концессионного соглашения - на постоянной основе оказывается консультационное и методическое сопровождение реализации проекта в рамках контроля за исполнением условий концессионного соглашения, определена муниципальная поддержка в форме предоставления инвестору льготных условий пользования землей, находящейся в муниципальной собственности города Иркутска сроком с 2021 года и до конца 2023 года;</w:t>
      </w:r>
    </w:p>
    <w:p w14:paraId="439D87E1" w14:textId="1FDF1D8B" w:rsidR="007F0876" w:rsidRPr="00CB3FCE" w:rsidRDefault="007F0876" w:rsidP="00CB3FCE">
      <w:pPr>
        <w:spacing w:after="0" w:line="240" w:lineRule="auto"/>
        <w:ind w:firstLine="709"/>
        <w:jc w:val="both"/>
        <w:rPr>
          <w:rFonts w:cs="Times New Roman"/>
          <w:szCs w:val="28"/>
        </w:rPr>
      </w:pPr>
      <w:r w:rsidRPr="00CB3FCE">
        <w:rPr>
          <w:rFonts w:cs="Times New Roman"/>
          <w:szCs w:val="28"/>
        </w:rPr>
        <w:t>4)</w:t>
      </w:r>
      <w:r w:rsidRPr="00CB3FCE">
        <w:rPr>
          <w:rFonts w:cs="Times New Roman"/>
          <w:szCs w:val="28"/>
        </w:rPr>
        <w:tab/>
        <w:t xml:space="preserve">реконструкция бани и котельной и использование их по назначению (на ул. 1 Кировская, 32 Б, на ул. Алмазная, 22) в рамках заключенных концессионных соглашений </w:t>
      </w:r>
      <w:r w:rsidR="00E722E4" w:rsidRPr="00CB3FCE">
        <w:rPr>
          <w:rFonts w:cs="Times New Roman"/>
          <w:szCs w:val="28"/>
        </w:rPr>
        <w:t>–</w:t>
      </w:r>
      <w:r w:rsidRPr="00CB3FCE">
        <w:rPr>
          <w:rFonts w:cs="Times New Roman"/>
          <w:szCs w:val="28"/>
        </w:rPr>
        <w:t xml:space="preserve"> на постоянной основе оказывается консультационное и методическое сопровождение реализации проектов, обеспечивается содействие в их продвижении.</w:t>
      </w:r>
    </w:p>
    <w:p w14:paraId="0D72A38D" w14:textId="7CE3538B" w:rsidR="007F0876" w:rsidRPr="00CB3FCE" w:rsidRDefault="007F0876" w:rsidP="00CB3FCE">
      <w:pPr>
        <w:spacing w:after="0" w:line="240" w:lineRule="auto"/>
        <w:ind w:firstLine="709"/>
        <w:jc w:val="both"/>
        <w:rPr>
          <w:rFonts w:cs="Times New Roman"/>
          <w:szCs w:val="28"/>
        </w:rPr>
      </w:pPr>
      <w:r w:rsidRPr="00CB3FCE">
        <w:rPr>
          <w:rFonts w:cs="Times New Roman"/>
          <w:szCs w:val="28"/>
        </w:rPr>
        <w:t>В рамках указанных проектов в 2022 году в экономику города Иркутска привлечено 93,8 млн</w:t>
      </w:r>
      <w:r w:rsidR="00284742" w:rsidRPr="00CB3FCE">
        <w:rPr>
          <w:rFonts w:cs="Times New Roman"/>
          <w:szCs w:val="28"/>
        </w:rPr>
        <w:t xml:space="preserve"> </w:t>
      </w:r>
      <w:r w:rsidRPr="00CB3FCE">
        <w:rPr>
          <w:rFonts w:cs="Times New Roman"/>
          <w:szCs w:val="28"/>
        </w:rPr>
        <w:t>руб.</w:t>
      </w:r>
    </w:p>
    <w:p w14:paraId="01F8FF6A" w14:textId="41AAE2EE" w:rsidR="007F0876" w:rsidRPr="00CB3FCE" w:rsidRDefault="007F0876" w:rsidP="00CB3FCE">
      <w:pPr>
        <w:spacing w:after="0" w:line="240" w:lineRule="auto"/>
        <w:ind w:firstLine="709"/>
        <w:jc w:val="both"/>
        <w:rPr>
          <w:rFonts w:cs="Times New Roman"/>
          <w:szCs w:val="28"/>
        </w:rPr>
      </w:pPr>
      <w:r w:rsidRPr="00CB3FCE">
        <w:rPr>
          <w:rFonts w:cs="Times New Roman"/>
          <w:szCs w:val="28"/>
        </w:rPr>
        <w:t>В 2022 году продолжено социально-экономическое сотрудничество с крупными компаниями города Иркутска, за счет которого реализованы социальные мероприятия:</w:t>
      </w:r>
    </w:p>
    <w:p w14:paraId="486B38E9"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w:t>
      </w:r>
      <w:r w:rsidRPr="00CB3FCE">
        <w:rPr>
          <w:rFonts w:cs="Times New Roman"/>
          <w:szCs w:val="28"/>
        </w:rPr>
        <w:tab/>
        <w:t>в рамках соглашения с ООО «СибАр», в микрорайоне Солнечном (в районе пристани «Ракета») создан парк с полем для минифутбола и роллердромом;</w:t>
      </w:r>
    </w:p>
    <w:p w14:paraId="54730D59"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w:t>
      </w:r>
      <w:r w:rsidRPr="00CB3FCE">
        <w:rPr>
          <w:rFonts w:cs="Times New Roman"/>
          <w:szCs w:val="28"/>
        </w:rPr>
        <w:tab/>
        <w:t>в рамках соглашения с ООО «ЕвроСибЭнерго-Гидрогенерация» проведены работы по благоустройству и озеленению общественной территории - сквер у территории Иркутской ГЭС вдоль улицы Безбокова и прочие мероприятия, направленные на развитие города Иркутска.</w:t>
      </w:r>
    </w:p>
    <w:p w14:paraId="5CD403D8" w14:textId="77777777" w:rsidR="007F0876" w:rsidRPr="00CB3FCE" w:rsidRDefault="007F0876" w:rsidP="00CB3FCE">
      <w:pPr>
        <w:spacing w:after="0" w:line="240" w:lineRule="auto"/>
        <w:ind w:firstLine="709"/>
        <w:jc w:val="both"/>
        <w:rPr>
          <w:rFonts w:cs="Times New Roman"/>
          <w:szCs w:val="28"/>
        </w:rPr>
      </w:pPr>
    </w:p>
    <w:p w14:paraId="4CA4609E" w14:textId="44736F05"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В 2022 году в рамках реализации собственных инициатив </w:t>
      </w:r>
      <w:r w:rsidRPr="00693942">
        <w:rPr>
          <w:rFonts w:cs="Times New Roman"/>
          <w:b/>
          <w:bCs/>
          <w:szCs w:val="28"/>
        </w:rPr>
        <w:t xml:space="preserve">Иркутского района </w:t>
      </w:r>
      <w:r w:rsidRPr="00CB3FCE">
        <w:rPr>
          <w:rFonts w:cs="Times New Roman"/>
          <w:szCs w:val="28"/>
        </w:rPr>
        <w:t>по привлечению частных инвестиций в развитие и модернизацию инфраструктуры были проведены следующие мероприятия:</w:t>
      </w:r>
    </w:p>
    <w:p w14:paraId="7CB670C8" w14:textId="77777777" w:rsidR="00FE1CC9" w:rsidRPr="00CB3FCE" w:rsidRDefault="00FE1CC9" w:rsidP="00CB3FCE">
      <w:pPr>
        <w:spacing w:after="0" w:line="240" w:lineRule="auto"/>
        <w:ind w:firstLine="709"/>
        <w:jc w:val="both"/>
        <w:rPr>
          <w:rFonts w:cs="Times New Roman"/>
          <w:szCs w:val="28"/>
        </w:rPr>
      </w:pPr>
    </w:p>
    <w:tbl>
      <w:tblPr>
        <w:tblW w:w="953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200"/>
        <w:gridCol w:w="3200"/>
        <w:gridCol w:w="849"/>
        <w:gridCol w:w="1767"/>
        <w:gridCol w:w="3110"/>
      </w:tblGrid>
      <w:tr w:rsidR="007F0876" w:rsidRPr="00CB3FCE" w14:paraId="60135AA3" w14:textId="77777777" w:rsidTr="003A23E5">
        <w:trPr>
          <w:trHeight w:val="544"/>
        </w:trPr>
        <w:tc>
          <w:tcPr>
            <w:tcW w:w="607" w:type="dxa"/>
            <w:gridSpan w:val="2"/>
            <w:shd w:val="clear" w:color="auto" w:fill="auto"/>
            <w:noWrap/>
            <w:vAlign w:val="center"/>
            <w:hideMark/>
          </w:tcPr>
          <w:p w14:paraId="591B5D7F"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 п/п</w:t>
            </w:r>
          </w:p>
        </w:tc>
        <w:tc>
          <w:tcPr>
            <w:tcW w:w="3200" w:type="dxa"/>
            <w:shd w:val="clear" w:color="auto" w:fill="auto"/>
            <w:noWrap/>
            <w:vAlign w:val="center"/>
            <w:hideMark/>
          </w:tcPr>
          <w:p w14:paraId="09DEB1A6"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Наименование мероприятия</w:t>
            </w:r>
          </w:p>
        </w:tc>
        <w:tc>
          <w:tcPr>
            <w:tcW w:w="849" w:type="dxa"/>
            <w:shd w:val="clear" w:color="auto" w:fill="auto"/>
            <w:noWrap/>
            <w:vAlign w:val="center"/>
            <w:hideMark/>
          </w:tcPr>
          <w:p w14:paraId="3F51DEFC"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Ед. изм.</w:t>
            </w:r>
          </w:p>
        </w:tc>
        <w:tc>
          <w:tcPr>
            <w:tcW w:w="1767" w:type="dxa"/>
            <w:shd w:val="clear" w:color="auto" w:fill="auto"/>
            <w:vAlign w:val="center"/>
            <w:hideMark/>
          </w:tcPr>
          <w:p w14:paraId="42E42D6F"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Всего (с учетом НДС)</w:t>
            </w:r>
          </w:p>
        </w:tc>
        <w:tc>
          <w:tcPr>
            <w:tcW w:w="3110" w:type="dxa"/>
            <w:shd w:val="clear" w:color="auto" w:fill="auto"/>
            <w:noWrap/>
            <w:vAlign w:val="center"/>
            <w:hideMark/>
          </w:tcPr>
          <w:p w14:paraId="46AFC487" w14:textId="11B9A0D5" w:rsidR="007F0876" w:rsidRPr="003B4BC8" w:rsidRDefault="007F0876" w:rsidP="00850AFD">
            <w:pPr>
              <w:spacing w:after="0" w:line="240" w:lineRule="auto"/>
              <w:jc w:val="center"/>
              <w:rPr>
                <w:rFonts w:cs="Times New Roman"/>
                <w:sz w:val="24"/>
                <w:szCs w:val="24"/>
              </w:rPr>
            </w:pPr>
            <w:r w:rsidRPr="003B4BC8">
              <w:rPr>
                <w:rFonts w:cs="Times New Roman"/>
                <w:sz w:val="24"/>
                <w:szCs w:val="24"/>
              </w:rPr>
              <w:t>Источники финансирования</w:t>
            </w:r>
          </w:p>
        </w:tc>
      </w:tr>
      <w:tr w:rsidR="007F0876" w:rsidRPr="00CB3FCE" w14:paraId="6395A868" w14:textId="77777777" w:rsidTr="003A23E5">
        <w:trPr>
          <w:trHeight w:val="286"/>
        </w:trPr>
        <w:tc>
          <w:tcPr>
            <w:tcW w:w="9533" w:type="dxa"/>
            <w:gridSpan w:val="6"/>
            <w:shd w:val="clear" w:color="auto" w:fill="auto"/>
            <w:noWrap/>
            <w:vAlign w:val="center"/>
            <w:hideMark/>
          </w:tcPr>
          <w:p w14:paraId="6189191F"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Уриковское МО</w:t>
            </w:r>
          </w:p>
        </w:tc>
      </w:tr>
      <w:tr w:rsidR="007F0876" w:rsidRPr="00CB3FCE" w14:paraId="6242C862" w14:textId="77777777" w:rsidTr="003A23E5">
        <w:trPr>
          <w:trHeight w:val="1322"/>
        </w:trPr>
        <w:tc>
          <w:tcPr>
            <w:tcW w:w="407" w:type="dxa"/>
            <w:shd w:val="clear" w:color="auto" w:fill="auto"/>
            <w:noWrap/>
            <w:vAlign w:val="center"/>
            <w:hideMark/>
          </w:tcPr>
          <w:p w14:paraId="7F6A7811" w14:textId="77777777" w:rsidR="007F0876" w:rsidRPr="003B4BC8" w:rsidRDefault="007F0876" w:rsidP="00440F0F">
            <w:pPr>
              <w:spacing w:after="0" w:line="240" w:lineRule="auto"/>
              <w:rPr>
                <w:rFonts w:cs="Times New Roman"/>
                <w:sz w:val="24"/>
                <w:szCs w:val="24"/>
              </w:rPr>
            </w:pPr>
            <w:r w:rsidRPr="003B4BC8">
              <w:rPr>
                <w:rFonts w:cs="Times New Roman"/>
                <w:sz w:val="24"/>
                <w:szCs w:val="24"/>
              </w:rPr>
              <w:t>1</w:t>
            </w:r>
          </w:p>
        </w:tc>
        <w:tc>
          <w:tcPr>
            <w:tcW w:w="3400" w:type="dxa"/>
            <w:gridSpan w:val="2"/>
            <w:shd w:val="clear" w:color="auto" w:fill="auto"/>
            <w:vAlign w:val="center"/>
            <w:hideMark/>
          </w:tcPr>
          <w:p w14:paraId="328D1FA9" w14:textId="77777777" w:rsidR="007F0876" w:rsidRPr="003B4BC8" w:rsidRDefault="007F0876" w:rsidP="00440F0F">
            <w:pPr>
              <w:spacing w:after="0" w:line="240" w:lineRule="auto"/>
              <w:rPr>
                <w:rFonts w:cs="Times New Roman"/>
                <w:sz w:val="24"/>
                <w:szCs w:val="24"/>
              </w:rPr>
            </w:pPr>
            <w:r w:rsidRPr="003B4BC8">
              <w:rPr>
                <w:rFonts w:cs="Times New Roman"/>
                <w:sz w:val="24"/>
                <w:szCs w:val="24"/>
              </w:rPr>
              <w:t>Модернизация объекта ВНБ с. Урик, ул. Братьев Ченских (котельная) (ограждение зоны санитарной охраны строгого режима источника водоснабжения)</w:t>
            </w:r>
          </w:p>
        </w:tc>
        <w:tc>
          <w:tcPr>
            <w:tcW w:w="849" w:type="dxa"/>
            <w:shd w:val="clear" w:color="auto" w:fill="auto"/>
            <w:noWrap/>
            <w:vAlign w:val="center"/>
            <w:hideMark/>
          </w:tcPr>
          <w:p w14:paraId="6B04570E"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тыс. руб.</w:t>
            </w:r>
          </w:p>
        </w:tc>
        <w:tc>
          <w:tcPr>
            <w:tcW w:w="1767" w:type="dxa"/>
            <w:shd w:val="clear" w:color="auto" w:fill="auto"/>
            <w:noWrap/>
            <w:vAlign w:val="center"/>
            <w:hideMark/>
          </w:tcPr>
          <w:p w14:paraId="208CAAED"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193,953</w:t>
            </w:r>
          </w:p>
        </w:tc>
        <w:tc>
          <w:tcPr>
            <w:tcW w:w="3110" w:type="dxa"/>
            <w:shd w:val="clear" w:color="auto" w:fill="auto"/>
            <w:noWrap/>
            <w:vAlign w:val="center"/>
            <w:hideMark/>
          </w:tcPr>
          <w:p w14:paraId="4F85FCDF"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ООО «Южнобайкальское»</w:t>
            </w:r>
          </w:p>
        </w:tc>
      </w:tr>
      <w:tr w:rsidR="007F0876" w:rsidRPr="00CB3FCE" w14:paraId="7323BC14" w14:textId="77777777" w:rsidTr="003A23E5">
        <w:trPr>
          <w:trHeight w:val="1205"/>
        </w:trPr>
        <w:tc>
          <w:tcPr>
            <w:tcW w:w="407" w:type="dxa"/>
            <w:shd w:val="clear" w:color="auto" w:fill="auto"/>
            <w:noWrap/>
            <w:vAlign w:val="center"/>
            <w:hideMark/>
          </w:tcPr>
          <w:p w14:paraId="370E3B7B" w14:textId="77777777" w:rsidR="007F0876" w:rsidRPr="003B4BC8" w:rsidRDefault="007F0876" w:rsidP="00440F0F">
            <w:pPr>
              <w:spacing w:after="0" w:line="240" w:lineRule="auto"/>
              <w:rPr>
                <w:rFonts w:cs="Times New Roman"/>
                <w:sz w:val="24"/>
                <w:szCs w:val="24"/>
              </w:rPr>
            </w:pPr>
            <w:r w:rsidRPr="003B4BC8">
              <w:rPr>
                <w:rFonts w:cs="Times New Roman"/>
                <w:sz w:val="24"/>
                <w:szCs w:val="24"/>
              </w:rPr>
              <w:t>2</w:t>
            </w:r>
          </w:p>
        </w:tc>
        <w:tc>
          <w:tcPr>
            <w:tcW w:w="3400" w:type="dxa"/>
            <w:gridSpan w:val="2"/>
            <w:shd w:val="clear" w:color="auto" w:fill="auto"/>
            <w:vAlign w:val="center"/>
            <w:hideMark/>
          </w:tcPr>
          <w:p w14:paraId="380CBC65" w14:textId="77777777" w:rsidR="007F0876" w:rsidRPr="003B4BC8" w:rsidRDefault="007F0876" w:rsidP="00440F0F">
            <w:pPr>
              <w:spacing w:after="0" w:line="240" w:lineRule="auto"/>
              <w:rPr>
                <w:rFonts w:cs="Times New Roman"/>
                <w:sz w:val="24"/>
                <w:szCs w:val="24"/>
              </w:rPr>
            </w:pPr>
            <w:r w:rsidRPr="003B4BC8">
              <w:rPr>
                <w:rFonts w:cs="Times New Roman"/>
                <w:sz w:val="24"/>
                <w:szCs w:val="24"/>
              </w:rPr>
              <w:t>Модернизация источника водоснабжения ВНБ ул. Ключевая п. Малая Топка (ограждение зоны санитарной охраны строгого режима источника водоснабжения)</w:t>
            </w:r>
          </w:p>
        </w:tc>
        <w:tc>
          <w:tcPr>
            <w:tcW w:w="849" w:type="dxa"/>
            <w:shd w:val="clear" w:color="auto" w:fill="auto"/>
            <w:noWrap/>
            <w:vAlign w:val="center"/>
            <w:hideMark/>
          </w:tcPr>
          <w:p w14:paraId="5BA438F2"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тыс. руб.</w:t>
            </w:r>
          </w:p>
        </w:tc>
        <w:tc>
          <w:tcPr>
            <w:tcW w:w="1767" w:type="dxa"/>
            <w:shd w:val="clear" w:color="auto" w:fill="auto"/>
            <w:noWrap/>
            <w:vAlign w:val="center"/>
            <w:hideMark/>
          </w:tcPr>
          <w:p w14:paraId="462975FA"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511,017</w:t>
            </w:r>
          </w:p>
        </w:tc>
        <w:tc>
          <w:tcPr>
            <w:tcW w:w="3110" w:type="dxa"/>
            <w:shd w:val="clear" w:color="auto" w:fill="auto"/>
            <w:noWrap/>
            <w:vAlign w:val="center"/>
            <w:hideMark/>
          </w:tcPr>
          <w:p w14:paraId="3F9FDE66"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ООО «Южнобайкальское»</w:t>
            </w:r>
          </w:p>
        </w:tc>
      </w:tr>
      <w:tr w:rsidR="007F0876" w:rsidRPr="00CB3FCE" w14:paraId="28493391" w14:textId="77777777" w:rsidTr="003A23E5">
        <w:trPr>
          <w:trHeight w:val="1209"/>
        </w:trPr>
        <w:tc>
          <w:tcPr>
            <w:tcW w:w="407" w:type="dxa"/>
            <w:shd w:val="clear" w:color="auto" w:fill="auto"/>
            <w:noWrap/>
            <w:vAlign w:val="center"/>
            <w:hideMark/>
          </w:tcPr>
          <w:p w14:paraId="3CF340FA" w14:textId="77777777" w:rsidR="007F0876" w:rsidRPr="003B4BC8" w:rsidRDefault="007F0876" w:rsidP="00440F0F">
            <w:pPr>
              <w:spacing w:after="0" w:line="240" w:lineRule="auto"/>
              <w:rPr>
                <w:rFonts w:cs="Times New Roman"/>
                <w:sz w:val="24"/>
                <w:szCs w:val="24"/>
              </w:rPr>
            </w:pPr>
            <w:r w:rsidRPr="003B4BC8">
              <w:rPr>
                <w:rFonts w:cs="Times New Roman"/>
                <w:sz w:val="24"/>
                <w:szCs w:val="24"/>
              </w:rPr>
              <w:lastRenderedPageBreak/>
              <w:t>3</w:t>
            </w:r>
          </w:p>
        </w:tc>
        <w:tc>
          <w:tcPr>
            <w:tcW w:w="3400" w:type="dxa"/>
            <w:gridSpan w:val="2"/>
            <w:shd w:val="clear" w:color="auto" w:fill="auto"/>
            <w:vAlign w:val="center"/>
            <w:hideMark/>
          </w:tcPr>
          <w:p w14:paraId="5B109E72" w14:textId="77777777" w:rsidR="007F0876" w:rsidRPr="003B4BC8" w:rsidRDefault="007F0876" w:rsidP="00440F0F">
            <w:pPr>
              <w:spacing w:after="0" w:line="240" w:lineRule="auto"/>
              <w:rPr>
                <w:rFonts w:cs="Times New Roman"/>
                <w:sz w:val="24"/>
                <w:szCs w:val="24"/>
              </w:rPr>
            </w:pPr>
            <w:r w:rsidRPr="003B4BC8">
              <w:rPr>
                <w:rFonts w:cs="Times New Roman"/>
                <w:sz w:val="24"/>
                <w:szCs w:val="24"/>
              </w:rPr>
              <w:t>Модернизация квартальных тепловых сетей поселка по 2-х трубной схеме с применением гибких полимерных труб, п. Малая Топка</w:t>
            </w:r>
          </w:p>
        </w:tc>
        <w:tc>
          <w:tcPr>
            <w:tcW w:w="849" w:type="dxa"/>
            <w:shd w:val="clear" w:color="auto" w:fill="auto"/>
            <w:noWrap/>
            <w:vAlign w:val="center"/>
            <w:hideMark/>
          </w:tcPr>
          <w:p w14:paraId="279B5D46"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тыс. руб.</w:t>
            </w:r>
          </w:p>
        </w:tc>
        <w:tc>
          <w:tcPr>
            <w:tcW w:w="1767" w:type="dxa"/>
            <w:shd w:val="clear" w:color="auto" w:fill="auto"/>
            <w:noWrap/>
            <w:vAlign w:val="center"/>
            <w:hideMark/>
          </w:tcPr>
          <w:p w14:paraId="0E560273"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953</w:t>
            </w:r>
          </w:p>
        </w:tc>
        <w:tc>
          <w:tcPr>
            <w:tcW w:w="3110" w:type="dxa"/>
            <w:shd w:val="clear" w:color="auto" w:fill="auto"/>
            <w:noWrap/>
            <w:vAlign w:val="center"/>
            <w:hideMark/>
          </w:tcPr>
          <w:p w14:paraId="14A8BC37"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ООО «Южнобайкальское»</w:t>
            </w:r>
          </w:p>
        </w:tc>
      </w:tr>
      <w:tr w:rsidR="007F0876" w:rsidRPr="00CB3FCE" w14:paraId="50B1952B" w14:textId="77777777" w:rsidTr="003A23E5">
        <w:trPr>
          <w:trHeight w:val="104"/>
        </w:trPr>
        <w:tc>
          <w:tcPr>
            <w:tcW w:w="9533" w:type="dxa"/>
            <w:gridSpan w:val="6"/>
            <w:shd w:val="clear" w:color="auto" w:fill="auto"/>
            <w:noWrap/>
            <w:vAlign w:val="center"/>
            <w:hideMark/>
          </w:tcPr>
          <w:p w14:paraId="1B4C1440"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Гороховское МО</w:t>
            </w:r>
          </w:p>
        </w:tc>
      </w:tr>
      <w:tr w:rsidR="007F0876" w:rsidRPr="00CB3FCE" w14:paraId="65487979" w14:textId="77777777" w:rsidTr="003A23E5">
        <w:trPr>
          <w:trHeight w:val="1177"/>
        </w:trPr>
        <w:tc>
          <w:tcPr>
            <w:tcW w:w="407" w:type="dxa"/>
            <w:shd w:val="clear" w:color="auto" w:fill="auto"/>
            <w:noWrap/>
            <w:vAlign w:val="center"/>
            <w:hideMark/>
          </w:tcPr>
          <w:p w14:paraId="47B47C1F" w14:textId="77777777" w:rsidR="007F0876" w:rsidRPr="003B4BC8" w:rsidRDefault="007F0876" w:rsidP="00440F0F">
            <w:pPr>
              <w:spacing w:after="0" w:line="240" w:lineRule="auto"/>
              <w:rPr>
                <w:rFonts w:cs="Times New Roman"/>
                <w:sz w:val="24"/>
                <w:szCs w:val="24"/>
              </w:rPr>
            </w:pPr>
            <w:r w:rsidRPr="003B4BC8">
              <w:rPr>
                <w:rFonts w:cs="Times New Roman"/>
                <w:sz w:val="24"/>
                <w:szCs w:val="24"/>
              </w:rPr>
              <w:t>1</w:t>
            </w:r>
          </w:p>
        </w:tc>
        <w:tc>
          <w:tcPr>
            <w:tcW w:w="3400" w:type="dxa"/>
            <w:gridSpan w:val="2"/>
            <w:shd w:val="clear" w:color="auto" w:fill="auto"/>
            <w:vAlign w:val="center"/>
            <w:hideMark/>
          </w:tcPr>
          <w:p w14:paraId="720A8182" w14:textId="77777777" w:rsidR="007F0876" w:rsidRPr="003B4BC8" w:rsidRDefault="007F0876" w:rsidP="00440F0F">
            <w:pPr>
              <w:spacing w:after="0" w:line="240" w:lineRule="auto"/>
              <w:rPr>
                <w:rFonts w:cs="Times New Roman"/>
                <w:sz w:val="24"/>
                <w:szCs w:val="24"/>
              </w:rPr>
            </w:pPr>
            <w:r w:rsidRPr="003B4BC8">
              <w:rPr>
                <w:rFonts w:cs="Times New Roman"/>
                <w:sz w:val="24"/>
                <w:szCs w:val="24"/>
              </w:rPr>
              <w:t>Модерназация источника водоснабжения ВНБ с. Горохово, ул. Комунистическая (ограждение зоны санитарной охраны строгого режима источника водоснабжения)</w:t>
            </w:r>
          </w:p>
        </w:tc>
        <w:tc>
          <w:tcPr>
            <w:tcW w:w="849" w:type="dxa"/>
            <w:shd w:val="clear" w:color="auto" w:fill="auto"/>
            <w:noWrap/>
            <w:vAlign w:val="center"/>
            <w:hideMark/>
          </w:tcPr>
          <w:p w14:paraId="181746AC"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тыс. руб.</w:t>
            </w:r>
          </w:p>
        </w:tc>
        <w:tc>
          <w:tcPr>
            <w:tcW w:w="1767" w:type="dxa"/>
            <w:shd w:val="clear" w:color="auto" w:fill="auto"/>
            <w:noWrap/>
            <w:vAlign w:val="center"/>
            <w:hideMark/>
          </w:tcPr>
          <w:p w14:paraId="4FFF046F"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414,326</w:t>
            </w:r>
          </w:p>
        </w:tc>
        <w:tc>
          <w:tcPr>
            <w:tcW w:w="3110" w:type="dxa"/>
            <w:shd w:val="clear" w:color="auto" w:fill="auto"/>
            <w:noWrap/>
            <w:vAlign w:val="center"/>
            <w:hideMark/>
          </w:tcPr>
          <w:p w14:paraId="0559E8E6"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ООО «Южнобайкальское»</w:t>
            </w:r>
          </w:p>
        </w:tc>
      </w:tr>
      <w:tr w:rsidR="007F0876" w:rsidRPr="00CB3FCE" w14:paraId="5F4358C0" w14:textId="77777777" w:rsidTr="003A23E5">
        <w:trPr>
          <w:trHeight w:val="138"/>
        </w:trPr>
        <w:tc>
          <w:tcPr>
            <w:tcW w:w="9533" w:type="dxa"/>
            <w:gridSpan w:val="6"/>
            <w:shd w:val="clear" w:color="auto" w:fill="auto"/>
            <w:noWrap/>
            <w:vAlign w:val="center"/>
            <w:hideMark/>
          </w:tcPr>
          <w:p w14:paraId="28690075"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Ревякинское МО и Карлукское МО</w:t>
            </w:r>
          </w:p>
        </w:tc>
      </w:tr>
      <w:tr w:rsidR="007F0876" w:rsidRPr="00CB3FCE" w14:paraId="66A70F11" w14:textId="77777777" w:rsidTr="003A23E5">
        <w:trPr>
          <w:trHeight w:val="1009"/>
        </w:trPr>
        <w:tc>
          <w:tcPr>
            <w:tcW w:w="407" w:type="dxa"/>
            <w:shd w:val="clear" w:color="auto" w:fill="auto"/>
            <w:noWrap/>
            <w:vAlign w:val="center"/>
            <w:hideMark/>
          </w:tcPr>
          <w:p w14:paraId="35B0AC32" w14:textId="77777777" w:rsidR="007F0876" w:rsidRPr="003B4BC8" w:rsidRDefault="007F0876" w:rsidP="00440F0F">
            <w:pPr>
              <w:spacing w:after="0" w:line="240" w:lineRule="auto"/>
              <w:rPr>
                <w:rFonts w:cs="Times New Roman"/>
                <w:sz w:val="24"/>
                <w:szCs w:val="24"/>
              </w:rPr>
            </w:pPr>
            <w:r w:rsidRPr="003B4BC8">
              <w:rPr>
                <w:rFonts w:cs="Times New Roman"/>
                <w:sz w:val="24"/>
                <w:szCs w:val="24"/>
              </w:rPr>
              <w:t>1</w:t>
            </w:r>
          </w:p>
        </w:tc>
        <w:tc>
          <w:tcPr>
            <w:tcW w:w="3400" w:type="dxa"/>
            <w:gridSpan w:val="2"/>
            <w:shd w:val="clear" w:color="auto" w:fill="auto"/>
            <w:vAlign w:val="center"/>
            <w:hideMark/>
          </w:tcPr>
          <w:p w14:paraId="55CAC9F6" w14:textId="77777777" w:rsidR="007F0876" w:rsidRPr="003B4BC8" w:rsidRDefault="007F0876" w:rsidP="00440F0F">
            <w:pPr>
              <w:spacing w:after="0" w:line="240" w:lineRule="auto"/>
              <w:rPr>
                <w:rFonts w:cs="Times New Roman"/>
                <w:sz w:val="24"/>
                <w:szCs w:val="24"/>
              </w:rPr>
            </w:pPr>
            <w:r w:rsidRPr="003B4BC8">
              <w:rPr>
                <w:rFonts w:cs="Times New Roman"/>
                <w:sz w:val="24"/>
                <w:szCs w:val="24"/>
              </w:rPr>
              <w:t>Модернизация ограждения зоны санитарной охраны строгого режима источников водоснабжения д. Карлук, ул. Черемушки, ул. Полевая</w:t>
            </w:r>
          </w:p>
        </w:tc>
        <w:tc>
          <w:tcPr>
            <w:tcW w:w="849" w:type="dxa"/>
            <w:shd w:val="clear" w:color="auto" w:fill="auto"/>
            <w:noWrap/>
            <w:vAlign w:val="center"/>
            <w:hideMark/>
          </w:tcPr>
          <w:p w14:paraId="5FB2CD5D"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тыс. руб.</w:t>
            </w:r>
          </w:p>
        </w:tc>
        <w:tc>
          <w:tcPr>
            <w:tcW w:w="1767" w:type="dxa"/>
            <w:shd w:val="clear" w:color="auto" w:fill="auto"/>
            <w:noWrap/>
            <w:vAlign w:val="center"/>
            <w:hideMark/>
          </w:tcPr>
          <w:p w14:paraId="697D514F"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714,643</w:t>
            </w:r>
          </w:p>
        </w:tc>
        <w:tc>
          <w:tcPr>
            <w:tcW w:w="3110" w:type="dxa"/>
            <w:shd w:val="clear" w:color="auto" w:fill="auto"/>
            <w:noWrap/>
            <w:vAlign w:val="center"/>
            <w:hideMark/>
          </w:tcPr>
          <w:p w14:paraId="07A52C74"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ООО «Южнобайкальское»</w:t>
            </w:r>
          </w:p>
        </w:tc>
      </w:tr>
      <w:tr w:rsidR="007F0876" w:rsidRPr="00CB3FCE" w14:paraId="26C89B6D" w14:textId="77777777" w:rsidTr="003A23E5">
        <w:trPr>
          <w:trHeight w:val="1213"/>
        </w:trPr>
        <w:tc>
          <w:tcPr>
            <w:tcW w:w="407" w:type="dxa"/>
            <w:shd w:val="clear" w:color="auto" w:fill="auto"/>
            <w:noWrap/>
            <w:vAlign w:val="center"/>
            <w:hideMark/>
          </w:tcPr>
          <w:p w14:paraId="31F9F078" w14:textId="77777777" w:rsidR="007F0876" w:rsidRPr="003B4BC8" w:rsidRDefault="007F0876" w:rsidP="00440F0F">
            <w:pPr>
              <w:spacing w:after="0" w:line="240" w:lineRule="auto"/>
              <w:rPr>
                <w:rFonts w:cs="Times New Roman"/>
                <w:sz w:val="24"/>
                <w:szCs w:val="24"/>
              </w:rPr>
            </w:pPr>
            <w:r w:rsidRPr="003B4BC8">
              <w:rPr>
                <w:rFonts w:cs="Times New Roman"/>
                <w:sz w:val="24"/>
                <w:szCs w:val="24"/>
              </w:rPr>
              <w:t>2</w:t>
            </w:r>
          </w:p>
        </w:tc>
        <w:tc>
          <w:tcPr>
            <w:tcW w:w="3400" w:type="dxa"/>
            <w:gridSpan w:val="2"/>
            <w:shd w:val="clear" w:color="auto" w:fill="auto"/>
            <w:vAlign w:val="center"/>
            <w:hideMark/>
          </w:tcPr>
          <w:p w14:paraId="5C8AF7A5" w14:textId="77777777" w:rsidR="007F0876" w:rsidRPr="003B4BC8" w:rsidRDefault="007F0876" w:rsidP="00440F0F">
            <w:pPr>
              <w:spacing w:after="0" w:line="240" w:lineRule="auto"/>
              <w:rPr>
                <w:rFonts w:cs="Times New Roman"/>
                <w:sz w:val="24"/>
                <w:szCs w:val="24"/>
              </w:rPr>
            </w:pPr>
            <w:r w:rsidRPr="003B4BC8">
              <w:rPr>
                <w:rFonts w:cs="Times New Roman"/>
                <w:sz w:val="24"/>
                <w:szCs w:val="24"/>
              </w:rPr>
              <w:t>Модернизация источника водоснабжения ВНБ с. Черемушка (ограждение зоны санитарной охраны строгого режима источника водоснабжения)</w:t>
            </w:r>
          </w:p>
        </w:tc>
        <w:tc>
          <w:tcPr>
            <w:tcW w:w="849" w:type="dxa"/>
            <w:shd w:val="clear" w:color="auto" w:fill="auto"/>
            <w:noWrap/>
            <w:vAlign w:val="center"/>
            <w:hideMark/>
          </w:tcPr>
          <w:p w14:paraId="5A4B5CCA"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тыс. руб.</w:t>
            </w:r>
          </w:p>
        </w:tc>
        <w:tc>
          <w:tcPr>
            <w:tcW w:w="1767" w:type="dxa"/>
            <w:shd w:val="clear" w:color="auto" w:fill="auto"/>
            <w:noWrap/>
            <w:vAlign w:val="center"/>
            <w:hideMark/>
          </w:tcPr>
          <w:p w14:paraId="1833A826"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367,974</w:t>
            </w:r>
          </w:p>
        </w:tc>
        <w:tc>
          <w:tcPr>
            <w:tcW w:w="3110" w:type="dxa"/>
            <w:shd w:val="clear" w:color="auto" w:fill="auto"/>
            <w:noWrap/>
            <w:vAlign w:val="center"/>
            <w:hideMark/>
          </w:tcPr>
          <w:p w14:paraId="10C66976"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ООО «Южнобайкальское»</w:t>
            </w:r>
          </w:p>
        </w:tc>
      </w:tr>
      <w:tr w:rsidR="007F0876" w:rsidRPr="00CB3FCE" w14:paraId="1F63A354" w14:textId="77777777" w:rsidTr="003A23E5">
        <w:trPr>
          <w:trHeight w:val="404"/>
        </w:trPr>
        <w:tc>
          <w:tcPr>
            <w:tcW w:w="407" w:type="dxa"/>
            <w:shd w:val="clear" w:color="auto" w:fill="auto"/>
            <w:noWrap/>
            <w:vAlign w:val="center"/>
            <w:hideMark/>
          </w:tcPr>
          <w:p w14:paraId="78FF69FA" w14:textId="77777777" w:rsidR="007F0876" w:rsidRPr="003B4BC8" w:rsidRDefault="007F0876" w:rsidP="00440F0F">
            <w:pPr>
              <w:spacing w:after="0" w:line="240" w:lineRule="auto"/>
              <w:rPr>
                <w:rFonts w:cs="Times New Roman"/>
                <w:sz w:val="24"/>
                <w:szCs w:val="24"/>
              </w:rPr>
            </w:pPr>
            <w:r w:rsidRPr="003B4BC8">
              <w:rPr>
                <w:rFonts w:cs="Times New Roman"/>
                <w:sz w:val="24"/>
                <w:szCs w:val="24"/>
              </w:rPr>
              <w:t>3</w:t>
            </w:r>
          </w:p>
        </w:tc>
        <w:tc>
          <w:tcPr>
            <w:tcW w:w="3400" w:type="dxa"/>
            <w:gridSpan w:val="2"/>
            <w:shd w:val="clear" w:color="auto" w:fill="auto"/>
            <w:vAlign w:val="center"/>
            <w:hideMark/>
          </w:tcPr>
          <w:p w14:paraId="7991A3AA" w14:textId="77777777" w:rsidR="007F0876" w:rsidRPr="003B4BC8" w:rsidRDefault="007F0876" w:rsidP="00440F0F">
            <w:pPr>
              <w:spacing w:after="0" w:line="240" w:lineRule="auto"/>
              <w:rPr>
                <w:rFonts w:cs="Times New Roman"/>
                <w:sz w:val="24"/>
                <w:szCs w:val="24"/>
              </w:rPr>
            </w:pPr>
            <w:r w:rsidRPr="003B4BC8">
              <w:rPr>
                <w:rFonts w:cs="Times New Roman"/>
                <w:sz w:val="24"/>
                <w:szCs w:val="24"/>
              </w:rPr>
              <w:t>Разработка ПСД на строительство водопроводных сетей д. Карлук</w:t>
            </w:r>
          </w:p>
        </w:tc>
        <w:tc>
          <w:tcPr>
            <w:tcW w:w="849" w:type="dxa"/>
            <w:shd w:val="clear" w:color="auto" w:fill="auto"/>
            <w:noWrap/>
            <w:vAlign w:val="center"/>
            <w:hideMark/>
          </w:tcPr>
          <w:p w14:paraId="634096BC"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тыс. руб.</w:t>
            </w:r>
          </w:p>
        </w:tc>
        <w:tc>
          <w:tcPr>
            <w:tcW w:w="1767" w:type="dxa"/>
            <w:shd w:val="clear" w:color="auto" w:fill="auto"/>
            <w:noWrap/>
            <w:vAlign w:val="center"/>
            <w:hideMark/>
          </w:tcPr>
          <w:p w14:paraId="3FE38C61" w14:textId="2407AE49" w:rsidR="007F0876" w:rsidRPr="003B4BC8" w:rsidRDefault="007F0876" w:rsidP="00850AFD">
            <w:pPr>
              <w:spacing w:after="0" w:line="240" w:lineRule="auto"/>
              <w:jc w:val="center"/>
              <w:rPr>
                <w:rFonts w:cs="Times New Roman"/>
                <w:sz w:val="24"/>
                <w:szCs w:val="24"/>
              </w:rPr>
            </w:pPr>
            <w:r w:rsidRPr="003B4BC8">
              <w:rPr>
                <w:rFonts w:cs="Times New Roman"/>
                <w:sz w:val="24"/>
                <w:szCs w:val="24"/>
              </w:rPr>
              <w:t>8</w:t>
            </w:r>
            <w:r w:rsidR="000509AF" w:rsidRPr="003B4BC8">
              <w:rPr>
                <w:rFonts w:cs="Times New Roman"/>
                <w:sz w:val="24"/>
                <w:szCs w:val="24"/>
                <w:lang w:val="en-US"/>
              </w:rPr>
              <w:t> </w:t>
            </w:r>
            <w:r w:rsidRPr="003B4BC8">
              <w:rPr>
                <w:rFonts w:cs="Times New Roman"/>
                <w:sz w:val="24"/>
                <w:szCs w:val="24"/>
              </w:rPr>
              <w:t>689,46</w:t>
            </w:r>
          </w:p>
        </w:tc>
        <w:tc>
          <w:tcPr>
            <w:tcW w:w="3110" w:type="dxa"/>
            <w:shd w:val="clear" w:color="auto" w:fill="auto"/>
            <w:noWrap/>
            <w:vAlign w:val="center"/>
            <w:hideMark/>
          </w:tcPr>
          <w:p w14:paraId="178D362A"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ООО «Чистые ключи»</w:t>
            </w:r>
          </w:p>
        </w:tc>
      </w:tr>
      <w:tr w:rsidR="007F0876" w:rsidRPr="00CB3FCE" w14:paraId="38B42433" w14:textId="77777777" w:rsidTr="003A23E5">
        <w:trPr>
          <w:trHeight w:val="844"/>
        </w:trPr>
        <w:tc>
          <w:tcPr>
            <w:tcW w:w="407" w:type="dxa"/>
            <w:shd w:val="clear" w:color="auto" w:fill="auto"/>
            <w:noWrap/>
            <w:vAlign w:val="center"/>
            <w:hideMark/>
          </w:tcPr>
          <w:p w14:paraId="4C7D9E96" w14:textId="77777777" w:rsidR="007F0876" w:rsidRPr="003B4BC8" w:rsidRDefault="007F0876" w:rsidP="00440F0F">
            <w:pPr>
              <w:spacing w:after="0" w:line="240" w:lineRule="auto"/>
              <w:rPr>
                <w:rFonts w:cs="Times New Roman"/>
                <w:sz w:val="24"/>
                <w:szCs w:val="24"/>
              </w:rPr>
            </w:pPr>
            <w:r w:rsidRPr="003B4BC8">
              <w:rPr>
                <w:rFonts w:cs="Times New Roman"/>
                <w:sz w:val="24"/>
                <w:szCs w:val="24"/>
              </w:rPr>
              <w:t>4</w:t>
            </w:r>
          </w:p>
        </w:tc>
        <w:tc>
          <w:tcPr>
            <w:tcW w:w="3400" w:type="dxa"/>
            <w:gridSpan w:val="2"/>
            <w:shd w:val="clear" w:color="auto" w:fill="auto"/>
            <w:vAlign w:val="center"/>
            <w:hideMark/>
          </w:tcPr>
          <w:p w14:paraId="0A39CEDD" w14:textId="77777777" w:rsidR="007F0876" w:rsidRPr="003B4BC8" w:rsidRDefault="007F0876" w:rsidP="00440F0F">
            <w:pPr>
              <w:spacing w:after="0" w:line="240" w:lineRule="auto"/>
              <w:rPr>
                <w:rFonts w:cs="Times New Roman"/>
                <w:sz w:val="24"/>
                <w:szCs w:val="24"/>
              </w:rPr>
            </w:pPr>
            <w:r w:rsidRPr="003B4BC8">
              <w:rPr>
                <w:rFonts w:cs="Times New Roman"/>
                <w:sz w:val="24"/>
                <w:szCs w:val="24"/>
              </w:rPr>
              <w:t>Реконструкция участка водовода ДУ 63 мм с заменой компрессионных муфт на электросварные в д. Карлук</w:t>
            </w:r>
          </w:p>
        </w:tc>
        <w:tc>
          <w:tcPr>
            <w:tcW w:w="849" w:type="dxa"/>
            <w:shd w:val="clear" w:color="auto" w:fill="auto"/>
            <w:noWrap/>
            <w:vAlign w:val="center"/>
            <w:hideMark/>
          </w:tcPr>
          <w:p w14:paraId="66C1BD1D"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тыс. руб.</w:t>
            </w:r>
          </w:p>
        </w:tc>
        <w:tc>
          <w:tcPr>
            <w:tcW w:w="1767" w:type="dxa"/>
            <w:shd w:val="clear" w:color="auto" w:fill="auto"/>
            <w:noWrap/>
            <w:vAlign w:val="center"/>
            <w:hideMark/>
          </w:tcPr>
          <w:p w14:paraId="3180F0A8"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103,75</w:t>
            </w:r>
          </w:p>
        </w:tc>
        <w:tc>
          <w:tcPr>
            <w:tcW w:w="3110" w:type="dxa"/>
            <w:shd w:val="clear" w:color="auto" w:fill="auto"/>
            <w:noWrap/>
            <w:vAlign w:val="center"/>
            <w:hideMark/>
          </w:tcPr>
          <w:p w14:paraId="3A9D1ED2"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ООО «Чистые ключи»</w:t>
            </w:r>
          </w:p>
        </w:tc>
      </w:tr>
      <w:tr w:rsidR="007F0876" w:rsidRPr="00CB3FCE" w14:paraId="37E8FA96" w14:textId="77777777" w:rsidTr="003A23E5">
        <w:trPr>
          <w:trHeight w:val="410"/>
        </w:trPr>
        <w:tc>
          <w:tcPr>
            <w:tcW w:w="407" w:type="dxa"/>
            <w:shd w:val="clear" w:color="auto" w:fill="auto"/>
            <w:noWrap/>
            <w:vAlign w:val="center"/>
            <w:hideMark/>
          </w:tcPr>
          <w:p w14:paraId="71DD7E0F" w14:textId="77777777" w:rsidR="007F0876" w:rsidRPr="003B4BC8" w:rsidRDefault="007F0876" w:rsidP="00440F0F">
            <w:pPr>
              <w:spacing w:after="0" w:line="240" w:lineRule="auto"/>
              <w:rPr>
                <w:rFonts w:cs="Times New Roman"/>
                <w:sz w:val="24"/>
                <w:szCs w:val="24"/>
              </w:rPr>
            </w:pPr>
            <w:r w:rsidRPr="003B4BC8">
              <w:rPr>
                <w:rFonts w:cs="Times New Roman"/>
                <w:sz w:val="24"/>
                <w:szCs w:val="24"/>
              </w:rPr>
              <w:t>5</w:t>
            </w:r>
          </w:p>
        </w:tc>
        <w:tc>
          <w:tcPr>
            <w:tcW w:w="3400" w:type="dxa"/>
            <w:gridSpan w:val="2"/>
            <w:shd w:val="clear" w:color="auto" w:fill="auto"/>
            <w:vAlign w:val="center"/>
            <w:hideMark/>
          </w:tcPr>
          <w:p w14:paraId="5939F4DE" w14:textId="46BF737F" w:rsidR="007F0876" w:rsidRPr="003B4BC8" w:rsidRDefault="007F0876" w:rsidP="00440F0F">
            <w:pPr>
              <w:spacing w:after="0" w:line="240" w:lineRule="auto"/>
              <w:rPr>
                <w:rFonts w:cs="Times New Roman"/>
                <w:sz w:val="24"/>
                <w:szCs w:val="24"/>
              </w:rPr>
            </w:pPr>
            <w:r w:rsidRPr="003B4BC8">
              <w:rPr>
                <w:rFonts w:cs="Times New Roman"/>
                <w:sz w:val="24"/>
                <w:szCs w:val="24"/>
              </w:rPr>
              <w:t>Замена насоса</w:t>
            </w:r>
            <w:r w:rsidR="00080D81" w:rsidRPr="003B4BC8">
              <w:rPr>
                <w:rFonts w:cs="Times New Roman"/>
                <w:sz w:val="24"/>
                <w:szCs w:val="24"/>
              </w:rPr>
              <w:t xml:space="preserve"> </w:t>
            </w:r>
            <w:r w:rsidRPr="003B4BC8">
              <w:rPr>
                <w:rFonts w:cs="Times New Roman"/>
                <w:sz w:val="24"/>
                <w:szCs w:val="24"/>
              </w:rPr>
              <w:t>ЭцВ 6-16-190 на Lovara 12GS75</w:t>
            </w:r>
          </w:p>
        </w:tc>
        <w:tc>
          <w:tcPr>
            <w:tcW w:w="849" w:type="dxa"/>
            <w:shd w:val="clear" w:color="auto" w:fill="auto"/>
            <w:noWrap/>
            <w:vAlign w:val="center"/>
            <w:hideMark/>
          </w:tcPr>
          <w:p w14:paraId="1F73C663"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тыс. руб.</w:t>
            </w:r>
          </w:p>
        </w:tc>
        <w:tc>
          <w:tcPr>
            <w:tcW w:w="1767" w:type="dxa"/>
            <w:shd w:val="clear" w:color="auto" w:fill="auto"/>
            <w:noWrap/>
            <w:vAlign w:val="center"/>
            <w:hideMark/>
          </w:tcPr>
          <w:p w14:paraId="378E805C"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464,68</w:t>
            </w:r>
          </w:p>
        </w:tc>
        <w:tc>
          <w:tcPr>
            <w:tcW w:w="3110" w:type="dxa"/>
            <w:shd w:val="clear" w:color="auto" w:fill="auto"/>
            <w:noWrap/>
            <w:vAlign w:val="center"/>
            <w:hideMark/>
          </w:tcPr>
          <w:p w14:paraId="70DF0C55"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ООО «Чистые ключи»</w:t>
            </w:r>
          </w:p>
        </w:tc>
      </w:tr>
      <w:tr w:rsidR="007F0876" w:rsidRPr="00CB3FCE" w14:paraId="22816C95" w14:textId="77777777" w:rsidTr="003A23E5">
        <w:trPr>
          <w:trHeight w:val="444"/>
        </w:trPr>
        <w:tc>
          <w:tcPr>
            <w:tcW w:w="407" w:type="dxa"/>
            <w:shd w:val="clear" w:color="auto" w:fill="auto"/>
            <w:noWrap/>
            <w:vAlign w:val="center"/>
            <w:hideMark/>
          </w:tcPr>
          <w:p w14:paraId="7FE220EF" w14:textId="77777777" w:rsidR="007F0876" w:rsidRPr="003B4BC8" w:rsidRDefault="007F0876" w:rsidP="00440F0F">
            <w:pPr>
              <w:spacing w:after="0" w:line="240" w:lineRule="auto"/>
              <w:rPr>
                <w:rFonts w:cs="Times New Roman"/>
                <w:sz w:val="24"/>
                <w:szCs w:val="24"/>
              </w:rPr>
            </w:pPr>
            <w:r w:rsidRPr="003B4BC8">
              <w:rPr>
                <w:rFonts w:cs="Times New Roman"/>
                <w:sz w:val="24"/>
                <w:szCs w:val="24"/>
              </w:rPr>
              <w:t>6</w:t>
            </w:r>
          </w:p>
        </w:tc>
        <w:tc>
          <w:tcPr>
            <w:tcW w:w="3400" w:type="dxa"/>
            <w:gridSpan w:val="2"/>
            <w:shd w:val="clear" w:color="auto" w:fill="auto"/>
            <w:vAlign w:val="center"/>
            <w:hideMark/>
          </w:tcPr>
          <w:p w14:paraId="211665DD" w14:textId="77777777" w:rsidR="007F0876" w:rsidRPr="003B4BC8" w:rsidRDefault="007F0876" w:rsidP="00440F0F">
            <w:pPr>
              <w:spacing w:after="0" w:line="240" w:lineRule="auto"/>
              <w:rPr>
                <w:rFonts w:cs="Times New Roman"/>
                <w:sz w:val="24"/>
                <w:szCs w:val="24"/>
              </w:rPr>
            </w:pPr>
            <w:r w:rsidRPr="003B4BC8">
              <w:rPr>
                <w:rFonts w:cs="Times New Roman"/>
                <w:sz w:val="24"/>
                <w:szCs w:val="24"/>
              </w:rPr>
              <w:t>Устройство системы упрощенной аэрация в д. Карлук</w:t>
            </w:r>
          </w:p>
        </w:tc>
        <w:tc>
          <w:tcPr>
            <w:tcW w:w="849" w:type="dxa"/>
            <w:shd w:val="clear" w:color="auto" w:fill="auto"/>
            <w:noWrap/>
            <w:vAlign w:val="center"/>
            <w:hideMark/>
          </w:tcPr>
          <w:p w14:paraId="734E9EA2"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тыс. руб.</w:t>
            </w:r>
          </w:p>
        </w:tc>
        <w:tc>
          <w:tcPr>
            <w:tcW w:w="1767" w:type="dxa"/>
            <w:shd w:val="clear" w:color="auto" w:fill="auto"/>
            <w:noWrap/>
            <w:vAlign w:val="center"/>
            <w:hideMark/>
          </w:tcPr>
          <w:p w14:paraId="2A289467"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131,15</w:t>
            </w:r>
          </w:p>
        </w:tc>
        <w:tc>
          <w:tcPr>
            <w:tcW w:w="3110" w:type="dxa"/>
            <w:shd w:val="clear" w:color="auto" w:fill="auto"/>
            <w:noWrap/>
            <w:vAlign w:val="center"/>
            <w:hideMark/>
          </w:tcPr>
          <w:p w14:paraId="71D20E74"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ООО «Чистые ключи»</w:t>
            </w:r>
          </w:p>
        </w:tc>
      </w:tr>
      <w:tr w:rsidR="007F0876" w:rsidRPr="00CB3FCE" w14:paraId="7709F666" w14:textId="77777777" w:rsidTr="003A23E5">
        <w:trPr>
          <w:trHeight w:val="371"/>
        </w:trPr>
        <w:tc>
          <w:tcPr>
            <w:tcW w:w="407" w:type="dxa"/>
            <w:shd w:val="clear" w:color="auto" w:fill="auto"/>
            <w:noWrap/>
            <w:vAlign w:val="center"/>
            <w:hideMark/>
          </w:tcPr>
          <w:p w14:paraId="5A2F4E18" w14:textId="77777777" w:rsidR="007F0876" w:rsidRPr="003B4BC8" w:rsidRDefault="007F0876" w:rsidP="00440F0F">
            <w:pPr>
              <w:spacing w:after="0" w:line="240" w:lineRule="auto"/>
              <w:rPr>
                <w:rFonts w:cs="Times New Roman"/>
                <w:sz w:val="24"/>
                <w:szCs w:val="24"/>
              </w:rPr>
            </w:pPr>
            <w:r w:rsidRPr="003B4BC8">
              <w:rPr>
                <w:rFonts w:cs="Times New Roman"/>
                <w:sz w:val="24"/>
                <w:szCs w:val="24"/>
              </w:rPr>
              <w:t>7</w:t>
            </w:r>
          </w:p>
        </w:tc>
        <w:tc>
          <w:tcPr>
            <w:tcW w:w="3400" w:type="dxa"/>
            <w:gridSpan w:val="2"/>
            <w:shd w:val="clear" w:color="auto" w:fill="auto"/>
            <w:vAlign w:val="center"/>
            <w:hideMark/>
          </w:tcPr>
          <w:p w14:paraId="63D3D0DF" w14:textId="77777777" w:rsidR="007F0876" w:rsidRPr="003B4BC8" w:rsidRDefault="007F0876" w:rsidP="00440F0F">
            <w:pPr>
              <w:spacing w:after="0" w:line="240" w:lineRule="auto"/>
              <w:rPr>
                <w:rFonts w:cs="Times New Roman"/>
                <w:sz w:val="24"/>
                <w:szCs w:val="24"/>
              </w:rPr>
            </w:pPr>
            <w:r w:rsidRPr="003B4BC8">
              <w:rPr>
                <w:rFonts w:cs="Times New Roman"/>
                <w:sz w:val="24"/>
                <w:szCs w:val="24"/>
              </w:rPr>
              <w:t>Устройство фильтров ультратонкой очистки воды в д. Карлук</w:t>
            </w:r>
          </w:p>
        </w:tc>
        <w:tc>
          <w:tcPr>
            <w:tcW w:w="849" w:type="dxa"/>
            <w:shd w:val="clear" w:color="auto" w:fill="auto"/>
            <w:noWrap/>
            <w:vAlign w:val="center"/>
            <w:hideMark/>
          </w:tcPr>
          <w:p w14:paraId="5000F944"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тыс. руб.</w:t>
            </w:r>
          </w:p>
        </w:tc>
        <w:tc>
          <w:tcPr>
            <w:tcW w:w="1767" w:type="dxa"/>
            <w:shd w:val="clear" w:color="auto" w:fill="auto"/>
            <w:noWrap/>
            <w:vAlign w:val="center"/>
            <w:hideMark/>
          </w:tcPr>
          <w:p w14:paraId="50678204"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96,75</w:t>
            </w:r>
          </w:p>
        </w:tc>
        <w:tc>
          <w:tcPr>
            <w:tcW w:w="3110" w:type="dxa"/>
            <w:shd w:val="clear" w:color="auto" w:fill="auto"/>
            <w:noWrap/>
            <w:vAlign w:val="center"/>
            <w:hideMark/>
          </w:tcPr>
          <w:p w14:paraId="2DF3A4E7"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ООО «Чистые ключи»</w:t>
            </w:r>
          </w:p>
        </w:tc>
      </w:tr>
      <w:tr w:rsidR="007F0876" w:rsidRPr="00CB3FCE" w14:paraId="2D1F31EA" w14:textId="77777777" w:rsidTr="003A23E5">
        <w:trPr>
          <w:trHeight w:val="947"/>
        </w:trPr>
        <w:tc>
          <w:tcPr>
            <w:tcW w:w="407" w:type="dxa"/>
            <w:shd w:val="clear" w:color="auto" w:fill="auto"/>
            <w:noWrap/>
            <w:vAlign w:val="center"/>
            <w:hideMark/>
          </w:tcPr>
          <w:p w14:paraId="543EA801" w14:textId="77777777" w:rsidR="007F0876" w:rsidRPr="003B4BC8" w:rsidRDefault="007F0876" w:rsidP="00440F0F">
            <w:pPr>
              <w:spacing w:after="0" w:line="240" w:lineRule="auto"/>
              <w:rPr>
                <w:rFonts w:cs="Times New Roman"/>
                <w:sz w:val="24"/>
                <w:szCs w:val="24"/>
              </w:rPr>
            </w:pPr>
            <w:r w:rsidRPr="003B4BC8">
              <w:rPr>
                <w:rFonts w:cs="Times New Roman"/>
                <w:sz w:val="24"/>
                <w:szCs w:val="24"/>
              </w:rPr>
              <w:t>8</w:t>
            </w:r>
          </w:p>
        </w:tc>
        <w:tc>
          <w:tcPr>
            <w:tcW w:w="3400" w:type="dxa"/>
            <w:gridSpan w:val="2"/>
            <w:shd w:val="clear" w:color="auto" w:fill="auto"/>
            <w:vAlign w:val="center"/>
            <w:hideMark/>
          </w:tcPr>
          <w:p w14:paraId="02C01F6F" w14:textId="77777777" w:rsidR="007F0876" w:rsidRPr="003B4BC8" w:rsidRDefault="007F0876" w:rsidP="00440F0F">
            <w:pPr>
              <w:spacing w:after="0" w:line="240" w:lineRule="auto"/>
              <w:rPr>
                <w:rFonts w:cs="Times New Roman"/>
                <w:sz w:val="24"/>
                <w:szCs w:val="24"/>
              </w:rPr>
            </w:pPr>
            <w:r w:rsidRPr="003B4BC8">
              <w:rPr>
                <w:rFonts w:cs="Times New Roman"/>
                <w:sz w:val="24"/>
                <w:szCs w:val="24"/>
              </w:rPr>
              <w:t>Модернизация теплотрассы от ТК16 до жилого дома № 6 по ул. Школьная в д. Карлук иркутского района</w:t>
            </w:r>
          </w:p>
        </w:tc>
        <w:tc>
          <w:tcPr>
            <w:tcW w:w="849" w:type="dxa"/>
            <w:shd w:val="clear" w:color="auto" w:fill="auto"/>
            <w:noWrap/>
            <w:vAlign w:val="center"/>
            <w:hideMark/>
          </w:tcPr>
          <w:p w14:paraId="1F829C79"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тыс. руб.</w:t>
            </w:r>
          </w:p>
        </w:tc>
        <w:tc>
          <w:tcPr>
            <w:tcW w:w="1767" w:type="dxa"/>
            <w:shd w:val="clear" w:color="auto" w:fill="auto"/>
            <w:noWrap/>
            <w:vAlign w:val="center"/>
            <w:hideMark/>
          </w:tcPr>
          <w:p w14:paraId="70B99BCF" w14:textId="214C86EB" w:rsidR="007F0876" w:rsidRPr="003B4BC8" w:rsidRDefault="007F0876" w:rsidP="00850AFD">
            <w:pPr>
              <w:spacing w:after="0" w:line="240" w:lineRule="auto"/>
              <w:jc w:val="center"/>
              <w:rPr>
                <w:rFonts w:cs="Times New Roman"/>
                <w:sz w:val="24"/>
                <w:szCs w:val="24"/>
              </w:rPr>
            </w:pPr>
            <w:r w:rsidRPr="003B4BC8">
              <w:rPr>
                <w:rFonts w:cs="Times New Roman"/>
                <w:sz w:val="24"/>
                <w:szCs w:val="24"/>
              </w:rPr>
              <w:t>1</w:t>
            </w:r>
            <w:r w:rsidR="00B96C93" w:rsidRPr="003B4BC8">
              <w:rPr>
                <w:rFonts w:cs="Times New Roman"/>
                <w:sz w:val="24"/>
                <w:szCs w:val="24"/>
                <w:lang w:val="en-US"/>
              </w:rPr>
              <w:t xml:space="preserve"> </w:t>
            </w:r>
            <w:r w:rsidRPr="003B4BC8">
              <w:rPr>
                <w:rFonts w:cs="Times New Roman"/>
                <w:sz w:val="24"/>
                <w:szCs w:val="24"/>
              </w:rPr>
              <w:t>922</w:t>
            </w:r>
          </w:p>
        </w:tc>
        <w:tc>
          <w:tcPr>
            <w:tcW w:w="3110" w:type="dxa"/>
            <w:shd w:val="clear" w:color="auto" w:fill="auto"/>
            <w:noWrap/>
            <w:vAlign w:val="center"/>
            <w:hideMark/>
          </w:tcPr>
          <w:p w14:paraId="1B9B3A7B"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ООО «Южнобайкальское»</w:t>
            </w:r>
          </w:p>
        </w:tc>
      </w:tr>
      <w:tr w:rsidR="007F0876" w:rsidRPr="00CB3FCE" w14:paraId="182D5D59" w14:textId="77777777" w:rsidTr="003A23E5">
        <w:trPr>
          <w:trHeight w:val="286"/>
        </w:trPr>
        <w:tc>
          <w:tcPr>
            <w:tcW w:w="9533" w:type="dxa"/>
            <w:gridSpan w:val="6"/>
            <w:shd w:val="clear" w:color="auto" w:fill="auto"/>
            <w:noWrap/>
            <w:vAlign w:val="center"/>
            <w:hideMark/>
          </w:tcPr>
          <w:p w14:paraId="20CA9E73" w14:textId="0ECE843F" w:rsidR="007F0876" w:rsidRPr="003B4BC8" w:rsidRDefault="007F0876" w:rsidP="00850AFD">
            <w:pPr>
              <w:spacing w:after="0" w:line="240" w:lineRule="auto"/>
              <w:jc w:val="center"/>
              <w:rPr>
                <w:rFonts w:cs="Times New Roman"/>
                <w:sz w:val="24"/>
                <w:szCs w:val="24"/>
              </w:rPr>
            </w:pPr>
            <w:r w:rsidRPr="003B4BC8">
              <w:rPr>
                <w:rFonts w:cs="Times New Roman"/>
                <w:sz w:val="24"/>
                <w:szCs w:val="24"/>
              </w:rPr>
              <w:t>Никольское МО</w:t>
            </w:r>
          </w:p>
        </w:tc>
      </w:tr>
      <w:tr w:rsidR="007F0876" w:rsidRPr="00CB3FCE" w14:paraId="610E1C25" w14:textId="77777777" w:rsidTr="003A23E5">
        <w:trPr>
          <w:trHeight w:val="639"/>
        </w:trPr>
        <w:tc>
          <w:tcPr>
            <w:tcW w:w="407" w:type="dxa"/>
            <w:shd w:val="clear" w:color="auto" w:fill="auto"/>
            <w:noWrap/>
            <w:vAlign w:val="center"/>
            <w:hideMark/>
          </w:tcPr>
          <w:p w14:paraId="1F62E252" w14:textId="77777777" w:rsidR="007F0876" w:rsidRPr="003B4BC8" w:rsidRDefault="007F0876" w:rsidP="00440F0F">
            <w:pPr>
              <w:spacing w:after="0" w:line="240" w:lineRule="auto"/>
              <w:rPr>
                <w:rFonts w:cs="Times New Roman"/>
                <w:sz w:val="24"/>
                <w:szCs w:val="24"/>
              </w:rPr>
            </w:pPr>
            <w:r w:rsidRPr="003B4BC8">
              <w:rPr>
                <w:rFonts w:cs="Times New Roman"/>
                <w:sz w:val="24"/>
                <w:szCs w:val="24"/>
              </w:rPr>
              <w:t>1</w:t>
            </w:r>
          </w:p>
        </w:tc>
        <w:tc>
          <w:tcPr>
            <w:tcW w:w="3400" w:type="dxa"/>
            <w:gridSpan w:val="2"/>
            <w:shd w:val="clear" w:color="auto" w:fill="auto"/>
            <w:vAlign w:val="center"/>
            <w:hideMark/>
          </w:tcPr>
          <w:p w14:paraId="2F91261A" w14:textId="77777777" w:rsidR="007F0876" w:rsidRPr="003B4BC8" w:rsidRDefault="007F0876" w:rsidP="00440F0F">
            <w:pPr>
              <w:spacing w:after="0" w:line="240" w:lineRule="auto"/>
              <w:rPr>
                <w:rFonts w:cs="Times New Roman"/>
                <w:sz w:val="24"/>
                <w:szCs w:val="24"/>
              </w:rPr>
            </w:pPr>
            <w:r w:rsidRPr="003B4BC8">
              <w:rPr>
                <w:rFonts w:cs="Times New Roman"/>
                <w:sz w:val="24"/>
                <w:szCs w:val="24"/>
              </w:rPr>
              <w:t>Модернизация участка тепловой сети от ТК9 до ТК10 к зданию средней школы с. Никольск</w:t>
            </w:r>
          </w:p>
        </w:tc>
        <w:tc>
          <w:tcPr>
            <w:tcW w:w="849" w:type="dxa"/>
            <w:shd w:val="clear" w:color="auto" w:fill="auto"/>
            <w:noWrap/>
            <w:vAlign w:val="center"/>
            <w:hideMark/>
          </w:tcPr>
          <w:p w14:paraId="6E6F83C4"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тыс. руб.</w:t>
            </w:r>
          </w:p>
        </w:tc>
        <w:tc>
          <w:tcPr>
            <w:tcW w:w="1767" w:type="dxa"/>
            <w:shd w:val="clear" w:color="auto" w:fill="auto"/>
            <w:noWrap/>
            <w:vAlign w:val="center"/>
            <w:hideMark/>
          </w:tcPr>
          <w:p w14:paraId="471EEB9E" w14:textId="0FE098DA" w:rsidR="007F0876" w:rsidRPr="003B4BC8" w:rsidRDefault="007F0876" w:rsidP="00850AFD">
            <w:pPr>
              <w:spacing w:after="0" w:line="240" w:lineRule="auto"/>
              <w:jc w:val="center"/>
              <w:rPr>
                <w:rFonts w:cs="Times New Roman"/>
                <w:sz w:val="24"/>
                <w:szCs w:val="24"/>
              </w:rPr>
            </w:pPr>
            <w:r w:rsidRPr="003B4BC8">
              <w:rPr>
                <w:rFonts w:cs="Times New Roman"/>
                <w:sz w:val="24"/>
                <w:szCs w:val="24"/>
              </w:rPr>
              <w:t>2</w:t>
            </w:r>
            <w:r w:rsidR="00B96C93" w:rsidRPr="003B4BC8">
              <w:rPr>
                <w:rFonts w:cs="Times New Roman"/>
                <w:sz w:val="24"/>
                <w:szCs w:val="24"/>
                <w:lang w:val="en-US"/>
              </w:rPr>
              <w:t> </w:t>
            </w:r>
            <w:r w:rsidRPr="003B4BC8">
              <w:rPr>
                <w:rFonts w:cs="Times New Roman"/>
                <w:sz w:val="24"/>
                <w:szCs w:val="24"/>
              </w:rPr>
              <w:t>096</w:t>
            </w:r>
          </w:p>
        </w:tc>
        <w:tc>
          <w:tcPr>
            <w:tcW w:w="3110" w:type="dxa"/>
            <w:shd w:val="clear" w:color="auto" w:fill="auto"/>
            <w:noWrap/>
            <w:vAlign w:val="center"/>
            <w:hideMark/>
          </w:tcPr>
          <w:p w14:paraId="0841D828"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ООО «Южнобайкальское»</w:t>
            </w:r>
          </w:p>
        </w:tc>
      </w:tr>
      <w:tr w:rsidR="007F0876" w:rsidRPr="00CB3FCE" w14:paraId="2F927CAC" w14:textId="77777777" w:rsidTr="003A23E5">
        <w:trPr>
          <w:trHeight w:val="286"/>
        </w:trPr>
        <w:tc>
          <w:tcPr>
            <w:tcW w:w="9533" w:type="dxa"/>
            <w:gridSpan w:val="6"/>
            <w:shd w:val="clear" w:color="auto" w:fill="auto"/>
            <w:noWrap/>
            <w:vAlign w:val="center"/>
            <w:hideMark/>
          </w:tcPr>
          <w:p w14:paraId="755A9852" w14:textId="23B4288D" w:rsidR="007F0876" w:rsidRPr="003B4BC8" w:rsidRDefault="007F0876" w:rsidP="00850AFD">
            <w:pPr>
              <w:spacing w:after="0" w:line="240" w:lineRule="auto"/>
              <w:jc w:val="center"/>
              <w:rPr>
                <w:rFonts w:cs="Times New Roman"/>
                <w:sz w:val="24"/>
                <w:szCs w:val="24"/>
              </w:rPr>
            </w:pPr>
            <w:r w:rsidRPr="003B4BC8">
              <w:rPr>
                <w:rFonts w:cs="Times New Roman"/>
                <w:sz w:val="24"/>
                <w:szCs w:val="24"/>
              </w:rPr>
              <w:t>Оекское МО</w:t>
            </w:r>
          </w:p>
        </w:tc>
      </w:tr>
      <w:tr w:rsidR="007F0876" w:rsidRPr="00CB3FCE" w14:paraId="28F4CF16" w14:textId="77777777" w:rsidTr="003A23E5">
        <w:trPr>
          <w:trHeight w:val="674"/>
        </w:trPr>
        <w:tc>
          <w:tcPr>
            <w:tcW w:w="407" w:type="dxa"/>
            <w:shd w:val="clear" w:color="auto" w:fill="auto"/>
            <w:noWrap/>
            <w:vAlign w:val="center"/>
            <w:hideMark/>
          </w:tcPr>
          <w:p w14:paraId="21C5A821" w14:textId="77777777" w:rsidR="007F0876" w:rsidRPr="003B4BC8" w:rsidRDefault="007F0876" w:rsidP="00440F0F">
            <w:pPr>
              <w:spacing w:after="0" w:line="240" w:lineRule="auto"/>
              <w:rPr>
                <w:rFonts w:cs="Times New Roman"/>
                <w:sz w:val="24"/>
                <w:szCs w:val="24"/>
              </w:rPr>
            </w:pPr>
            <w:r w:rsidRPr="003B4BC8">
              <w:rPr>
                <w:rFonts w:cs="Times New Roman"/>
                <w:sz w:val="24"/>
                <w:szCs w:val="24"/>
              </w:rPr>
              <w:lastRenderedPageBreak/>
              <w:t>1</w:t>
            </w:r>
          </w:p>
        </w:tc>
        <w:tc>
          <w:tcPr>
            <w:tcW w:w="3400" w:type="dxa"/>
            <w:gridSpan w:val="2"/>
            <w:shd w:val="clear" w:color="auto" w:fill="auto"/>
            <w:vAlign w:val="center"/>
            <w:hideMark/>
          </w:tcPr>
          <w:p w14:paraId="36CFC511" w14:textId="2E812E50" w:rsidR="007F0876" w:rsidRPr="003B4BC8" w:rsidRDefault="007F0876" w:rsidP="00440F0F">
            <w:pPr>
              <w:spacing w:after="0" w:line="240" w:lineRule="auto"/>
              <w:rPr>
                <w:rFonts w:cs="Times New Roman"/>
                <w:sz w:val="24"/>
                <w:szCs w:val="24"/>
              </w:rPr>
            </w:pPr>
            <w:r w:rsidRPr="003B4BC8">
              <w:rPr>
                <w:rFonts w:cs="Times New Roman"/>
                <w:sz w:val="24"/>
                <w:szCs w:val="24"/>
              </w:rPr>
              <w:t>Модернизация технологического оборудования на котельной «Средней школы», с.</w:t>
            </w:r>
            <w:r w:rsidR="003E4856" w:rsidRPr="003B4BC8">
              <w:rPr>
                <w:rFonts w:cs="Times New Roman"/>
                <w:sz w:val="24"/>
                <w:szCs w:val="24"/>
                <w:lang w:val="en-US"/>
              </w:rPr>
              <w:t> </w:t>
            </w:r>
            <w:r w:rsidRPr="003B4BC8">
              <w:rPr>
                <w:rFonts w:cs="Times New Roman"/>
                <w:sz w:val="24"/>
                <w:szCs w:val="24"/>
              </w:rPr>
              <w:t>Оек</w:t>
            </w:r>
          </w:p>
        </w:tc>
        <w:tc>
          <w:tcPr>
            <w:tcW w:w="849" w:type="dxa"/>
            <w:shd w:val="clear" w:color="auto" w:fill="auto"/>
            <w:noWrap/>
            <w:vAlign w:val="center"/>
            <w:hideMark/>
          </w:tcPr>
          <w:p w14:paraId="5BC7F72A"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тыс. руб.</w:t>
            </w:r>
          </w:p>
        </w:tc>
        <w:tc>
          <w:tcPr>
            <w:tcW w:w="1767" w:type="dxa"/>
            <w:shd w:val="clear" w:color="auto" w:fill="auto"/>
            <w:noWrap/>
            <w:vAlign w:val="center"/>
            <w:hideMark/>
          </w:tcPr>
          <w:p w14:paraId="2161E5DE"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1740</w:t>
            </w:r>
          </w:p>
        </w:tc>
        <w:tc>
          <w:tcPr>
            <w:tcW w:w="3110" w:type="dxa"/>
            <w:shd w:val="clear" w:color="auto" w:fill="auto"/>
            <w:noWrap/>
            <w:vAlign w:val="center"/>
            <w:hideMark/>
          </w:tcPr>
          <w:p w14:paraId="43BC46CC"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ООО «Южнобайкальское»</w:t>
            </w:r>
          </w:p>
        </w:tc>
      </w:tr>
      <w:tr w:rsidR="007F0876" w:rsidRPr="00CB3FCE" w14:paraId="28671986" w14:textId="77777777" w:rsidTr="003A23E5">
        <w:trPr>
          <w:trHeight w:val="286"/>
        </w:trPr>
        <w:tc>
          <w:tcPr>
            <w:tcW w:w="9533" w:type="dxa"/>
            <w:gridSpan w:val="6"/>
            <w:shd w:val="clear" w:color="auto" w:fill="auto"/>
            <w:noWrap/>
            <w:vAlign w:val="center"/>
            <w:hideMark/>
          </w:tcPr>
          <w:p w14:paraId="52B943B3"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Ушаковское МО</w:t>
            </w:r>
          </w:p>
        </w:tc>
      </w:tr>
      <w:tr w:rsidR="007F0876" w:rsidRPr="00CB3FCE" w14:paraId="2DC9B591" w14:textId="77777777" w:rsidTr="003A23E5">
        <w:trPr>
          <w:trHeight w:val="459"/>
        </w:trPr>
        <w:tc>
          <w:tcPr>
            <w:tcW w:w="407" w:type="dxa"/>
            <w:shd w:val="clear" w:color="auto" w:fill="auto"/>
            <w:noWrap/>
            <w:vAlign w:val="center"/>
            <w:hideMark/>
          </w:tcPr>
          <w:p w14:paraId="164AE7F3" w14:textId="77777777" w:rsidR="007F0876" w:rsidRPr="003B4BC8" w:rsidRDefault="007F0876" w:rsidP="00440F0F">
            <w:pPr>
              <w:spacing w:after="0" w:line="240" w:lineRule="auto"/>
              <w:rPr>
                <w:rFonts w:cs="Times New Roman"/>
                <w:sz w:val="24"/>
                <w:szCs w:val="24"/>
              </w:rPr>
            </w:pPr>
            <w:r w:rsidRPr="003B4BC8">
              <w:rPr>
                <w:rFonts w:cs="Times New Roman"/>
                <w:sz w:val="24"/>
                <w:szCs w:val="24"/>
              </w:rPr>
              <w:t>1</w:t>
            </w:r>
          </w:p>
        </w:tc>
        <w:tc>
          <w:tcPr>
            <w:tcW w:w="3400" w:type="dxa"/>
            <w:gridSpan w:val="2"/>
            <w:shd w:val="clear" w:color="auto" w:fill="auto"/>
            <w:vAlign w:val="center"/>
            <w:hideMark/>
          </w:tcPr>
          <w:p w14:paraId="52B10694" w14:textId="77777777" w:rsidR="007F0876" w:rsidRPr="003B4BC8" w:rsidRDefault="007F0876" w:rsidP="00440F0F">
            <w:pPr>
              <w:spacing w:after="0" w:line="240" w:lineRule="auto"/>
              <w:rPr>
                <w:rFonts w:cs="Times New Roman"/>
                <w:sz w:val="24"/>
                <w:szCs w:val="24"/>
              </w:rPr>
            </w:pPr>
            <w:r w:rsidRPr="003B4BC8">
              <w:rPr>
                <w:rFonts w:cs="Times New Roman"/>
                <w:sz w:val="24"/>
                <w:szCs w:val="24"/>
              </w:rPr>
              <w:t>Разработка ПСД на строительство водопроводных сетей д. Бурдаковка</w:t>
            </w:r>
          </w:p>
        </w:tc>
        <w:tc>
          <w:tcPr>
            <w:tcW w:w="849" w:type="dxa"/>
            <w:shd w:val="clear" w:color="auto" w:fill="auto"/>
            <w:noWrap/>
            <w:vAlign w:val="center"/>
            <w:hideMark/>
          </w:tcPr>
          <w:p w14:paraId="6C564988"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тыс. руб.</w:t>
            </w:r>
          </w:p>
        </w:tc>
        <w:tc>
          <w:tcPr>
            <w:tcW w:w="1767" w:type="dxa"/>
            <w:shd w:val="clear" w:color="auto" w:fill="auto"/>
            <w:noWrap/>
            <w:vAlign w:val="center"/>
            <w:hideMark/>
          </w:tcPr>
          <w:p w14:paraId="454FEA94" w14:textId="7C0D13D5" w:rsidR="007F0876" w:rsidRPr="003B4BC8" w:rsidRDefault="007F0876" w:rsidP="00850AFD">
            <w:pPr>
              <w:spacing w:after="0" w:line="240" w:lineRule="auto"/>
              <w:jc w:val="center"/>
              <w:rPr>
                <w:rFonts w:cs="Times New Roman"/>
                <w:sz w:val="24"/>
                <w:szCs w:val="24"/>
              </w:rPr>
            </w:pPr>
            <w:r w:rsidRPr="003B4BC8">
              <w:rPr>
                <w:rFonts w:cs="Times New Roman"/>
                <w:sz w:val="24"/>
                <w:szCs w:val="24"/>
              </w:rPr>
              <w:t>2</w:t>
            </w:r>
            <w:r w:rsidR="00743330" w:rsidRPr="003B4BC8">
              <w:rPr>
                <w:rFonts w:cs="Times New Roman"/>
                <w:sz w:val="24"/>
                <w:szCs w:val="24"/>
                <w:lang w:val="en-US"/>
              </w:rPr>
              <w:t> </w:t>
            </w:r>
            <w:r w:rsidRPr="003B4BC8">
              <w:rPr>
                <w:rFonts w:cs="Times New Roman"/>
                <w:sz w:val="24"/>
                <w:szCs w:val="24"/>
              </w:rPr>
              <w:t>500,00</w:t>
            </w:r>
          </w:p>
        </w:tc>
        <w:tc>
          <w:tcPr>
            <w:tcW w:w="3110" w:type="dxa"/>
            <w:shd w:val="clear" w:color="auto" w:fill="auto"/>
            <w:noWrap/>
            <w:vAlign w:val="center"/>
            <w:hideMark/>
          </w:tcPr>
          <w:p w14:paraId="25E7197E" w14:textId="77777777" w:rsidR="007F0876" w:rsidRPr="003B4BC8" w:rsidRDefault="007F0876" w:rsidP="00850AFD">
            <w:pPr>
              <w:spacing w:after="0" w:line="240" w:lineRule="auto"/>
              <w:jc w:val="center"/>
              <w:rPr>
                <w:rFonts w:cs="Times New Roman"/>
                <w:sz w:val="24"/>
                <w:szCs w:val="24"/>
              </w:rPr>
            </w:pPr>
            <w:r w:rsidRPr="003B4BC8">
              <w:rPr>
                <w:rFonts w:cs="Times New Roman"/>
                <w:sz w:val="24"/>
                <w:szCs w:val="24"/>
              </w:rPr>
              <w:t>ООО «Ушаковская»</w:t>
            </w:r>
          </w:p>
        </w:tc>
      </w:tr>
    </w:tbl>
    <w:p w14:paraId="2E473765" w14:textId="77777777" w:rsidR="007F0876" w:rsidRPr="00CB3FCE" w:rsidRDefault="007F0876" w:rsidP="00CB3FCE">
      <w:pPr>
        <w:spacing w:after="0" w:line="240" w:lineRule="auto"/>
        <w:ind w:firstLine="709"/>
        <w:jc w:val="both"/>
        <w:rPr>
          <w:rFonts w:cs="Times New Roman"/>
          <w:szCs w:val="28"/>
        </w:rPr>
      </w:pPr>
    </w:p>
    <w:p w14:paraId="7D24EE9C" w14:textId="58D40BA6"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В </w:t>
      </w:r>
      <w:r w:rsidRPr="00804ED9">
        <w:rPr>
          <w:rFonts w:cs="Times New Roman"/>
          <w:b/>
          <w:bCs/>
          <w:szCs w:val="28"/>
        </w:rPr>
        <w:t>муниципальном образовании «Тайшетский район»</w:t>
      </w:r>
      <w:r w:rsidRPr="00CB3FCE">
        <w:rPr>
          <w:rFonts w:cs="Times New Roman"/>
          <w:szCs w:val="28"/>
        </w:rPr>
        <w:t xml:space="preserve"> в 2022 году действовало 56 соглашений о социально-экономическом сотрудничестве и 114 договоров пожертвования, в рамках которых оказана поддержка по решению социальных проблем на общую сумму 146,7 млн руб.</w:t>
      </w:r>
    </w:p>
    <w:p w14:paraId="0CE2DD79" w14:textId="14292DA5" w:rsidR="007F0876" w:rsidRPr="00CB3FCE" w:rsidRDefault="007F0876" w:rsidP="00CB3FCE">
      <w:pPr>
        <w:spacing w:after="0" w:line="240" w:lineRule="auto"/>
        <w:ind w:firstLine="709"/>
        <w:jc w:val="both"/>
        <w:rPr>
          <w:rFonts w:cs="Times New Roman"/>
          <w:szCs w:val="28"/>
        </w:rPr>
      </w:pPr>
      <w:r w:rsidRPr="00CB3FCE">
        <w:rPr>
          <w:rFonts w:cs="Times New Roman"/>
          <w:szCs w:val="28"/>
        </w:rPr>
        <w:t>Значимую финансовую поддержку для решения социальных проблем оказали: ООО «РУСАЛ Тайшет» в софинансировании благоустройства парка а размере 40.7 млн</w:t>
      </w:r>
      <w:r w:rsidR="00000FC6" w:rsidRPr="00CB3FCE">
        <w:rPr>
          <w:rFonts w:cs="Times New Roman"/>
          <w:szCs w:val="28"/>
          <w:lang w:val="en-US"/>
        </w:rPr>
        <w:t> </w:t>
      </w:r>
      <w:r w:rsidRPr="00CB3FCE">
        <w:rPr>
          <w:rFonts w:cs="Times New Roman"/>
          <w:szCs w:val="28"/>
        </w:rPr>
        <w:t>руб</w:t>
      </w:r>
      <w:r w:rsidR="00F9405B" w:rsidRPr="00CB3FCE">
        <w:rPr>
          <w:rFonts w:cs="Times New Roman"/>
          <w:szCs w:val="28"/>
        </w:rPr>
        <w:t>.</w:t>
      </w:r>
      <w:r w:rsidRPr="00CB3FCE">
        <w:rPr>
          <w:rFonts w:cs="Times New Roman"/>
          <w:szCs w:val="28"/>
        </w:rPr>
        <w:t>, АО «Дорожная служба Иркутской области» в сумме 0,99 млн руб</w:t>
      </w:r>
      <w:r w:rsidR="00867B2A" w:rsidRPr="00CB3FCE">
        <w:rPr>
          <w:rFonts w:cs="Times New Roman"/>
          <w:szCs w:val="28"/>
        </w:rPr>
        <w:t>.</w:t>
      </w:r>
      <w:r w:rsidRPr="00CB3FCE">
        <w:rPr>
          <w:rFonts w:cs="Times New Roman"/>
          <w:szCs w:val="28"/>
        </w:rPr>
        <w:t xml:space="preserve"> на благоустройство территорий перед зданием администрации, ООО «Транснефть-Восток» в сумме 0,97 млн</w:t>
      </w:r>
      <w:r w:rsidR="004F06B6" w:rsidRPr="00CB3FCE">
        <w:rPr>
          <w:rFonts w:cs="Times New Roman"/>
          <w:szCs w:val="28"/>
        </w:rPr>
        <w:t> </w:t>
      </w:r>
      <w:r w:rsidRPr="00CB3FCE">
        <w:rPr>
          <w:rFonts w:cs="Times New Roman"/>
          <w:szCs w:val="28"/>
        </w:rPr>
        <w:t>руб</w:t>
      </w:r>
      <w:r w:rsidR="004F06B6" w:rsidRPr="00CB3FCE">
        <w:rPr>
          <w:rFonts w:cs="Times New Roman"/>
          <w:szCs w:val="28"/>
        </w:rPr>
        <w:t>.</w:t>
      </w:r>
      <w:r w:rsidRPr="00CB3FCE">
        <w:rPr>
          <w:rFonts w:cs="Times New Roman"/>
          <w:szCs w:val="28"/>
        </w:rPr>
        <w:t xml:space="preserve"> на приобретение игрового оборудования МКДОУ Березовский детский сад.</w:t>
      </w:r>
    </w:p>
    <w:p w14:paraId="765715BD" w14:textId="77777777" w:rsidR="007F0876" w:rsidRPr="00CB3FCE" w:rsidRDefault="007F0876" w:rsidP="00CB3FCE">
      <w:pPr>
        <w:spacing w:after="0" w:line="240" w:lineRule="auto"/>
        <w:ind w:firstLine="709"/>
        <w:jc w:val="both"/>
        <w:rPr>
          <w:rFonts w:cs="Times New Roman"/>
          <w:szCs w:val="28"/>
        </w:rPr>
      </w:pPr>
    </w:p>
    <w:p w14:paraId="05E9E900" w14:textId="1B10C6FC"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Наиболее весомый вклад вносит филиал Благотворительного Фонда «Илим-Гарант» в </w:t>
      </w:r>
      <w:r w:rsidRPr="002D6B88">
        <w:rPr>
          <w:rFonts w:cs="Times New Roman"/>
          <w:b/>
          <w:bCs/>
          <w:szCs w:val="28"/>
        </w:rPr>
        <w:t>г</w:t>
      </w:r>
      <w:r w:rsidR="002D6B88" w:rsidRPr="002D6B88">
        <w:rPr>
          <w:rFonts w:cs="Times New Roman"/>
          <w:b/>
          <w:bCs/>
          <w:szCs w:val="28"/>
        </w:rPr>
        <w:t xml:space="preserve">ороде </w:t>
      </w:r>
      <w:r w:rsidRPr="002D6B88">
        <w:rPr>
          <w:rFonts w:cs="Times New Roman"/>
          <w:b/>
          <w:bCs/>
          <w:szCs w:val="28"/>
        </w:rPr>
        <w:t>Усть-Илимске</w:t>
      </w:r>
      <w:r w:rsidRPr="00CB3FCE">
        <w:rPr>
          <w:rFonts w:cs="Times New Roman"/>
          <w:szCs w:val="28"/>
        </w:rPr>
        <w:t>.</w:t>
      </w:r>
    </w:p>
    <w:p w14:paraId="799C69DB" w14:textId="57701A80" w:rsidR="007F0876" w:rsidRPr="00CB3FCE" w:rsidRDefault="007F0876" w:rsidP="00CB3FCE">
      <w:pPr>
        <w:spacing w:after="0" w:line="240" w:lineRule="auto"/>
        <w:ind w:firstLine="709"/>
        <w:jc w:val="both"/>
        <w:rPr>
          <w:rFonts w:cs="Times New Roman"/>
          <w:szCs w:val="28"/>
        </w:rPr>
      </w:pPr>
      <w:r w:rsidRPr="00CB3FCE">
        <w:rPr>
          <w:rFonts w:cs="Times New Roman"/>
          <w:szCs w:val="28"/>
        </w:rPr>
        <w:t>Мероприятия, включенные в Реестр благотворительных и иных социальных некоммерческих программ 2022 года, реализуются по восьми направлениям: программа помощи детям-сиротам и детям, оставшимся без попечения родителей (в т.ч. помощь детским домам и интернатам); программа помощи неработающим пенсионерам и ветеранам ЛПК, ветеранам города; программа поддержки и развития бесплатного здравоохранения; программа поддержки проектов в сфере культуры и искусства (в т.ч. поддержка одаренных детей); программа развития образования и поддержки образовательных проектов (в т.ч. помощь детским дошкольным учреждениям); программа поддержки детско-юношеского и любительского спорта (в т.ч. поддержка одаренных детей); программа помощи инвалидам (в т.ч. помощь фондам и организациям работающим с инвалидами); инфраструктурные проекты. Реализация программ поддержки по направлениям составила более 110 млн</w:t>
      </w:r>
      <w:r w:rsidR="006615FC" w:rsidRPr="00CB3FCE">
        <w:rPr>
          <w:rFonts w:cs="Times New Roman"/>
          <w:szCs w:val="28"/>
        </w:rPr>
        <w:t> </w:t>
      </w:r>
      <w:r w:rsidRPr="00CB3FCE">
        <w:rPr>
          <w:rFonts w:cs="Times New Roman"/>
          <w:szCs w:val="28"/>
        </w:rPr>
        <w:t>руб.</w:t>
      </w:r>
    </w:p>
    <w:p w14:paraId="0095F3FE" w14:textId="1C99ECEE" w:rsidR="007F0876" w:rsidRPr="00CB3FCE" w:rsidRDefault="007F0876" w:rsidP="00CB3FCE">
      <w:pPr>
        <w:spacing w:after="0" w:line="240" w:lineRule="auto"/>
        <w:ind w:firstLine="709"/>
        <w:jc w:val="both"/>
        <w:rPr>
          <w:rFonts w:cs="Times New Roman"/>
          <w:szCs w:val="28"/>
        </w:rPr>
      </w:pPr>
      <w:r w:rsidRPr="00CB3FCE">
        <w:rPr>
          <w:rFonts w:cs="Times New Roman"/>
          <w:szCs w:val="28"/>
        </w:rPr>
        <w:t>Администрация города Усть-Илимска заключила 32 соглашения с предпринимателями и организациями города Усть-Илимска, в связи с Указом Президента РФ от 21</w:t>
      </w:r>
      <w:r w:rsidR="0079020E" w:rsidRPr="00CB3FCE">
        <w:rPr>
          <w:rFonts w:cs="Times New Roman"/>
          <w:szCs w:val="28"/>
        </w:rPr>
        <w:t xml:space="preserve"> сентября </w:t>
      </w:r>
      <w:r w:rsidRPr="00CB3FCE">
        <w:rPr>
          <w:rFonts w:cs="Times New Roman"/>
          <w:szCs w:val="28"/>
        </w:rPr>
        <w:t>2022</w:t>
      </w:r>
      <w:r w:rsidR="0079020E" w:rsidRPr="00CB3FCE">
        <w:rPr>
          <w:rFonts w:cs="Times New Roman"/>
          <w:szCs w:val="28"/>
        </w:rPr>
        <w:t> </w:t>
      </w:r>
      <w:r w:rsidRPr="00CB3FCE">
        <w:rPr>
          <w:rFonts w:cs="Times New Roman"/>
          <w:szCs w:val="28"/>
        </w:rPr>
        <w:t>г. №</w:t>
      </w:r>
      <w:r w:rsidR="0033524B" w:rsidRPr="00CB3FCE">
        <w:rPr>
          <w:rFonts w:cs="Times New Roman"/>
          <w:szCs w:val="28"/>
        </w:rPr>
        <w:t> </w:t>
      </w:r>
      <w:r w:rsidRPr="00CB3FCE">
        <w:rPr>
          <w:rFonts w:cs="Times New Roman"/>
          <w:szCs w:val="28"/>
        </w:rPr>
        <w:t>647 «Об объявлении частичной мобилизации в Российской Федерации», в обеспечении мобилизованной бригады питанием на 2 суток на общую сумму 291,9 млн</w:t>
      </w:r>
      <w:r w:rsidR="00DF6913" w:rsidRPr="00CB3FCE">
        <w:rPr>
          <w:rFonts w:cs="Times New Roman"/>
          <w:szCs w:val="28"/>
        </w:rPr>
        <w:t xml:space="preserve"> </w:t>
      </w:r>
      <w:r w:rsidRPr="00CB3FCE">
        <w:rPr>
          <w:rFonts w:cs="Times New Roman"/>
          <w:szCs w:val="28"/>
        </w:rPr>
        <w:t>руб.</w:t>
      </w:r>
    </w:p>
    <w:p w14:paraId="13BE0D73" w14:textId="5823179D" w:rsidR="007F0876" w:rsidRPr="00CB3FCE" w:rsidRDefault="007F0876" w:rsidP="00CB3FCE">
      <w:pPr>
        <w:spacing w:after="0" w:line="240" w:lineRule="auto"/>
        <w:ind w:firstLine="709"/>
        <w:jc w:val="both"/>
        <w:rPr>
          <w:rFonts w:cs="Times New Roman"/>
          <w:szCs w:val="28"/>
        </w:rPr>
      </w:pPr>
      <w:r w:rsidRPr="00CB3FCE">
        <w:rPr>
          <w:rFonts w:cs="Times New Roman"/>
          <w:szCs w:val="28"/>
        </w:rPr>
        <w:t>Предприниматели города Усть-Илимска и Усть-Илимского района перечислили в Благотворительный фонд «Линия будущего» безвозмездные пожертвования в сумме 697,8 млн</w:t>
      </w:r>
      <w:r w:rsidR="00085C25" w:rsidRPr="00CB3FCE">
        <w:rPr>
          <w:rFonts w:cs="Times New Roman"/>
          <w:szCs w:val="28"/>
        </w:rPr>
        <w:t> </w:t>
      </w:r>
      <w:r w:rsidRPr="00CB3FCE">
        <w:rPr>
          <w:rFonts w:cs="Times New Roman"/>
          <w:szCs w:val="28"/>
        </w:rPr>
        <w:t>руб</w:t>
      </w:r>
      <w:r w:rsidR="00085C25" w:rsidRPr="00CB3FCE">
        <w:rPr>
          <w:rFonts w:cs="Times New Roman"/>
          <w:szCs w:val="28"/>
        </w:rPr>
        <w:t>.</w:t>
      </w:r>
      <w:r w:rsidRPr="00CB3FCE">
        <w:rPr>
          <w:rFonts w:cs="Times New Roman"/>
          <w:szCs w:val="28"/>
        </w:rPr>
        <w:t xml:space="preserve"> на реализацию мероприятий благотворительной программы «Поддержка граждан, призванных на военную </w:t>
      </w:r>
      <w:r w:rsidRPr="00CB3FCE">
        <w:rPr>
          <w:rFonts w:cs="Times New Roman"/>
          <w:szCs w:val="28"/>
        </w:rPr>
        <w:lastRenderedPageBreak/>
        <w:t>службу по мобилизации в ВС РФ из города Усть-Илимск и Усть-Илимского района».</w:t>
      </w:r>
    </w:p>
    <w:p w14:paraId="7D16B4C4" w14:textId="1CF1F733" w:rsidR="007F0876" w:rsidRPr="00CB3FCE" w:rsidRDefault="007F0876" w:rsidP="00CB3FCE">
      <w:pPr>
        <w:spacing w:after="0" w:line="240" w:lineRule="auto"/>
        <w:ind w:firstLine="709"/>
        <w:jc w:val="both"/>
        <w:rPr>
          <w:rFonts w:cs="Times New Roman"/>
          <w:szCs w:val="28"/>
        </w:rPr>
      </w:pPr>
      <w:r w:rsidRPr="00CB3FCE">
        <w:rPr>
          <w:rFonts w:cs="Times New Roman"/>
          <w:szCs w:val="28"/>
        </w:rPr>
        <w:t>Комитет культуры Администрации города Усть-Илимска способствовал привлечению частных инвестиций в развитие и модернизацию инфраструктуры, предоставив возможность Курорту «Русь» презентовать свой инвестиционный проект по развитию учреждения на муниципальной площадке на Международной туристкой выставке «Байкалтур-2022», которая проходила 24-26 ноября в городе Иркутск.</w:t>
      </w:r>
    </w:p>
    <w:p w14:paraId="6B21AD30" w14:textId="09A51E19" w:rsidR="007F0876" w:rsidRPr="00CB3FCE" w:rsidRDefault="007F0876" w:rsidP="00CB3FCE">
      <w:pPr>
        <w:spacing w:after="0" w:line="240" w:lineRule="auto"/>
        <w:ind w:firstLine="709"/>
        <w:jc w:val="both"/>
        <w:rPr>
          <w:rFonts w:cs="Times New Roman"/>
          <w:szCs w:val="28"/>
        </w:rPr>
      </w:pPr>
      <w:r w:rsidRPr="00CB3FCE">
        <w:rPr>
          <w:rFonts w:cs="Times New Roman"/>
          <w:szCs w:val="28"/>
        </w:rPr>
        <w:t>Также Комитет культуры Администрации города Усть-Илимска организовал новогоднюю ярмарку «Усть-Илимский сувенир», на которой приняло участи порядка 100 мастеров города. Таким образом популяризируется и реализовывается сувенирная продукция, созданная руками талантливых Усть-Илимцев.</w:t>
      </w:r>
    </w:p>
    <w:p w14:paraId="05FDF4EA" w14:textId="77777777" w:rsidR="007F0876" w:rsidRPr="00CB3FCE" w:rsidRDefault="007F0876" w:rsidP="00CB3FCE">
      <w:pPr>
        <w:spacing w:after="0" w:line="240" w:lineRule="auto"/>
        <w:ind w:firstLine="709"/>
        <w:jc w:val="both"/>
        <w:rPr>
          <w:rFonts w:cs="Times New Roman"/>
          <w:szCs w:val="28"/>
        </w:rPr>
      </w:pPr>
    </w:p>
    <w:p w14:paraId="7AA96CD3" w14:textId="1E804BE6"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В </w:t>
      </w:r>
      <w:r w:rsidRPr="005C519F">
        <w:rPr>
          <w:rFonts w:cs="Times New Roman"/>
          <w:b/>
          <w:bCs/>
          <w:szCs w:val="28"/>
        </w:rPr>
        <w:t>городе Братске</w:t>
      </w:r>
      <w:r w:rsidRPr="00CB3FCE">
        <w:rPr>
          <w:rFonts w:cs="Times New Roman"/>
          <w:szCs w:val="28"/>
        </w:rPr>
        <w:t xml:space="preserve"> в 2022 году реализованы следующие крупные инфраструктурные проекты:</w:t>
      </w:r>
    </w:p>
    <w:p w14:paraId="50C0E738"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w:t>
      </w:r>
      <w:r w:rsidRPr="00CB3FCE">
        <w:rPr>
          <w:rFonts w:cs="Times New Roman"/>
          <w:szCs w:val="28"/>
        </w:rPr>
        <w:tab/>
        <w:t>выполнен капитальный ремонт Дома спорта «Сибирь»;</w:t>
      </w:r>
    </w:p>
    <w:p w14:paraId="13731FE5"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w:t>
      </w:r>
      <w:r w:rsidRPr="00CB3FCE">
        <w:rPr>
          <w:rFonts w:cs="Times New Roman"/>
          <w:szCs w:val="28"/>
        </w:rPr>
        <w:tab/>
        <w:t>завершены работы по устройству вело-пешеходной тропы в Центральном районе города Братска;</w:t>
      </w:r>
    </w:p>
    <w:p w14:paraId="429B51C8" w14:textId="0FE6CA35" w:rsidR="007F0876" w:rsidRPr="00CB3FCE" w:rsidRDefault="007F0876" w:rsidP="00CB3FCE">
      <w:pPr>
        <w:spacing w:after="0" w:line="240" w:lineRule="auto"/>
        <w:ind w:firstLine="709"/>
        <w:jc w:val="both"/>
        <w:rPr>
          <w:rFonts w:cs="Times New Roman"/>
          <w:szCs w:val="28"/>
        </w:rPr>
      </w:pPr>
      <w:r w:rsidRPr="00CB3FCE">
        <w:rPr>
          <w:rFonts w:cs="Times New Roman"/>
          <w:szCs w:val="28"/>
        </w:rPr>
        <w:t>-</w:t>
      </w:r>
      <w:r w:rsidR="00C773BB">
        <w:rPr>
          <w:rFonts w:cs="Times New Roman"/>
          <w:szCs w:val="28"/>
        </w:rPr>
        <w:tab/>
      </w:r>
      <w:r w:rsidRPr="00CB3FCE">
        <w:rPr>
          <w:rFonts w:cs="Times New Roman"/>
          <w:szCs w:val="28"/>
        </w:rPr>
        <w:t>выполнена подготовка проектно-сметной документации по проекту обновления прогулочной зоны по улице Кирова;</w:t>
      </w:r>
    </w:p>
    <w:p w14:paraId="5B9D4B55" w14:textId="7040E64E" w:rsidR="007F0876" w:rsidRPr="00CB3FCE" w:rsidRDefault="007F0876" w:rsidP="00CB3FCE">
      <w:pPr>
        <w:spacing w:after="0" w:line="240" w:lineRule="auto"/>
        <w:ind w:firstLine="709"/>
        <w:jc w:val="both"/>
        <w:rPr>
          <w:rFonts w:cs="Times New Roman"/>
          <w:szCs w:val="28"/>
        </w:rPr>
      </w:pPr>
      <w:r w:rsidRPr="00CB3FCE">
        <w:rPr>
          <w:rFonts w:cs="Times New Roman"/>
          <w:szCs w:val="28"/>
        </w:rPr>
        <w:t>-</w:t>
      </w:r>
      <w:r w:rsidRPr="00CB3FCE">
        <w:rPr>
          <w:rFonts w:cs="Times New Roman"/>
          <w:szCs w:val="28"/>
        </w:rPr>
        <w:tab/>
        <w:t>проведен капитальный ремонт средней общеобразовательной школы №</w:t>
      </w:r>
      <w:r w:rsidR="00B967FC" w:rsidRPr="00CB3FCE">
        <w:rPr>
          <w:rFonts w:cs="Times New Roman"/>
          <w:szCs w:val="28"/>
        </w:rPr>
        <w:t> </w:t>
      </w:r>
      <w:r w:rsidRPr="00CB3FCE">
        <w:rPr>
          <w:rFonts w:cs="Times New Roman"/>
          <w:szCs w:val="28"/>
        </w:rPr>
        <w:t>8;</w:t>
      </w:r>
    </w:p>
    <w:p w14:paraId="3C5FE860" w14:textId="29565023" w:rsidR="007F0876" w:rsidRPr="00CB3FCE" w:rsidRDefault="007F0876" w:rsidP="00CB3FCE">
      <w:pPr>
        <w:spacing w:after="0" w:line="240" w:lineRule="auto"/>
        <w:ind w:firstLine="709"/>
        <w:jc w:val="both"/>
        <w:rPr>
          <w:rFonts w:cs="Times New Roman"/>
          <w:szCs w:val="28"/>
        </w:rPr>
      </w:pPr>
      <w:r w:rsidRPr="00CB3FCE">
        <w:rPr>
          <w:rFonts w:cs="Times New Roman"/>
          <w:szCs w:val="28"/>
        </w:rPr>
        <w:t>-</w:t>
      </w:r>
      <w:r w:rsidR="0059283C">
        <w:rPr>
          <w:rFonts w:cs="Times New Roman"/>
          <w:szCs w:val="28"/>
        </w:rPr>
        <w:tab/>
      </w:r>
      <w:r w:rsidRPr="00CB3FCE">
        <w:rPr>
          <w:rFonts w:cs="Times New Roman"/>
          <w:szCs w:val="28"/>
        </w:rPr>
        <w:t>построены 5 спортивных воркаут - площадок;</w:t>
      </w:r>
    </w:p>
    <w:p w14:paraId="46628550"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w:t>
      </w:r>
      <w:r w:rsidRPr="00CB3FCE">
        <w:rPr>
          <w:rFonts w:cs="Times New Roman"/>
          <w:szCs w:val="28"/>
        </w:rPr>
        <w:tab/>
        <w:t>построен Центр спортивных единоборств;</w:t>
      </w:r>
    </w:p>
    <w:p w14:paraId="5EE62AAE" w14:textId="3B4AB493" w:rsidR="007F0876" w:rsidRDefault="007F0876" w:rsidP="009E786A">
      <w:pPr>
        <w:spacing w:after="0" w:line="240" w:lineRule="auto"/>
        <w:ind w:firstLine="709"/>
        <w:jc w:val="both"/>
        <w:rPr>
          <w:rFonts w:cs="Times New Roman"/>
          <w:szCs w:val="28"/>
        </w:rPr>
      </w:pPr>
      <w:r w:rsidRPr="00CB3FCE">
        <w:rPr>
          <w:rFonts w:cs="Times New Roman"/>
          <w:szCs w:val="28"/>
        </w:rPr>
        <w:t>-</w:t>
      </w:r>
      <w:r w:rsidRPr="00CB3FCE">
        <w:rPr>
          <w:rFonts w:cs="Times New Roman"/>
          <w:szCs w:val="28"/>
        </w:rPr>
        <w:tab/>
        <w:t>выполнено озеленение сквера им. П.</w:t>
      </w:r>
      <w:r w:rsidR="00435631" w:rsidRPr="00CB3FCE">
        <w:rPr>
          <w:rFonts w:cs="Times New Roman"/>
          <w:szCs w:val="28"/>
        </w:rPr>
        <w:t> </w:t>
      </w:r>
      <w:r w:rsidRPr="00CB3FCE">
        <w:rPr>
          <w:rFonts w:cs="Times New Roman"/>
          <w:szCs w:val="28"/>
        </w:rPr>
        <w:t>Н. Самусенко и др.</w:t>
      </w:r>
    </w:p>
    <w:p w14:paraId="26757061" w14:textId="77777777" w:rsidR="00B64EB5" w:rsidRPr="00CB3FCE" w:rsidRDefault="00B64EB5" w:rsidP="009E786A">
      <w:pPr>
        <w:spacing w:after="0" w:line="240" w:lineRule="auto"/>
        <w:ind w:firstLine="709"/>
        <w:jc w:val="both"/>
        <w:rPr>
          <w:rFonts w:cs="Times New Roman"/>
          <w:szCs w:val="28"/>
        </w:rPr>
      </w:pPr>
    </w:p>
    <w:p w14:paraId="3F004CCC" w14:textId="39CF1FAB"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Для привлечения частных инвестиций на </w:t>
      </w:r>
      <w:r w:rsidRPr="000A1E7A">
        <w:rPr>
          <w:rFonts w:cs="Times New Roman"/>
          <w:b/>
          <w:bCs/>
          <w:szCs w:val="28"/>
        </w:rPr>
        <w:t>территорию Казачинско-Ленского муниципального района</w:t>
      </w:r>
      <w:r w:rsidRPr="00CB3FCE">
        <w:rPr>
          <w:rFonts w:cs="Times New Roman"/>
          <w:szCs w:val="28"/>
        </w:rPr>
        <w:t>:</w:t>
      </w:r>
    </w:p>
    <w:p w14:paraId="098F040E"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w:t>
      </w:r>
      <w:r w:rsidRPr="00CB3FCE">
        <w:rPr>
          <w:rFonts w:cs="Times New Roman"/>
          <w:szCs w:val="28"/>
        </w:rPr>
        <w:tab/>
        <w:t>ежегодно актуализируется инвестиционный паспорт муниципального образования и опубликовывается на сайте администрации Казачинско-Ленского муниципального района. В Инвестиционном паспорте, в том числе, обновляется раздел «Свободные площадки на территории Казачинско-Ленского муниципального района» (Сведения о незадействованных производственных помещениях, о свободных земельных участках).</w:t>
      </w:r>
    </w:p>
    <w:p w14:paraId="4E9B4DAC"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w:t>
      </w:r>
      <w:r w:rsidRPr="00CB3FCE">
        <w:rPr>
          <w:rFonts w:cs="Times New Roman"/>
          <w:szCs w:val="28"/>
        </w:rPr>
        <w:tab/>
        <w:t>разработаны и опубликованы на сайте администрации Казачинско- Ленского муниципального района нормативно- правовые акты, регулирующие инвестиционную деятельность на территории муниципального образования.</w:t>
      </w:r>
    </w:p>
    <w:p w14:paraId="36FFAF5A" w14:textId="77777777" w:rsidR="007F0876" w:rsidRPr="00CB3FCE" w:rsidRDefault="007F0876" w:rsidP="00CB3FCE">
      <w:pPr>
        <w:spacing w:after="0" w:line="240" w:lineRule="auto"/>
        <w:ind w:firstLine="709"/>
        <w:jc w:val="both"/>
        <w:rPr>
          <w:rFonts w:cs="Times New Roman"/>
          <w:szCs w:val="28"/>
        </w:rPr>
      </w:pPr>
    </w:p>
    <w:p w14:paraId="09F6F0CE" w14:textId="05363106"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В 2022 году в рамках договора социального партнерства между администрацией </w:t>
      </w:r>
      <w:r w:rsidRPr="00F6451A">
        <w:rPr>
          <w:rFonts w:cs="Times New Roman"/>
          <w:b/>
          <w:bCs/>
          <w:szCs w:val="28"/>
        </w:rPr>
        <w:t>города Тулуна</w:t>
      </w:r>
      <w:r w:rsidRPr="00CB3FCE">
        <w:rPr>
          <w:rFonts w:cs="Times New Roman"/>
          <w:szCs w:val="28"/>
        </w:rPr>
        <w:t xml:space="preserve"> и компанией «Е</w:t>
      </w:r>
      <w:r w:rsidRPr="00CB3FCE">
        <w:rPr>
          <w:rFonts w:cs="Times New Roman"/>
          <w:szCs w:val="28"/>
          <w:lang w:val="en-US"/>
        </w:rPr>
        <w:t>n</w:t>
      </w:r>
      <w:r w:rsidRPr="00CB3FCE">
        <w:rPr>
          <w:rFonts w:cs="Times New Roman"/>
          <w:szCs w:val="28"/>
        </w:rPr>
        <w:t>+» началось строительство стадиона в пос. Стекольный г. Тулуна. Объем привлеченных частных инвестиций составил 10 млн</w:t>
      </w:r>
      <w:r w:rsidR="0079155C" w:rsidRPr="00CB3FCE">
        <w:rPr>
          <w:rFonts w:cs="Times New Roman"/>
          <w:szCs w:val="28"/>
        </w:rPr>
        <w:t> </w:t>
      </w:r>
      <w:r w:rsidRPr="00CB3FCE">
        <w:rPr>
          <w:rFonts w:cs="Times New Roman"/>
          <w:szCs w:val="28"/>
        </w:rPr>
        <w:t>руб. По завершению работ стадион будет оборудован современным футбольным полем, беговыми дорожками.</w:t>
      </w:r>
    </w:p>
    <w:p w14:paraId="26012DD6" w14:textId="1C33192C" w:rsidR="007F0876" w:rsidRPr="00CB3FCE" w:rsidRDefault="007F0876" w:rsidP="000926B0">
      <w:pPr>
        <w:spacing w:after="0" w:line="240" w:lineRule="auto"/>
        <w:ind w:firstLine="709"/>
        <w:jc w:val="both"/>
        <w:rPr>
          <w:rFonts w:cs="Times New Roman"/>
          <w:szCs w:val="28"/>
        </w:rPr>
      </w:pPr>
      <w:r w:rsidRPr="00CB3FCE">
        <w:rPr>
          <w:rFonts w:cs="Times New Roman"/>
          <w:szCs w:val="28"/>
        </w:rPr>
        <w:lastRenderedPageBreak/>
        <w:t>Усть-Кутский район имеет значительный промышленный потенциал для развития, преобладающие на территории природные ресурсы позволяют реализовывать крупные инвестиционные проекты в сферах добычи полезных ископаемых, а также</w:t>
      </w:r>
      <w:r w:rsidR="000926B0">
        <w:rPr>
          <w:rFonts w:cs="Times New Roman"/>
          <w:szCs w:val="28"/>
        </w:rPr>
        <w:t xml:space="preserve"> </w:t>
      </w:r>
      <w:r w:rsidRPr="00CB3FCE">
        <w:rPr>
          <w:rFonts w:cs="Times New Roman"/>
          <w:szCs w:val="28"/>
        </w:rPr>
        <w:t>глубокой переработки древесины.</w:t>
      </w:r>
    </w:p>
    <w:p w14:paraId="164836F2" w14:textId="61818833" w:rsidR="007F0876" w:rsidRPr="00CB3FCE" w:rsidRDefault="007F0876" w:rsidP="00CB3FCE">
      <w:pPr>
        <w:spacing w:after="0" w:line="240" w:lineRule="auto"/>
        <w:ind w:firstLine="709"/>
        <w:jc w:val="both"/>
        <w:rPr>
          <w:rFonts w:cs="Times New Roman"/>
          <w:szCs w:val="28"/>
        </w:rPr>
      </w:pPr>
      <w:r w:rsidRPr="00CB3FCE">
        <w:rPr>
          <w:rFonts w:cs="Times New Roman"/>
          <w:szCs w:val="28"/>
        </w:rPr>
        <w:t>Уровень инвестиционного развития УКМО характеризуется объемом инвестиций в основной капитал, который составил в 2022 году 3,2 млн руб</w:t>
      </w:r>
      <w:r w:rsidR="005F7A28" w:rsidRPr="00CB3FCE">
        <w:rPr>
          <w:rFonts w:cs="Times New Roman"/>
          <w:szCs w:val="28"/>
        </w:rPr>
        <w:t>.</w:t>
      </w:r>
      <w:r w:rsidRPr="00CB3FCE">
        <w:rPr>
          <w:rFonts w:cs="Times New Roman"/>
          <w:szCs w:val="28"/>
        </w:rPr>
        <w:t xml:space="preserve"> в расчете на одного жителя (что больше показателя 2021 года в 3,8 раза). Одним из крупных инвесторов в сфере добычи полезных ископаемых на территории нашего района является ГК ООО «Иркутская нефтяная компания», которая реализует инвестиционные инфраструктурные проекты по освоению, разработке и обустройству нефтяных (нефтегазоконденсатных) месторождений и продолжает работу по развитию газового проекта, со строительством высокотехнологических производственных мощностей.</w:t>
      </w:r>
    </w:p>
    <w:p w14:paraId="6B70B156" w14:textId="77777777" w:rsidR="007F0876" w:rsidRPr="00CB3FCE" w:rsidRDefault="007F0876" w:rsidP="00CB3FCE">
      <w:pPr>
        <w:spacing w:after="0" w:line="240" w:lineRule="auto"/>
        <w:ind w:firstLine="709"/>
        <w:jc w:val="both"/>
        <w:rPr>
          <w:rFonts w:cs="Times New Roman"/>
          <w:szCs w:val="28"/>
        </w:rPr>
      </w:pPr>
    </w:p>
    <w:p w14:paraId="5D501EC3" w14:textId="596DE839"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В рамках привлечения частных инвестиций в развитие и модернизацию инфраструктуры была проделана работа по подготовке и реализации на территории </w:t>
      </w:r>
      <w:r w:rsidRPr="00C13993">
        <w:rPr>
          <w:rFonts w:cs="Times New Roman"/>
          <w:b/>
          <w:bCs/>
          <w:szCs w:val="28"/>
        </w:rPr>
        <w:t>Заларинского района</w:t>
      </w:r>
      <w:r w:rsidRPr="00CB3FCE">
        <w:rPr>
          <w:rFonts w:cs="Times New Roman"/>
          <w:szCs w:val="28"/>
        </w:rPr>
        <w:t xml:space="preserve"> проекта комплексного развития сельских территорий. В 2022 году было завершено строительство средней общеобразовательной школы на 154 учащихся в селе Бажир Заларинского района Иркутской области с привлечением инвестиций в сумме 7,7 млн</w:t>
      </w:r>
      <w:r w:rsidR="001C0B09" w:rsidRPr="00CB3FCE">
        <w:rPr>
          <w:rFonts w:cs="Times New Roman"/>
          <w:szCs w:val="28"/>
        </w:rPr>
        <w:t> </w:t>
      </w:r>
      <w:r w:rsidRPr="00CB3FCE">
        <w:rPr>
          <w:rFonts w:cs="Times New Roman"/>
          <w:szCs w:val="28"/>
        </w:rPr>
        <w:t>руб</w:t>
      </w:r>
      <w:r w:rsidR="001C0B09" w:rsidRPr="00CB3FCE">
        <w:rPr>
          <w:rFonts w:cs="Times New Roman"/>
          <w:szCs w:val="28"/>
        </w:rPr>
        <w:t>.</w:t>
      </w:r>
      <w:r w:rsidRPr="00CB3FCE">
        <w:rPr>
          <w:rFonts w:cs="Times New Roman"/>
          <w:szCs w:val="28"/>
        </w:rPr>
        <w:t>, также, в 2022 году был проведен капитальный ремонт здания спорткомплекса в р.п.</w:t>
      </w:r>
      <w:r w:rsidR="006D055D" w:rsidRPr="00CB3FCE">
        <w:rPr>
          <w:rFonts w:cs="Times New Roman"/>
          <w:szCs w:val="28"/>
        </w:rPr>
        <w:t xml:space="preserve"> </w:t>
      </w:r>
      <w:r w:rsidRPr="00CB3FCE">
        <w:rPr>
          <w:rFonts w:cs="Times New Roman"/>
          <w:szCs w:val="28"/>
        </w:rPr>
        <w:t>Залари с привлечением инвестиций в сумме 7,</w:t>
      </w:r>
      <w:r w:rsidR="00403BCA">
        <w:rPr>
          <w:rFonts w:cs="Times New Roman"/>
          <w:szCs w:val="28"/>
        </w:rPr>
        <w:t>3 </w:t>
      </w:r>
      <w:r w:rsidRPr="00CB3FCE">
        <w:rPr>
          <w:rFonts w:cs="Times New Roman"/>
          <w:szCs w:val="28"/>
        </w:rPr>
        <w:t>млн</w:t>
      </w:r>
      <w:r w:rsidR="00260301" w:rsidRPr="00CB3FCE">
        <w:rPr>
          <w:rFonts w:cs="Times New Roman"/>
          <w:szCs w:val="28"/>
        </w:rPr>
        <w:t> </w:t>
      </w:r>
      <w:r w:rsidRPr="00CB3FCE">
        <w:rPr>
          <w:rFonts w:cs="Times New Roman"/>
          <w:szCs w:val="28"/>
        </w:rPr>
        <w:t>руб.</w:t>
      </w:r>
    </w:p>
    <w:p w14:paraId="65B8F5AE" w14:textId="77777777" w:rsidR="007F0876" w:rsidRPr="00CB3FCE" w:rsidRDefault="007F0876" w:rsidP="00CB3FCE">
      <w:pPr>
        <w:spacing w:after="0" w:line="240" w:lineRule="auto"/>
        <w:ind w:firstLine="709"/>
        <w:jc w:val="both"/>
        <w:rPr>
          <w:rFonts w:cs="Times New Roman"/>
          <w:szCs w:val="28"/>
        </w:rPr>
      </w:pPr>
    </w:p>
    <w:p w14:paraId="03B6020F" w14:textId="0D6D2FFF" w:rsidR="007F0876" w:rsidRPr="00CB3FCE" w:rsidRDefault="007F0876" w:rsidP="00CB3FCE">
      <w:pPr>
        <w:spacing w:after="0" w:line="240" w:lineRule="auto"/>
        <w:ind w:firstLine="709"/>
        <w:jc w:val="both"/>
        <w:rPr>
          <w:rFonts w:cs="Times New Roman"/>
          <w:szCs w:val="28"/>
        </w:rPr>
      </w:pPr>
      <w:r w:rsidRPr="00B41F23">
        <w:rPr>
          <w:rFonts w:cs="Times New Roman"/>
          <w:b/>
          <w:bCs/>
          <w:szCs w:val="28"/>
        </w:rPr>
        <w:t>Администрация г</w:t>
      </w:r>
      <w:r w:rsidR="00B41F23" w:rsidRPr="00B41F23">
        <w:rPr>
          <w:rFonts w:cs="Times New Roman"/>
          <w:b/>
          <w:bCs/>
          <w:szCs w:val="28"/>
        </w:rPr>
        <w:t>орода</w:t>
      </w:r>
      <w:r w:rsidRPr="00B41F23">
        <w:rPr>
          <w:rFonts w:cs="Times New Roman"/>
          <w:b/>
          <w:bCs/>
          <w:szCs w:val="28"/>
        </w:rPr>
        <w:t xml:space="preserve"> Бодайбо и района</w:t>
      </w:r>
      <w:r w:rsidRPr="00CB3FCE">
        <w:rPr>
          <w:rFonts w:cs="Times New Roman"/>
          <w:szCs w:val="28"/>
        </w:rPr>
        <w:t xml:space="preserve"> на протяжении ряда лет активно работает с бизнесом в плане привлечения частных инвестиций для решения острых социальных задач, направленных на улучшение работы бюджетных учреждений, благоустройства территорий, повышение условий и качества жизни жителей, а также оказание финансовой помощи гражданам, оказавшимся в трудной жизненной ситуации. </w:t>
      </w:r>
    </w:p>
    <w:p w14:paraId="7879B7DD" w14:textId="283F2B70" w:rsidR="007F0876" w:rsidRPr="00CB3FCE" w:rsidRDefault="007F0876" w:rsidP="00CB3FCE">
      <w:pPr>
        <w:spacing w:after="0" w:line="240" w:lineRule="auto"/>
        <w:ind w:firstLine="709"/>
        <w:jc w:val="both"/>
        <w:rPr>
          <w:rFonts w:cs="Times New Roman"/>
          <w:szCs w:val="28"/>
        </w:rPr>
      </w:pPr>
      <w:r w:rsidRPr="00CB3FCE">
        <w:rPr>
          <w:rFonts w:cs="Times New Roman"/>
          <w:szCs w:val="28"/>
        </w:rPr>
        <w:t>В 2022 году Администрация заключила 11 Соглашений на благотворительность в сумме 66,2 млн</w:t>
      </w:r>
      <w:r w:rsidR="000C0EF2" w:rsidRPr="00CB3FCE">
        <w:rPr>
          <w:rFonts w:cs="Times New Roman"/>
          <w:szCs w:val="28"/>
        </w:rPr>
        <w:t> </w:t>
      </w:r>
      <w:r w:rsidRPr="00CB3FCE">
        <w:rPr>
          <w:rFonts w:cs="Times New Roman"/>
          <w:szCs w:val="28"/>
        </w:rPr>
        <w:t>руб. В расчете на 1 жителя Бодайбинского района эта сумму составила 3</w:t>
      </w:r>
      <w:r w:rsidR="009E2323" w:rsidRPr="00CB3FCE">
        <w:rPr>
          <w:rFonts w:cs="Times New Roman"/>
          <w:szCs w:val="28"/>
        </w:rPr>
        <w:t> </w:t>
      </w:r>
      <w:r w:rsidRPr="00CB3FCE">
        <w:rPr>
          <w:rFonts w:cs="Times New Roman"/>
          <w:szCs w:val="28"/>
        </w:rPr>
        <w:t>828,75 руб. (численность Бодайбинского района в 2022 году – 17</w:t>
      </w:r>
      <w:r w:rsidR="00D850D8" w:rsidRPr="00CB3FCE">
        <w:rPr>
          <w:rFonts w:cs="Times New Roman"/>
          <w:szCs w:val="28"/>
        </w:rPr>
        <w:t> </w:t>
      </w:r>
      <w:r w:rsidRPr="00CB3FCE">
        <w:rPr>
          <w:rFonts w:cs="Times New Roman"/>
          <w:szCs w:val="28"/>
        </w:rPr>
        <w:t>279 чел.).</w:t>
      </w:r>
    </w:p>
    <w:p w14:paraId="708F7EE3" w14:textId="7EEDE76C"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Социальными партнерами Администрации на протяжении многих лет остаются золотодобывающие компании и индивидуальные предприниматели. </w:t>
      </w:r>
    </w:p>
    <w:p w14:paraId="4C03AFFE" w14:textId="07D4151F" w:rsidR="007F0876" w:rsidRPr="00CB3FCE" w:rsidRDefault="007F0876" w:rsidP="00CB3FCE">
      <w:pPr>
        <w:spacing w:after="0" w:line="240" w:lineRule="auto"/>
        <w:ind w:firstLine="709"/>
        <w:jc w:val="both"/>
        <w:rPr>
          <w:rFonts w:cs="Times New Roman"/>
          <w:szCs w:val="28"/>
        </w:rPr>
      </w:pPr>
      <w:r w:rsidRPr="00CB3FCE">
        <w:rPr>
          <w:rFonts w:cs="Times New Roman"/>
          <w:szCs w:val="28"/>
        </w:rPr>
        <w:t>В 2022 году были профинансированы следующие мероприятия:</w:t>
      </w:r>
    </w:p>
    <w:p w14:paraId="448381E8"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 для Бодайбинского горного техникума, готовящего кадры для работы на золотодобыче, приобретена современная лаборатория из 20 единиц оборудования для измельчения и минералогического анализа для обучения студентов в условиях, максимально приближенных к реальным;</w:t>
      </w:r>
    </w:p>
    <w:p w14:paraId="041B8AEF"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 в целях оказания максимальной помощи жителям ежегодно решаются вопросы оснащения современным медицинским оборудованием ОГБУЗ «Районная больница г. Бодайбо»: для реанимации приобретена и установлена система мониторинга физиологических показателей и стерилизатор, в детскую поликлинику приобретен детский аппарат ИВЛ, аппарат для массажа </w:t>
      </w:r>
      <w:r w:rsidRPr="00CB3FCE">
        <w:rPr>
          <w:rFonts w:cs="Times New Roman"/>
          <w:szCs w:val="28"/>
        </w:rPr>
        <w:lastRenderedPageBreak/>
        <w:t xml:space="preserve">барабанной перепонки, гастрофиброскоп, портативный спирограф, стоматологическая установка, электрокардиографы и др.; </w:t>
      </w:r>
    </w:p>
    <w:p w14:paraId="2FADAAA6" w14:textId="5199C9BE" w:rsidR="007F0876" w:rsidRPr="00CB3FCE" w:rsidRDefault="007F0876" w:rsidP="00CB3FCE">
      <w:pPr>
        <w:spacing w:after="0" w:line="240" w:lineRule="auto"/>
        <w:ind w:firstLine="709"/>
        <w:jc w:val="both"/>
        <w:rPr>
          <w:rFonts w:cs="Times New Roman"/>
          <w:szCs w:val="28"/>
        </w:rPr>
      </w:pPr>
      <w:r w:rsidRPr="00CB3FCE">
        <w:rPr>
          <w:rFonts w:cs="Times New Roman"/>
          <w:szCs w:val="28"/>
        </w:rPr>
        <w:t>- в связи с масштабной реконструкцией МКУ «Культурно-досуговый центр г. Бодайбо и района» оказана существенная финансовая помощь в осуществлении дизайнерского проекта по оформлению фойе здания, в приобретении стройматериалов, мебели;</w:t>
      </w:r>
    </w:p>
    <w:p w14:paraId="34786225"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 реконструкция КДЦ не мешала устраивать праздники для бодайбинцев: традиционно спонсоры приняли участие в проведении Дня защиты детей, Дня молодежи, Дня физкультурника, новогодние акции со сладкими подарками для детей и в других культурно массовых мероприятиях;</w:t>
      </w:r>
    </w:p>
    <w:p w14:paraId="0959F5FE" w14:textId="57571501"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 в рамках акции «Собери ребенка в школу» дети из малообеспеченных семей, а также семей с детьми, оказавшихся в трудной жизненной ситуации, были снабжены к 1 сентября школьной формой, учебниками, канцелярскими товарами, а в зимнее время в рамках акции «От теплого сердца» </w:t>
      </w:r>
      <w:r w:rsidR="00832DDE" w:rsidRPr="00CB3FCE">
        <w:rPr>
          <w:rFonts w:cs="Times New Roman"/>
          <w:szCs w:val="28"/>
        </w:rPr>
        <w:t>–</w:t>
      </w:r>
      <w:r w:rsidRPr="00CB3FCE">
        <w:rPr>
          <w:rFonts w:cs="Times New Roman"/>
          <w:szCs w:val="28"/>
        </w:rPr>
        <w:t xml:space="preserve"> теплыми вещами и обувью (пуховиками, комбинезонами, зимними сапогами);</w:t>
      </w:r>
    </w:p>
    <w:p w14:paraId="5B3ECEDD" w14:textId="6D11A024"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 -</w:t>
      </w:r>
      <w:r w:rsidR="00BC7C87">
        <w:rPr>
          <w:rFonts w:cs="Times New Roman"/>
          <w:szCs w:val="28"/>
        </w:rPr>
        <w:t> </w:t>
      </w:r>
      <w:r w:rsidRPr="00CB3FCE">
        <w:rPr>
          <w:rFonts w:cs="Times New Roman"/>
          <w:szCs w:val="28"/>
        </w:rPr>
        <w:t>отдельное направление золотодобытчиков посвящено сохранению экосистемы в Бодайбинском районе – в рамках сотрудничества с Витимским заповедником поддерживается проект популяризации диких животных и птиц в связи с чем, было оборудовано пять комплектов для подкормки животных с фотофиксацией и семь платформ и гнездований;</w:t>
      </w:r>
    </w:p>
    <w:p w14:paraId="1392D9F7"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 по инициативе и силой жителей села Большой Патом была построена библиотека, для строительства которой спонсорами выделены брус, доска, стройматериалы, оплачено приобретение стеклопакетов, приобретен бильярдный стол;</w:t>
      </w:r>
    </w:p>
    <w:p w14:paraId="03C09EDE"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 в рамках улучшения материально-технической базы учреждений спорта во вновь открытый тренажерный зал детского образовательного оздоровительного центра г. Бодайбо профинансировано приобретение современных спортивных тренажеров;</w:t>
      </w:r>
    </w:p>
    <w:p w14:paraId="0F9B5EBA" w14:textId="3F8AE422" w:rsidR="007F0876" w:rsidRPr="00CB3FCE" w:rsidRDefault="007F0876" w:rsidP="00CB3FCE">
      <w:pPr>
        <w:spacing w:after="0" w:line="240" w:lineRule="auto"/>
        <w:ind w:firstLine="709"/>
        <w:jc w:val="both"/>
        <w:rPr>
          <w:rFonts w:cs="Times New Roman"/>
          <w:szCs w:val="28"/>
        </w:rPr>
      </w:pPr>
      <w:r w:rsidRPr="00CB3FCE">
        <w:rPr>
          <w:rFonts w:cs="Times New Roman"/>
          <w:szCs w:val="28"/>
        </w:rPr>
        <w:t>- оказана благотворительная помощь на реализацию проектов по созданию в МКОУ «Артемовская СОШ» и МКОУ «Кропоткинская СОШ» информационно-образовательных Центров образования цифрового и гуманитарного профиля «Точка роста»;</w:t>
      </w:r>
    </w:p>
    <w:p w14:paraId="568DC243"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 оказана благотворительная помощь на приобретение жилого дома в г. Бодайбо для семьи с детьми, утратившей жилье и имущество в результате пожара;</w:t>
      </w:r>
    </w:p>
    <w:p w14:paraId="17626320"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 приобретена квартира для вдовы и сына сотрудника МЧС, погибшего на пожаре в январе 2022 года; </w:t>
      </w:r>
    </w:p>
    <w:p w14:paraId="348193D9" w14:textId="442287A0" w:rsidR="007F0876" w:rsidRPr="00CB3FCE" w:rsidRDefault="007F0876" w:rsidP="00CB3FCE">
      <w:pPr>
        <w:spacing w:after="0" w:line="240" w:lineRule="auto"/>
        <w:ind w:firstLine="709"/>
        <w:jc w:val="both"/>
        <w:rPr>
          <w:rFonts w:cs="Times New Roman"/>
          <w:szCs w:val="28"/>
        </w:rPr>
      </w:pPr>
      <w:r w:rsidRPr="00CB3FCE">
        <w:rPr>
          <w:rFonts w:cs="Times New Roman"/>
          <w:szCs w:val="28"/>
        </w:rPr>
        <w:t>-</w:t>
      </w:r>
      <w:r w:rsidR="0042714C">
        <w:rPr>
          <w:rFonts w:cs="Times New Roman"/>
          <w:szCs w:val="28"/>
        </w:rPr>
        <w:t> </w:t>
      </w:r>
      <w:r w:rsidRPr="00CB3FCE">
        <w:rPr>
          <w:rFonts w:cs="Times New Roman"/>
          <w:szCs w:val="28"/>
        </w:rPr>
        <w:t>оказана финансовая помощь Обществу инвалидов и Бодайбинской общественной организации ветеранов войны, труда, Вооруженных сил для решения уставных задач, решения жизненных проблем граждан старшего поколения и ветеранов труда;</w:t>
      </w:r>
      <w:r w:rsidR="00534686">
        <w:rPr>
          <w:rFonts w:cs="Times New Roman"/>
          <w:szCs w:val="28"/>
        </w:rPr>
        <w:t xml:space="preserve"> </w:t>
      </w:r>
    </w:p>
    <w:p w14:paraId="6A11C1C6"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 профинансированы работы по реконструкции мемориального комплекса воинам, погибшим и пропавшим без вести в годы Великой Отечественной войны в г. Бодайбо: памятник облицован гранитом, заменены буквы на пилонах мемориальных досок;</w:t>
      </w:r>
    </w:p>
    <w:p w14:paraId="4643AFE2" w14:textId="62377B85" w:rsidR="007F0876" w:rsidRPr="00CB3FCE" w:rsidRDefault="007F0876" w:rsidP="00CB3FCE">
      <w:pPr>
        <w:spacing w:after="0" w:line="240" w:lineRule="auto"/>
        <w:ind w:firstLine="709"/>
        <w:jc w:val="both"/>
        <w:rPr>
          <w:rFonts w:cs="Times New Roman"/>
          <w:szCs w:val="28"/>
        </w:rPr>
      </w:pPr>
      <w:r w:rsidRPr="00CB3FCE">
        <w:rPr>
          <w:rFonts w:cs="Times New Roman"/>
          <w:szCs w:val="28"/>
        </w:rPr>
        <w:lastRenderedPageBreak/>
        <w:t>- оказана финансовая помощь за доставку и установку в городском парке культуры и отдыха г. Бодайбо бюста Герою Советского Союза Пепеляеву Е.</w:t>
      </w:r>
      <w:r w:rsidR="00103CF5" w:rsidRPr="00CB3FCE">
        <w:rPr>
          <w:rFonts w:cs="Times New Roman"/>
          <w:szCs w:val="28"/>
        </w:rPr>
        <w:t> </w:t>
      </w:r>
      <w:r w:rsidRPr="00CB3FCE">
        <w:rPr>
          <w:rFonts w:cs="Times New Roman"/>
          <w:szCs w:val="28"/>
        </w:rPr>
        <w:t>Г., уроженцу Бодайбинского района, чье имя занесено в книгу рекордов Гиннеса по числу сбитых реактивных самолетов;</w:t>
      </w:r>
      <w:r w:rsidR="00534686">
        <w:rPr>
          <w:rFonts w:cs="Times New Roman"/>
          <w:szCs w:val="28"/>
        </w:rPr>
        <w:t xml:space="preserve"> </w:t>
      </w:r>
    </w:p>
    <w:p w14:paraId="2DBF3A9C"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 получили благотворительную помощь граждане на приобретение авиабилетов для поездки в областные медицинские учреждения по направлениям ОГБУЗ «Районная больница г. Бодайбо», на покупку дорогостоящих лекарств;</w:t>
      </w:r>
    </w:p>
    <w:p w14:paraId="1C382D6B"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 профинансирован спонсорами выездной прием более 700 жителей г. Бодайбо и поселков района узкими специалистами областного онкологического диспансера.</w:t>
      </w:r>
    </w:p>
    <w:p w14:paraId="323324EF" w14:textId="77777777" w:rsidR="007F0876" w:rsidRPr="00CB3FCE" w:rsidRDefault="007F0876" w:rsidP="00CB3FCE">
      <w:pPr>
        <w:spacing w:after="0" w:line="240" w:lineRule="auto"/>
        <w:ind w:firstLine="709"/>
        <w:jc w:val="both"/>
        <w:rPr>
          <w:rFonts w:cs="Times New Roman"/>
          <w:szCs w:val="28"/>
        </w:rPr>
      </w:pPr>
    </w:p>
    <w:p w14:paraId="6F1CAE1A" w14:textId="550ED242" w:rsidR="007F0876" w:rsidRPr="00CB3FCE" w:rsidRDefault="007F0876" w:rsidP="00CB3FCE">
      <w:pPr>
        <w:spacing w:after="0" w:line="240" w:lineRule="auto"/>
        <w:ind w:firstLine="709"/>
        <w:jc w:val="both"/>
        <w:rPr>
          <w:rFonts w:cs="Times New Roman"/>
          <w:szCs w:val="28"/>
        </w:rPr>
      </w:pPr>
      <w:r w:rsidRPr="00CB3FCE">
        <w:rPr>
          <w:rFonts w:cs="Times New Roman"/>
          <w:szCs w:val="28"/>
        </w:rPr>
        <w:t>В течение 2022 года</w:t>
      </w:r>
      <w:r w:rsidR="00C03046">
        <w:rPr>
          <w:rFonts w:cs="Times New Roman"/>
          <w:szCs w:val="28"/>
        </w:rPr>
        <w:t xml:space="preserve"> на </w:t>
      </w:r>
      <w:r w:rsidR="00C03046" w:rsidRPr="00C03046">
        <w:rPr>
          <w:rFonts w:cs="Times New Roman"/>
          <w:b/>
          <w:bCs/>
          <w:szCs w:val="28"/>
        </w:rPr>
        <w:t>территории города Усолье-Сибирское</w:t>
      </w:r>
      <w:r w:rsidRPr="00CB3FCE">
        <w:rPr>
          <w:rFonts w:cs="Times New Roman"/>
          <w:szCs w:val="28"/>
        </w:rPr>
        <w:t xml:space="preserve"> привлечение инвестиций в основной капитал осуществлялось в рамках следующих инвестиционных проектов предприятий - резидентов ТОР «Усолье-Сибирское»:</w:t>
      </w:r>
    </w:p>
    <w:p w14:paraId="3A500E03"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1)</w:t>
      </w:r>
      <w:r w:rsidRPr="00CB3FCE">
        <w:rPr>
          <w:rFonts w:cs="Times New Roman"/>
          <w:szCs w:val="28"/>
        </w:rPr>
        <w:tab/>
        <w:t>Организация предприятия по производству профессиональных дезинфицирующих и антисептических средств ООО «СмартСинтез».</w:t>
      </w:r>
    </w:p>
    <w:p w14:paraId="2C365897" w14:textId="7E2FD9A6"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Объем инвестиций в основной капитал в 2022 году составил </w:t>
      </w:r>
      <w:r w:rsidR="00103CF5" w:rsidRPr="00CB3FCE">
        <w:rPr>
          <w:rFonts w:cs="Times New Roman"/>
          <w:szCs w:val="28"/>
        </w:rPr>
        <w:t>71</w:t>
      </w:r>
      <w:r w:rsidRPr="00CB3FCE">
        <w:rPr>
          <w:rFonts w:cs="Times New Roman"/>
          <w:szCs w:val="28"/>
        </w:rPr>
        <w:t xml:space="preserve"> </w:t>
      </w:r>
      <w:r w:rsidR="00103CF5" w:rsidRPr="00CB3FCE">
        <w:rPr>
          <w:rFonts w:cs="Times New Roman"/>
          <w:szCs w:val="28"/>
        </w:rPr>
        <w:t>тыс. </w:t>
      </w:r>
      <w:r w:rsidRPr="00CB3FCE">
        <w:rPr>
          <w:rFonts w:cs="Times New Roman"/>
          <w:szCs w:val="28"/>
        </w:rPr>
        <w:t>руб.</w:t>
      </w:r>
    </w:p>
    <w:p w14:paraId="3BF167FB"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2)</w:t>
      </w:r>
      <w:r w:rsidRPr="00CB3FCE">
        <w:rPr>
          <w:rFonts w:cs="Times New Roman"/>
          <w:szCs w:val="28"/>
        </w:rPr>
        <w:tab/>
        <w:t>Создание участка синтеза высокоэффективных современных эластомеров и организация на его основе производства флотационных машин и другого обогатительного оборудования с повышенной защищенностью от абразивного износа, коррозии, кавитации ООО «Усольмаш».</w:t>
      </w:r>
    </w:p>
    <w:p w14:paraId="372EDAD5"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Объем инвестиций в основной капитал в 2022 году составил 20,125 млн руб.</w:t>
      </w:r>
    </w:p>
    <w:p w14:paraId="1B8DDE45"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3)</w:t>
      </w:r>
      <w:r w:rsidRPr="00CB3FCE">
        <w:rPr>
          <w:rFonts w:cs="Times New Roman"/>
          <w:szCs w:val="28"/>
        </w:rPr>
        <w:tab/>
        <w:t>Организация производства фанеры из древесины лиственных пород ООО «Тимбер».</w:t>
      </w:r>
    </w:p>
    <w:p w14:paraId="2C94BC15"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Объем инвестиций в основной капитал в 2022 году составил 28,065 млн руб.</w:t>
      </w:r>
    </w:p>
    <w:p w14:paraId="61004240"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4)</w:t>
      </w:r>
      <w:r w:rsidRPr="00CB3FCE">
        <w:rPr>
          <w:rFonts w:cs="Times New Roman"/>
          <w:szCs w:val="28"/>
        </w:rPr>
        <w:tab/>
        <w:t>Организация предприятия по выпуску машин и оборудования для добычи полезных ископаемых и строительства ООО ЗТО «Минерал».</w:t>
      </w:r>
    </w:p>
    <w:p w14:paraId="61FA7C2C"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Объем инвестиций в основной капитал в 2022 году составил 2,839 млн руб.</w:t>
      </w:r>
    </w:p>
    <w:p w14:paraId="617A858A"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5)</w:t>
      </w:r>
      <w:r w:rsidRPr="00CB3FCE">
        <w:rPr>
          <w:rFonts w:cs="Times New Roman"/>
          <w:szCs w:val="28"/>
        </w:rPr>
        <w:tab/>
        <w:t>Строительство мини-завода по производству стальной арматуры ООО «Усольский металлургический завод».</w:t>
      </w:r>
    </w:p>
    <w:p w14:paraId="3461EC01" w14:textId="66EAA092" w:rsidR="007F0876" w:rsidRPr="00CB3FCE" w:rsidRDefault="007F0876" w:rsidP="00CB3FCE">
      <w:pPr>
        <w:spacing w:after="0" w:line="240" w:lineRule="auto"/>
        <w:ind w:firstLine="709"/>
        <w:jc w:val="both"/>
        <w:rPr>
          <w:rFonts w:cs="Times New Roman"/>
          <w:szCs w:val="28"/>
        </w:rPr>
      </w:pPr>
      <w:r w:rsidRPr="00CB3FCE">
        <w:rPr>
          <w:rFonts w:cs="Times New Roman"/>
          <w:szCs w:val="28"/>
        </w:rPr>
        <w:t>Объем инвестиций в основной капитал в 2022 году составил 81,069</w:t>
      </w:r>
      <w:r w:rsidR="003A610D" w:rsidRPr="00CB3FCE">
        <w:rPr>
          <w:rFonts w:cs="Times New Roman"/>
          <w:szCs w:val="28"/>
        </w:rPr>
        <w:t> </w:t>
      </w:r>
      <w:r w:rsidRPr="00CB3FCE">
        <w:rPr>
          <w:rFonts w:cs="Times New Roman"/>
          <w:szCs w:val="28"/>
        </w:rPr>
        <w:t>млн</w:t>
      </w:r>
      <w:r w:rsidR="003A610D" w:rsidRPr="00CB3FCE">
        <w:rPr>
          <w:rFonts w:cs="Times New Roman"/>
          <w:szCs w:val="28"/>
        </w:rPr>
        <w:t> </w:t>
      </w:r>
      <w:r w:rsidRPr="00CB3FCE">
        <w:rPr>
          <w:rFonts w:cs="Times New Roman"/>
          <w:szCs w:val="28"/>
        </w:rPr>
        <w:t>руб.</w:t>
      </w:r>
    </w:p>
    <w:p w14:paraId="2BA7B948" w14:textId="77777777" w:rsidR="007F0876" w:rsidRPr="00CB3FCE" w:rsidRDefault="007F0876" w:rsidP="00CB3FCE">
      <w:pPr>
        <w:spacing w:after="0" w:line="240" w:lineRule="auto"/>
        <w:ind w:firstLine="709"/>
        <w:jc w:val="both"/>
        <w:rPr>
          <w:rFonts w:cs="Times New Roman"/>
          <w:szCs w:val="28"/>
        </w:rPr>
      </w:pPr>
      <w:r w:rsidRPr="00CB3FCE">
        <w:rPr>
          <w:rFonts w:cs="Times New Roman"/>
          <w:szCs w:val="28"/>
        </w:rPr>
        <w:t>6)</w:t>
      </w:r>
      <w:r w:rsidRPr="00CB3FCE">
        <w:rPr>
          <w:rFonts w:cs="Times New Roman"/>
          <w:szCs w:val="28"/>
        </w:rPr>
        <w:tab/>
        <w:t>Организация производства асфальтобетонных смесей для ремонта и строительства дорог ООО «Дорожное Строительное Управление - 38».</w:t>
      </w:r>
    </w:p>
    <w:p w14:paraId="5C7BCD9B" w14:textId="0A8AF8AE" w:rsidR="007F0876" w:rsidRPr="00CB3FCE" w:rsidRDefault="007F0876" w:rsidP="00CB3FCE">
      <w:pPr>
        <w:spacing w:after="0" w:line="240" w:lineRule="auto"/>
        <w:ind w:firstLine="709"/>
        <w:jc w:val="both"/>
        <w:rPr>
          <w:rFonts w:cs="Times New Roman"/>
          <w:szCs w:val="28"/>
        </w:rPr>
      </w:pPr>
      <w:r w:rsidRPr="00CB3FCE">
        <w:rPr>
          <w:rFonts w:cs="Times New Roman"/>
          <w:szCs w:val="28"/>
        </w:rPr>
        <w:t>Объем инвестиций в основной капитал в 2022 году составил 9,251 млн руб.</w:t>
      </w:r>
    </w:p>
    <w:p w14:paraId="148B93F8" w14:textId="250BF2A0" w:rsidR="007F0876" w:rsidRPr="00CB3FCE" w:rsidRDefault="007F0876" w:rsidP="00CB3FCE">
      <w:pPr>
        <w:spacing w:after="0" w:line="240" w:lineRule="auto"/>
        <w:ind w:firstLine="709"/>
        <w:jc w:val="both"/>
        <w:rPr>
          <w:rFonts w:cs="Times New Roman"/>
          <w:szCs w:val="28"/>
        </w:rPr>
      </w:pPr>
      <w:r w:rsidRPr="00CB3FCE">
        <w:rPr>
          <w:rFonts w:cs="Times New Roman"/>
          <w:szCs w:val="28"/>
        </w:rPr>
        <w:t>Всего резидентами ТОР «Усолье-Сибирское» в 2022 году освоено 141,42</w:t>
      </w:r>
      <w:r w:rsidR="003A610D" w:rsidRPr="00CB3FCE">
        <w:rPr>
          <w:rFonts w:cs="Times New Roman"/>
          <w:szCs w:val="28"/>
        </w:rPr>
        <w:t> </w:t>
      </w:r>
      <w:r w:rsidRPr="00CB3FCE">
        <w:rPr>
          <w:rFonts w:cs="Times New Roman"/>
          <w:szCs w:val="28"/>
        </w:rPr>
        <w:t>млн руб. инвестиций в основной капитал.</w:t>
      </w:r>
    </w:p>
    <w:p w14:paraId="49B850B5" w14:textId="611C1D2F"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В рамках привлечения частных инвестиций администрацией города проведена значительная работа по заключению и реализации соглашений о </w:t>
      </w:r>
      <w:r w:rsidRPr="00CB3FCE">
        <w:rPr>
          <w:rFonts w:cs="Times New Roman"/>
          <w:szCs w:val="28"/>
        </w:rPr>
        <w:lastRenderedPageBreak/>
        <w:t>социально-экономическом сотрудничестве с организациями и индивидуальными предпринимателями. За 2022 год с хозяйствующими субъектами города Усолье- Сибирское заключено 16 соглашений о социально-экономическом сотрудничестве.</w:t>
      </w:r>
    </w:p>
    <w:p w14:paraId="3EFD11C3" w14:textId="25260B4B" w:rsidR="007F0876" w:rsidRPr="00CB3FCE" w:rsidRDefault="007F0876" w:rsidP="00CB3FCE">
      <w:pPr>
        <w:spacing w:after="0" w:line="240" w:lineRule="auto"/>
        <w:ind w:firstLine="709"/>
        <w:jc w:val="both"/>
        <w:rPr>
          <w:rFonts w:cs="Times New Roman"/>
          <w:szCs w:val="28"/>
        </w:rPr>
      </w:pPr>
      <w:r w:rsidRPr="00CB3FCE">
        <w:rPr>
          <w:rFonts w:cs="Times New Roman"/>
          <w:szCs w:val="28"/>
        </w:rPr>
        <w:t>Всего по состоянию на 1</w:t>
      </w:r>
      <w:r w:rsidR="003A610D" w:rsidRPr="00CB3FCE">
        <w:rPr>
          <w:rFonts w:cs="Times New Roman"/>
          <w:szCs w:val="28"/>
        </w:rPr>
        <w:t xml:space="preserve"> января </w:t>
      </w:r>
      <w:r w:rsidRPr="00CB3FCE">
        <w:rPr>
          <w:rFonts w:cs="Times New Roman"/>
          <w:szCs w:val="28"/>
        </w:rPr>
        <w:t>2023 г</w:t>
      </w:r>
      <w:r w:rsidR="003A610D" w:rsidRPr="00CB3FCE">
        <w:rPr>
          <w:rFonts w:cs="Times New Roman"/>
          <w:szCs w:val="28"/>
        </w:rPr>
        <w:t>ода</w:t>
      </w:r>
      <w:r w:rsidRPr="00CB3FCE">
        <w:rPr>
          <w:rFonts w:cs="Times New Roman"/>
          <w:szCs w:val="28"/>
        </w:rPr>
        <w:t xml:space="preserve"> действует 74 соглашения. Общая сумма средств, предоставленных предприятиями и индивидуальными предпринимателями на социальные мероприятия за 2022 год, составила 27,046</w:t>
      </w:r>
      <w:r w:rsidR="003A610D" w:rsidRPr="00CB3FCE">
        <w:rPr>
          <w:rFonts w:cs="Times New Roman"/>
          <w:szCs w:val="28"/>
        </w:rPr>
        <w:t> </w:t>
      </w:r>
      <w:r w:rsidRPr="00CB3FCE">
        <w:rPr>
          <w:rFonts w:cs="Times New Roman"/>
          <w:szCs w:val="28"/>
        </w:rPr>
        <w:t>млн</w:t>
      </w:r>
      <w:r w:rsidR="003A610D" w:rsidRPr="00CB3FCE">
        <w:rPr>
          <w:rFonts w:cs="Times New Roman"/>
          <w:szCs w:val="28"/>
        </w:rPr>
        <w:t> </w:t>
      </w:r>
      <w:r w:rsidRPr="00CB3FCE">
        <w:rPr>
          <w:rFonts w:cs="Times New Roman"/>
          <w:szCs w:val="28"/>
        </w:rPr>
        <w:t xml:space="preserve">руб., в том числе в рамках заключенных соглашений профинансированы мероприятия на сумму 8,865 млн руб., без заключения соглашений </w:t>
      </w:r>
      <w:r w:rsidR="008C0895" w:rsidRPr="00CB3FCE">
        <w:rPr>
          <w:rFonts w:cs="Times New Roman"/>
          <w:szCs w:val="28"/>
        </w:rPr>
        <w:t>–</w:t>
      </w:r>
      <w:r w:rsidRPr="00CB3FCE">
        <w:rPr>
          <w:rFonts w:cs="Times New Roman"/>
          <w:szCs w:val="28"/>
        </w:rPr>
        <w:t xml:space="preserve"> на сумму 18,181 млн руб.</w:t>
      </w:r>
    </w:p>
    <w:p w14:paraId="0D9F2FCC" w14:textId="78FF20C7" w:rsidR="007F0876" w:rsidRPr="00CB3FCE" w:rsidRDefault="007F0876" w:rsidP="00CB3FCE">
      <w:pPr>
        <w:spacing w:after="0" w:line="240" w:lineRule="auto"/>
        <w:ind w:firstLine="709"/>
        <w:jc w:val="both"/>
        <w:rPr>
          <w:rFonts w:cs="Times New Roman"/>
          <w:szCs w:val="28"/>
        </w:rPr>
      </w:pPr>
      <w:r w:rsidRPr="00CB3FCE">
        <w:rPr>
          <w:rFonts w:cs="Times New Roman"/>
          <w:szCs w:val="28"/>
        </w:rPr>
        <w:t>В основном хозяйствующими субъектами оказывалась поддержка в реализации социально-значимых мероприятий. Проводились спортивные, культурно-массовые мероприятия; мастер-классы для преподавателей и обучающихся; предоставлялась помощь семьям, чьи дома пострадали при пожаре, мобилизованным гражданам и их семьям, детям из малообеспеченных семей.</w:t>
      </w:r>
    </w:p>
    <w:p w14:paraId="2EF9634D" w14:textId="2C7CAE5D" w:rsidR="007F0876" w:rsidRPr="00CB3FCE" w:rsidRDefault="007F0876" w:rsidP="00CB3FCE">
      <w:pPr>
        <w:spacing w:after="0" w:line="240" w:lineRule="auto"/>
        <w:ind w:firstLine="709"/>
        <w:jc w:val="both"/>
        <w:rPr>
          <w:rFonts w:cs="Times New Roman"/>
          <w:szCs w:val="28"/>
        </w:rPr>
      </w:pPr>
      <w:r w:rsidRPr="00CB3FCE">
        <w:rPr>
          <w:rFonts w:cs="Times New Roman"/>
          <w:szCs w:val="28"/>
        </w:rPr>
        <w:t>Также за счет привлеченных средств спонсоров проводились ремонтные работы отдельных объектов учреждений образования, здравоохранения, культуры, спорта. Оказана поддержка в организации и проведении патриотических, спортивных мероприятий для воспитанников детских садов и учащихся школ.</w:t>
      </w:r>
    </w:p>
    <w:p w14:paraId="306351AC" w14:textId="77777777" w:rsidR="007F0876" w:rsidRPr="00CB3FCE" w:rsidRDefault="007F0876" w:rsidP="00CB3FCE">
      <w:pPr>
        <w:spacing w:after="0" w:line="240" w:lineRule="auto"/>
        <w:ind w:firstLine="709"/>
        <w:jc w:val="both"/>
        <w:rPr>
          <w:rFonts w:cs="Times New Roman"/>
          <w:szCs w:val="28"/>
        </w:rPr>
      </w:pPr>
    </w:p>
    <w:p w14:paraId="7183F386" w14:textId="076A8DF1" w:rsidR="007F0876" w:rsidRPr="00883405" w:rsidRDefault="007F0876" w:rsidP="00883405">
      <w:pPr>
        <w:pStyle w:val="2"/>
        <w:jc w:val="center"/>
        <w:rPr>
          <w:rFonts w:ascii="Times New Roman" w:hAnsi="Times New Roman" w:cs="Times New Roman"/>
          <w:b/>
          <w:bCs/>
          <w:color w:val="auto"/>
        </w:rPr>
      </w:pPr>
      <w:bookmarkStart w:id="33" w:name="_Toc141862590"/>
      <w:r w:rsidRPr="00883405">
        <w:rPr>
          <w:rFonts w:ascii="Times New Roman" w:hAnsi="Times New Roman" w:cs="Times New Roman"/>
          <w:b/>
          <w:bCs/>
          <w:color w:val="auto"/>
        </w:rPr>
        <w:t>4.5. Практики государственно-частного и муниципально-частного партнерств</w:t>
      </w:r>
      <w:bookmarkEnd w:id="33"/>
    </w:p>
    <w:p w14:paraId="6E2248FF" w14:textId="5BC28D19" w:rsidR="007F0876" w:rsidRPr="00CB3FCE" w:rsidRDefault="007F0876" w:rsidP="00CB3FCE">
      <w:pPr>
        <w:spacing w:after="0" w:line="240" w:lineRule="auto"/>
        <w:ind w:firstLine="709"/>
        <w:jc w:val="both"/>
        <w:rPr>
          <w:rFonts w:cs="Times New Roman"/>
          <w:szCs w:val="28"/>
        </w:rPr>
      </w:pPr>
      <w:r w:rsidRPr="00CB3FCE">
        <w:rPr>
          <w:rFonts w:cs="Times New Roman"/>
          <w:szCs w:val="28"/>
        </w:rPr>
        <w:t>В Иркутской области государственно-частное партнерство регламентируется Законом Иркутской области от 27</w:t>
      </w:r>
      <w:r w:rsidR="006A0008" w:rsidRPr="00CB3FCE">
        <w:rPr>
          <w:rFonts w:cs="Times New Roman"/>
          <w:szCs w:val="28"/>
        </w:rPr>
        <w:t xml:space="preserve"> декабря </w:t>
      </w:r>
      <w:r w:rsidRPr="00CB3FCE">
        <w:rPr>
          <w:rFonts w:cs="Times New Roman"/>
          <w:szCs w:val="28"/>
        </w:rPr>
        <w:t>2013 г</w:t>
      </w:r>
      <w:r w:rsidR="000519CD" w:rsidRPr="00CB3FCE">
        <w:rPr>
          <w:rFonts w:cs="Times New Roman"/>
          <w:szCs w:val="28"/>
        </w:rPr>
        <w:t>.</w:t>
      </w:r>
      <w:r w:rsidRPr="00CB3FCE">
        <w:rPr>
          <w:rFonts w:cs="Times New Roman"/>
          <w:szCs w:val="28"/>
        </w:rPr>
        <w:t xml:space="preserve"> №</w:t>
      </w:r>
      <w:r w:rsidR="000519CD" w:rsidRPr="00CB3FCE">
        <w:rPr>
          <w:rFonts w:cs="Times New Roman"/>
          <w:szCs w:val="28"/>
        </w:rPr>
        <w:t> </w:t>
      </w:r>
      <w:r w:rsidRPr="00CB3FCE">
        <w:rPr>
          <w:rFonts w:cs="Times New Roman"/>
          <w:szCs w:val="28"/>
        </w:rPr>
        <w:t>165-ОЗ «Об участии Иркутской области в государственно-частном партнерстве».</w:t>
      </w:r>
    </w:p>
    <w:p w14:paraId="34575F71" w14:textId="2F34A6BC" w:rsidR="007F0876" w:rsidRPr="00CB3FCE" w:rsidRDefault="007F0876" w:rsidP="00CB3FCE">
      <w:pPr>
        <w:spacing w:after="0" w:line="240" w:lineRule="auto"/>
        <w:ind w:firstLine="709"/>
        <w:jc w:val="both"/>
        <w:rPr>
          <w:rFonts w:cs="Times New Roman"/>
          <w:color w:val="000000"/>
          <w:szCs w:val="28"/>
          <w:shd w:val="clear" w:color="auto" w:fill="FFFFFF"/>
        </w:rPr>
      </w:pPr>
      <w:r w:rsidRPr="00CB3FCE">
        <w:rPr>
          <w:rFonts w:cs="Times New Roman"/>
          <w:color w:val="000000"/>
          <w:szCs w:val="28"/>
          <w:shd w:val="clear" w:color="auto" w:fill="FFFFFF"/>
        </w:rPr>
        <w:t>В 2022 году министерство цифрового развития и связи Иркутской области и ООО «Дневник.ру» подписали соглашение о государственно-частном партнерстве. В его рамках планируется создать «Цифровую образовательную платформу Иркутской области».</w:t>
      </w:r>
      <w:r w:rsidR="00534686">
        <w:rPr>
          <w:rFonts w:cs="Times New Roman"/>
          <w:color w:val="000000"/>
          <w:szCs w:val="28"/>
          <w:shd w:val="clear" w:color="auto" w:fill="FFFFFF"/>
        </w:rPr>
        <w:t xml:space="preserve"> </w:t>
      </w:r>
    </w:p>
    <w:p w14:paraId="2273CB79" w14:textId="77777777" w:rsidR="001D0DBC" w:rsidRDefault="007F0876" w:rsidP="006E3BDF">
      <w:pPr>
        <w:spacing w:after="0" w:line="240" w:lineRule="auto"/>
        <w:ind w:firstLine="709"/>
        <w:jc w:val="both"/>
        <w:rPr>
          <w:rFonts w:cs="Times New Roman"/>
          <w:color w:val="000000"/>
          <w:szCs w:val="28"/>
          <w:shd w:val="clear" w:color="auto" w:fill="FFFFFF"/>
        </w:rPr>
      </w:pPr>
      <w:r w:rsidRPr="00CB3FCE">
        <w:rPr>
          <w:rFonts w:cs="Times New Roman"/>
          <w:color w:val="000000"/>
          <w:szCs w:val="28"/>
          <w:shd w:val="clear" w:color="auto" w:fill="FFFFFF"/>
        </w:rPr>
        <w:t>Соглашение заключено на 10 лет и устанавливает поэтапные сроки оказания услуг. Инструменты платформы предполагается внедрить в регионе в течение ближайшего месяца.</w:t>
      </w:r>
    </w:p>
    <w:p w14:paraId="76CC5C47" w14:textId="3D4BDD41" w:rsidR="006E3BDF" w:rsidRDefault="007F0876" w:rsidP="006E3BDF">
      <w:pPr>
        <w:spacing w:after="0" w:line="240" w:lineRule="auto"/>
        <w:ind w:firstLine="709"/>
        <w:jc w:val="both"/>
        <w:rPr>
          <w:rFonts w:cs="Times New Roman"/>
          <w:color w:val="000000"/>
          <w:szCs w:val="28"/>
        </w:rPr>
      </w:pPr>
      <w:r w:rsidRPr="00CB3FCE">
        <w:rPr>
          <w:rFonts w:cs="Times New Roman"/>
          <w:color w:val="000000"/>
          <w:szCs w:val="28"/>
          <w:shd w:val="clear" w:color="auto" w:fill="FFFFFF"/>
        </w:rPr>
        <w:t>Платформа предназначена для автоматизации работы образовательных организаций, оказания государственных и муниципальных образовательных услуг в электронном виде, достижения показателей качества и доступности образования.</w:t>
      </w:r>
    </w:p>
    <w:p w14:paraId="16F52ED2" w14:textId="1E45CCBE" w:rsidR="007F0876" w:rsidRPr="00CB3FCE" w:rsidRDefault="007F0876" w:rsidP="006E3BDF">
      <w:pPr>
        <w:spacing w:after="0" w:line="240" w:lineRule="auto"/>
        <w:ind w:firstLine="709"/>
        <w:jc w:val="both"/>
        <w:rPr>
          <w:rFonts w:cs="Times New Roman"/>
          <w:color w:val="000000"/>
          <w:szCs w:val="28"/>
          <w:shd w:val="clear" w:color="auto" w:fill="FFFFFF"/>
        </w:rPr>
      </w:pPr>
      <w:r w:rsidRPr="00CB3FCE">
        <w:rPr>
          <w:rFonts w:cs="Times New Roman"/>
          <w:color w:val="000000"/>
          <w:szCs w:val="28"/>
          <w:shd w:val="clear" w:color="auto" w:fill="FFFFFF"/>
        </w:rPr>
        <w:t>Педагогам региона будет рекомендовано ежедневно вносить все оценки в журналы посещаемости и успеваемости с использованием платформы. Также на ней должны размещаться домашние задания.</w:t>
      </w:r>
    </w:p>
    <w:p w14:paraId="5711EDAD" w14:textId="54C6B336"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Первым заместителем Губернатора Иркутской области – Председателем Правительства Иркутской области Константином Зайцевым 11 декабря 2022 года утвержден инфраструктурный план Иркутской области на 2023 год, </w:t>
      </w:r>
      <w:r w:rsidRPr="00CB3FCE">
        <w:rPr>
          <w:rFonts w:cs="Times New Roman"/>
          <w:szCs w:val="28"/>
        </w:rPr>
        <w:lastRenderedPageBreak/>
        <w:t>включающий в себя перечень объектов, находящихся в государственной собственности, не обеспеченных бюджетным финансированием, реализация которых возможна на принципах ГЧП. В Перечень включено 11 объектов.</w:t>
      </w:r>
    </w:p>
    <w:p w14:paraId="65D7F94F" w14:textId="28EC1C8E" w:rsidR="007F0876" w:rsidRPr="00CB3FCE" w:rsidRDefault="007F0876" w:rsidP="00CB3FCE">
      <w:pPr>
        <w:spacing w:after="0" w:line="240" w:lineRule="auto"/>
        <w:ind w:firstLine="709"/>
        <w:jc w:val="both"/>
        <w:rPr>
          <w:rFonts w:cs="Times New Roman"/>
          <w:szCs w:val="28"/>
        </w:rPr>
      </w:pPr>
      <w:r w:rsidRPr="00CB3FCE">
        <w:rPr>
          <w:rFonts w:cs="Times New Roman"/>
          <w:szCs w:val="28"/>
        </w:rPr>
        <w:t>В городе Иркутске в соответствии в Постановлением администрации города от 25</w:t>
      </w:r>
      <w:r w:rsidR="001F6117" w:rsidRPr="00CB3FCE">
        <w:rPr>
          <w:rFonts w:cs="Times New Roman"/>
          <w:szCs w:val="28"/>
        </w:rPr>
        <w:t xml:space="preserve"> января </w:t>
      </w:r>
      <w:r w:rsidRPr="00CB3FCE">
        <w:rPr>
          <w:rFonts w:cs="Times New Roman"/>
          <w:szCs w:val="28"/>
        </w:rPr>
        <w:t>2022 год «Об утверждении перечня объектов, в отношении которых планируется заключение концессионных соглашений» были утверждены объекты, в отношении которых планируется заключение 1</w:t>
      </w:r>
      <w:r w:rsidR="001F6117" w:rsidRPr="00CB3FCE">
        <w:rPr>
          <w:rFonts w:cs="Times New Roman"/>
          <w:szCs w:val="28"/>
        </w:rPr>
        <w:t> </w:t>
      </w:r>
      <w:r w:rsidRPr="00CB3FCE">
        <w:rPr>
          <w:rFonts w:cs="Times New Roman"/>
          <w:szCs w:val="28"/>
        </w:rPr>
        <w:t>162 соглашений.</w:t>
      </w:r>
    </w:p>
    <w:p w14:paraId="29844862" w14:textId="2CD0632F" w:rsidR="007F0876" w:rsidRPr="00CB3FCE" w:rsidRDefault="007F0876" w:rsidP="00CB3FCE">
      <w:pPr>
        <w:spacing w:after="0" w:line="240" w:lineRule="auto"/>
        <w:ind w:firstLine="709"/>
        <w:jc w:val="both"/>
        <w:rPr>
          <w:rFonts w:cs="Times New Roman"/>
          <w:szCs w:val="28"/>
        </w:rPr>
      </w:pPr>
      <w:r w:rsidRPr="00CB3FCE">
        <w:rPr>
          <w:rFonts w:cs="Times New Roman"/>
          <w:szCs w:val="28"/>
        </w:rPr>
        <w:t xml:space="preserve">В целях повышения эффективности комплексного социально-экономического развития района, содействия в решении острых социальных проблем, в муниципальном образовании </w:t>
      </w:r>
      <w:r w:rsidR="000B40E6" w:rsidRPr="00CB3FCE">
        <w:rPr>
          <w:rFonts w:cs="Times New Roman"/>
          <w:szCs w:val="28"/>
        </w:rPr>
        <w:t>«</w:t>
      </w:r>
      <w:r w:rsidRPr="00CB3FCE">
        <w:rPr>
          <w:rFonts w:cs="Times New Roman"/>
          <w:szCs w:val="28"/>
        </w:rPr>
        <w:t>Тайшетский район</w:t>
      </w:r>
      <w:r w:rsidR="000B40E6" w:rsidRPr="00CB3FCE">
        <w:rPr>
          <w:rFonts w:cs="Times New Roman"/>
          <w:szCs w:val="28"/>
        </w:rPr>
        <w:t>»</w:t>
      </w:r>
      <w:r w:rsidRPr="00CB3FCE">
        <w:rPr>
          <w:rFonts w:cs="Times New Roman"/>
          <w:szCs w:val="28"/>
        </w:rPr>
        <w:t xml:space="preserve"> по состоянию на 1</w:t>
      </w:r>
      <w:r w:rsidR="001F6117" w:rsidRPr="00CB3FCE">
        <w:rPr>
          <w:rFonts w:cs="Times New Roman"/>
          <w:szCs w:val="28"/>
        </w:rPr>
        <w:t xml:space="preserve"> июля </w:t>
      </w:r>
      <w:r w:rsidRPr="00CB3FCE">
        <w:rPr>
          <w:rFonts w:cs="Times New Roman"/>
          <w:szCs w:val="28"/>
        </w:rPr>
        <w:t>2022 г</w:t>
      </w:r>
      <w:r w:rsidR="001F6117" w:rsidRPr="00CB3FCE">
        <w:rPr>
          <w:rFonts w:cs="Times New Roman"/>
          <w:szCs w:val="28"/>
        </w:rPr>
        <w:t>ода</w:t>
      </w:r>
      <w:r w:rsidRPr="00CB3FCE">
        <w:rPr>
          <w:rFonts w:cs="Times New Roman"/>
          <w:szCs w:val="28"/>
        </w:rPr>
        <w:t xml:space="preserve"> действовало 55 соглашений о социально-экономическом сотрудничестве с хозяйствующими субъектами, осуществляющими деятельность на территории района и заключено 27 договоров на добровольное пожертвование и оказание спонсорской помощи юридическими и физическими лицами.</w:t>
      </w:r>
    </w:p>
    <w:p w14:paraId="52D994AB" w14:textId="2FFD0A1D" w:rsidR="007F0876" w:rsidRPr="00CB3FCE" w:rsidRDefault="007F0876" w:rsidP="00CB3FCE">
      <w:pPr>
        <w:spacing w:after="0" w:line="240" w:lineRule="auto"/>
        <w:ind w:firstLine="709"/>
        <w:jc w:val="both"/>
        <w:rPr>
          <w:rFonts w:cs="Times New Roman"/>
          <w:szCs w:val="28"/>
        </w:rPr>
      </w:pPr>
      <w:r w:rsidRPr="00CB3FCE">
        <w:rPr>
          <w:rFonts w:cs="Times New Roman"/>
          <w:szCs w:val="28"/>
        </w:rPr>
        <w:t>На уровне администрации Тайшетского района в 1 полугодии 2022 года действовало 20 соглашений о социально-экономическом сотрудничестве, в аналогичном периоде 2021 года действовало 22 соглашения о социально-экономическом сотрудничестве.</w:t>
      </w:r>
    </w:p>
    <w:p w14:paraId="49717595" w14:textId="1FDE59BC" w:rsidR="007F0876" w:rsidRPr="00CB3FCE" w:rsidRDefault="007F0876" w:rsidP="006E3BDF">
      <w:pPr>
        <w:spacing w:after="0" w:line="240" w:lineRule="auto"/>
        <w:ind w:firstLine="709"/>
        <w:jc w:val="both"/>
        <w:rPr>
          <w:rFonts w:cs="Times New Roman"/>
          <w:szCs w:val="28"/>
        </w:rPr>
      </w:pPr>
      <w:r w:rsidRPr="00CB3FCE">
        <w:rPr>
          <w:rFonts w:cs="Times New Roman"/>
          <w:szCs w:val="28"/>
        </w:rPr>
        <w:t xml:space="preserve">На уровне поселений действует 35 соглашений о социально-экономическом сотрудничестве. В поселениях Тайшетского района оказана помощь в проведении мероприятий: </w:t>
      </w:r>
      <w:r w:rsidR="000A6834" w:rsidRPr="00CB3FCE">
        <w:rPr>
          <w:rFonts w:cs="Times New Roman"/>
          <w:szCs w:val="28"/>
        </w:rPr>
        <w:t>«</w:t>
      </w:r>
      <w:r w:rsidRPr="00CB3FCE">
        <w:rPr>
          <w:rFonts w:cs="Times New Roman"/>
          <w:szCs w:val="28"/>
        </w:rPr>
        <w:t>Масленица</w:t>
      </w:r>
      <w:r w:rsidR="000A6834" w:rsidRPr="00CB3FCE">
        <w:rPr>
          <w:rFonts w:cs="Times New Roman"/>
          <w:szCs w:val="28"/>
        </w:rPr>
        <w:t>»</w:t>
      </w:r>
      <w:r w:rsidRPr="00CB3FCE">
        <w:rPr>
          <w:rFonts w:cs="Times New Roman"/>
          <w:szCs w:val="28"/>
        </w:rPr>
        <w:t xml:space="preserve">, «День Победы»; оказана помощь команде хоккеистов для участия в игре в п. Карабула Красноярского края, осуществлены ремонт техники, расчистка снега, хранение пожарной машины. За счет средств спонсорской помощи проведены мероприятия </w:t>
      </w:r>
      <w:r w:rsidR="00B84234" w:rsidRPr="00CB3FCE">
        <w:rPr>
          <w:rFonts w:cs="Times New Roman"/>
          <w:szCs w:val="28"/>
        </w:rPr>
        <w:t>«</w:t>
      </w:r>
      <w:r w:rsidRPr="00CB3FCE">
        <w:rPr>
          <w:rFonts w:cs="Times New Roman"/>
          <w:szCs w:val="28"/>
        </w:rPr>
        <w:t>Проводы зимы</w:t>
      </w:r>
      <w:r w:rsidR="00DD2BAD" w:rsidRPr="00CB3FCE">
        <w:rPr>
          <w:rFonts w:cs="Times New Roman"/>
          <w:szCs w:val="28"/>
        </w:rPr>
        <w:t>»</w:t>
      </w:r>
      <w:r w:rsidRPr="00CB3FCE">
        <w:rPr>
          <w:rFonts w:cs="Times New Roman"/>
          <w:szCs w:val="28"/>
        </w:rPr>
        <w:t>, «День молодёжи», осуществлена организация водоснабжения населения и приобретено оборудование для водоснабжения населения в Половино-Черемховском МО.</w:t>
      </w:r>
    </w:p>
    <w:p w14:paraId="20B8ACF3" w14:textId="77777777" w:rsidR="007F0876" w:rsidRPr="00CB3FCE" w:rsidRDefault="007F0876" w:rsidP="00CB3FCE">
      <w:pPr>
        <w:spacing w:after="0" w:line="240" w:lineRule="auto"/>
        <w:ind w:firstLine="709"/>
        <w:jc w:val="both"/>
        <w:rPr>
          <w:rFonts w:cs="Times New Roman"/>
          <w:szCs w:val="28"/>
        </w:rPr>
      </w:pPr>
    </w:p>
    <w:p w14:paraId="59FF1D7D" w14:textId="1DD405D5" w:rsidR="00A84E0A" w:rsidRPr="00883405" w:rsidRDefault="007F0876" w:rsidP="00883405">
      <w:pPr>
        <w:pStyle w:val="2"/>
        <w:jc w:val="center"/>
        <w:rPr>
          <w:rFonts w:ascii="Times New Roman" w:hAnsi="Times New Roman" w:cs="Times New Roman"/>
          <w:b/>
          <w:bCs/>
          <w:color w:val="auto"/>
        </w:rPr>
      </w:pPr>
      <w:bookmarkStart w:id="34" w:name="_Toc141862591"/>
      <w:r w:rsidRPr="00883405">
        <w:rPr>
          <w:rFonts w:ascii="Times New Roman" w:hAnsi="Times New Roman" w:cs="Times New Roman"/>
          <w:b/>
          <w:bCs/>
          <w:color w:val="auto"/>
        </w:rPr>
        <w:t>4.6. Выводы и предложения по разделу</w:t>
      </w:r>
      <w:bookmarkEnd w:id="34"/>
    </w:p>
    <w:p w14:paraId="23C5C1B7" w14:textId="5418EC84" w:rsidR="007F0876" w:rsidRDefault="007F0876" w:rsidP="00CB3FCE">
      <w:pPr>
        <w:spacing w:after="0" w:line="240" w:lineRule="auto"/>
        <w:ind w:firstLine="709"/>
        <w:jc w:val="both"/>
        <w:rPr>
          <w:rFonts w:eastAsiaTheme="minorEastAsia" w:cs="Times New Roman"/>
          <w:kern w:val="0"/>
          <w:szCs w:val="28"/>
          <w:lang w:bidi="ru-RU"/>
          <w14:ligatures w14:val="none"/>
        </w:rPr>
      </w:pPr>
      <w:r w:rsidRPr="00CB3FCE">
        <w:rPr>
          <w:rFonts w:eastAsiaTheme="minorEastAsia" w:cs="Times New Roman"/>
          <w:kern w:val="0"/>
          <w:szCs w:val="28"/>
          <w:lang w:bidi="ru-RU"/>
          <w14:ligatures w14:val="none"/>
        </w:rPr>
        <w:t>В связи с тем, что собственных доходов местных бюджетов недостаточно, актуальна тема внесения изменений в региональное законодательство в части перераспределения нормативов отчислений от доходов в пользу муниципальных образований.</w:t>
      </w:r>
    </w:p>
    <w:p w14:paraId="31CF06FB" w14:textId="043D8BBF" w:rsidR="00693942" w:rsidRPr="00693942" w:rsidRDefault="00693942" w:rsidP="00693942">
      <w:pPr>
        <w:spacing w:after="0" w:line="240" w:lineRule="auto"/>
        <w:ind w:firstLine="709"/>
        <w:jc w:val="both"/>
        <w:rPr>
          <w:rFonts w:eastAsiaTheme="minorEastAsia" w:cs="Times New Roman"/>
          <w:kern w:val="0"/>
          <w:szCs w:val="28"/>
          <w:lang w:bidi="ru-RU"/>
          <w14:ligatures w14:val="none"/>
        </w:rPr>
      </w:pPr>
      <w:r>
        <w:rPr>
          <w:rFonts w:eastAsiaTheme="minorEastAsia" w:cs="Times New Roman"/>
          <w:kern w:val="0"/>
          <w:szCs w:val="28"/>
          <w:lang w:bidi="ru-RU"/>
          <w14:ligatures w14:val="none"/>
        </w:rPr>
        <w:t>В этой связи, н</w:t>
      </w:r>
      <w:r w:rsidRPr="00693942">
        <w:rPr>
          <w:rFonts w:eastAsiaTheme="minorEastAsia" w:cs="Times New Roman"/>
          <w:kern w:val="0"/>
          <w:szCs w:val="28"/>
          <w:lang w:bidi="ru-RU"/>
          <w14:ligatures w14:val="none"/>
        </w:rPr>
        <w:t xml:space="preserve">а заседание Экспертного совета по межбюджетным отношениям в Иркутской области при Правительстве Иркутской области (далее – Экспертный Совет) предлагается вынести вопрос «О внесении изменений в Закон Иркутской области от 22.10.2013 № 74-ОЗ «О межбюджетных трансфертах и нормативах отчислений доходов в местные бюджеты» (далее – Закон) в части увеличения единых нормативов отчислений в бюджеты муниципальных районов, городских округов (муниципальных округов) от </w:t>
      </w:r>
      <w:r w:rsidRPr="00693942">
        <w:rPr>
          <w:rFonts w:eastAsiaTheme="minorEastAsia" w:cs="Times New Roman"/>
          <w:bCs/>
          <w:kern w:val="0"/>
          <w:szCs w:val="28"/>
          <w:lang w:bidi="ru-RU"/>
          <w14:ligatures w14:val="none"/>
        </w:rPr>
        <w:t xml:space="preserve">налога, взимаемого в связи с применением упрощенной системы налогообложения (далее – УСН), подлежащего зачислению с территории </w:t>
      </w:r>
      <w:r w:rsidRPr="00693942">
        <w:rPr>
          <w:rFonts w:eastAsiaTheme="minorEastAsia" w:cs="Times New Roman"/>
          <w:bCs/>
          <w:kern w:val="0"/>
          <w:szCs w:val="28"/>
          <w:lang w:bidi="ru-RU"/>
          <w14:ligatures w14:val="none"/>
        </w:rPr>
        <w:lastRenderedPageBreak/>
        <w:t>соответствующего муниципального района (городского округа, муниципального округа) в консолидированный бюджет Иркутской области.</w:t>
      </w:r>
    </w:p>
    <w:p w14:paraId="6E4B8AF2" w14:textId="77777777" w:rsidR="00693942" w:rsidRPr="00693942" w:rsidRDefault="00693942" w:rsidP="00693942">
      <w:pPr>
        <w:spacing w:after="0" w:line="240" w:lineRule="auto"/>
        <w:ind w:firstLine="709"/>
        <w:jc w:val="both"/>
        <w:rPr>
          <w:rFonts w:eastAsiaTheme="minorEastAsia" w:cs="Times New Roman"/>
          <w:kern w:val="0"/>
          <w:szCs w:val="28"/>
          <w:lang w:bidi="ru-RU"/>
          <w14:ligatures w14:val="none"/>
        </w:rPr>
      </w:pPr>
      <w:r w:rsidRPr="00693942">
        <w:rPr>
          <w:rFonts w:eastAsiaTheme="minorEastAsia" w:cs="Times New Roman"/>
          <w:kern w:val="0"/>
          <w:szCs w:val="28"/>
          <w:lang w:bidi="ru-RU"/>
          <w14:ligatures w14:val="none"/>
        </w:rPr>
        <w:t>П</w:t>
      </w:r>
      <w:r w:rsidRPr="00693942">
        <w:rPr>
          <w:rFonts w:eastAsiaTheme="minorEastAsia" w:cs="Times New Roman"/>
          <w:bCs/>
          <w:kern w:val="0"/>
          <w:szCs w:val="28"/>
          <w:lang w:bidi="ru-RU"/>
          <w14:ligatures w14:val="none"/>
        </w:rPr>
        <w:t xml:space="preserve">риложением </w:t>
      </w:r>
      <w:r w:rsidRPr="00693942">
        <w:rPr>
          <w:rFonts w:eastAsiaTheme="minorEastAsia" w:cs="Times New Roman"/>
          <w:kern w:val="0"/>
          <w:szCs w:val="28"/>
          <w:lang w:bidi="ru-RU"/>
          <w14:ligatures w14:val="none"/>
        </w:rPr>
        <w:t xml:space="preserve">12 к Закону утвержден порядок  </w:t>
      </w:r>
      <w:r w:rsidRPr="00693942">
        <w:rPr>
          <w:rFonts w:eastAsiaTheme="minorEastAsia" w:cs="Times New Roman"/>
          <w:bCs/>
          <w:kern w:val="0"/>
          <w:szCs w:val="28"/>
          <w:lang w:bidi="ru-RU"/>
          <w14:ligatures w14:val="none"/>
        </w:rPr>
        <w:t>расчета дифференцированных нормативов отчислений в бюджеты муниципальных районов (городских округов, муниципальных округов) от УСН (далее – дифференцированные нормативы по УСН,</w:t>
      </w:r>
      <w:r w:rsidRPr="00693942">
        <w:rPr>
          <w:rFonts w:eastAsiaTheme="minorEastAsia" w:cs="Times New Roman"/>
          <w:kern w:val="0"/>
          <w:szCs w:val="28"/>
          <w:lang w:bidi="ru-RU"/>
          <w14:ligatures w14:val="none"/>
        </w:rPr>
        <w:t xml:space="preserve"> Порядок расчета).</w:t>
      </w:r>
    </w:p>
    <w:p w14:paraId="631E55DB" w14:textId="77777777" w:rsidR="00693942" w:rsidRPr="00693942" w:rsidRDefault="00693942" w:rsidP="00693942">
      <w:pPr>
        <w:spacing w:after="0" w:line="240" w:lineRule="auto"/>
        <w:ind w:firstLine="709"/>
        <w:jc w:val="both"/>
        <w:rPr>
          <w:rFonts w:eastAsiaTheme="minorEastAsia" w:cs="Times New Roman"/>
          <w:kern w:val="0"/>
          <w:szCs w:val="28"/>
          <w:lang w:bidi="ru-RU"/>
          <w14:ligatures w14:val="none"/>
        </w:rPr>
      </w:pPr>
      <w:r w:rsidRPr="00693942">
        <w:rPr>
          <w:rFonts w:eastAsiaTheme="minorEastAsia" w:cs="Times New Roman"/>
          <w:kern w:val="0"/>
          <w:szCs w:val="28"/>
          <w:lang w:bidi="ru-RU"/>
          <w14:ligatures w14:val="none"/>
        </w:rPr>
        <w:t xml:space="preserve">В соответствии с Порядком расчета министерством финансов Иркутской области ежегодно определяется размер </w:t>
      </w:r>
      <w:r w:rsidRPr="00693942">
        <w:rPr>
          <w:rFonts w:eastAsiaTheme="minorEastAsia" w:cs="Times New Roman"/>
          <w:bCs/>
          <w:kern w:val="0"/>
          <w:szCs w:val="28"/>
          <w:lang w:bidi="ru-RU"/>
          <w14:ligatures w14:val="none"/>
        </w:rPr>
        <w:t>дифференцированного норматива по УСН для каждого муниципального района (городского округа, муниципального округа) и утверждается законом Иркутской области об областном бюджете на очередной финансовый год и плановый период.</w:t>
      </w:r>
    </w:p>
    <w:p w14:paraId="1DD09AC9" w14:textId="77777777" w:rsidR="00693942" w:rsidRPr="00693942" w:rsidRDefault="00693942" w:rsidP="00693942">
      <w:pPr>
        <w:spacing w:after="0" w:line="240" w:lineRule="auto"/>
        <w:ind w:firstLine="709"/>
        <w:jc w:val="both"/>
        <w:rPr>
          <w:rFonts w:eastAsiaTheme="minorEastAsia" w:cs="Times New Roman"/>
          <w:kern w:val="0"/>
          <w:szCs w:val="28"/>
          <w:lang w:bidi="ru-RU"/>
          <w14:ligatures w14:val="none"/>
        </w:rPr>
      </w:pPr>
    </w:p>
    <w:p w14:paraId="66CEDDE5" w14:textId="58EBA615" w:rsidR="00693942" w:rsidRPr="00693942" w:rsidRDefault="00693942" w:rsidP="00693942">
      <w:pPr>
        <w:spacing w:after="0" w:line="240" w:lineRule="auto"/>
        <w:ind w:firstLine="709"/>
        <w:jc w:val="both"/>
        <w:rPr>
          <w:rFonts w:eastAsiaTheme="minorEastAsia" w:cs="Times New Roman"/>
          <w:i/>
          <w:iCs/>
          <w:kern w:val="0"/>
          <w:szCs w:val="28"/>
          <w:lang w:bidi="ru-RU"/>
          <w14:ligatures w14:val="none"/>
        </w:rPr>
      </w:pPr>
      <w:r>
        <w:rPr>
          <w:rFonts w:eastAsiaTheme="minorEastAsia" w:cs="Times New Roman"/>
          <w:i/>
          <w:iCs/>
          <w:kern w:val="0"/>
          <w:szCs w:val="28"/>
          <w:lang w:bidi="ru-RU"/>
          <w14:ligatures w14:val="none"/>
        </w:rPr>
        <w:t xml:space="preserve">Таблица: </w:t>
      </w:r>
      <w:r w:rsidRPr="00693942">
        <w:rPr>
          <w:rFonts w:eastAsiaTheme="minorEastAsia" w:cs="Times New Roman"/>
          <w:i/>
          <w:iCs/>
          <w:kern w:val="0"/>
          <w:szCs w:val="28"/>
          <w:lang w:bidi="ru-RU"/>
          <w14:ligatures w14:val="none"/>
        </w:rPr>
        <w:t>Динамика ежегодного изменения дифференцированных нормативов отчислений по УСН по городским округам Иркутской области</w:t>
      </w:r>
    </w:p>
    <w:p w14:paraId="292381F8" w14:textId="77777777" w:rsidR="00693942" w:rsidRPr="00693942" w:rsidRDefault="00693942" w:rsidP="00693942">
      <w:pPr>
        <w:spacing w:after="0" w:line="240" w:lineRule="auto"/>
        <w:ind w:firstLine="709"/>
        <w:jc w:val="both"/>
        <w:rPr>
          <w:rFonts w:eastAsiaTheme="minorEastAsia" w:cs="Times New Roman"/>
          <w:kern w:val="0"/>
          <w:szCs w:val="28"/>
          <w:lang w:bidi="ru-RU"/>
          <w14:ligatures w14:val="none"/>
        </w:rPr>
      </w:pP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4"/>
        <w:gridCol w:w="960"/>
        <w:gridCol w:w="960"/>
        <w:gridCol w:w="960"/>
      </w:tblGrid>
      <w:tr w:rsidR="00693942" w:rsidRPr="00693942" w14:paraId="7C20DD01" w14:textId="77777777" w:rsidTr="007D0999">
        <w:trPr>
          <w:trHeight w:val="300"/>
          <w:jc w:val="center"/>
        </w:trPr>
        <w:tc>
          <w:tcPr>
            <w:tcW w:w="6404" w:type="dxa"/>
            <w:shd w:val="clear" w:color="auto" w:fill="auto"/>
            <w:noWrap/>
            <w:vAlign w:val="center"/>
            <w:hideMark/>
          </w:tcPr>
          <w:p w14:paraId="523DD086"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Наименование муниципального образования</w:t>
            </w:r>
          </w:p>
        </w:tc>
        <w:tc>
          <w:tcPr>
            <w:tcW w:w="960" w:type="dxa"/>
            <w:shd w:val="clear" w:color="auto" w:fill="auto"/>
            <w:noWrap/>
            <w:vAlign w:val="center"/>
            <w:hideMark/>
          </w:tcPr>
          <w:p w14:paraId="28757ED2"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2021-2023 годы</w:t>
            </w:r>
          </w:p>
        </w:tc>
        <w:tc>
          <w:tcPr>
            <w:tcW w:w="960" w:type="dxa"/>
            <w:shd w:val="clear" w:color="auto" w:fill="auto"/>
            <w:noWrap/>
            <w:vAlign w:val="center"/>
            <w:hideMark/>
          </w:tcPr>
          <w:p w14:paraId="3E8F0579"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2022-2024 годы</w:t>
            </w:r>
          </w:p>
        </w:tc>
        <w:tc>
          <w:tcPr>
            <w:tcW w:w="960" w:type="dxa"/>
            <w:shd w:val="clear" w:color="auto" w:fill="auto"/>
            <w:noWrap/>
            <w:vAlign w:val="center"/>
            <w:hideMark/>
          </w:tcPr>
          <w:p w14:paraId="0FD1BBDE"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2023-2025 годы</w:t>
            </w:r>
          </w:p>
        </w:tc>
      </w:tr>
      <w:tr w:rsidR="00693942" w:rsidRPr="00693942" w14:paraId="7EAC8319" w14:textId="77777777" w:rsidTr="007D0999">
        <w:trPr>
          <w:trHeight w:val="300"/>
          <w:jc w:val="center"/>
        </w:trPr>
        <w:tc>
          <w:tcPr>
            <w:tcW w:w="6404" w:type="dxa"/>
            <w:shd w:val="clear" w:color="auto" w:fill="auto"/>
            <w:noWrap/>
            <w:vAlign w:val="center"/>
            <w:hideMark/>
          </w:tcPr>
          <w:p w14:paraId="13CB79C2"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Муниципальное образование «Ангарский городской округ»</w:t>
            </w:r>
          </w:p>
        </w:tc>
        <w:tc>
          <w:tcPr>
            <w:tcW w:w="960" w:type="dxa"/>
            <w:shd w:val="clear" w:color="auto" w:fill="auto"/>
            <w:noWrap/>
            <w:vAlign w:val="center"/>
            <w:hideMark/>
          </w:tcPr>
          <w:p w14:paraId="000ACDD7"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3,648</w:t>
            </w:r>
          </w:p>
        </w:tc>
        <w:tc>
          <w:tcPr>
            <w:tcW w:w="960" w:type="dxa"/>
            <w:shd w:val="clear" w:color="auto" w:fill="auto"/>
            <w:noWrap/>
            <w:vAlign w:val="center"/>
            <w:hideMark/>
          </w:tcPr>
          <w:p w14:paraId="398753B9"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0,0</w:t>
            </w:r>
          </w:p>
        </w:tc>
        <w:tc>
          <w:tcPr>
            <w:tcW w:w="960" w:type="dxa"/>
            <w:shd w:val="clear" w:color="auto" w:fill="auto"/>
            <w:noWrap/>
            <w:vAlign w:val="center"/>
            <w:hideMark/>
          </w:tcPr>
          <w:p w14:paraId="17A3B6E7"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16,328</w:t>
            </w:r>
          </w:p>
        </w:tc>
      </w:tr>
      <w:tr w:rsidR="00693942" w:rsidRPr="00693942" w14:paraId="04CE4E2F" w14:textId="77777777" w:rsidTr="007D0999">
        <w:trPr>
          <w:trHeight w:val="300"/>
          <w:jc w:val="center"/>
        </w:trPr>
        <w:tc>
          <w:tcPr>
            <w:tcW w:w="6404" w:type="dxa"/>
            <w:shd w:val="clear" w:color="auto" w:fill="auto"/>
            <w:noWrap/>
            <w:vAlign w:val="center"/>
            <w:hideMark/>
          </w:tcPr>
          <w:p w14:paraId="3B2E455A"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Муниципальное образование города Братска</w:t>
            </w:r>
          </w:p>
        </w:tc>
        <w:tc>
          <w:tcPr>
            <w:tcW w:w="960" w:type="dxa"/>
            <w:shd w:val="clear" w:color="auto" w:fill="auto"/>
            <w:noWrap/>
            <w:vAlign w:val="center"/>
            <w:hideMark/>
          </w:tcPr>
          <w:p w14:paraId="79275D7E"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3,333</w:t>
            </w:r>
          </w:p>
        </w:tc>
        <w:tc>
          <w:tcPr>
            <w:tcW w:w="960" w:type="dxa"/>
            <w:shd w:val="clear" w:color="auto" w:fill="auto"/>
            <w:noWrap/>
            <w:vAlign w:val="center"/>
            <w:hideMark/>
          </w:tcPr>
          <w:p w14:paraId="763A95C5"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0,159</w:t>
            </w:r>
          </w:p>
        </w:tc>
        <w:tc>
          <w:tcPr>
            <w:tcW w:w="960" w:type="dxa"/>
            <w:shd w:val="clear" w:color="auto" w:fill="auto"/>
            <w:noWrap/>
            <w:vAlign w:val="center"/>
            <w:hideMark/>
          </w:tcPr>
          <w:p w14:paraId="40908F17"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14,313</w:t>
            </w:r>
          </w:p>
        </w:tc>
      </w:tr>
      <w:tr w:rsidR="00693942" w:rsidRPr="00693942" w14:paraId="6ADBDD78" w14:textId="77777777" w:rsidTr="007D0999">
        <w:trPr>
          <w:trHeight w:val="300"/>
          <w:jc w:val="center"/>
        </w:trPr>
        <w:tc>
          <w:tcPr>
            <w:tcW w:w="6404" w:type="dxa"/>
            <w:shd w:val="clear" w:color="auto" w:fill="auto"/>
            <w:noWrap/>
            <w:vAlign w:val="center"/>
            <w:hideMark/>
          </w:tcPr>
          <w:p w14:paraId="799A18F8"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Зиминское городское муниципальное образование</w:t>
            </w:r>
          </w:p>
        </w:tc>
        <w:tc>
          <w:tcPr>
            <w:tcW w:w="960" w:type="dxa"/>
            <w:shd w:val="clear" w:color="auto" w:fill="auto"/>
            <w:noWrap/>
            <w:vAlign w:val="center"/>
            <w:hideMark/>
          </w:tcPr>
          <w:p w14:paraId="27BCCF44"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4,5</w:t>
            </w:r>
          </w:p>
        </w:tc>
        <w:tc>
          <w:tcPr>
            <w:tcW w:w="960" w:type="dxa"/>
            <w:shd w:val="clear" w:color="auto" w:fill="auto"/>
            <w:noWrap/>
            <w:vAlign w:val="center"/>
            <w:hideMark/>
          </w:tcPr>
          <w:p w14:paraId="11683035"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0,0</w:t>
            </w:r>
          </w:p>
        </w:tc>
        <w:tc>
          <w:tcPr>
            <w:tcW w:w="960" w:type="dxa"/>
            <w:shd w:val="clear" w:color="auto" w:fill="auto"/>
            <w:noWrap/>
            <w:vAlign w:val="center"/>
            <w:hideMark/>
          </w:tcPr>
          <w:p w14:paraId="650E2630"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15,013</w:t>
            </w:r>
          </w:p>
        </w:tc>
      </w:tr>
      <w:tr w:rsidR="00693942" w:rsidRPr="00693942" w14:paraId="50AD82E7" w14:textId="77777777" w:rsidTr="007D0999">
        <w:trPr>
          <w:trHeight w:val="300"/>
          <w:jc w:val="center"/>
        </w:trPr>
        <w:tc>
          <w:tcPr>
            <w:tcW w:w="6404" w:type="dxa"/>
            <w:shd w:val="clear" w:color="auto" w:fill="auto"/>
            <w:noWrap/>
            <w:vAlign w:val="center"/>
            <w:hideMark/>
          </w:tcPr>
          <w:p w14:paraId="0FCC433A"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город Иркутск</w:t>
            </w:r>
          </w:p>
        </w:tc>
        <w:tc>
          <w:tcPr>
            <w:tcW w:w="960" w:type="dxa"/>
            <w:shd w:val="clear" w:color="auto" w:fill="auto"/>
            <w:noWrap/>
            <w:vAlign w:val="center"/>
            <w:hideMark/>
          </w:tcPr>
          <w:p w14:paraId="2A3BBAA6"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3,213</w:t>
            </w:r>
          </w:p>
        </w:tc>
        <w:tc>
          <w:tcPr>
            <w:tcW w:w="960" w:type="dxa"/>
            <w:shd w:val="clear" w:color="auto" w:fill="auto"/>
            <w:noWrap/>
            <w:vAlign w:val="center"/>
            <w:hideMark/>
          </w:tcPr>
          <w:p w14:paraId="50743D15"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1,255</w:t>
            </w:r>
          </w:p>
        </w:tc>
        <w:tc>
          <w:tcPr>
            <w:tcW w:w="960" w:type="dxa"/>
            <w:shd w:val="clear" w:color="auto" w:fill="auto"/>
            <w:noWrap/>
            <w:vAlign w:val="center"/>
            <w:hideMark/>
          </w:tcPr>
          <w:p w14:paraId="1658331C"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13,982</w:t>
            </w:r>
          </w:p>
        </w:tc>
      </w:tr>
      <w:tr w:rsidR="00693942" w:rsidRPr="00693942" w14:paraId="672DF1C4" w14:textId="77777777" w:rsidTr="007D0999">
        <w:trPr>
          <w:trHeight w:val="300"/>
          <w:jc w:val="center"/>
        </w:trPr>
        <w:tc>
          <w:tcPr>
            <w:tcW w:w="6404" w:type="dxa"/>
            <w:shd w:val="clear" w:color="auto" w:fill="auto"/>
            <w:noWrap/>
            <w:vAlign w:val="center"/>
            <w:hideMark/>
          </w:tcPr>
          <w:p w14:paraId="2B83A791"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Муниципальное образование «город Саянск»</w:t>
            </w:r>
          </w:p>
        </w:tc>
        <w:tc>
          <w:tcPr>
            <w:tcW w:w="960" w:type="dxa"/>
            <w:shd w:val="clear" w:color="auto" w:fill="auto"/>
            <w:noWrap/>
            <w:vAlign w:val="center"/>
            <w:hideMark/>
          </w:tcPr>
          <w:p w14:paraId="74C042BC"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4,675</w:t>
            </w:r>
          </w:p>
        </w:tc>
        <w:tc>
          <w:tcPr>
            <w:tcW w:w="960" w:type="dxa"/>
            <w:shd w:val="clear" w:color="auto" w:fill="auto"/>
            <w:noWrap/>
            <w:vAlign w:val="center"/>
            <w:hideMark/>
          </w:tcPr>
          <w:p w14:paraId="0ECD1711"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0,0</w:t>
            </w:r>
          </w:p>
        </w:tc>
        <w:tc>
          <w:tcPr>
            <w:tcW w:w="960" w:type="dxa"/>
            <w:shd w:val="clear" w:color="auto" w:fill="auto"/>
            <w:noWrap/>
            <w:vAlign w:val="center"/>
            <w:hideMark/>
          </w:tcPr>
          <w:p w14:paraId="6CFAA8E3"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17,959</w:t>
            </w:r>
          </w:p>
        </w:tc>
      </w:tr>
      <w:tr w:rsidR="00693942" w:rsidRPr="00693942" w14:paraId="34204FC6" w14:textId="77777777" w:rsidTr="007D0999">
        <w:trPr>
          <w:trHeight w:val="300"/>
          <w:jc w:val="center"/>
        </w:trPr>
        <w:tc>
          <w:tcPr>
            <w:tcW w:w="6404" w:type="dxa"/>
            <w:shd w:val="clear" w:color="auto" w:fill="auto"/>
            <w:noWrap/>
            <w:vAlign w:val="center"/>
            <w:hideMark/>
          </w:tcPr>
          <w:p w14:paraId="68A0DC38"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Муниципальное образование «город Свирск»</w:t>
            </w:r>
          </w:p>
        </w:tc>
        <w:tc>
          <w:tcPr>
            <w:tcW w:w="960" w:type="dxa"/>
            <w:shd w:val="clear" w:color="auto" w:fill="auto"/>
            <w:noWrap/>
            <w:vAlign w:val="center"/>
            <w:hideMark/>
          </w:tcPr>
          <w:p w14:paraId="7E2D3F62"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7,042</w:t>
            </w:r>
          </w:p>
        </w:tc>
        <w:tc>
          <w:tcPr>
            <w:tcW w:w="960" w:type="dxa"/>
            <w:shd w:val="clear" w:color="auto" w:fill="auto"/>
            <w:noWrap/>
            <w:vAlign w:val="center"/>
            <w:hideMark/>
          </w:tcPr>
          <w:p w14:paraId="28E59A26"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13,395</w:t>
            </w:r>
          </w:p>
        </w:tc>
        <w:tc>
          <w:tcPr>
            <w:tcW w:w="960" w:type="dxa"/>
            <w:shd w:val="clear" w:color="auto" w:fill="auto"/>
            <w:noWrap/>
            <w:vAlign w:val="center"/>
            <w:hideMark/>
          </w:tcPr>
          <w:p w14:paraId="0B576DEA"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2,382</w:t>
            </w:r>
          </w:p>
        </w:tc>
      </w:tr>
      <w:tr w:rsidR="00693942" w:rsidRPr="00693942" w14:paraId="292A9CCC" w14:textId="77777777" w:rsidTr="007D0999">
        <w:trPr>
          <w:trHeight w:val="300"/>
          <w:jc w:val="center"/>
        </w:trPr>
        <w:tc>
          <w:tcPr>
            <w:tcW w:w="6404" w:type="dxa"/>
            <w:shd w:val="clear" w:color="auto" w:fill="auto"/>
            <w:noWrap/>
            <w:vAlign w:val="center"/>
            <w:hideMark/>
          </w:tcPr>
          <w:p w14:paraId="56A12762"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Муниципальное образование - «город Тулун»</w:t>
            </w:r>
          </w:p>
        </w:tc>
        <w:tc>
          <w:tcPr>
            <w:tcW w:w="960" w:type="dxa"/>
            <w:shd w:val="clear" w:color="auto" w:fill="auto"/>
            <w:noWrap/>
            <w:vAlign w:val="center"/>
            <w:hideMark/>
          </w:tcPr>
          <w:p w14:paraId="7F70CD3D"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7,721</w:t>
            </w:r>
          </w:p>
        </w:tc>
        <w:tc>
          <w:tcPr>
            <w:tcW w:w="960" w:type="dxa"/>
            <w:shd w:val="clear" w:color="auto" w:fill="auto"/>
            <w:noWrap/>
            <w:vAlign w:val="center"/>
            <w:hideMark/>
          </w:tcPr>
          <w:p w14:paraId="257E99EB"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20,531</w:t>
            </w:r>
          </w:p>
        </w:tc>
        <w:tc>
          <w:tcPr>
            <w:tcW w:w="960" w:type="dxa"/>
            <w:shd w:val="clear" w:color="auto" w:fill="auto"/>
            <w:noWrap/>
            <w:vAlign w:val="center"/>
            <w:hideMark/>
          </w:tcPr>
          <w:p w14:paraId="04E3907C"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15,421</w:t>
            </w:r>
          </w:p>
        </w:tc>
      </w:tr>
      <w:tr w:rsidR="00693942" w:rsidRPr="00693942" w14:paraId="11A676BB" w14:textId="77777777" w:rsidTr="007D0999">
        <w:trPr>
          <w:trHeight w:val="300"/>
          <w:jc w:val="center"/>
        </w:trPr>
        <w:tc>
          <w:tcPr>
            <w:tcW w:w="6404" w:type="dxa"/>
            <w:shd w:val="clear" w:color="auto" w:fill="auto"/>
            <w:noWrap/>
            <w:vAlign w:val="center"/>
            <w:hideMark/>
          </w:tcPr>
          <w:p w14:paraId="62CDF6FA"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Муниципальное образование «город Усолье-Сибирское»</w:t>
            </w:r>
          </w:p>
        </w:tc>
        <w:tc>
          <w:tcPr>
            <w:tcW w:w="960" w:type="dxa"/>
            <w:shd w:val="clear" w:color="auto" w:fill="auto"/>
            <w:noWrap/>
            <w:vAlign w:val="center"/>
            <w:hideMark/>
          </w:tcPr>
          <w:p w14:paraId="1288CFDB"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4,948</w:t>
            </w:r>
          </w:p>
        </w:tc>
        <w:tc>
          <w:tcPr>
            <w:tcW w:w="960" w:type="dxa"/>
            <w:shd w:val="clear" w:color="auto" w:fill="auto"/>
            <w:noWrap/>
            <w:vAlign w:val="center"/>
            <w:hideMark/>
          </w:tcPr>
          <w:p w14:paraId="259AC1C7"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1,315</w:t>
            </w:r>
          </w:p>
        </w:tc>
        <w:tc>
          <w:tcPr>
            <w:tcW w:w="960" w:type="dxa"/>
            <w:shd w:val="clear" w:color="auto" w:fill="auto"/>
            <w:noWrap/>
            <w:vAlign w:val="center"/>
            <w:hideMark/>
          </w:tcPr>
          <w:p w14:paraId="3D08B221"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15,447</w:t>
            </w:r>
          </w:p>
        </w:tc>
      </w:tr>
      <w:tr w:rsidR="00693942" w:rsidRPr="00693942" w14:paraId="41E1DD39" w14:textId="77777777" w:rsidTr="007D0999">
        <w:trPr>
          <w:trHeight w:val="300"/>
          <w:jc w:val="center"/>
        </w:trPr>
        <w:tc>
          <w:tcPr>
            <w:tcW w:w="6404" w:type="dxa"/>
            <w:shd w:val="clear" w:color="auto" w:fill="auto"/>
            <w:noWrap/>
            <w:vAlign w:val="center"/>
            <w:hideMark/>
          </w:tcPr>
          <w:p w14:paraId="3A259623"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Муниципальное образование город Усть-Илимск</w:t>
            </w:r>
          </w:p>
        </w:tc>
        <w:tc>
          <w:tcPr>
            <w:tcW w:w="960" w:type="dxa"/>
            <w:shd w:val="clear" w:color="auto" w:fill="auto"/>
            <w:noWrap/>
            <w:vAlign w:val="center"/>
            <w:hideMark/>
          </w:tcPr>
          <w:p w14:paraId="4EFD8B04"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4,668</w:t>
            </w:r>
          </w:p>
        </w:tc>
        <w:tc>
          <w:tcPr>
            <w:tcW w:w="960" w:type="dxa"/>
            <w:shd w:val="clear" w:color="auto" w:fill="auto"/>
            <w:noWrap/>
            <w:vAlign w:val="center"/>
            <w:hideMark/>
          </w:tcPr>
          <w:p w14:paraId="6FCAEB2C"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0,685</w:t>
            </w:r>
          </w:p>
        </w:tc>
        <w:tc>
          <w:tcPr>
            <w:tcW w:w="960" w:type="dxa"/>
            <w:shd w:val="clear" w:color="auto" w:fill="auto"/>
            <w:noWrap/>
            <w:vAlign w:val="center"/>
            <w:hideMark/>
          </w:tcPr>
          <w:p w14:paraId="56ACE534"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14,117</w:t>
            </w:r>
          </w:p>
        </w:tc>
      </w:tr>
      <w:tr w:rsidR="00693942" w:rsidRPr="00693942" w14:paraId="3C7049C5" w14:textId="77777777" w:rsidTr="007D0999">
        <w:trPr>
          <w:trHeight w:val="300"/>
          <w:jc w:val="center"/>
        </w:trPr>
        <w:tc>
          <w:tcPr>
            <w:tcW w:w="6404" w:type="dxa"/>
            <w:shd w:val="clear" w:color="auto" w:fill="auto"/>
            <w:noWrap/>
            <w:vAlign w:val="center"/>
            <w:hideMark/>
          </w:tcPr>
          <w:p w14:paraId="10F0ABAD"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Муниципальное образование «город Черемхово»</w:t>
            </w:r>
          </w:p>
        </w:tc>
        <w:tc>
          <w:tcPr>
            <w:tcW w:w="960" w:type="dxa"/>
            <w:shd w:val="clear" w:color="auto" w:fill="auto"/>
            <w:noWrap/>
            <w:vAlign w:val="center"/>
            <w:hideMark/>
          </w:tcPr>
          <w:p w14:paraId="7BF6C8C3"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7,327</w:t>
            </w:r>
          </w:p>
        </w:tc>
        <w:tc>
          <w:tcPr>
            <w:tcW w:w="960" w:type="dxa"/>
            <w:shd w:val="clear" w:color="auto" w:fill="auto"/>
            <w:noWrap/>
            <w:vAlign w:val="center"/>
            <w:hideMark/>
          </w:tcPr>
          <w:p w14:paraId="4580D487"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3,499</w:t>
            </w:r>
          </w:p>
        </w:tc>
        <w:tc>
          <w:tcPr>
            <w:tcW w:w="960" w:type="dxa"/>
            <w:shd w:val="clear" w:color="auto" w:fill="auto"/>
            <w:noWrap/>
            <w:vAlign w:val="center"/>
            <w:hideMark/>
          </w:tcPr>
          <w:p w14:paraId="7A662A43" w14:textId="77777777" w:rsidR="00693942" w:rsidRPr="00693942" w:rsidRDefault="00693942" w:rsidP="00693942">
            <w:pPr>
              <w:spacing w:after="0" w:line="240" w:lineRule="auto"/>
              <w:jc w:val="both"/>
              <w:rPr>
                <w:rFonts w:eastAsiaTheme="minorEastAsia" w:cs="Times New Roman"/>
                <w:kern w:val="0"/>
                <w:sz w:val="24"/>
                <w:szCs w:val="24"/>
                <w:lang w:bidi="ru-RU"/>
                <w14:ligatures w14:val="none"/>
              </w:rPr>
            </w:pPr>
            <w:r w:rsidRPr="00693942">
              <w:rPr>
                <w:rFonts w:eastAsiaTheme="minorEastAsia" w:cs="Times New Roman"/>
                <w:kern w:val="0"/>
                <w:sz w:val="24"/>
                <w:szCs w:val="24"/>
                <w:lang w:bidi="ru-RU"/>
                <w14:ligatures w14:val="none"/>
              </w:rPr>
              <w:t>17,076</w:t>
            </w:r>
          </w:p>
        </w:tc>
      </w:tr>
    </w:tbl>
    <w:p w14:paraId="3ACAE71A" w14:textId="77777777" w:rsidR="00693942" w:rsidRPr="00693942" w:rsidRDefault="00693942" w:rsidP="00693942">
      <w:pPr>
        <w:spacing w:after="0" w:line="240" w:lineRule="auto"/>
        <w:ind w:firstLine="709"/>
        <w:jc w:val="both"/>
        <w:rPr>
          <w:rFonts w:eastAsiaTheme="minorEastAsia" w:cs="Times New Roman"/>
          <w:kern w:val="0"/>
          <w:szCs w:val="28"/>
          <w:lang w:bidi="ru-RU"/>
          <w14:ligatures w14:val="none"/>
        </w:rPr>
      </w:pPr>
    </w:p>
    <w:p w14:paraId="1510B6CD" w14:textId="77777777" w:rsidR="00693942" w:rsidRPr="00693942" w:rsidRDefault="00693942" w:rsidP="00693942">
      <w:pPr>
        <w:spacing w:after="0" w:line="240" w:lineRule="auto"/>
        <w:ind w:firstLine="709"/>
        <w:jc w:val="both"/>
        <w:rPr>
          <w:rFonts w:eastAsiaTheme="minorEastAsia" w:cs="Times New Roman"/>
          <w:kern w:val="0"/>
          <w:szCs w:val="28"/>
          <w:lang w:bidi="ru-RU"/>
          <w14:ligatures w14:val="none"/>
        </w:rPr>
      </w:pPr>
      <w:r w:rsidRPr="00693942">
        <w:rPr>
          <w:rFonts w:eastAsiaTheme="minorEastAsia" w:cs="Times New Roman"/>
          <w:bCs/>
          <w:kern w:val="0"/>
          <w:szCs w:val="28"/>
          <w:lang w:bidi="ru-RU"/>
          <w14:ligatures w14:val="none"/>
        </w:rPr>
        <w:t>Размер д</w:t>
      </w:r>
      <w:r w:rsidRPr="00693942">
        <w:rPr>
          <w:rFonts w:eastAsiaTheme="minorEastAsia" w:cs="Times New Roman"/>
          <w:kern w:val="0"/>
          <w:szCs w:val="28"/>
          <w:lang w:bidi="ru-RU"/>
          <w14:ligatures w14:val="none"/>
        </w:rPr>
        <w:t xml:space="preserve">ифференцированных нормативов отчислений по УСН на очередной финансовый год доводится до муниципальных образований в рамках внесения проекта закона Иркутской области о бюджете в Законодательное Собрание Иркутской области (25 октября), то есть фактически на завершающем этапе формирования проекта местного бюджета на очередной финансовый год и плановый период. Снижение размера </w:t>
      </w:r>
      <w:r w:rsidRPr="00693942">
        <w:rPr>
          <w:rFonts w:eastAsiaTheme="minorEastAsia" w:cs="Times New Roman"/>
          <w:bCs/>
          <w:kern w:val="0"/>
          <w:szCs w:val="28"/>
          <w:lang w:bidi="ru-RU"/>
          <w14:ligatures w14:val="none"/>
        </w:rPr>
        <w:t>д</w:t>
      </w:r>
      <w:r w:rsidRPr="00693942">
        <w:rPr>
          <w:rFonts w:eastAsiaTheme="minorEastAsia" w:cs="Times New Roman"/>
          <w:kern w:val="0"/>
          <w:szCs w:val="28"/>
          <w:lang w:bidi="ru-RU"/>
          <w14:ligatures w14:val="none"/>
        </w:rPr>
        <w:t>ифференцированного норматива отчислений по УСН приводит к несбалансированности местного бюджета и возникает необходимость пересмотра расходной части бюджета.</w:t>
      </w:r>
    </w:p>
    <w:p w14:paraId="3D418E98" w14:textId="77777777" w:rsidR="00693942" w:rsidRPr="00693942" w:rsidRDefault="00693942" w:rsidP="00693942">
      <w:pPr>
        <w:spacing w:after="0" w:line="240" w:lineRule="auto"/>
        <w:ind w:firstLine="709"/>
        <w:jc w:val="both"/>
        <w:rPr>
          <w:rFonts w:eastAsiaTheme="minorEastAsia" w:cs="Times New Roman"/>
          <w:kern w:val="0"/>
          <w:szCs w:val="28"/>
          <w:lang w:bidi="ru-RU"/>
          <w14:ligatures w14:val="none"/>
        </w:rPr>
      </w:pPr>
      <w:r w:rsidRPr="00693942">
        <w:rPr>
          <w:rFonts w:eastAsiaTheme="minorEastAsia" w:cs="Times New Roman"/>
          <w:kern w:val="0"/>
          <w:szCs w:val="28"/>
          <w:lang w:bidi="ru-RU"/>
          <w14:ligatures w14:val="none"/>
        </w:rPr>
        <w:t xml:space="preserve">Ежегодный пересмотр </w:t>
      </w:r>
      <w:r w:rsidRPr="00693942">
        <w:rPr>
          <w:rFonts w:eastAsiaTheme="minorEastAsia" w:cs="Times New Roman"/>
          <w:bCs/>
          <w:kern w:val="0"/>
          <w:szCs w:val="28"/>
          <w:lang w:bidi="ru-RU"/>
          <w14:ligatures w14:val="none"/>
        </w:rPr>
        <w:t xml:space="preserve">нормативов отчислений по УСН </w:t>
      </w:r>
      <w:r w:rsidRPr="00693942">
        <w:rPr>
          <w:rFonts w:eastAsiaTheme="minorEastAsia" w:cs="Times New Roman"/>
          <w:kern w:val="0"/>
          <w:szCs w:val="28"/>
          <w:lang w:bidi="ru-RU"/>
          <w14:ligatures w14:val="none"/>
        </w:rPr>
        <w:t>приводит к недостоверности формирования показателей планового периода, что, в свою очередь, нарушает принцип достоверности бюджета, установленный Бюджетным кодексом Российской Федерации, означающий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14:paraId="170838EF" w14:textId="77777777" w:rsidR="00693942" w:rsidRPr="00693942" w:rsidRDefault="00693942" w:rsidP="00693942">
      <w:pPr>
        <w:spacing w:after="0" w:line="240" w:lineRule="auto"/>
        <w:ind w:firstLine="709"/>
        <w:jc w:val="both"/>
        <w:rPr>
          <w:rFonts w:eastAsiaTheme="minorEastAsia" w:cs="Times New Roman"/>
          <w:kern w:val="0"/>
          <w:szCs w:val="28"/>
          <w:lang w:bidi="ru-RU"/>
          <w14:ligatures w14:val="none"/>
        </w:rPr>
      </w:pPr>
      <w:r w:rsidRPr="00693942">
        <w:rPr>
          <w:rFonts w:eastAsiaTheme="minorEastAsia" w:cs="Times New Roman"/>
          <w:kern w:val="0"/>
          <w:szCs w:val="28"/>
          <w:lang w:bidi="ru-RU"/>
          <w14:ligatures w14:val="none"/>
        </w:rPr>
        <w:lastRenderedPageBreak/>
        <w:t>В целях формирования консолидированного мнения на заседании Комитета Ассоциации муниципальных образований Иркутской области по экономическим вопросам и финансам от 13.02.2023 рассмотрен вопрос «О внесении изменений в Закон Иркутской области от 22.10.2013 № 74-ОЗ «О межбюджетных трансфертах и нормативах отчислений доходов в местные бюджеты» в части установления единых нормативов отчислений по УСН взамен дифференцированных. На основании положительного решения Комитета Ассоциацией направлено предложение в Правительство Иркутской области для внесения изменений в законодательство, регулирующие межбюджетные отношения в Иркутской области.</w:t>
      </w:r>
    </w:p>
    <w:p w14:paraId="1FFF31EC" w14:textId="77777777" w:rsidR="00693942" w:rsidRPr="00693942" w:rsidRDefault="00693942" w:rsidP="00693942">
      <w:pPr>
        <w:spacing w:after="0" w:line="240" w:lineRule="auto"/>
        <w:ind w:firstLine="709"/>
        <w:jc w:val="both"/>
        <w:rPr>
          <w:rFonts w:eastAsiaTheme="minorEastAsia" w:cs="Times New Roman"/>
          <w:kern w:val="0"/>
          <w:szCs w:val="28"/>
          <w:lang w:bidi="ru-RU"/>
          <w14:ligatures w14:val="none"/>
        </w:rPr>
      </w:pPr>
      <w:r w:rsidRPr="00693942">
        <w:rPr>
          <w:rFonts w:eastAsiaTheme="minorEastAsia" w:cs="Times New Roman"/>
          <w:kern w:val="0"/>
          <w:szCs w:val="28"/>
          <w:lang w:bidi="ru-RU"/>
          <w14:ligatures w14:val="none"/>
        </w:rPr>
        <w:t>Правительством Иркутской области (письмо от 10.04.2023 № 02-70-3929/23) рассмотрено направленное предложение, по информации Правительства Иркутской области подход к определению дифференцированных нормативов от УСН в большей мере отвечает вопросам стимулирования органов местного самоуправления к работе с собственной доходной базой, чем установление единых нормативов отчислений от УСН. Вопрос о замене дифференцированных нормативов предлагается рассмотреть в рамках бюджетной кампании 2024-2026 годов с учетом перераспределения расходных полномочий.</w:t>
      </w:r>
    </w:p>
    <w:p w14:paraId="3345532B" w14:textId="7471AAC7" w:rsidR="00693942" w:rsidRPr="00693942" w:rsidRDefault="00693942" w:rsidP="00693942">
      <w:pPr>
        <w:spacing w:after="0" w:line="240" w:lineRule="auto"/>
        <w:ind w:firstLine="709"/>
        <w:jc w:val="both"/>
        <w:rPr>
          <w:rFonts w:eastAsiaTheme="minorEastAsia" w:cs="Times New Roman"/>
          <w:kern w:val="0"/>
          <w:szCs w:val="28"/>
          <w:lang w:bidi="ru-RU"/>
          <w14:ligatures w14:val="none"/>
        </w:rPr>
      </w:pPr>
      <w:r w:rsidRPr="00693942">
        <w:rPr>
          <w:rFonts w:eastAsiaTheme="minorEastAsia" w:cs="Times New Roman"/>
          <w:kern w:val="0"/>
          <w:szCs w:val="28"/>
          <w:lang w:bidi="ru-RU"/>
          <w14:ligatures w14:val="none"/>
        </w:rPr>
        <w:t>Стоит отметить, что по предварительным расчетам дифференцированные нормативы отчислений по УСН для городских округов и муниципальных районов</w:t>
      </w:r>
      <w:r>
        <w:rPr>
          <w:rFonts w:eastAsiaTheme="minorEastAsia" w:cs="Times New Roman"/>
          <w:kern w:val="0"/>
          <w:szCs w:val="28"/>
          <w:lang w:bidi="ru-RU"/>
          <w14:ligatures w14:val="none"/>
        </w:rPr>
        <w:t xml:space="preserve">  </w:t>
      </w:r>
      <w:r w:rsidRPr="00693942">
        <w:rPr>
          <w:rFonts w:eastAsiaTheme="minorEastAsia" w:cs="Times New Roman"/>
          <w:kern w:val="0"/>
          <w:szCs w:val="28"/>
          <w:lang w:bidi="ru-RU"/>
          <w14:ligatures w14:val="none"/>
        </w:rPr>
        <w:t xml:space="preserve">на 2024-2026 годы не будут установлены в отношении части муниципальных образований либо будут значительно снижены по сравнению с нормативами на 2023-2025 годы, ориентировочный объем распределяемых средств в целях установления дополнительных нормативов отчислений по УСН на 2024 год составит 500 млн рублей (в 2023 году распределено 2,1 млрд рублей). Исходя из подхода, обозначенного Правительством Иркутской области, значительное снижение распределяемых средств обусловлено отсутствием со стороны муниципальных образований мероприятий по работе с собственной доходной базы, что не соответствует действительности.   </w:t>
      </w:r>
    </w:p>
    <w:p w14:paraId="2C2E5C93" w14:textId="77777777" w:rsidR="00693942" w:rsidRPr="00693942" w:rsidRDefault="00693942" w:rsidP="00693942">
      <w:pPr>
        <w:spacing w:after="0" w:line="240" w:lineRule="auto"/>
        <w:ind w:firstLine="709"/>
        <w:jc w:val="both"/>
        <w:rPr>
          <w:rFonts w:eastAsiaTheme="minorEastAsia" w:cs="Times New Roman"/>
          <w:kern w:val="0"/>
          <w:szCs w:val="28"/>
          <w:lang w:bidi="ru-RU"/>
          <w14:ligatures w14:val="none"/>
        </w:rPr>
      </w:pPr>
      <w:r w:rsidRPr="00693942">
        <w:rPr>
          <w:rFonts w:eastAsiaTheme="minorEastAsia" w:cs="Times New Roman"/>
          <w:kern w:val="0"/>
          <w:szCs w:val="28"/>
          <w:lang w:bidi="ru-RU"/>
          <w14:ligatures w14:val="none"/>
        </w:rPr>
        <w:t xml:space="preserve">Учитывая, что </w:t>
      </w:r>
      <w:r w:rsidRPr="00693942">
        <w:rPr>
          <w:rFonts w:eastAsiaTheme="minorEastAsia" w:cs="Times New Roman"/>
          <w:bCs/>
          <w:kern w:val="0"/>
          <w:szCs w:val="28"/>
          <w:lang w:bidi="ru-RU"/>
          <w14:ligatures w14:val="none"/>
        </w:rPr>
        <w:t>д</w:t>
      </w:r>
      <w:r w:rsidRPr="00693942">
        <w:rPr>
          <w:rFonts w:eastAsiaTheme="minorEastAsia" w:cs="Times New Roman"/>
          <w:kern w:val="0"/>
          <w:szCs w:val="28"/>
          <w:lang w:bidi="ru-RU"/>
          <w14:ligatures w14:val="none"/>
        </w:rPr>
        <w:t xml:space="preserve">ифференцированные нормативы отчислений по УСН были установлены с 1 января 2021 года в целях компенсации снижения доходов местных бюджетов от налогообложения субъектов малого и среднего предпринимательства, обусловленного отменой единого налога на вмененный доход, во избежание колебаний при прогнозировании доходов местного бюджета предлагаем Экспертному Совету </w:t>
      </w:r>
      <w:r w:rsidRPr="000D3E29">
        <w:rPr>
          <w:rFonts w:eastAsiaTheme="minorEastAsia" w:cs="Times New Roman"/>
          <w:b/>
          <w:bCs/>
          <w:i/>
          <w:iCs/>
          <w:kern w:val="0"/>
          <w:szCs w:val="28"/>
          <w:lang w:bidi="ru-RU"/>
          <w14:ligatures w14:val="none"/>
        </w:rPr>
        <w:t xml:space="preserve">рассмотреть вопрос об увеличении установленных единых нормативов отчислений по УСН (действующий норматив 30 %) в рамках статьи 13 Закона на 15,3 % – суммарный дифференцированный норматив отчислений от УСН, переданный в 2023 году муниципальным образованиям Иркутской области  </w:t>
      </w:r>
      <w:r w:rsidRPr="00693942">
        <w:rPr>
          <w:rFonts w:eastAsiaTheme="minorEastAsia" w:cs="Times New Roman"/>
          <w:kern w:val="0"/>
          <w:szCs w:val="28"/>
          <w:lang w:bidi="ru-RU"/>
          <w14:ligatures w14:val="none"/>
        </w:rPr>
        <w:t>(в соответствии с письмом Правительства Иркутской области от 10.04.2023 № 02-70-3929/23).</w:t>
      </w:r>
    </w:p>
    <w:p w14:paraId="688EE41E" w14:textId="77777777" w:rsidR="00443BAD" w:rsidRDefault="007F0876" w:rsidP="00CB3FCE">
      <w:pPr>
        <w:spacing w:after="0" w:line="240" w:lineRule="auto"/>
        <w:ind w:firstLine="709"/>
        <w:jc w:val="both"/>
        <w:rPr>
          <w:rFonts w:eastAsiaTheme="minorEastAsia" w:cs="Times New Roman"/>
          <w:kern w:val="0"/>
          <w:szCs w:val="28"/>
          <w:lang w:bidi="ru-RU"/>
          <w14:ligatures w14:val="none"/>
        </w:rPr>
      </w:pPr>
      <w:r w:rsidRPr="00CB3FCE">
        <w:rPr>
          <w:rFonts w:eastAsiaTheme="minorEastAsia" w:cs="Times New Roman"/>
          <w:kern w:val="0"/>
          <w:szCs w:val="28"/>
          <w:lang w:bidi="ru-RU"/>
          <w14:ligatures w14:val="none"/>
        </w:rPr>
        <w:t xml:space="preserve">Также имеет место проблема в муниципальных образованиях, которые являются монопрофильными городами - недостаточный объем полученных </w:t>
      </w:r>
      <w:r w:rsidRPr="00CB3FCE">
        <w:rPr>
          <w:rFonts w:eastAsiaTheme="minorEastAsia" w:cs="Times New Roman"/>
          <w:kern w:val="0"/>
          <w:szCs w:val="28"/>
          <w:lang w:bidi="ru-RU"/>
          <w14:ligatures w14:val="none"/>
        </w:rPr>
        <w:lastRenderedPageBreak/>
        <w:t>собственных доходов для принятия участия в национальных проектах в тех объемах и работах, которые необходимо проводить на территории. Процент софинансирования установлен постановлением Правительства Иркутской области от 17</w:t>
      </w:r>
      <w:r w:rsidR="00246C0A" w:rsidRPr="00CB3FCE">
        <w:rPr>
          <w:rFonts w:eastAsiaTheme="minorEastAsia" w:cs="Times New Roman"/>
          <w:kern w:val="0"/>
          <w:szCs w:val="28"/>
          <w:lang w:bidi="ru-RU"/>
          <w14:ligatures w14:val="none"/>
        </w:rPr>
        <w:t xml:space="preserve"> июня </w:t>
      </w:r>
      <w:r w:rsidRPr="00CB3FCE">
        <w:rPr>
          <w:rFonts w:eastAsiaTheme="minorEastAsia" w:cs="Times New Roman"/>
          <w:kern w:val="0"/>
          <w:szCs w:val="28"/>
          <w:lang w:bidi="ru-RU"/>
          <w14:ligatures w14:val="none"/>
        </w:rPr>
        <w:t>2021</w:t>
      </w:r>
      <w:r w:rsidR="00246C0A" w:rsidRPr="00CB3FCE">
        <w:rPr>
          <w:rFonts w:eastAsiaTheme="minorEastAsia" w:cs="Times New Roman"/>
          <w:kern w:val="0"/>
          <w:szCs w:val="28"/>
          <w:lang w:bidi="ru-RU"/>
          <w14:ligatures w14:val="none"/>
        </w:rPr>
        <w:t> г.</w:t>
      </w:r>
      <w:r w:rsidRPr="00CB3FCE">
        <w:rPr>
          <w:rFonts w:eastAsiaTheme="minorEastAsia" w:cs="Times New Roman"/>
          <w:kern w:val="0"/>
          <w:szCs w:val="28"/>
          <w:lang w:bidi="ru-RU"/>
          <w14:ligatures w14:val="none"/>
        </w:rPr>
        <w:t xml:space="preserve"> №</w:t>
      </w:r>
      <w:r w:rsidR="00574776" w:rsidRPr="00CB3FCE">
        <w:rPr>
          <w:rFonts w:eastAsiaTheme="minorEastAsia" w:cs="Times New Roman"/>
          <w:kern w:val="0"/>
          <w:szCs w:val="28"/>
          <w:lang w:bidi="ru-RU"/>
          <w14:ligatures w14:val="none"/>
        </w:rPr>
        <w:t> </w:t>
      </w:r>
      <w:r w:rsidRPr="00CB3FCE">
        <w:rPr>
          <w:rFonts w:eastAsiaTheme="minorEastAsia" w:cs="Times New Roman"/>
          <w:kern w:val="0"/>
          <w:szCs w:val="28"/>
          <w:lang w:bidi="ru-RU"/>
          <w14:ligatures w14:val="none"/>
        </w:rPr>
        <w:t xml:space="preserve">336-рп «Об утверждении предельного уровня софинансирования Иркутской области (в процентах) объема расходного обязательства муниципального образования Иркутской области на 2022 год и на плановый период 2023 и 2024 годов» является высоким. </w:t>
      </w:r>
    </w:p>
    <w:p w14:paraId="06C65F23" w14:textId="232549DA" w:rsidR="007F0876" w:rsidRPr="00CB3FCE" w:rsidRDefault="007F0876" w:rsidP="00CB3FCE">
      <w:pPr>
        <w:spacing w:after="0" w:line="240" w:lineRule="auto"/>
        <w:ind w:firstLine="709"/>
        <w:jc w:val="both"/>
        <w:rPr>
          <w:rFonts w:eastAsiaTheme="minorEastAsia" w:cs="Times New Roman"/>
          <w:kern w:val="0"/>
          <w:szCs w:val="28"/>
          <w:lang w:bidi="ru-RU"/>
          <w14:ligatures w14:val="none"/>
        </w:rPr>
      </w:pPr>
      <w:r w:rsidRPr="00CB3FCE">
        <w:rPr>
          <w:rFonts w:eastAsiaTheme="minorEastAsia" w:cs="Times New Roman"/>
          <w:kern w:val="0"/>
          <w:szCs w:val="28"/>
          <w:lang w:bidi="ru-RU"/>
          <w14:ligatures w14:val="none"/>
        </w:rPr>
        <w:t>В связи с этим для финансового обеспечения муниципальных программ приходится ежегодно брать бюджетные кредиты, что ложится тяжким бременем на бюджет следующих лет в связи с увеличением долговой нагрузки.</w:t>
      </w:r>
      <w:r w:rsidRPr="00CB3FCE">
        <w:rPr>
          <w:rFonts w:cs="Times New Roman"/>
          <w:szCs w:val="28"/>
        </w:rPr>
        <w:t xml:space="preserve"> </w:t>
      </w:r>
      <w:r w:rsidRPr="00CB3FCE">
        <w:rPr>
          <w:rFonts w:eastAsiaTheme="minorEastAsia" w:cs="Times New Roman"/>
          <w:kern w:val="0"/>
          <w:szCs w:val="28"/>
          <w:lang w:bidi="ru-RU"/>
          <w14:ligatures w14:val="none"/>
        </w:rPr>
        <w:t>В связи со сложной социально-экономической ситуацией, поступающих в бюджеты муниципальных образований доходов недостаточно для реализации первоочередных задач, также прогнозируется дальнейшее снижение поступлений налоговых и неналоговых доходов в 2023 году.</w:t>
      </w:r>
    </w:p>
    <w:p w14:paraId="033C88FA" w14:textId="5701288F" w:rsidR="007F0876" w:rsidRPr="000D3E29" w:rsidRDefault="007F0876" w:rsidP="00CB3FCE">
      <w:pPr>
        <w:spacing w:after="0" w:line="240" w:lineRule="auto"/>
        <w:ind w:firstLine="709"/>
        <w:jc w:val="both"/>
        <w:rPr>
          <w:rFonts w:eastAsiaTheme="minorEastAsia" w:cs="Times New Roman"/>
          <w:b/>
          <w:bCs/>
          <w:i/>
          <w:iCs/>
          <w:kern w:val="0"/>
          <w:szCs w:val="28"/>
          <w:lang w:bidi="ru-RU"/>
          <w14:ligatures w14:val="none"/>
        </w:rPr>
      </w:pPr>
      <w:r w:rsidRPr="00CB3FCE">
        <w:rPr>
          <w:rFonts w:eastAsiaTheme="minorEastAsia" w:cs="Times New Roman"/>
          <w:kern w:val="0"/>
          <w:szCs w:val="28"/>
          <w:lang w:bidi="ru-RU"/>
          <w14:ligatures w14:val="none"/>
        </w:rPr>
        <w:t xml:space="preserve">В этой связи </w:t>
      </w:r>
      <w:r w:rsidRPr="000D3E29">
        <w:rPr>
          <w:rFonts w:eastAsiaTheme="minorEastAsia" w:cs="Times New Roman"/>
          <w:b/>
          <w:bCs/>
          <w:i/>
          <w:iCs/>
          <w:kern w:val="0"/>
          <w:szCs w:val="28"/>
          <w:lang w:bidi="ru-RU"/>
          <w14:ligatures w14:val="none"/>
        </w:rPr>
        <w:t>считаем</w:t>
      </w:r>
      <w:r w:rsidR="00534686" w:rsidRPr="000D3E29">
        <w:rPr>
          <w:rFonts w:eastAsiaTheme="minorEastAsia" w:cs="Times New Roman"/>
          <w:b/>
          <w:bCs/>
          <w:i/>
          <w:iCs/>
          <w:kern w:val="0"/>
          <w:szCs w:val="28"/>
          <w:lang w:bidi="ru-RU"/>
          <w14:ligatures w14:val="none"/>
        </w:rPr>
        <w:t xml:space="preserve"> </w:t>
      </w:r>
      <w:r w:rsidRPr="000D3E29">
        <w:rPr>
          <w:rFonts w:eastAsiaTheme="minorEastAsia" w:cs="Times New Roman"/>
          <w:b/>
          <w:bCs/>
          <w:i/>
          <w:iCs/>
          <w:kern w:val="0"/>
          <w:szCs w:val="28"/>
          <w:lang w:bidi="ru-RU"/>
          <w14:ligatures w14:val="none"/>
        </w:rPr>
        <w:t>возможным установить предельный уровень софинансирования Иркутской области в объеме расходного обязательства муниципального образования на 2023 год и на плановый период 2024 и 2025 годов в размере менее 5% для муниципальных образований Иркутской области, которые являются монопрофильными, при реализации ими государственных программ.</w:t>
      </w:r>
    </w:p>
    <w:p w14:paraId="445F8855" w14:textId="4D63EF2D" w:rsidR="007F0876" w:rsidRPr="00CB3FCE" w:rsidRDefault="007F0876" w:rsidP="00CB3FCE">
      <w:pPr>
        <w:spacing w:after="0" w:line="240" w:lineRule="auto"/>
        <w:ind w:firstLine="709"/>
        <w:jc w:val="both"/>
        <w:rPr>
          <w:rFonts w:eastAsiaTheme="minorEastAsia" w:cs="Times New Roman"/>
          <w:kern w:val="0"/>
          <w:szCs w:val="28"/>
          <w:lang w:bidi="ru-RU"/>
          <w14:ligatures w14:val="none"/>
        </w:rPr>
      </w:pPr>
      <w:r w:rsidRPr="00CB3FCE">
        <w:rPr>
          <w:rFonts w:eastAsiaTheme="minorEastAsia" w:cs="Times New Roman"/>
          <w:kern w:val="0"/>
          <w:szCs w:val="28"/>
          <w:lang w:bidi="ru-RU"/>
          <w14:ligatures w14:val="none"/>
        </w:rPr>
        <w:t xml:space="preserve">В 2021-2022 годах на федеральном уровне принят ряд мер, направленных на обеспечение финансовой стабильности бюджетов субъектов Российской Федерации </w:t>
      </w:r>
      <w:r w:rsidR="00443BAD">
        <w:rPr>
          <w:rFonts w:eastAsiaTheme="minorEastAsia" w:cs="Times New Roman"/>
          <w:kern w:val="0"/>
          <w:szCs w:val="28"/>
          <w:lang w:bidi="ru-RU"/>
          <w14:ligatures w14:val="none"/>
        </w:rPr>
        <w:t xml:space="preserve">и </w:t>
      </w:r>
      <w:r w:rsidRPr="00CB3FCE">
        <w:rPr>
          <w:rFonts w:eastAsiaTheme="minorEastAsia" w:cs="Times New Roman"/>
          <w:kern w:val="0"/>
          <w:szCs w:val="28"/>
          <w:lang w:bidi="ru-RU"/>
          <w14:ligatures w14:val="none"/>
        </w:rPr>
        <w:t>местных бюджетов, в числе которых предоставление бюджетных кредитов из федерального бюджета в целях погашения региональных и муниципальных долговых обязательств.</w:t>
      </w:r>
    </w:p>
    <w:p w14:paraId="1FFDF07C" w14:textId="7406D859" w:rsidR="007F0876" w:rsidRPr="00CB3FCE" w:rsidRDefault="007F0876" w:rsidP="00CB3FCE">
      <w:pPr>
        <w:spacing w:after="0" w:line="240" w:lineRule="auto"/>
        <w:ind w:firstLine="709"/>
        <w:jc w:val="both"/>
        <w:rPr>
          <w:rFonts w:eastAsiaTheme="minorEastAsia" w:cs="Times New Roman"/>
          <w:kern w:val="0"/>
          <w:szCs w:val="28"/>
          <w:lang w:bidi="ru-RU"/>
          <w14:ligatures w14:val="none"/>
        </w:rPr>
      </w:pPr>
      <w:r w:rsidRPr="00CB3FCE">
        <w:rPr>
          <w:rFonts w:eastAsiaTheme="minorEastAsia" w:cs="Times New Roman"/>
          <w:kern w:val="0"/>
          <w:szCs w:val="28"/>
          <w:lang w:bidi="ru-RU"/>
          <w14:ligatures w14:val="none"/>
        </w:rPr>
        <w:t xml:space="preserve">Замещение долговых обязательств по рыночным заимствованиям бюджетными, кредитами позволяет муниципальным образованиям уменьшить текущую долговую нагрузку, тем самым расширяя возможности по финансированию социально значимых проектов, решению острых проблем в условиях значительного дисбаланса между возможностями местных бюджетов и потребностью в финансовом обеспечении возложенных на органы местного самоуправления полномочий. </w:t>
      </w:r>
    </w:p>
    <w:p w14:paraId="6BFF9A17" w14:textId="5917EB00" w:rsidR="007F0876" w:rsidRPr="00CB3FCE" w:rsidRDefault="007F0876" w:rsidP="00CB3FCE">
      <w:pPr>
        <w:spacing w:after="0" w:line="240" w:lineRule="auto"/>
        <w:ind w:firstLine="709"/>
        <w:jc w:val="both"/>
        <w:rPr>
          <w:rFonts w:eastAsiaTheme="minorEastAsia" w:cs="Times New Roman"/>
          <w:kern w:val="0"/>
          <w:szCs w:val="28"/>
          <w:lang w:bidi="ru-RU"/>
          <w14:ligatures w14:val="none"/>
        </w:rPr>
      </w:pPr>
      <w:r w:rsidRPr="00CB3FCE">
        <w:rPr>
          <w:rFonts w:eastAsiaTheme="minorEastAsia" w:cs="Times New Roman"/>
          <w:kern w:val="0"/>
          <w:szCs w:val="28"/>
          <w:lang w:bidi="ru-RU"/>
          <w14:ligatures w14:val="none"/>
        </w:rPr>
        <w:t>Безусловно, в последние годы наблюдается устойчивый рост объемов поддержки местных бюджетов за счет средств федерального и регионального бюджетов, в том числе в рамках национальных (федеральных, региональных) проектов, что позволяет активно развивать социальную, транспортную, коммунальную инфраструктуру муниципалитетов, решать другие приоритетные задачи.</w:t>
      </w:r>
    </w:p>
    <w:p w14:paraId="47C7446A" w14:textId="059F35FF" w:rsidR="007F0876" w:rsidRPr="00CB3FCE" w:rsidRDefault="007F0876" w:rsidP="00CB3FCE">
      <w:pPr>
        <w:spacing w:after="0" w:line="240" w:lineRule="auto"/>
        <w:ind w:firstLine="709"/>
        <w:jc w:val="both"/>
        <w:rPr>
          <w:rFonts w:eastAsiaTheme="minorEastAsia" w:cs="Times New Roman"/>
          <w:kern w:val="0"/>
          <w:szCs w:val="28"/>
          <w:lang w:bidi="ru-RU"/>
          <w14:ligatures w14:val="none"/>
        </w:rPr>
      </w:pPr>
      <w:r w:rsidRPr="00CB3FCE">
        <w:rPr>
          <w:rFonts w:eastAsiaTheme="minorEastAsia" w:cs="Times New Roman"/>
          <w:kern w:val="0"/>
          <w:szCs w:val="28"/>
          <w:lang w:bidi="ru-RU"/>
          <w14:ligatures w14:val="none"/>
        </w:rPr>
        <w:t xml:space="preserve">Вместе с тем дополнительная поддержка имеет существенное значение в вопросе укрепления финансовой стабильности муниципалитетов, и одним из направлений такой поддержки представляется дальнейшая реализация государственной политики по замещению коммерческого долга бюджетными кредитами. </w:t>
      </w:r>
    </w:p>
    <w:p w14:paraId="42986B40" w14:textId="47E726B1" w:rsidR="007F0876" w:rsidRPr="000D3E29" w:rsidRDefault="007F0876" w:rsidP="00CB3FCE">
      <w:pPr>
        <w:spacing w:after="0" w:line="240" w:lineRule="auto"/>
        <w:ind w:firstLine="709"/>
        <w:jc w:val="both"/>
        <w:rPr>
          <w:rFonts w:eastAsiaTheme="minorEastAsia" w:cs="Times New Roman"/>
          <w:b/>
          <w:bCs/>
          <w:i/>
          <w:iCs/>
          <w:kern w:val="0"/>
          <w:szCs w:val="28"/>
          <w:lang w:bidi="ru-RU"/>
          <w14:ligatures w14:val="none"/>
        </w:rPr>
      </w:pPr>
      <w:r w:rsidRPr="00CB3FCE">
        <w:rPr>
          <w:rFonts w:eastAsiaTheme="minorEastAsia" w:cs="Times New Roman"/>
          <w:kern w:val="0"/>
          <w:szCs w:val="28"/>
          <w:lang w:bidi="ru-RU"/>
          <w14:ligatures w14:val="none"/>
        </w:rPr>
        <w:t xml:space="preserve">Учитывая вышеизложенное, </w:t>
      </w:r>
      <w:r w:rsidRPr="000D3E29">
        <w:rPr>
          <w:rFonts w:eastAsiaTheme="minorEastAsia" w:cs="Times New Roman"/>
          <w:b/>
          <w:bCs/>
          <w:i/>
          <w:iCs/>
          <w:kern w:val="0"/>
          <w:szCs w:val="28"/>
          <w:lang w:bidi="ru-RU"/>
          <w14:ligatures w14:val="none"/>
        </w:rPr>
        <w:t xml:space="preserve">предлагается продолжить работу над вопросами о продлении практики предоставления бюджетных кредитов </w:t>
      </w:r>
      <w:r w:rsidRPr="000D3E29">
        <w:rPr>
          <w:rFonts w:eastAsiaTheme="minorEastAsia" w:cs="Times New Roman"/>
          <w:b/>
          <w:bCs/>
          <w:i/>
          <w:iCs/>
          <w:kern w:val="0"/>
          <w:szCs w:val="28"/>
          <w:lang w:bidi="ru-RU"/>
          <w14:ligatures w14:val="none"/>
        </w:rPr>
        <w:lastRenderedPageBreak/>
        <w:t>из федерального бюджета для погашения долговых обязательств по рыночным заимствованиям субъектов РФ и муниципальных образований.</w:t>
      </w:r>
    </w:p>
    <w:p w14:paraId="3D138835" w14:textId="625FFC72" w:rsidR="003800B6" w:rsidRPr="000D3E29" w:rsidRDefault="007F0876" w:rsidP="0094064B">
      <w:pPr>
        <w:spacing w:after="0" w:line="240" w:lineRule="auto"/>
        <w:ind w:firstLine="709"/>
        <w:jc w:val="both"/>
        <w:rPr>
          <w:rFonts w:eastAsiaTheme="minorEastAsia" w:cs="Times New Roman"/>
          <w:b/>
          <w:bCs/>
          <w:i/>
          <w:iCs/>
          <w:kern w:val="0"/>
          <w:szCs w:val="28"/>
          <w:lang w:bidi="ru-RU"/>
          <w14:ligatures w14:val="none"/>
        </w:rPr>
      </w:pPr>
      <w:r w:rsidRPr="00CB3FCE">
        <w:rPr>
          <w:rFonts w:eastAsiaTheme="minorEastAsia" w:cs="Times New Roman"/>
          <w:kern w:val="0"/>
          <w:szCs w:val="28"/>
          <w:lang w:bidi="ru-RU"/>
          <w14:ligatures w14:val="none"/>
        </w:rPr>
        <w:t xml:space="preserve">Одной из серьезнейших проблем муниципальных образований остается выполнение комплекса условий по антитеррористической защищенности образовательных учреждений. </w:t>
      </w:r>
      <w:r w:rsidRPr="000D3E29">
        <w:rPr>
          <w:rFonts w:eastAsiaTheme="minorEastAsia" w:cs="Times New Roman"/>
          <w:b/>
          <w:bCs/>
          <w:i/>
          <w:iCs/>
          <w:kern w:val="0"/>
          <w:szCs w:val="28"/>
          <w:lang w:bidi="ru-RU"/>
          <w14:ligatures w14:val="none"/>
        </w:rPr>
        <w:t>Ассоциация муниципальных образований Иркутской области (в рамках рассмотрения проекта закона Иркутской области «Об областном бюджете на 2023 год и на плановый период 2024 и 2025 годов») в своем заключении направила в адрес Законодательного Собрания Иркутской области предложение произвести передвижку</w:t>
      </w:r>
      <w:r w:rsidR="00534686" w:rsidRPr="000D3E29">
        <w:rPr>
          <w:rFonts w:eastAsiaTheme="minorEastAsia" w:cs="Times New Roman"/>
          <w:b/>
          <w:bCs/>
          <w:i/>
          <w:iCs/>
          <w:kern w:val="0"/>
          <w:szCs w:val="28"/>
          <w:lang w:bidi="ru-RU"/>
          <w14:ligatures w14:val="none"/>
        </w:rPr>
        <w:t xml:space="preserve"> </w:t>
      </w:r>
      <w:r w:rsidRPr="000D3E29">
        <w:rPr>
          <w:rFonts w:eastAsiaTheme="minorEastAsia" w:cs="Times New Roman"/>
          <w:b/>
          <w:bCs/>
          <w:i/>
          <w:iCs/>
          <w:kern w:val="0"/>
          <w:szCs w:val="28"/>
          <w:lang w:bidi="ru-RU"/>
          <w14:ligatures w14:val="none"/>
        </w:rPr>
        <w:t>средств субсидий из областного бюджета местным бюджетам в целях софинансирования расходных обязательств муниципальных образований Иркутской области на реализацию мероприятий по соблюдению требований к антитеррористической защищенности объектов (территорий) муниципальных образовательных организаций в Иркутской области в размере 246</w:t>
      </w:r>
      <w:r w:rsidR="009351A6" w:rsidRPr="000D3E29">
        <w:rPr>
          <w:rFonts w:eastAsiaTheme="minorEastAsia" w:cs="Times New Roman"/>
          <w:b/>
          <w:bCs/>
          <w:i/>
          <w:iCs/>
          <w:kern w:val="0"/>
          <w:szCs w:val="28"/>
          <w:lang w:bidi="ru-RU"/>
          <w14:ligatures w14:val="none"/>
        </w:rPr>
        <w:t> </w:t>
      </w:r>
      <w:r w:rsidRPr="000D3E29">
        <w:rPr>
          <w:rFonts w:eastAsiaTheme="minorEastAsia" w:cs="Times New Roman"/>
          <w:b/>
          <w:bCs/>
          <w:i/>
          <w:iCs/>
          <w:kern w:val="0"/>
          <w:szCs w:val="28"/>
          <w:lang w:bidi="ru-RU"/>
          <w14:ligatures w14:val="none"/>
        </w:rPr>
        <w:t>722,5 тыс. руб</w:t>
      </w:r>
      <w:r w:rsidR="003B32A0" w:rsidRPr="000D3E29">
        <w:rPr>
          <w:rFonts w:eastAsiaTheme="minorEastAsia" w:cs="Times New Roman"/>
          <w:b/>
          <w:bCs/>
          <w:i/>
          <w:iCs/>
          <w:kern w:val="0"/>
          <w:szCs w:val="28"/>
          <w:lang w:bidi="ru-RU"/>
          <w14:ligatures w14:val="none"/>
        </w:rPr>
        <w:t>.</w:t>
      </w:r>
      <w:r w:rsidRPr="000D3E29">
        <w:rPr>
          <w:rFonts w:eastAsiaTheme="minorEastAsia" w:cs="Times New Roman"/>
          <w:b/>
          <w:bCs/>
          <w:i/>
          <w:iCs/>
          <w:kern w:val="0"/>
          <w:szCs w:val="28"/>
          <w:lang w:bidi="ru-RU"/>
          <w14:ligatures w14:val="none"/>
        </w:rPr>
        <w:t xml:space="preserve"> с 2024 года на 2023 год.</w:t>
      </w:r>
    </w:p>
    <w:p w14:paraId="176493D5" w14:textId="77777777" w:rsidR="00693942" w:rsidRDefault="00693942" w:rsidP="0094064B">
      <w:pPr>
        <w:spacing w:after="0" w:line="240" w:lineRule="auto"/>
        <w:ind w:firstLine="709"/>
        <w:jc w:val="both"/>
        <w:rPr>
          <w:rFonts w:eastAsiaTheme="minorEastAsia" w:cs="Times New Roman"/>
          <w:kern w:val="0"/>
          <w:szCs w:val="28"/>
          <w:lang w:bidi="ru-RU"/>
          <w14:ligatures w14:val="none"/>
        </w:rPr>
      </w:pPr>
    </w:p>
    <w:p w14:paraId="721033E1" w14:textId="72A341DC" w:rsidR="00A55D72" w:rsidRDefault="00A55D72" w:rsidP="0094064B">
      <w:pPr>
        <w:spacing w:after="0" w:line="240" w:lineRule="auto"/>
        <w:ind w:firstLine="709"/>
        <w:jc w:val="both"/>
        <w:rPr>
          <w:rFonts w:eastAsiaTheme="minorEastAsia" w:cs="Times New Roman"/>
          <w:kern w:val="0"/>
          <w:szCs w:val="28"/>
          <w:lang w:bidi="ru-RU"/>
          <w14:ligatures w14:val="none"/>
        </w:rPr>
      </w:pPr>
    </w:p>
    <w:p w14:paraId="7737D6CA" w14:textId="77777777" w:rsidR="005B714A" w:rsidRPr="005B714A" w:rsidRDefault="005B714A" w:rsidP="007F74D1">
      <w:pPr>
        <w:pStyle w:val="1"/>
      </w:pPr>
      <w:bookmarkStart w:id="35" w:name="_Toc141862592"/>
      <w:r w:rsidRPr="005B714A">
        <w:t>5. Полномочия органов местного самоуправления за 2022 год</w:t>
      </w:r>
      <w:bookmarkEnd w:id="35"/>
      <w:r w:rsidRPr="005B714A">
        <w:t xml:space="preserve"> </w:t>
      </w:r>
    </w:p>
    <w:p w14:paraId="1D7E2D8C" w14:textId="77777777" w:rsidR="005B714A" w:rsidRDefault="005B714A" w:rsidP="005B714A">
      <w:pPr>
        <w:spacing w:after="0" w:line="240" w:lineRule="auto"/>
        <w:ind w:firstLine="709"/>
        <w:jc w:val="both"/>
        <w:rPr>
          <w:rFonts w:cs="Times New Roman"/>
          <w:color w:val="000000" w:themeColor="text1"/>
          <w:kern w:val="0"/>
          <w:szCs w:val="28"/>
          <w14:ligatures w14:val="none"/>
        </w:rPr>
      </w:pPr>
    </w:p>
    <w:p w14:paraId="31DFE5FD" w14:textId="00EF92AD" w:rsidR="005B714A" w:rsidRPr="008E7629" w:rsidRDefault="005B714A" w:rsidP="008E7629">
      <w:pPr>
        <w:pStyle w:val="2"/>
        <w:jc w:val="center"/>
        <w:rPr>
          <w:rFonts w:ascii="Times New Roman" w:hAnsi="Times New Roman" w:cs="Times New Roman"/>
          <w:b/>
          <w:bCs/>
          <w:color w:val="000000" w:themeColor="text1"/>
        </w:rPr>
      </w:pPr>
      <w:bookmarkStart w:id="36" w:name="_Toc141862593"/>
      <w:r w:rsidRPr="005B714A">
        <w:rPr>
          <w:rFonts w:ascii="Times New Roman" w:hAnsi="Times New Roman" w:cs="Times New Roman"/>
          <w:b/>
          <w:bCs/>
          <w:color w:val="000000" w:themeColor="text1"/>
        </w:rPr>
        <w:t>5.1. Изменения регионального законодательства в отношении перечня и содержания полномочий органов местного самоуправления</w:t>
      </w:r>
      <w:r w:rsidR="008E7629" w:rsidRPr="008E7629">
        <w:rPr>
          <w:rFonts w:ascii="Times New Roman" w:hAnsi="Times New Roman" w:cs="Times New Roman"/>
          <w:b/>
          <w:bCs/>
          <w:color w:val="000000" w:themeColor="text1"/>
        </w:rPr>
        <w:t>.</w:t>
      </w:r>
      <w:bookmarkEnd w:id="36"/>
    </w:p>
    <w:p w14:paraId="01DAAAC7" w14:textId="77777777" w:rsidR="008E7629" w:rsidRPr="005B714A" w:rsidRDefault="008E7629" w:rsidP="005B714A">
      <w:pPr>
        <w:spacing w:after="0" w:line="240" w:lineRule="auto"/>
        <w:ind w:firstLine="709"/>
        <w:jc w:val="both"/>
        <w:rPr>
          <w:rFonts w:cs="Times New Roman"/>
          <w:color w:val="000000" w:themeColor="text1"/>
          <w:kern w:val="0"/>
          <w:szCs w:val="28"/>
          <w14:ligatures w14:val="none"/>
        </w:rPr>
      </w:pPr>
    </w:p>
    <w:p w14:paraId="2F9F7F78" w14:textId="14F780A4" w:rsidR="005B714A" w:rsidRPr="005B714A" w:rsidRDefault="005B714A" w:rsidP="005B714A">
      <w:pPr>
        <w:spacing w:after="0" w:line="240" w:lineRule="auto"/>
        <w:ind w:firstLine="709"/>
        <w:jc w:val="both"/>
        <w:rPr>
          <w:rFonts w:cs="Times New Roman"/>
          <w:szCs w:val="28"/>
        </w:rPr>
      </w:pPr>
      <w:r w:rsidRPr="005B714A">
        <w:rPr>
          <w:rFonts w:cs="Times New Roman"/>
          <w:szCs w:val="28"/>
        </w:rPr>
        <w:t>Вопросы местного значения сельских поселений Иркутской области, в соответствии с частью 3 статьи 14 Федерального закона от 6 октября 2003 года №131-Ф3 «Об общих принципах организации местного самоуправления в Российской Федерации» (далее - Федеральный закон №131- ФЗ) определены в Законе Иркутской области от 03.11.2016 года № 96-03 «О закреплении за сельскими поселениями Иркутской области вопросов местного значения» (далее - Закон Иркутской области №96-0З).</w:t>
      </w:r>
      <w:r w:rsidRPr="005B714A">
        <w:rPr>
          <w:rFonts w:asciiTheme="minorHAnsi" w:hAnsiTheme="minorHAnsi"/>
          <w:szCs w:val="28"/>
        </w:rPr>
        <w:t xml:space="preserve"> </w:t>
      </w:r>
      <w:r w:rsidRPr="005B714A">
        <w:rPr>
          <w:rFonts w:cs="Times New Roman"/>
          <w:szCs w:val="28"/>
        </w:rPr>
        <w:t xml:space="preserve">Дополнительные вопросы местного значения закреплены за сельскими поселениями дифференцировано, с учетом различий сельских поселений по численности, типу, территориальным особенностям, финансовым возможностям и другим факторам. </w:t>
      </w:r>
    </w:p>
    <w:p w14:paraId="2FA74ADB" w14:textId="57058872" w:rsidR="005B714A" w:rsidRPr="005B714A" w:rsidRDefault="005B714A" w:rsidP="005B714A">
      <w:pPr>
        <w:spacing w:after="0" w:line="240" w:lineRule="auto"/>
        <w:ind w:firstLine="709"/>
        <w:jc w:val="both"/>
        <w:rPr>
          <w:rFonts w:cs="Times New Roman"/>
          <w:szCs w:val="28"/>
        </w:rPr>
      </w:pPr>
      <w:r w:rsidRPr="005B714A">
        <w:rPr>
          <w:rFonts w:cs="Times New Roman"/>
          <w:szCs w:val="28"/>
        </w:rPr>
        <w:t xml:space="preserve">Вместе с тем, степень возможности и эффективности исполнения полномочий по предусмотренным Законом Иркутской области № 96-ОЗ у органов местного самоуправления сельских поселений снижается. В связи с этим, а также изменениями в федеральном законодательстве с 2011 года Закон Иркутской области подвергался внесениям изменений 12 раз. </w:t>
      </w:r>
    </w:p>
    <w:p w14:paraId="14E9D897" w14:textId="2BCB41C7" w:rsidR="005B714A" w:rsidRPr="005B714A" w:rsidRDefault="005B714A" w:rsidP="005B714A">
      <w:pPr>
        <w:spacing w:after="0" w:line="240" w:lineRule="auto"/>
        <w:ind w:firstLine="709"/>
        <w:jc w:val="both"/>
        <w:rPr>
          <w:rFonts w:cs="Times New Roman"/>
          <w:szCs w:val="28"/>
        </w:rPr>
      </w:pPr>
      <w:r w:rsidRPr="005B714A">
        <w:rPr>
          <w:rFonts w:cs="Times New Roman"/>
          <w:szCs w:val="28"/>
        </w:rPr>
        <w:t>В том числе в 2022 году: принят Закон Иркутской области от 26.12.2022г №</w:t>
      </w:r>
      <w:r w:rsidRPr="005B714A">
        <w:rPr>
          <w:rFonts w:asciiTheme="minorHAnsi" w:hAnsiTheme="minorHAnsi"/>
          <w:szCs w:val="28"/>
        </w:rPr>
        <w:t xml:space="preserve"> </w:t>
      </w:r>
      <w:r w:rsidRPr="005B714A">
        <w:rPr>
          <w:rFonts w:cs="Times New Roman"/>
          <w:szCs w:val="28"/>
        </w:rPr>
        <w:t xml:space="preserve">129-ОЗ «О признании утратившим силу п. 10 Приложения 1 к Закону Иркутской области «О закреплении за сельскими поселениями Иркутской области вопросов местного значения». В результате чего вопросы местного значения по организации в границах поселений Катангского района Иркутской </w:t>
      </w:r>
      <w:r w:rsidRPr="005B714A">
        <w:rPr>
          <w:rFonts w:cs="Times New Roman"/>
          <w:szCs w:val="28"/>
        </w:rPr>
        <w:lastRenderedPageBreak/>
        <w:t>области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отнесены к вопросам местного значения муниципального образования «Катангский район».</w:t>
      </w:r>
    </w:p>
    <w:p w14:paraId="65184466" w14:textId="724F5BDD" w:rsidR="005B714A" w:rsidRPr="005B714A" w:rsidRDefault="005B714A" w:rsidP="005B714A">
      <w:pPr>
        <w:spacing w:after="0" w:line="240" w:lineRule="auto"/>
        <w:ind w:firstLine="709"/>
        <w:jc w:val="both"/>
        <w:rPr>
          <w:rFonts w:cs="Times New Roman"/>
          <w:szCs w:val="28"/>
        </w:rPr>
      </w:pPr>
      <w:r w:rsidRPr="005B714A">
        <w:rPr>
          <w:rFonts w:cs="Times New Roman"/>
          <w:szCs w:val="28"/>
        </w:rPr>
        <w:t>В законодательстве Иркутской области в отношении полномочий органов местного самоуправления муниципальных образований в 2022 году произошли следующие изменения:</w:t>
      </w:r>
    </w:p>
    <w:p w14:paraId="6F04E355" w14:textId="69843132" w:rsidR="005B714A" w:rsidRPr="005B714A" w:rsidRDefault="005B714A" w:rsidP="005B714A">
      <w:pPr>
        <w:spacing w:after="0" w:line="240" w:lineRule="auto"/>
        <w:ind w:firstLine="709"/>
        <w:jc w:val="both"/>
        <w:rPr>
          <w:rFonts w:cs="Times New Roman"/>
          <w:szCs w:val="28"/>
        </w:rPr>
      </w:pPr>
      <w:r w:rsidRPr="005B714A">
        <w:rPr>
          <w:rFonts w:cs="Times New Roman"/>
          <w:szCs w:val="28"/>
        </w:rPr>
        <w:t>Принят Закон Иркутской области от 06.07.2022 № 51-ОЗ «О признании утратившими силу отдельных Законов Иркутской области и отдельных положений Законов Иркутской области», которым прекращено исполнение областных государственных полномочий</w:t>
      </w:r>
      <w:r w:rsidRPr="005B714A">
        <w:rPr>
          <w:rFonts w:asciiTheme="minorHAnsi" w:hAnsiTheme="minorHAnsi"/>
          <w:szCs w:val="28"/>
        </w:rPr>
        <w:t xml:space="preserve"> </w:t>
      </w:r>
      <w:r w:rsidRPr="005B714A">
        <w:rPr>
          <w:rFonts w:cs="Times New Roman"/>
          <w:szCs w:val="28"/>
        </w:rPr>
        <w:t xml:space="preserve">по предоставлению гражданам субсидий на оплату жилых помещений и коммунальных услуг органами местного самоуправления муниципальных образований Иркутской области с 1 января 2023 года. </w:t>
      </w:r>
    </w:p>
    <w:p w14:paraId="0BFDE7EB" w14:textId="77777777" w:rsidR="008E7629" w:rsidRDefault="005B714A" w:rsidP="005B714A">
      <w:pPr>
        <w:spacing w:after="0" w:line="240" w:lineRule="auto"/>
        <w:ind w:firstLine="709"/>
        <w:jc w:val="both"/>
        <w:rPr>
          <w:rFonts w:cs="Times New Roman"/>
          <w:szCs w:val="28"/>
        </w:rPr>
      </w:pPr>
      <w:r w:rsidRPr="005B714A">
        <w:rPr>
          <w:rFonts w:cs="Times New Roman"/>
          <w:szCs w:val="28"/>
        </w:rPr>
        <w:t>Предоставление гражданам субсидий на оплату жилого помещения и коммунальных услуг осуществлялась органами местного самоуправления муниципальных образований Иркутской области в течение 15- 20 лет.    За данный период времени органами местного самоуправления был отработан алгоритм предоставления услуги, созданы условия для предоставления гражданам субсидии на высоком уровне, механизм работы отлажен и эффективен.</w:t>
      </w:r>
    </w:p>
    <w:p w14:paraId="29922266" w14:textId="78165669" w:rsidR="005B714A" w:rsidRPr="005B714A" w:rsidRDefault="005B714A" w:rsidP="005B714A">
      <w:pPr>
        <w:spacing w:after="0" w:line="240" w:lineRule="auto"/>
        <w:ind w:firstLine="709"/>
        <w:jc w:val="both"/>
        <w:rPr>
          <w:rFonts w:cs="Times New Roman"/>
          <w:szCs w:val="28"/>
        </w:rPr>
      </w:pPr>
      <w:r w:rsidRPr="005B714A">
        <w:rPr>
          <w:rFonts w:cs="Times New Roman"/>
          <w:szCs w:val="28"/>
        </w:rPr>
        <w:t xml:space="preserve"> Как в городах, так и в районах, обеспечивалась возможность подачи документов на предоставление субсидии на оплату жилого помещения и коммунальных услуг с учетом транспортной доступности для населения.   Как правило, отделы предоставления субсидий администраций, органы местного самоуправления старались расположить так, чтобы гражданам было удобно обращаться, с учетом близости остановочных пунктов общественного транспорта, с максимальным пересечением муниципальных маршрутов. Для удобства населения администрациями муниципальных районов были организованы выездные приемы граждан на территориях поселений. Последствия смены уполномоченного органа, таких как: сокращение количества получателей субсидии и, соответственно, снижение уровня жизни социально уязвимой категории граждан, трудоустройство 154 человек в 42 муниципальных образованиях, исполняющих ранее полномочия по предоставлению субсидий, возможно будет оценить по истечении 2023 года.</w:t>
      </w:r>
    </w:p>
    <w:p w14:paraId="55FB448B" w14:textId="77777777" w:rsidR="00AE031E" w:rsidRDefault="00AE031E" w:rsidP="005B714A">
      <w:pPr>
        <w:spacing w:after="0" w:line="240" w:lineRule="auto"/>
        <w:ind w:firstLine="709"/>
        <w:jc w:val="both"/>
        <w:rPr>
          <w:rFonts w:cs="Times New Roman"/>
          <w:b/>
          <w:bCs/>
          <w:i/>
          <w:iCs/>
          <w:color w:val="000000" w:themeColor="text1"/>
          <w:kern w:val="0"/>
          <w:szCs w:val="28"/>
          <w14:ligatures w14:val="none"/>
        </w:rPr>
      </w:pPr>
    </w:p>
    <w:p w14:paraId="4DD1F2D2" w14:textId="15F31EA3" w:rsidR="005B714A" w:rsidRDefault="00AE031E" w:rsidP="00AE031E">
      <w:pPr>
        <w:pStyle w:val="2"/>
        <w:jc w:val="center"/>
        <w:rPr>
          <w:rFonts w:ascii="Times New Roman" w:hAnsi="Times New Roman" w:cs="Times New Roman"/>
          <w:b/>
          <w:bCs/>
          <w:color w:val="000000" w:themeColor="text1"/>
        </w:rPr>
      </w:pPr>
      <w:bookmarkStart w:id="37" w:name="_Toc141862594"/>
      <w:r w:rsidRPr="00AE031E">
        <w:rPr>
          <w:rFonts w:ascii="Times New Roman" w:hAnsi="Times New Roman" w:cs="Times New Roman"/>
          <w:b/>
          <w:bCs/>
          <w:color w:val="000000" w:themeColor="text1"/>
        </w:rPr>
        <w:t xml:space="preserve">5.2. Анализ </w:t>
      </w:r>
      <w:r w:rsidR="008E7629" w:rsidRPr="00AE031E">
        <w:rPr>
          <w:rFonts w:ascii="Times New Roman" w:hAnsi="Times New Roman" w:cs="Times New Roman"/>
          <w:b/>
          <w:bCs/>
          <w:color w:val="000000" w:themeColor="text1"/>
        </w:rPr>
        <w:t xml:space="preserve"> </w:t>
      </w:r>
      <w:bookmarkStart w:id="38" w:name="_Hlk141449804"/>
      <w:bookmarkStart w:id="39" w:name="_Hlk141445562"/>
      <w:r w:rsidR="008E7629" w:rsidRPr="00AE031E">
        <w:rPr>
          <w:rFonts w:ascii="Times New Roman" w:hAnsi="Times New Roman" w:cs="Times New Roman"/>
          <w:b/>
          <w:bCs/>
          <w:color w:val="000000" w:themeColor="text1"/>
        </w:rPr>
        <w:t xml:space="preserve">делегированных органам местного самоуправления </w:t>
      </w:r>
      <w:r w:rsidRPr="00AE031E">
        <w:rPr>
          <w:rFonts w:ascii="Times New Roman" w:hAnsi="Times New Roman" w:cs="Times New Roman"/>
          <w:b/>
          <w:bCs/>
          <w:color w:val="000000" w:themeColor="text1"/>
        </w:rPr>
        <w:t xml:space="preserve">муниципальных образований Иркутской области </w:t>
      </w:r>
      <w:r w:rsidR="008E7629" w:rsidRPr="00AE031E">
        <w:rPr>
          <w:rFonts w:ascii="Times New Roman" w:hAnsi="Times New Roman" w:cs="Times New Roman"/>
          <w:b/>
          <w:bCs/>
          <w:color w:val="000000" w:themeColor="text1"/>
        </w:rPr>
        <w:t xml:space="preserve">полномочий </w:t>
      </w:r>
      <w:bookmarkEnd w:id="38"/>
      <w:r w:rsidR="008E7629" w:rsidRPr="00AE031E">
        <w:rPr>
          <w:rFonts w:ascii="Times New Roman" w:hAnsi="Times New Roman" w:cs="Times New Roman"/>
          <w:b/>
          <w:bCs/>
          <w:color w:val="000000" w:themeColor="text1"/>
        </w:rPr>
        <w:t>по состоянию на 1 января 2023 года.</w:t>
      </w:r>
      <w:bookmarkEnd w:id="37"/>
      <w:bookmarkEnd w:id="39"/>
    </w:p>
    <w:p w14:paraId="269E3F08" w14:textId="77777777" w:rsidR="00AE031E" w:rsidRDefault="00AE031E" w:rsidP="00AE031E">
      <w:pPr>
        <w:spacing w:after="0" w:line="240" w:lineRule="auto"/>
        <w:ind w:firstLine="709"/>
      </w:pPr>
    </w:p>
    <w:p w14:paraId="2AEB12AE" w14:textId="17749859" w:rsidR="00AE031E" w:rsidRDefault="00AE031E" w:rsidP="00AE031E">
      <w:pPr>
        <w:spacing w:after="0" w:line="240" w:lineRule="auto"/>
        <w:ind w:firstLine="709"/>
        <w:jc w:val="both"/>
      </w:pPr>
      <w:r>
        <w:t xml:space="preserve">Ассоциацией муниципальных образований Иркутской области поведён анализ </w:t>
      </w:r>
      <w:r w:rsidRPr="00AE031E">
        <w:t>делегированных органам местного самоуправления муниципальных образований Иркутской области полномочий по состоянию на 1 января 2023 года.</w:t>
      </w:r>
      <w:r>
        <w:t xml:space="preserve"> </w:t>
      </w:r>
    </w:p>
    <w:p w14:paraId="236BEED6" w14:textId="28973D5E" w:rsidR="00AE031E" w:rsidRDefault="00AE031E" w:rsidP="00AE031E">
      <w:pPr>
        <w:spacing w:after="0" w:line="240" w:lineRule="auto"/>
        <w:ind w:firstLine="709"/>
        <w:jc w:val="both"/>
      </w:pPr>
      <w:r>
        <w:lastRenderedPageBreak/>
        <w:t>В основу анализа легли обращения органов местного самоуправления Иркутской области, мониторинг</w:t>
      </w:r>
      <w:r w:rsidR="00B245D8">
        <w:t>и</w:t>
      </w:r>
      <w:r>
        <w:t xml:space="preserve"> </w:t>
      </w:r>
      <w:r w:rsidR="00B245D8">
        <w:t xml:space="preserve">Ассоциации </w:t>
      </w:r>
      <w:r>
        <w:t>правоприменительной практики.</w:t>
      </w:r>
      <w:r w:rsidR="00B90BC2">
        <w:t xml:space="preserve"> Представляется, что перечень, </w:t>
      </w:r>
      <w:r w:rsidR="00B90BC2" w:rsidRPr="00B90BC2">
        <w:t>делегированных органам местного самоуправления муниципальных образований Иркутской области полномочий</w:t>
      </w:r>
      <w:r w:rsidR="00B90BC2">
        <w:t xml:space="preserve"> может быть значительно шире и отражен в отраслевом законодательстве и подзаконных актах органов государственной власти. </w:t>
      </w:r>
    </w:p>
    <w:p w14:paraId="5A6CCF49" w14:textId="77777777" w:rsidR="00B245D8" w:rsidRDefault="00B245D8" w:rsidP="00AE031E">
      <w:pPr>
        <w:spacing w:after="0" w:line="240" w:lineRule="auto"/>
        <w:ind w:firstLine="709"/>
        <w:jc w:val="both"/>
      </w:pPr>
    </w:p>
    <w:p w14:paraId="1738DF44" w14:textId="490E4A19" w:rsidR="00AE031E" w:rsidRDefault="00AE031E" w:rsidP="00AE031E">
      <w:pPr>
        <w:spacing w:after="0" w:line="240" w:lineRule="auto"/>
        <w:ind w:firstLine="709"/>
        <w:jc w:val="both"/>
      </w:pPr>
      <w:r>
        <w:t xml:space="preserve">Итоги проведенного анализа представлены в таблице: </w:t>
      </w:r>
    </w:p>
    <w:p w14:paraId="05C0CF95" w14:textId="77777777" w:rsidR="00AE031E" w:rsidRPr="00AE031E" w:rsidRDefault="00AE031E" w:rsidP="00AE031E">
      <w:pPr>
        <w:spacing w:after="0" w:line="240" w:lineRule="auto"/>
        <w:ind w:firstLine="709"/>
        <w:jc w:val="both"/>
      </w:pPr>
    </w:p>
    <w:tbl>
      <w:tblPr>
        <w:tblStyle w:val="82"/>
        <w:tblW w:w="0" w:type="auto"/>
        <w:tblLook w:val="04A0" w:firstRow="1" w:lastRow="0" w:firstColumn="1" w:lastColumn="0" w:noHBand="0" w:noVBand="1"/>
      </w:tblPr>
      <w:tblGrid>
        <w:gridCol w:w="572"/>
        <w:gridCol w:w="3316"/>
        <w:gridCol w:w="3385"/>
        <w:gridCol w:w="2072"/>
      </w:tblGrid>
      <w:tr w:rsidR="00AE031E" w:rsidRPr="00AE031E" w14:paraId="7282AEB3" w14:textId="77777777" w:rsidTr="0054005C">
        <w:tc>
          <w:tcPr>
            <w:tcW w:w="572" w:type="dxa"/>
          </w:tcPr>
          <w:p w14:paraId="6823470A" w14:textId="77777777" w:rsidR="00AE031E" w:rsidRPr="00AE031E" w:rsidRDefault="00AE031E" w:rsidP="00AE031E">
            <w:pPr>
              <w:jc w:val="both"/>
              <w:rPr>
                <w:rFonts w:ascii="Times New Roman" w:hAnsi="Times New Roman" w:cs="Times New Roman"/>
                <w:b/>
                <w:bCs/>
                <w:sz w:val="24"/>
                <w:szCs w:val="24"/>
              </w:rPr>
            </w:pPr>
            <w:r w:rsidRPr="00AE031E">
              <w:rPr>
                <w:rFonts w:ascii="Times New Roman" w:hAnsi="Times New Roman" w:cs="Times New Roman"/>
                <w:b/>
                <w:bCs/>
                <w:sz w:val="24"/>
                <w:szCs w:val="24"/>
              </w:rPr>
              <w:t>№ п/п</w:t>
            </w:r>
          </w:p>
        </w:tc>
        <w:tc>
          <w:tcPr>
            <w:tcW w:w="3335" w:type="dxa"/>
          </w:tcPr>
          <w:p w14:paraId="2C693DE0" w14:textId="77777777" w:rsidR="00AE031E" w:rsidRPr="00AE031E" w:rsidRDefault="00AE031E" w:rsidP="00AE031E">
            <w:pPr>
              <w:jc w:val="both"/>
              <w:rPr>
                <w:rFonts w:ascii="Times New Roman" w:hAnsi="Times New Roman" w:cs="Times New Roman"/>
                <w:b/>
                <w:bCs/>
                <w:sz w:val="24"/>
                <w:szCs w:val="24"/>
              </w:rPr>
            </w:pPr>
            <w:r w:rsidRPr="00AE031E">
              <w:rPr>
                <w:rFonts w:ascii="Times New Roman" w:hAnsi="Times New Roman" w:cs="Times New Roman"/>
                <w:b/>
                <w:bCs/>
                <w:sz w:val="24"/>
                <w:szCs w:val="24"/>
              </w:rPr>
              <w:t xml:space="preserve">Наименование полномочия </w:t>
            </w:r>
          </w:p>
        </w:tc>
        <w:tc>
          <w:tcPr>
            <w:tcW w:w="3408" w:type="dxa"/>
          </w:tcPr>
          <w:p w14:paraId="5C777BC9" w14:textId="77777777" w:rsidR="00AE031E" w:rsidRPr="00AE031E" w:rsidRDefault="00AE031E" w:rsidP="00AE031E">
            <w:pPr>
              <w:jc w:val="both"/>
              <w:rPr>
                <w:rFonts w:ascii="Times New Roman" w:hAnsi="Times New Roman" w:cs="Times New Roman"/>
                <w:b/>
                <w:bCs/>
                <w:sz w:val="24"/>
                <w:szCs w:val="24"/>
              </w:rPr>
            </w:pPr>
            <w:r w:rsidRPr="00AE031E">
              <w:rPr>
                <w:rFonts w:ascii="Times New Roman" w:hAnsi="Times New Roman" w:cs="Times New Roman"/>
                <w:b/>
                <w:bCs/>
                <w:sz w:val="24"/>
                <w:szCs w:val="24"/>
              </w:rPr>
              <w:t>Нормативный правовой акт о делегировании полномочия</w:t>
            </w:r>
          </w:p>
        </w:tc>
        <w:tc>
          <w:tcPr>
            <w:tcW w:w="2030" w:type="dxa"/>
          </w:tcPr>
          <w:p w14:paraId="6ED4BDCF" w14:textId="77777777" w:rsidR="00AE031E" w:rsidRPr="00AE031E" w:rsidRDefault="00AE031E" w:rsidP="00AE031E">
            <w:pPr>
              <w:jc w:val="both"/>
              <w:rPr>
                <w:rFonts w:ascii="Times New Roman" w:hAnsi="Times New Roman" w:cs="Times New Roman"/>
                <w:b/>
                <w:bCs/>
                <w:sz w:val="24"/>
                <w:szCs w:val="24"/>
              </w:rPr>
            </w:pPr>
            <w:r w:rsidRPr="00AE031E">
              <w:rPr>
                <w:rFonts w:ascii="Times New Roman" w:hAnsi="Times New Roman" w:cs="Times New Roman"/>
                <w:b/>
                <w:bCs/>
                <w:sz w:val="24"/>
                <w:szCs w:val="24"/>
              </w:rPr>
              <w:t xml:space="preserve">Наличие финансирования </w:t>
            </w:r>
          </w:p>
        </w:tc>
      </w:tr>
      <w:tr w:rsidR="00AE031E" w:rsidRPr="00AE031E" w14:paraId="34F3418F" w14:textId="77777777" w:rsidTr="0054005C">
        <w:tc>
          <w:tcPr>
            <w:tcW w:w="572" w:type="dxa"/>
          </w:tcPr>
          <w:p w14:paraId="1A74F6A6"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1</w:t>
            </w:r>
          </w:p>
        </w:tc>
        <w:tc>
          <w:tcPr>
            <w:tcW w:w="3335" w:type="dxa"/>
          </w:tcPr>
          <w:p w14:paraId="14270E42"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Организационное и материально-техническое обеспечение подготовки и проведения выборов</w:t>
            </w:r>
          </w:p>
        </w:tc>
        <w:tc>
          <w:tcPr>
            <w:tcW w:w="3408" w:type="dxa"/>
          </w:tcPr>
          <w:p w14:paraId="395AA62F"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 xml:space="preserve"> Федеральный закон от 12.06.2002 № 67-фз "Об основных гарантиях избирательных прав и права на участие в референдуме граждан Российской Федерации"          Закон Иркутской области от 11.11.2011 № 116-оз "О муниципальных выборах в Иркутской области"                 </w:t>
            </w:r>
          </w:p>
        </w:tc>
        <w:tc>
          <w:tcPr>
            <w:tcW w:w="2030" w:type="dxa"/>
          </w:tcPr>
          <w:p w14:paraId="65A6395B"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Финансирование предусмотрено частично в рамках иных межбюджетных трансфертов по поддержке местных бюджетов</w:t>
            </w:r>
          </w:p>
        </w:tc>
      </w:tr>
      <w:tr w:rsidR="00AE031E" w:rsidRPr="00AE031E" w14:paraId="43838250" w14:textId="77777777" w:rsidTr="0054005C">
        <w:tc>
          <w:tcPr>
            <w:tcW w:w="572" w:type="dxa"/>
          </w:tcPr>
          <w:p w14:paraId="7326DB32"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2</w:t>
            </w:r>
          </w:p>
        </w:tc>
        <w:tc>
          <w:tcPr>
            <w:tcW w:w="3335" w:type="dxa"/>
          </w:tcPr>
          <w:p w14:paraId="34B3FB9C"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 xml:space="preserve">Установление гарантий и компенсаций расходов для лиц, работающих и проживающих в районах Крайнего Севера и приравненных к ним местностях – статьи 33 и 35 Закона Российской Федерации от 19 февраля 1993 г. № 4520-1 «О государственных гарантиях и компенсациях для лиц, работающих и проживающих в районах Крайнего Севера и приравненных к ним местностях», статьи 325 и 326 Трудового кодекса Российской Федерации </w:t>
            </w:r>
          </w:p>
        </w:tc>
        <w:tc>
          <w:tcPr>
            <w:tcW w:w="3408" w:type="dxa"/>
          </w:tcPr>
          <w:p w14:paraId="77C85F9E"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Федеральный закон от 19.02.1993 № 4520-1-фз "О государственных гарантиях и компенсациях для лиц, работающих и проживающих в районах Крайнего Севера и приравненных к ним местностях (с изменениями на 29.12.2004 г.)"</w:t>
            </w:r>
          </w:p>
        </w:tc>
        <w:tc>
          <w:tcPr>
            <w:tcW w:w="2030" w:type="dxa"/>
          </w:tcPr>
          <w:p w14:paraId="5D092955"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 xml:space="preserve">Финансирование предусмотрено </w:t>
            </w:r>
          </w:p>
        </w:tc>
      </w:tr>
      <w:tr w:rsidR="00AE031E" w:rsidRPr="00AE031E" w14:paraId="1F279E1E" w14:textId="77777777" w:rsidTr="0054005C">
        <w:tc>
          <w:tcPr>
            <w:tcW w:w="572" w:type="dxa"/>
          </w:tcPr>
          <w:p w14:paraId="272B0823"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3</w:t>
            </w:r>
          </w:p>
        </w:tc>
        <w:tc>
          <w:tcPr>
            <w:tcW w:w="3335" w:type="dxa"/>
          </w:tcPr>
          <w:p w14:paraId="38E3EEB9"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 xml:space="preserve">Социальная поддержка и социальное обслуживание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w:t>
            </w:r>
            <w:r w:rsidRPr="00AE031E">
              <w:rPr>
                <w:rFonts w:ascii="Times New Roman" w:hAnsi="Times New Roman" w:cs="Times New Roman"/>
                <w:sz w:val="24"/>
                <w:szCs w:val="24"/>
              </w:rPr>
              <w:lastRenderedPageBreak/>
              <w:t>обучающихся в федеральных образовательных учреждениях), социальную поддержку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 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организацию предоставления гражданам субсидий на оплату жилых помещений и коммунальных услуг (в части предоставления мер социальной поддержки льготным категориям граждан)</w:t>
            </w:r>
          </w:p>
        </w:tc>
        <w:tc>
          <w:tcPr>
            <w:tcW w:w="3408" w:type="dxa"/>
          </w:tcPr>
          <w:p w14:paraId="1B49F80A"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lastRenderedPageBreak/>
              <w:t xml:space="preserve">" Закон Иркутской области от 08.10.2007 № 76-оз ""О наделении органов местного самоуправления отдельными областными   государственными полномочиями по предоставлению мер социальной поддержки  </w:t>
            </w:r>
            <w:r w:rsidRPr="00AE031E">
              <w:rPr>
                <w:rFonts w:ascii="Times New Roman" w:hAnsi="Times New Roman" w:cs="Times New Roman"/>
                <w:sz w:val="24"/>
                <w:szCs w:val="24"/>
              </w:rPr>
              <w:lastRenderedPageBreak/>
              <w:t xml:space="preserve">многодетным  и малоимущим семьям " </w:t>
            </w:r>
          </w:p>
        </w:tc>
        <w:tc>
          <w:tcPr>
            <w:tcW w:w="2030" w:type="dxa"/>
          </w:tcPr>
          <w:p w14:paraId="7FBD6062"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lastRenderedPageBreak/>
              <w:t>Финансирование предусмотрено</w:t>
            </w:r>
          </w:p>
        </w:tc>
      </w:tr>
      <w:tr w:rsidR="00AE031E" w:rsidRPr="00AE031E" w14:paraId="6028F895" w14:textId="77777777" w:rsidTr="0054005C">
        <w:tc>
          <w:tcPr>
            <w:tcW w:w="572" w:type="dxa"/>
          </w:tcPr>
          <w:p w14:paraId="4DE9AAF5"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4</w:t>
            </w:r>
          </w:p>
        </w:tc>
        <w:tc>
          <w:tcPr>
            <w:tcW w:w="3335" w:type="dxa"/>
          </w:tcPr>
          <w:p w14:paraId="18504C7A"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Участие в урегулировании коллективных трудовых споров, на осуществление мероприятий в области охраны труда, предусмотренных трудовым законодательством, на осуществление уведомительной регистрации региональных соглашений, территориальных соглашений и коллективных договоров</w:t>
            </w:r>
          </w:p>
        </w:tc>
        <w:tc>
          <w:tcPr>
            <w:tcW w:w="3408" w:type="dxa"/>
          </w:tcPr>
          <w:p w14:paraId="5B92A522"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Закон Иркутской области от 24.07.2008 № 63-оз "О наделении органов местного самоуправления отдельными областными  государственными полномочиями в сфере труда" (с изм. от 11.12.2013г.)"</w:t>
            </w:r>
          </w:p>
        </w:tc>
        <w:tc>
          <w:tcPr>
            <w:tcW w:w="2030" w:type="dxa"/>
          </w:tcPr>
          <w:p w14:paraId="23D5E7C3"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Финансирование предусмотрено</w:t>
            </w:r>
          </w:p>
        </w:tc>
      </w:tr>
      <w:tr w:rsidR="00AE031E" w:rsidRPr="00AE031E" w14:paraId="5CB4D174" w14:textId="77777777" w:rsidTr="0054005C">
        <w:tc>
          <w:tcPr>
            <w:tcW w:w="572" w:type="dxa"/>
          </w:tcPr>
          <w:p w14:paraId="1ED556AE"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5</w:t>
            </w:r>
          </w:p>
        </w:tc>
        <w:tc>
          <w:tcPr>
            <w:tcW w:w="3335" w:type="dxa"/>
          </w:tcPr>
          <w:p w14:paraId="796B0FEC"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 xml:space="preserve"> Организация проведения на территории субъекта Российской Федерации мероприятий по предупреждению и </w:t>
            </w:r>
            <w:r w:rsidRPr="00AE031E">
              <w:rPr>
                <w:rFonts w:ascii="Times New Roman" w:hAnsi="Times New Roman" w:cs="Times New Roman"/>
                <w:sz w:val="24"/>
                <w:szCs w:val="24"/>
              </w:rPr>
              <w:lastRenderedPageBreak/>
              <w:t>ликвидации болезней животных, их лечению, отлову и содержанию безнадзорных животных, защите населения от болезней, общих для человека и животных, за исключением вопросов, решение которых отнесено к ведению Российской Федерации, на изъятие животных и (или) продуктов животноводства при ликвидации очагов особо опасных болезней животных на территории субъекта Российской Федерации с возмещением стоимости изъятых животных и (или) продуктов животноводства, на осуществление регионального государственного ветеринарного надзора, осуществление полномочий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w:t>
            </w:r>
          </w:p>
        </w:tc>
        <w:tc>
          <w:tcPr>
            <w:tcW w:w="3408" w:type="dxa"/>
          </w:tcPr>
          <w:p w14:paraId="1B4ED237"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lastRenderedPageBreak/>
              <w:t xml:space="preserve">Закон Иркутской области от 09.12.2013 № 110-оз "О наделении органов местного самоуправления отдельными областными </w:t>
            </w:r>
            <w:r w:rsidRPr="00AE031E">
              <w:rPr>
                <w:rFonts w:ascii="Times New Roman" w:hAnsi="Times New Roman" w:cs="Times New Roman"/>
                <w:sz w:val="24"/>
                <w:szCs w:val="24"/>
              </w:rPr>
              <w:lastRenderedPageBreak/>
              <w:t>государственными полномочиями в сфере обращения с безнадзорными собаками и кошками на территории Иркутской области"</w:t>
            </w:r>
          </w:p>
        </w:tc>
        <w:tc>
          <w:tcPr>
            <w:tcW w:w="2030" w:type="dxa"/>
          </w:tcPr>
          <w:p w14:paraId="39E336A9"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lastRenderedPageBreak/>
              <w:t xml:space="preserve">Финансирование предусмотрено. В субвенции не определены штатные </w:t>
            </w:r>
            <w:r w:rsidRPr="00AE031E">
              <w:rPr>
                <w:rFonts w:ascii="Times New Roman" w:hAnsi="Times New Roman" w:cs="Times New Roman"/>
                <w:sz w:val="24"/>
                <w:szCs w:val="24"/>
              </w:rPr>
              <w:lastRenderedPageBreak/>
              <w:t>единицы. Субвенции не достаточно.</w:t>
            </w:r>
          </w:p>
        </w:tc>
      </w:tr>
      <w:tr w:rsidR="00AE031E" w:rsidRPr="00AE031E" w14:paraId="4DEBDCC9" w14:textId="77777777" w:rsidTr="0054005C">
        <w:tc>
          <w:tcPr>
            <w:tcW w:w="572" w:type="dxa"/>
          </w:tcPr>
          <w:p w14:paraId="1FD423BD"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lastRenderedPageBreak/>
              <w:t>6</w:t>
            </w:r>
          </w:p>
        </w:tc>
        <w:tc>
          <w:tcPr>
            <w:tcW w:w="3335" w:type="dxa"/>
          </w:tcPr>
          <w:p w14:paraId="286BBFE9"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Установление подлежащих государственному регулированию цен (тарифов) на товары (услуги) в соответствии с законодательством Российской Федерации</w:t>
            </w:r>
          </w:p>
        </w:tc>
        <w:tc>
          <w:tcPr>
            <w:tcW w:w="3408" w:type="dxa"/>
          </w:tcPr>
          <w:p w14:paraId="48AE149A"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Закон Иркутской области от 20.12.2010 № 131-оз "О наделении органов местного самоуправления отдельными областными государственными полномочиями в области регулирования тарифов на товары и услуги организаций коммунального комплекс</w:t>
            </w:r>
          </w:p>
        </w:tc>
        <w:tc>
          <w:tcPr>
            <w:tcW w:w="2030" w:type="dxa"/>
          </w:tcPr>
          <w:p w14:paraId="5959324F"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 xml:space="preserve">Финансирование предусмотрено </w:t>
            </w:r>
          </w:p>
        </w:tc>
      </w:tr>
      <w:tr w:rsidR="00AE031E" w:rsidRPr="00AE031E" w14:paraId="3340DFD9" w14:textId="77777777" w:rsidTr="0054005C">
        <w:tc>
          <w:tcPr>
            <w:tcW w:w="572" w:type="dxa"/>
          </w:tcPr>
          <w:p w14:paraId="6C81EDEC"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7</w:t>
            </w:r>
          </w:p>
        </w:tc>
        <w:tc>
          <w:tcPr>
            <w:tcW w:w="3335" w:type="dxa"/>
          </w:tcPr>
          <w:p w14:paraId="4F916DF2"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 xml:space="preserve"> В сфере водоснабжения и водоотведения, предусмотренных Федеральным законом от 7 декабря 2011 г. №  416-ФЗ «О водоснабжении и водоотведении»</w:t>
            </w:r>
          </w:p>
        </w:tc>
        <w:tc>
          <w:tcPr>
            <w:tcW w:w="3408" w:type="dxa"/>
          </w:tcPr>
          <w:p w14:paraId="1933B675"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Закон Иркутской области от 06.11.2012 № 114-оз "О наделении органов местного самоуправления отдельными государственными полномочиями в сфере водоснабжения и водоотведения</w:t>
            </w:r>
          </w:p>
        </w:tc>
        <w:tc>
          <w:tcPr>
            <w:tcW w:w="2030" w:type="dxa"/>
          </w:tcPr>
          <w:p w14:paraId="6FEB5C4D"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Финансирование предусмотрено</w:t>
            </w:r>
          </w:p>
        </w:tc>
      </w:tr>
      <w:tr w:rsidR="00AE031E" w:rsidRPr="00AE031E" w14:paraId="38CF3798" w14:textId="77777777" w:rsidTr="0054005C">
        <w:tc>
          <w:tcPr>
            <w:tcW w:w="572" w:type="dxa"/>
          </w:tcPr>
          <w:p w14:paraId="5AD854A2"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lastRenderedPageBreak/>
              <w:t>8</w:t>
            </w:r>
          </w:p>
        </w:tc>
        <w:tc>
          <w:tcPr>
            <w:tcW w:w="3335" w:type="dxa"/>
          </w:tcPr>
          <w:p w14:paraId="3833ABA9"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 xml:space="preserve"> Обеспечение бесплатным двухразовым питанием детей-инвалидов</w:t>
            </w:r>
          </w:p>
        </w:tc>
        <w:tc>
          <w:tcPr>
            <w:tcW w:w="3408" w:type="dxa"/>
          </w:tcPr>
          <w:p w14:paraId="314D3FF2"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Закон Иркутской области от 6 декабря 2019 г. N 121-ОЗ</w:t>
            </w:r>
          </w:p>
          <w:p w14:paraId="7B9B00AD"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"О наделении органов местного самоуправления областными государственными полномочиями по обеспечению бесплатным двухразовым питанием детей-инвалидов"</w:t>
            </w:r>
          </w:p>
        </w:tc>
        <w:tc>
          <w:tcPr>
            <w:tcW w:w="2030" w:type="dxa"/>
          </w:tcPr>
          <w:p w14:paraId="0475DDEB"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Финансирование предусмотрено</w:t>
            </w:r>
          </w:p>
        </w:tc>
      </w:tr>
      <w:tr w:rsidR="00AE031E" w:rsidRPr="00AE031E" w14:paraId="1B712E70" w14:textId="77777777" w:rsidTr="0054005C">
        <w:tc>
          <w:tcPr>
            <w:tcW w:w="572" w:type="dxa"/>
          </w:tcPr>
          <w:p w14:paraId="0094970B"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9</w:t>
            </w:r>
          </w:p>
        </w:tc>
        <w:tc>
          <w:tcPr>
            <w:tcW w:w="3335" w:type="dxa"/>
          </w:tcPr>
          <w:p w14:paraId="5F7325C9"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(в части начального общего, основного общего, общего образования в муниципальных общеобразовательных организациях в городской местности)</w:t>
            </w:r>
          </w:p>
        </w:tc>
        <w:tc>
          <w:tcPr>
            <w:tcW w:w="3408" w:type="dxa"/>
          </w:tcPr>
          <w:p w14:paraId="5F7D70FA"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"Федеральный закон от 29.12.2012 № 273-фз "Об образовании в Российской Федерации".</w:t>
            </w:r>
          </w:p>
        </w:tc>
        <w:tc>
          <w:tcPr>
            <w:tcW w:w="2030" w:type="dxa"/>
          </w:tcPr>
          <w:p w14:paraId="6A640DC5"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Финансирование предусмотрено</w:t>
            </w:r>
          </w:p>
        </w:tc>
      </w:tr>
      <w:tr w:rsidR="00AE031E" w:rsidRPr="00AE031E" w14:paraId="771CC3C7" w14:textId="77777777" w:rsidTr="0054005C">
        <w:tc>
          <w:tcPr>
            <w:tcW w:w="572" w:type="dxa"/>
          </w:tcPr>
          <w:p w14:paraId="600F396E"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10</w:t>
            </w:r>
          </w:p>
        </w:tc>
        <w:tc>
          <w:tcPr>
            <w:tcW w:w="3335" w:type="dxa"/>
          </w:tcPr>
          <w:p w14:paraId="431B1A63"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 xml:space="preserve"> Полномочия по предоставлению гражданам субсидий на оплату жилых помещений и коммунальных услуг"</w:t>
            </w:r>
          </w:p>
        </w:tc>
        <w:tc>
          <w:tcPr>
            <w:tcW w:w="3408" w:type="dxa"/>
          </w:tcPr>
          <w:p w14:paraId="01D01140"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"Закон Иркутской области от 10 декабря 2007 г. N 116-ОЗ</w:t>
            </w:r>
          </w:p>
        </w:tc>
        <w:tc>
          <w:tcPr>
            <w:tcW w:w="2030" w:type="dxa"/>
          </w:tcPr>
          <w:p w14:paraId="26326A17"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Финансирование предусмотрено</w:t>
            </w:r>
          </w:p>
        </w:tc>
      </w:tr>
      <w:tr w:rsidR="00AE031E" w:rsidRPr="00AE031E" w14:paraId="4C6423FC" w14:textId="77777777" w:rsidTr="0054005C">
        <w:tc>
          <w:tcPr>
            <w:tcW w:w="572" w:type="dxa"/>
          </w:tcPr>
          <w:p w14:paraId="258FAED1"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lastRenderedPageBreak/>
              <w:t>11</w:t>
            </w:r>
          </w:p>
        </w:tc>
        <w:tc>
          <w:tcPr>
            <w:tcW w:w="3335" w:type="dxa"/>
          </w:tcPr>
          <w:p w14:paraId="143255C7"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Осуществление воинского учета в поселениях, муниципальных и городских округах, на территориях которых отсутствуют структурные подразделения военных комиссариатов</w:t>
            </w:r>
          </w:p>
        </w:tc>
        <w:tc>
          <w:tcPr>
            <w:tcW w:w="3408" w:type="dxa"/>
          </w:tcPr>
          <w:p w14:paraId="6A118291"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Федеральный закон от 28 марта 1998 г. N 53-ФЗ "О воинской обязанности и военной службе"</w:t>
            </w:r>
          </w:p>
        </w:tc>
        <w:tc>
          <w:tcPr>
            <w:tcW w:w="2030" w:type="dxa"/>
          </w:tcPr>
          <w:p w14:paraId="3CCAD542"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Финансирование предусмотрено. Объем субвенции практически не менялся в течение последних 5 лет. Объем не покрывает расходы на з/плату с учетом всех изменений.</w:t>
            </w:r>
          </w:p>
        </w:tc>
      </w:tr>
      <w:tr w:rsidR="00AE031E" w:rsidRPr="00AE031E" w14:paraId="234C010A" w14:textId="77777777" w:rsidTr="0054005C">
        <w:tc>
          <w:tcPr>
            <w:tcW w:w="572" w:type="dxa"/>
          </w:tcPr>
          <w:p w14:paraId="38C560AD"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12</w:t>
            </w:r>
          </w:p>
        </w:tc>
        <w:tc>
          <w:tcPr>
            <w:tcW w:w="3335" w:type="dxa"/>
          </w:tcPr>
          <w:p w14:paraId="071A966E"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Организация проведения капитального ремонта общего имущества многоквартирных домов.</w:t>
            </w:r>
          </w:p>
        </w:tc>
        <w:tc>
          <w:tcPr>
            <w:tcW w:w="3408" w:type="dxa"/>
          </w:tcPr>
          <w:p w14:paraId="2209BBAD"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"Жилищный кодекс Российской Федерации от 29.12.2004 г, №188-ФЗ</w:t>
            </w:r>
          </w:p>
        </w:tc>
        <w:tc>
          <w:tcPr>
            <w:tcW w:w="2030" w:type="dxa"/>
          </w:tcPr>
          <w:p w14:paraId="6A719AC9"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 xml:space="preserve">Финансирование не предусмотрено </w:t>
            </w:r>
          </w:p>
        </w:tc>
      </w:tr>
      <w:tr w:rsidR="00AE031E" w:rsidRPr="00AE031E" w14:paraId="7EE34EFB" w14:textId="77777777" w:rsidTr="0054005C">
        <w:tc>
          <w:tcPr>
            <w:tcW w:w="572" w:type="dxa"/>
          </w:tcPr>
          <w:p w14:paraId="35D0A550"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13</w:t>
            </w:r>
          </w:p>
        </w:tc>
        <w:tc>
          <w:tcPr>
            <w:tcW w:w="3335" w:type="dxa"/>
          </w:tcPr>
          <w:p w14:paraId="2062CF3F"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Осуществление контроля в сфере закупок.</w:t>
            </w:r>
          </w:p>
        </w:tc>
        <w:tc>
          <w:tcPr>
            <w:tcW w:w="3408" w:type="dxa"/>
          </w:tcPr>
          <w:p w14:paraId="09B56DEB"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"Часть 1, 5, 8 статьи 99 Федерального Закона от 05.04.2013 № 99-ФЗ «О контрактной системе в сфере закупок товаров, работ, услуг</w:t>
            </w:r>
          </w:p>
        </w:tc>
        <w:tc>
          <w:tcPr>
            <w:tcW w:w="2030" w:type="dxa"/>
          </w:tcPr>
          <w:p w14:paraId="10469588"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 xml:space="preserve">Финансирование не предусмотрено </w:t>
            </w:r>
          </w:p>
        </w:tc>
      </w:tr>
      <w:tr w:rsidR="00AE031E" w:rsidRPr="00AE031E" w14:paraId="5C4986A1" w14:textId="77777777" w:rsidTr="0054005C">
        <w:tc>
          <w:tcPr>
            <w:tcW w:w="572" w:type="dxa"/>
          </w:tcPr>
          <w:p w14:paraId="7159E572"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14</w:t>
            </w:r>
          </w:p>
        </w:tc>
        <w:tc>
          <w:tcPr>
            <w:tcW w:w="3335" w:type="dxa"/>
          </w:tcPr>
          <w:p w14:paraId="20C446C5"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Ведение постоянной работы в информационно-телекоммуникационной сети Интернет в аппаратно-программном комплексе, предназначенном для передачи данных в реальном режиме времени с использованием специализированной коммутационной платформы сетевого справочного телефонного узла (ССТУ.РФ). В информационный ресурс ССТУ вносятся данные о результатах рассмотрения вопросов, содержащихся во всех обращениях, поступивших в бумажном и электронном виде в администрацию города в раздел РРО (результаты рассмотрения обращений).</w:t>
            </w:r>
          </w:p>
        </w:tc>
        <w:tc>
          <w:tcPr>
            <w:tcW w:w="3408" w:type="dxa"/>
          </w:tcPr>
          <w:p w14:paraId="1A845895" w14:textId="33432234" w:rsidR="00AE031E" w:rsidRPr="00AE031E" w:rsidRDefault="00AE031E" w:rsidP="006531DA">
            <w:pPr>
              <w:jc w:val="both"/>
              <w:rPr>
                <w:rFonts w:ascii="Times New Roman" w:hAnsi="Times New Roman" w:cs="Times New Roman"/>
                <w:sz w:val="24"/>
                <w:szCs w:val="24"/>
              </w:rPr>
            </w:pPr>
            <w:r w:rsidRPr="00AE031E">
              <w:rPr>
                <w:rFonts w:ascii="Times New Roman" w:hAnsi="Times New Roman" w:cs="Times New Roman"/>
                <w:sz w:val="24"/>
                <w:szCs w:val="24"/>
              </w:rPr>
              <w:t>Указ</w:t>
            </w:r>
            <w:r w:rsidRPr="00AE031E">
              <w:rPr>
                <w:rFonts w:ascii="Times New Roman" w:hAnsi="Times New Roman" w:cs="Times New Roman"/>
                <w:sz w:val="24"/>
                <w:szCs w:val="24"/>
              </w:rPr>
              <w:tab/>
              <w:t>Президента Российской Федерации от 17.04.2017 №</w:t>
            </w:r>
            <w:r w:rsidR="006531DA">
              <w:rPr>
                <w:rFonts w:ascii="Times New Roman" w:hAnsi="Times New Roman" w:cs="Times New Roman"/>
                <w:sz w:val="24"/>
                <w:szCs w:val="24"/>
              </w:rPr>
              <w:t xml:space="preserve"> </w:t>
            </w:r>
            <w:r w:rsidRPr="00AE031E">
              <w:rPr>
                <w:rFonts w:ascii="Times New Roman" w:hAnsi="Times New Roman" w:cs="Times New Roman"/>
                <w:sz w:val="24"/>
                <w:szCs w:val="24"/>
              </w:rPr>
              <w:t>171 «О</w:t>
            </w:r>
            <w:r w:rsidR="006531DA">
              <w:rPr>
                <w:rFonts w:ascii="Times New Roman" w:hAnsi="Times New Roman" w:cs="Times New Roman"/>
                <w:sz w:val="24"/>
                <w:szCs w:val="24"/>
              </w:rPr>
              <w:t xml:space="preserve"> </w:t>
            </w:r>
            <w:r w:rsidRPr="00AE031E">
              <w:rPr>
                <w:rFonts w:ascii="Times New Roman" w:hAnsi="Times New Roman" w:cs="Times New Roman"/>
                <w:sz w:val="24"/>
                <w:szCs w:val="24"/>
              </w:rPr>
              <w:t>мониторинге и анализе результатов рассмотрения обращений граждан и организаций»; Федеральный закон от 02.05.2006 № 59-ФЗ «О порядке рассмотрения обращений граждан»;  Федеральный закон от 09.02.2009 № 8-ФЗ «Об обеспечении доступа к информации</w:t>
            </w:r>
            <w:r w:rsidRPr="00AE031E">
              <w:rPr>
                <w:rFonts w:ascii="Times New Roman" w:hAnsi="Times New Roman" w:cs="Times New Roman"/>
                <w:sz w:val="24"/>
                <w:szCs w:val="24"/>
              </w:rPr>
              <w:tab/>
              <w:t>о деятельности государственных органов и органов</w:t>
            </w:r>
            <w:r w:rsidRPr="00AE031E">
              <w:rPr>
                <w:rFonts w:ascii="Times New Roman" w:hAnsi="Times New Roman" w:cs="Times New Roman"/>
                <w:sz w:val="24"/>
                <w:szCs w:val="24"/>
              </w:rPr>
              <w:tab/>
              <w:t>местного самоуправления».</w:t>
            </w:r>
          </w:p>
        </w:tc>
        <w:tc>
          <w:tcPr>
            <w:tcW w:w="2030" w:type="dxa"/>
          </w:tcPr>
          <w:p w14:paraId="624716FB"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Финансирование не предусмотрено</w:t>
            </w:r>
          </w:p>
        </w:tc>
      </w:tr>
      <w:tr w:rsidR="00AE031E" w:rsidRPr="00AE031E" w14:paraId="45411E93" w14:textId="77777777" w:rsidTr="0054005C">
        <w:tc>
          <w:tcPr>
            <w:tcW w:w="572" w:type="dxa"/>
          </w:tcPr>
          <w:p w14:paraId="0BBEBA77"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15</w:t>
            </w:r>
          </w:p>
        </w:tc>
        <w:tc>
          <w:tcPr>
            <w:tcW w:w="3335" w:type="dxa"/>
          </w:tcPr>
          <w:p w14:paraId="2F0410E4"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 xml:space="preserve"> Составление, дополнение и изменение списков, запасных списков кандидатов в присяжные заседатели федеральных судов общей юрисдикции муниципального образования  и их ежегодная проверка</w:t>
            </w:r>
          </w:p>
        </w:tc>
        <w:tc>
          <w:tcPr>
            <w:tcW w:w="3408" w:type="dxa"/>
          </w:tcPr>
          <w:p w14:paraId="4A08D45E"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Статья 4 Федерального закона от 20.08.2004 № 113-ФЗ «О присяжных заседателях федеральных судов общей юрисдикции в Российской Федерации».</w:t>
            </w:r>
          </w:p>
        </w:tc>
        <w:tc>
          <w:tcPr>
            <w:tcW w:w="2030" w:type="dxa"/>
          </w:tcPr>
          <w:p w14:paraId="4FC7F64F"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 xml:space="preserve">Финансирование предусмотрено </w:t>
            </w:r>
          </w:p>
        </w:tc>
      </w:tr>
      <w:tr w:rsidR="00AE031E" w:rsidRPr="00AE031E" w14:paraId="50E28C39" w14:textId="77777777" w:rsidTr="0054005C">
        <w:tc>
          <w:tcPr>
            <w:tcW w:w="572" w:type="dxa"/>
          </w:tcPr>
          <w:p w14:paraId="6E3EBA20"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lastRenderedPageBreak/>
              <w:t>16</w:t>
            </w:r>
          </w:p>
        </w:tc>
        <w:tc>
          <w:tcPr>
            <w:tcW w:w="3335" w:type="dxa"/>
          </w:tcPr>
          <w:p w14:paraId="77775DD3"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Ведение социальных страниц для размещения информации о своей деятельности в сети «Интернет» и осуществления взаимодействия пользователями информацией на официальных страницах</w:t>
            </w:r>
            <w:r w:rsidRPr="00AE031E">
              <w:rPr>
                <w:rFonts w:ascii="Times New Roman" w:hAnsi="Times New Roman" w:cs="Times New Roman"/>
                <w:sz w:val="24"/>
                <w:szCs w:val="24"/>
              </w:rPr>
              <w:tab/>
              <w:t>с</w:t>
            </w:r>
          </w:p>
          <w:p w14:paraId="39575FC3"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использованием  инфраструктуры, обеспечивающей информационно-технологическое взаимодействие информационных</w:t>
            </w:r>
            <w:r w:rsidRPr="00AE031E">
              <w:rPr>
                <w:rFonts w:ascii="Times New Roman" w:hAnsi="Times New Roman" w:cs="Times New Roman"/>
                <w:sz w:val="24"/>
                <w:szCs w:val="24"/>
              </w:rPr>
              <w:tab/>
              <w:t>систем, используемых</w:t>
            </w:r>
            <w:r w:rsidRPr="00AE031E">
              <w:rPr>
                <w:rFonts w:ascii="Times New Roman" w:hAnsi="Times New Roman" w:cs="Times New Roman"/>
                <w:sz w:val="24"/>
                <w:szCs w:val="24"/>
              </w:rPr>
              <w:tab/>
              <w:t>для предоставления государственных и муниципальных услуг и исполнения государственных и муниципальных функций в электронной форме.</w:t>
            </w:r>
          </w:p>
        </w:tc>
        <w:tc>
          <w:tcPr>
            <w:tcW w:w="3408" w:type="dxa"/>
          </w:tcPr>
          <w:p w14:paraId="68019C45"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Федеральный закон от 09.02.2009 № 8-ФЗ «Об обеспечении доступа к информации</w:t>
            </w:r>
            <w:r w:rsidRPr="00AE031E">
              <w:rPr>
                <w:rFonts w:ascii="Times New Roman" w:hAnsi="Times New Roman" w:cs="Times New Roman"/>
                <w:sz w:val="24"/>
                <w:szCs w:val="24"/>
              </w:rPr>
              <w:tab/>
              <w:t>о деятельности государственных органов и органов местного самоуправления»; Федеральный закон от 27.07.2006 № 149-ФЗ «Об информации, информационных технологиях и о защите информации»;</w:t>
            </w:r>
          </w:p>
          <w:p w14:paraId="20D4FA81"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Закон Российской Федерации от 27.12.1991 №2124-1</w:t>
            </w:r>
            <w:r w:rsidRPr="00AE031E">
              <w:rPr>
                <w:rFonts w:ascii="Times New Roman" w:hAnsi="Times New Roman" w:cs="Times New Roman"/>
                <w:sz w:val="24"/>
                <w:szCs w:val="24"/>
              </w:rPr>
              <w:tab/>
              <w:t>«О средствах массовой информации»; Федеральный закон от 30.12.2020 № 530-ФЗ «О внесении изменений в Федеральный закон «Об информации, информационных технологиях и о защите информации»; Федеральный закон от</w:t>
            </w:r>
          </w:p>
          <w:p w14:paraId="259AEEDF"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14.07.2022 № 270-ФЗ «О внесении изменений в Федеральный закон «Об обеспечении доступа к информации о деятельности государственных органов и</w:t>
            </w:r>
            <w:r w:rsidRPr="00AE031E">
              <w:rPr>
                <w:rFonts w:ascii="Times New Roman" w:hAnsi="Times New Roman" w:cs="Times New Roman"/>
                <w:sz w:val="24"/>
                <w:szCs w:val="24"/>
              </w:rPr>
              <w:tab/>
              <w:t>органов</w:t>
            </w:r>
            <w:r w:rsidRPr="00AE031E">
              <w:rPr>
                <w:rFonts w:ascii="Times New Roman" w:hAnsi="Times New Roman" w:cs="Times New Roman"/>
                <w:sz w:val="24"/>
                <w:szCs w:val="24"/>
              </w:rPr>
              <w:tab/>
              <w:t>местного самоуправления»</w:t>
            </w:r>
          </w:p>
        </w:tc>
        <w:tc>
          <w:tcPr>
            <w:tcW w:w="2030" w:type="dxa"/>
          </w:tcPr>
          <w:p w14:paraId="43CAA9D8"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Финансирование не предусмотрено</w:t>
            </w:r>
          </w:p>
        </w:tc>
      </w:tr>
      <w:tr w:rsidR="00AE031E" w:rsidRPr="00AE031E" w14:paraId="415471BF" w14:textId="77777777" w:rsidTr="0054005C">
        <w:tc>
          <w:tcPr>
            <w:tcW w:w="572" w:type="dxa"/>
          </w:tcPr>
          <w:p w14:paraId="1E2A4EDC"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17</w:t>
            </w:r>
          </w:p>
        </w:tc>
        <w:tc>
          <w:tcPr>
            <w:tcW w:w="3335" w:type="dxa"/>
          </w:tcPr>
          <w:p w14:paraId="582013D4"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 xml:space="preserve">Ежемесячное формирование томов постановлений, распоряжений по основной деятельности администрации </w:t>
            </w:r>
          </w:p>
        </w:tc>
        <w:tc>
          <w:tcPr>
            <w:tcW w:w="3408" w:type="dxa"/>
          </w:tcPr>
          <w:p w14:paraId="61A597E9"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"Федеральный закон «О прокуратуре Российской Федерации» от 17.01.1992 №2202-1; Федеральный закон от 29.12.1994 № 77-ФЗ «Об обязательном экземпляре документов»; Закон</w:t>
            </w:r>
            <w:r w:rsidRPr="00AE031E">
              <w:rPr>
                <w:rFonts w:ascii="Times New Roman" w:hAnsi="Times New Roman" w:cs="Times New Roman"/>
                <w:sz w:val="24"/>
                <w:szCs w:val="24"/>
              </w:rPr>
              <w:tab/>
              <w:t>Иркутской области от 12.03.2009 № 10-оз «О</w:t>
            </w:r>
            <w:r w:rsidRPr="00AE031E">
              <w:rPr>
                <w:rFonts w:ascii="Times New Roman" w:hAnsi="Times New Roman" w:cs="Times New Roman"/>
                <w:sz w:val="24"/>
                <w:szCs w:val="24"/>
              </w:rPr>
              <w:tab/>
              <w:t>порядке организации и ведения регистра муниципальных нормативных актов Иркутской области»; Пункт 8 Положения об отдельных</w:t>
            </w:r>
            <w:r w:rsidRPr="00AE031E">
              <w:rPr>
                <w:rFonts w:ascii="Times New Roman" w:hAnsi="Times New Roman" w:cs="Times New Roman"/>
                <w:sz w:val="24"/>
                <w:szCs w:val="24"/>
              </w:rPr>
              <w:tab/>
              <w:t>вопросах</w:t>
            </w:r>
          </w:p>
          <w:p w14:paraId="28C1B511"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организации и ведения регистра МНП актов Иркутской</w:t>
            </w:r>
            <w:r w:rsidRPr="00AE031E">
              <w:rPr>
                <w:rFonts w:ascii="Times New Roman" w:hAnsi="Times New Roman" w:cs="Times New Roman"/>
                <w:sz w:val="24"/>
                <w:szCs w:val="24"/>
              </w:rPr>
              <w:tab/>
              <w:t xml:space="preserve">области, утвержденного постановлением Правительства Иркутской </w:t>
            </w:r>
            <w:r w:rsidRPr="00AE031E">
              <w:rPr>
                <w:rFonts w:ascii="Times New Roman" w:hAnsi="Times New Roman" w:cs="Times New Roman"/>
                <w:sz w:val="24"/>
                <w:szCs w:val="24"/>
              </w:rPr>
              <w:lastRenderedPageBreak/>
              <w:t>области от 29.05.2009 № 169-пп.</w:t>
            </w:r>
          </w:p>
        </w:tc>
        <w:tc>
          <w:tcPr>
            <w:tcW w:w="2030" w:type="dxa"/>
          </w:tcPr>
          <w:p w14:paraId="2A4C0479"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lastRenderedPageBreak/>
              <w:t>Финансирование не предусмотрено</w:t>
            </w:r>
          </w:p>
        </w:tc>
      </w:tr>
      <w:tr w:rsidR="00AE031E" w:rsidRPr="00AE031E" w14:paraId="7DAC106E" w14:textId="77777777" w:rsidTr="0054005C">
        <w:tc>
          <w:tcPr>
            <w:tcW w:w="572" w:type="dxa"/>
          </w:tcPr>
          <w:p w14:paraId="5F9C736B"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18</w:t>
            </w:r>
          </w:p>
        </w:tc>
        <w:tc>
          <w:tcPr>
            <w:tcW w:w="3335" w:type="dxa"/>
          </w:tcPr>
          <w:p w14:paraId="1004B135"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Ежемесячный системный мониторинг состояния межнациональных отношений в муниципальном образовании</w:t>
            </w:r>
          </w:p>
        </w:tc>
        <w:tc>
          <w:tcPr>
            <w:tcW w:w="3408" w:type="dxa"/>
          </w:tcPr>
          <w:p w14:paraId="1F0EEFDC"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Постановление Правительства Российской Федерации от 28.10.2017 №</w:t>
            </w:r>
            <w:r w:rsidRPr="00AE031E">
              <w:rPr>
                <w:rFonts w:ascii="Times New Roman" w:hAnsi="Times New Roman" w:cs="Times New Roman"/>
                <w:sz w:val="24"/>
                <w:szCs w:val="24"/>
              </w:rPr>
              <w:tab/>
              <w:t>1312 «О государственной информационной системе мониторинга в сфере межнациональных</w:t>
            </w:r>
            <w:r w:rsidRPr="00AE031E">
              <w:rPr>
                <w:rFonts w:ascii="Times New Roman" w:hAnsi="Times New Roman" w:cs="Times New Roman"/>
                <w:sz w:val="24"/>
                <w:szCs w:val="24"/>
              </w:rPr>
              <w:tab/>
              <w:t>и межконфессиональных отношений и раннего предупреждения конфликтных ситуаций».</w:t>
            </w:r>
          </w:p>
        </w:tc>
        <w:tc>
          <w:tcPr>
            <w:tcW w:w="2030" w:type="dxa"/>
          </w:tcPr>
          <w:p w14:paraId="1B1487D7"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Финансирование не предусмотрено</w:t>
            </w:r>
          </w:p>
        </w:tc>
      </w:tr>
      <w:tr w:rsidR="00AE031E" w:rsidRPr="00AE031E" w14:paraId="4384CD3C" w14:textId="77777777" w:rsidTr="0054005C">
        <w:tc>
          <w:tcPr>
            <w:tcW w:w="572" w:type="dxa"/>
          </w:tcPr>
          <w:p w14:paraId="4CFF372F"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19</w:t>
            </w:r>
          </w:p>
        </w:tc>
        <w:tc>
          <w:tcPr>
            <w:tcW w:w="3335" w:type="dxa"/>
          </w:tcPr>
          <w:p w14:paraId="75F4DD36"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Размещение информации на едином портале бюджетной системы (электронный бюджет).</w:t>
            </w:r>
          </w:p>
        </w:tc>
        <w:tc>
          <w:tcPr>
            <w:tcW w:w="3408" w:type="dxa"/>
          </w:tcPr>
          <w:p w14:paraId="4DD76A56"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Абзац 7 пункта 10 раздела II Приказа Министерства Финансов</w:t>
            </w:r>
            <w:r w:rsidRPr="00AE031E">
              <w:rPr>
                <w:rFonts w:ascii="Times New Roman" w:hAnsi="Times New Roman" w:cs="Times New Roman"/>
                <w:sz w:val="24"/>
                <w:szCs w:val="24"/>
              </w:rPr>
              <w:tab/>
              <w:t>Российской</w:t>
            </w:r>
          </w:p>
          <w:p w14:paraId="5C1739AF"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Федерации от 28.12.2016 № 243н «О составе и порядке размещения и предоставления информации на едином портале</w:t>
            </w:r>
            <w:r w:rsidRPr="00AE031E">
              <w:rPr>
                <w:rFonts w:ascii="Times New Roman" w:hAnsi="Times New Roman" w:cs="Times New Roman"/>
                <w:sz w:val="24"/>
                <w:szCs w:val="24"/>
              </w:rPr>
              <w:tab/>
              <w:t>бюджетной системы Российской Федерации».</w:t>
            </w:r>
          </w:p>
        </w:tc>
        <w:tc>
          <w:tcPr>
            <w:tcW w:w="2030" w:type="dxa"/>
          </w:tcPr>
          <w:p w14:paraId="020CE39E"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Финансирование не предусмотрено</w:t>
            </w:r>
          </w:p>
        </w:tc>
      </w:tr>
      <w:tr w:rsidR="00AE031E" w:rsidRPr="00AE031E" w14:paraId="07F1CD79" w14:textId="77777777" w:rsidTr="0054005C">
        <w:tc>
          <w:tcPr>
            <w:tcW w:w="572" w:type="dxa"/>
          </w:tcPr>
          <w:p w14:paraId="58C2506A"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20</w:t>
            </w:r>
          </w:p>
        </w:tc>
        <w:tc>
          <w:tcPr>
            <w:tcW w:w="3335" w:type="dxa"/>
          </w:tcPr>
          <w:p w14:paraId="3193C647"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Осуществление государственной регистрации документов стратегического планирования в ГАС «Управление», а также отчетов об их реализации.</w:t>
            </w:r>
          </w:p>
        </w:tc>
        <w:tc>
          <w:tcPr>
            <w:tcW w:w="3408" w:type="dxa"/>
          </w:tcPr>
          <w:p w14:paraId="0D2A6E7C"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Федеральный закон от 28.06.2014 № 172-ФЗ «О стратегическом планировании в</w:t>
            </w:r>
          </w:p>
          <w:p w14:paraId="2FDD329C"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Российской Федерации»; Постановление Правительства РФ от 25.06.2015</w:t>
            </w:r>
            <w:r w:rsidRPr="00AE031E">
              <w:rPr>
                <w:rFonts w:ascii="Times New Roman" w:hAnsi="Times New Roman" w:cs="Times New Roman"/>
                <w:sz w:val="24"/>
                <w:szCs w:val="24"/>
              </w:rPr>
              <w:tab/>
              <w:t>№631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p>
        </w:tc>
        <w:tc>
          <w:tcPr>
            <w:tcW w:w="2030" w:type="dxa"/>
          </w:tcPr>
          <w:p w14:paraId="53EB60EA"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Финансирование не предусмотрено</w:t>
            </w:r>
          </w:p>
        </w:tc>
      </w:tr>
      <w:tr w:rsidR="00AE031E" w:rsidRPr="00AE031E" w14:paraId="09D36CEC" w14:textId="77777777" w:rsidTr="0054005C">
        <w:tc>
          <w:tcPr>
            <w:tcW w:w="572" w:type="dxa"/>
          </w:tcPr>
          <w:p w14:paraId="626453FA"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21</w:t>
            </w:r>
          </w:p>
        </w:tc>
        <w:tc>
          <w:tcPr>
            <w:tcW w:w="3335" w:type="dxa"/>
          </w:tcPr>
          <w:p w14:paraId="3DF6806D"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Предоставление сведений в территориальный орган Росстата об объектах инфраструктуры муниципального образования.</w:t>
            </w:r>
          </w:p>
        </w:tc>
        <w:tc>
          <w:tcPr>
            <w:tcW w:w="3408" w:type="dxa"/>
          </w:tcPr>
          <w:p w14:paraId="34A9B0F0"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Статья 8 Федерального закона от 29.11.2007 года №</w:t>
            </w:r>
            <w:r w:rsidRPr="00AE031E">
              <w:rPr>
                <w:rFonts w:ascii="Times New Roman" w:hAnsi="Times New Roman" w:cs="Times New Roman"/>
                <w:sz w:val="24"/>
                <w:szCs w:val="24"/>
              </w:rPr>
              <w:tab/>
              <w:t>282-ФЗ</w:t>
            </w:r>
            <w:r w:rsidRPr="00AE031E">
              <w:rPr>
                <w:rFonts w:ascii="Times New Roman" w:hAnsi="Times New Roman" w:cs="Times New Roman"/>
                <w:sz w:val="24"/>
                <w:szCs w:val="24"/>
              </w:rPr>
              <w:tab/>
              <w:t>«Об</w:t>
            </w:r>
          </w:p>
          <w:p w14:paraId="6CF5AAC5"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официальном статистическом учете и системе государственной статистики в Российской Федерации».</w:t>
            </w:r>
          </w:p>
        </w:tc>
        <w:tc>
          <w:tcPr>
            <w:tcW w:w="2030" w:type="dxa"/>
          </w:tcPr>
          <w:p w14:paraId="27A541A0"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Финансирование не предусмотрено</w:t>
            </w:r>
          </w:p>
        </w:tc>
      </w:tr>
      <w:tr w:rsidR="00AE031E" w:rsidRPr="00AE031E" w14:paraId="76669077" w14:textId="77777777" w:rsidTr="0054005C">
        <w:tc>
          <w:tcPr>
            <w:tcW w:w="572" w:type="dxa"/>
          </w:tcPr>
          <w:p w14:paraId="0F064C64"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22</w:t>
            </w:r>
          </w:p>
        </w:tc>
        <w:tc>
          <w:tcPr>
            <w:tcW w:w="3335" w:type="dxa"/>
          </w:tcPr>
          <w:p w14:paraId="7FAD43B5"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Обеспечение ведения в электронной форме реестра муниципальных услуг в ФГИС «Федеральный реестр государственных (муниципальных) услуг».</w:t>
            </w:r>
          </w:p>
        </w:tc>
        <w:tc>
          <w:tcPr>
            <w:tcW w:w="3408" w:type="dxa"/>
          </w:tcPr>
          <w:p w14:paraId="350B7D7A"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Постановление Правительства РФ от 24.10.2011 № 861 «О федеральных государственных информационных системах, обеспечивающих предоставление в электронной</w:t>
            </w:r>
            <w:r w:rsidRPr="00AE031E">
              <w:rPr>
                <w:rFonts w:ascii="Times New Roman" w:hAnsi="Times New Roman" w:cs="Times New Roman"/>
                <w:sz w:val="24"/>
                <w:szCs w:val="24"/>
              </w:rPr>
              <w:tab/>
              <w:t xml:space="preserve">форме государственных и </w:t>
            </w:r>
            <w:r w:rsidRPr="00AE031E">
              <w:rPr>
                <w:rFonts w:ascii="Times New Roman" w:hAnsi="Times New Roman" w:cs="Times New Roman"/>
                <w:sz w:val="24"/>
                <w:szCs w:val="24"/>
              </w:rPr>
              <w:lastRenderedPageBreak/>
              <w:t>муниципальных услуг (осуществление функций)».</w:t>
            </w:r>
          </w:p>
        </w:tc>
        <w:tc>
          <w:tcPr>
            <w:tcW w:w="2030" w:type="dxa"/>
          </w:tcPr>
          <w:p w14:paraId="14D97B94"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lastRenderedPageBreak/>
              <w:t>Финансирование не предусмотрено</w:t>
            </w:r>
          </w:p>
        </w:tc>
      </w:tr>
      <w:tr w:rsidR="00AE031E" w:rsidRPr="00AE031E" w14:paraId="70E01F53" w14:textId="77777777" w:rsidTr="0054005C">
        <w:tc>
          <w:tcPr>
            <w:tcW w:w="572" w:type="dxa"/>
          </w:tcPr>
          <w:p w14:paraId="57C10BCE"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23</w:t>
            </w:r>
          </w:p>
        </w:tc>
        <w:tc>
          <w:tcPr>
            <w:tcW w:w="3335" w:type="dxa"/>
          </w:tcPr>
          <w:p w14:paraId="23EED14D"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Осуществление ежедневного безбумажного документооборота органа местного самоуправления при взаимодействии с исполнительными органами государственной власти Иркутской области</w:t>
            </w:r>
          </w:p>
        </w:tc>
        <w:tc>
          <w:tcPr>
            <w:tcW w:w="3408" w:type="dxa"/>
          </w:tcPr>
          <w:p w14:paraId="1BE04D4B"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Распоряжение Правительства Иркутской области от 17.06.2020 № 558-рп</w:t>
            </w:r>
            <w:r w:rsidRPr="00AE031E">
              <w:rPr>
                <w:rFonts w:ascii="Times New Roman" w:hAnsi="Times New Roman" w:cs="Times New Roman"/>
                <w:sz w:val="24"/>
                <w:szCs w:val="24"/>
              </w:rPr>
              <w:tab/>
              <w:t>«О Плане мероприятий по переходу исполнительных органов государственной власти Иркутской области на безбумажный документооборот при организации внутренней деятельности»</w:t>
            </w:r>
          </w:p>
        </w:tc>
        <w:tc>
          <w:tcPr>
            <w:tcW w:w="2030" w:type="dxa"/>
          </w:tcPr>
          <w:p w14:paraId="0701F351"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Финансирование не предусмотрено</w:t>
            </w:r>
          </w:p>
        </w:tc>
      </w:tr>
      <w:tr w:rsidR="00AE031E" w:rsidRPr="00AE031E" w14:paraId="102FBE1C" w14:textId="77777777" w:rsidTr="0054005C">
        <w:tc>
          <w:tcPr>
            <w:tcW w:w="572" w:type="dxa"/>
          </w:tcPr>
          <w:p w14:paraId="611E9622"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24</w:t>
            </w:r>
          </w:p>
        </w:tc>
        <w:tc>
          <w:tcPr>
            <w:tcW w:w="3335" w:type="dxa"/>
          </w:tcPr>
          <w:p w14:paraId="6D726E3D"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Организация работы по повышению финансовой грамотности населения.</w:t>
            </w:r>
          </w:p>
        </w:tc>
        <w:tc>
          <w:tcPr>
            <w:tcW w:w="3408" w:type="dxa"/>
          </w:tcPr>
          <w:p w14:paraId="59FC1CD5"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Распоряжение Правительства Иркутской области от 30.06.2021 №</w:t>
            </w:r>
            <w:r w:rsidRPr="00AE031E">
              <w:rPr>
                <w:rFonts w:ascii="Times New Roman" w:hAnsi="Times New Roman" w:cs="Times New Roman"/>
                <w:sz w:val="24"/>
                <w:szCs w:val="24"/>
              </w:rPr>
              <w:tab/>
              <w:t>382-рп</w:t>
            </w:r>
            <w:r w:rsidRPr="00AE031E">
              <w:rPr>
                <w:rFonts w:ascii="Times New Roman" w:hAnsi="Times New Roman" w:cs="Times New Roman"/>
                <w:sz w:val="24"/>
                <w:szCs w:val="24"/>
              </w:rPr>
              <w:tab/>
              <w:t>«Об</w:t>
            </w:r>
          </w:p>
          <w:p w14:paraId="37EB0F31"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утверждении государственной программы</w:t>
            </w:r>
            <w:r w:rsidRPr="00AE031E">
              <w:rPr>
                <w:rFonts w:ascii="Times New Roman" w:hAnsi="Times New Roman" w:cs="Times New Roman"/>
                <w:sz w:val="24"/>
                <w:szCs w:val="24"/>
              </w:rPr>
              <w:tab/>
              <w:t>Иркутской области «Повышение финансовой грамотности населения</w:t>
            </w:r>
            <w:r w:rsidRPr="00AE031E">
              <w:rPr>
                <w:rFonts w:ascii="Times New Roman" w:hAnsi="Times New Roman" w:cs="Times New Roman"/>
                <w:sz w:val="24"/>
                <w:szCs w:val="24"/>
              </w:rPr>
              <w:tab/>
              <w:t>Иркутской  области» на 2021-2023 годы"</w:t>
            </w:r>
          </w:p>
        </w:tc>
        <w:tc>
          <w:tcPr>
            <w:tcW w:w="2030" w:type="dxa"/>
          </w:tcPr>
          <w:p w14:paraId="4FB28F49"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Финансирование не предусмотрено</w:t>
            </w:r>
          </w:p>
        </w:tc>
      </w:tr>
      <w:tr w:rsidR="00AE031E" w:rsidRPr="00AE031E" w14:paraId="09F5A7A6" w14:textId="77777777" w:rsidTr="0054005C">
        <w:tc>
          <w:tcPr>
            <w:tcW w:w="572" w:type="dxa"/>
          </w:tcPr>
          <w:p w14:paraId="129D02CE"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25</w:t>
            </w:r>
          </w:p>
        </w:tc>
        <w:tc>
          <w:tcPr>
            <w:tcW w:w="3335" w:type="dxa"/>
          </w:tcPr>
          <w:p w14:paraId="2C814904"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Организация</w:t>
            </w:r>
            <w:r w:rsidRPr="00AE031E">
              <w:rPr>
                <w:rFonts w:ascii="Times New Roman" w:hAnsi="Times New Roman" w:cs="Times New Roman"/>
                <w:sz w:val="24"/>
                <w:szCs w:val="24"/>
              </w:rPr>
              <w:tab/>
              <w:t>мер социальной поддержки, предоставляемых на территории Иркутской области гражданам, призванным на военную службу по мобилизации в Вооруженные Силы Российской Федерации, и членам их семей.</w:t>
            </w:r>
          </w:p>
          <w:p w14:paraId="76DAF06C"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Ежедневная работа с семьями мобилизованных (ведение социального паспорта).</w:t>
            </w:r>
          </w:p>
        </w:tc>
        <w:tc>
          <w:tcPr>
            <w:tcW w:w="3408" w:type="dxa"/>
          </w:tcPr>
          <w:p w14:paraId="4846547F"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Распоряжение Губернатора Иркутской области от 08.11.2022 № 338-р «Об утверждении Перечня мер социальной поддержки, предоставляемых</w:t>
            </w:r>
            <w:r w:rsidRPr="00AE031E">
              <w:rPr>
                <w:rFonts w:ascii="Times New Roman" w:hAnsi="Times New Roman" w:cs="Times New Roman"/>
                <w:sz w:val="24"/>
                <w:szCs w:val="24"/>
              </w:rPr>
              <w:tab/>
              <w:t>на территории Иркутской области гражданам, призванным на военную службу по мобилизации в Вооруженные Силы Российской Федерации, и членам их семей».</w:t>
            </w:r>
          </w:p>
        </w:tc>
        <w:tc>
          <w:tcPr>
            <w:tcW w:w="2030" w:type="dxa"/>
          </w:tcPr>
          <w:p w14:paraId="4D247051"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Финансирование не предусмотрено</w:t>
            </w:r>
          </w:p>
        </w:tc>
      </w:tr>
      <w:tr w:rsidR="00AE031E" w:rsidRPr="00AE031E" w14:paraId="534DB2F9" w14:textId="77777777" w:rsidTr="0054005C">
        <w:tc>
          <w:tcPr>
            <w:tcW w:w="572" w:type="dxa"/>
          </w:tcPr>
          <w:p w14:paraId="302D4513"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26</w:t>
            </w:r>
          </w:p>
        </w:tc>
        <w:tc>
          <w:tcPr>
            <w:tcW w:w="3335" w:type="dxa"/>
          </w:tcPr>
          <w:p w14:paraId="53BFC577"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Организация работы по содействию занятости населения</w:t>
            </w:r>
          </w:p>
        </w:tc>
        <w:tc>
          <w:tcPr>
            <w:tcW w:w="3408" w:type="dxa"/>
          </w:tcPr>
          <w:p w14:paraId="7F073EB8"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Статья 7.2. закона Российской Федерации от 19.041991 № 1032-1 «О занятости населения в Российской Федерации»;</w:t>
            </w:r>
          </w:p>
        </w:tc>
        <w:tc>
          <w:tcPr>
            <w:tcW w:w="2030" w:type="dxa"/>
          </w:tcPr>
          <w:p w14:paraId="53FE068A"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Финансирование не предусмотрено</w:t>
            </w:r>
          </w:p>
        </w:tc>
      </w:tr>
      <w:tr w:rsidR="00AE031E" w:rsidRPr="00AE031E" w14:paraId="2633D445" w14:textId="77777777" w:rsidTr="0054005C">
        <w:tc>
          <w:tcPr>
            <w:tcW w:w="572" w:type="dxa"/>
          </w:tcPr>
          <w:p w14:paraId="66D7E84D"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27</w:t>
            </w:r>
          </w:p>
        </w:tc>
        <w:tc>
          <w:tcPr>
            <w:tcW w:w="3335" w:type="dxa"/>
          </w:tcPr>
          <w:p w14:paraId="03F7B6C1"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Оказание содействия добровольному переселению в РФ соотечественников, проживающих за рубежом.</w:t>
            </w:r>
          </w:p>
        </w:tc>
        <w:tc>
          <w:tcPr>
            <w:tcW w:w="3408" w:type="dxa"/>
          </w:tcPr>
          <w:p w14:paraId="512AC95A"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"Постановление Правительства Иркутской области от 26.10.2018 № № 770-пи</w:t>
            </w:r>
            <w:r w:rsidRPr="00AE031E">
              <w:rPr>
                <w:rFonts w:ascii="Times New Roman" w:hAnsi="Times New Roman" w:cs="Times New Roman"/>
                <w:sz w:val="24"/>
                <w:szCs w:val="24"/>
              </w:rPr>
              <w:tab/>
              <w:t xml:space="preserve"> «Об утверждении государственной программы Иркутской области</w:t>
            </w:r>
            <w:r w:rsidRPr="00AE031E">
              <w:rPr>
                <w:rFonts w:ascii="Times New Roman" w:hAnsi="Times New Roman" w:cs="Times New Roman"/>
                <w:sz w:val="24"/>
                <w:szCs w:val="24"/>
              </w:rPr>
              <w:tab/>
              <w:t>«Труд</w:t>
            </w:r>
            <w:r w:rsidRPr="00AE031E">
              <w:rPr>
                <w:rFonts w:ascii="Times New Roman" w:hAnsi="Times New Roman" w:cs="Times New Roman"/>
                <w:sz w:val="24"/>
                <w:szCs w:val="24"/>
              </w:rPr>
              <w:tab/>
              <w:t>и занятость» на 2019 - 2025 годы»</w:t>
            </w:r>
          </w:p>
        </w:tc>
        <w:tc>
          <w:tcPr>
            <w:tcW w:w="2030" w:type="dxa"/>
          </w:tcPr>
          <w:p w14:paraId="717B6738"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Финансирование не предусмотрено</w:t>
            </w:r>
          </w:p>
        </w:tc>
      </w:tr>
      <w:tr w:rsidR="00AE031E" w:rsidRPr="00AE031E" w14:paraId="43520F75" w14:textId="77777777" w:rsidTr="0054005C">
        <w:tc>
          <w:tcPr>
            <w:tcW w:w="572" w:type="dxa"/>
          </w:tcPr>
          <w:p w14:paraId="2D631789"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28</w:t>
            </w:r>
          </w:p>
        </w:tc>
        <w:tc>
          <w:tcPr>
            <w:tcW w:w="3335" w:type="dxa"/>
          </w:tcPr>
          <w:p w14:paraId="4D8AACA6"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Организация работы по снижению теневой занятости</w:t>
            </w:r>
          </w:p>
        </w:tc>
        <w:tc>
          <w:tcPr>
            <w:tcW w:w="3408" w:type="dxa"/>
          </w:tcPr>
          <w:p w14:paraId="5C0E39E4"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 xml:space="preserve">Распоряжение Губернатора Иркутской области от 17.01.2022 № 12-р «Об утверждении Плана мероприятий по снижению </w:t>
            </w:r>
            <w:r w:rsidRPr="00AE031E">
              <w:rPr>
                <w:rFonts w:ascii="Times New Roman" w:hAnsi="Times New Roman" w:cs="Times New Roman"/>
                <w:sz w:val="24"/>
                <w:szCs w:val="24"/>
              </w:rPr>
              <w:lastRenderedPageBreak/>
              <w:t>уровня теневой занятости и легализации трудовых отношений в Иркутской области на 2022-2024 годы»</w:t>
            </w:r>
          </w:p>
        </w:tc>
        <w:tc>
          <w:tcPr>
            <w:tcW w:w="2030" w:type="dxa"/>
          </w:tcPr>
          <w:p w14:paraId="28CFB4A6"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lastRenderedPageBreak/>
              <w:t>Финансирование не предусмотрено</w:t>
            </w:r>
          </w:p>
        </w:tc>
      </w:tr>
      <w:tr w:rsidR="00AE031E" w:rsidRPr="00AE031E" w14:paraId="60ABEB95" w14:textId="77777777" w:rsidTr="0054005C">
        <w:tc>
          <w:tcPr>
            <w:tcW w:w="572" w:type="dxa"/>
          </w:tcPr>
          <w:p w14:paraId="3E27DC76"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29</w:t>
            </w:r>
          </w:p>
        </w:tc>
        <w:tc>
          <w:tcPr>
            <w:tcW w:w="3335" w:type="dxa"/>
          </w:tcPr>
          <w:p w14:paraId="1A41765B"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Обеспечение бесплатным питанием отдельных категорий обучающихся</w:t>
            </w:r>
          </w:p>
        </w:tc>
        <w:tc>
          <w:tcPr>
            <w:tcW w:w="3408" w:type="dxa"/>
          </w:tcPr>
          <w:p w14:paraId="5C665294"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Закон Иркутской области от 8 октября 2007 г. N 76-ОЗ</w:t>
            </w:r>
          </w:p>
          <w:p w14:paraId="5C7AE995"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"О наделении органов местного самоуправления отдельными областными государственными полномочиями по обеспечению бесплатным питанием отдельных категорий обучающихся"</w:t>
            </w:r>
          </w:p>
        </w:tc>
        <w:tc>
          <w:tcPr>
            <w:tcW w:w="2030" w:type="dxa"/>
          </w:tcPr>
          <w:p w14:paraId="725FCF98"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 xml:space="preserve">Финансирование предусмотрено </w:t>
            </w:r>
          </w:p>
        </w:tc>
      </w:tr>
      <w:tr w:rsidR="00AE031E" w:rsidRPr="00AE031E" w14:paraId="080A29D2" w14:textId="77777777" w:rsidTr="0054005C">
        <w:tc>
          <w:tcPr>
            <w:tcW w:w="572" w:type="dxa"/>
          </w:tcPr>
          <w:p w14:paraId="3E79AC97"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30</w:t>
            </w:r>
          </w:p>
        </w:tc>
        <w:tc>
          <w:tcPr>
            <w:tcW w:w="3335" w:type="dxa"/>
          </w:tcPr>
          <w:p w14:paraId="5CDEE130"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Определение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3408" w:type="dxa"/>
          </w:tcPr>
          <w:p w14:paraId="6D71E173"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Закон Иркутской области от 10 октября 2008 г. N 89-ОЗ</w:t>
            </w:r>
          </w:p>
          <w:p w14:paraId="44E2F203"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"О наделении органов местного самоуправления областными государственными</w:t>
            </w:r>
          </w:p>
          <w:p w14:paraId="516B3308"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полномочиями по определению персонального состава и обеспечению</w:t>
            </w:r>
          </w:p>
          <w:p w14:paraId="1891A0DC"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деятельности районных (городских), районных в городах комиссий по делам</w:t>
            </w:r>
          </w:p>
          <w:p w14:paraId="25D4E16E"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несовершеннолетних и защите их прав"</w:t>
            </w:r>
          </w:p>
        </w:tc>
        <w:tc>
          <w:tcPr>
            <w:tcW w:w="2030" w:type="dxa"/>
          </w:tcPr>
          <w:p w14:paraId="72D8F3B4"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Финансирование предусмотрено</w:t>
            </w:r>
          </w:p>
        </w:tc>
      </w:tr>
      <w:tr w:rsidR="00AE031E" w:rsidRPr="00AE031E" w14:paraId="2C7A199C" w14:textId="77777777" w:rsidTr="0054005C">
        <w:tc>
          <w:tcPr>
            <w:tcW w:w="572" w:type="dxa"/>
          </w:tcPr>
          <w:p w14:paraId="08F30049"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31</w:t>
            </w:r>
          </w:p>
        </w:tc>
        <w:tc>
          <w:tcPr>
            <w:tcW w:w="3335" w:type="dxa"/>
          </w:tcPr>
          <w:p w14:paraId="6D5E9D53"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Обеспечение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3408" w:type="dxa"/>
          </w:tcPr>
          <w:p w14:paraId="61C66AD1"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Закон Иркутской области</w:t>
            </w:r>
          </w:p>
          <w:p w14:paraId="13FCC2E6"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от 8 июня 2020 г. N 58-ОЗ</w:t>
            </w:r>
          </w:p>
          <w:p w14:paraId="62CDA567"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"О наделении органов местного самоуправления областными государственными полномочиями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2030" w:type="dxa"/>
          </w:tcPr>
          <w:p w14:paraId="064F54EF"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Финансирование предусмотрено</w:t>
            </w:r>
          </w:p>
        </w:tc>
      </w:tr>
      <w:tr w:rsidR="00AE031E" w:rsidRPr="00AE031E" w14:paraId="04425A73" w14:textId="77777777" w:rsidTr="0054005C">
        <w:tc>
          <w:tcPr>
            <w:tcW w:w="572" w:type="dxa"/>
          </w:tcPr>
          <w:p w14:paraId="633545C5"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32</w:t>
            </w:r>
          </w:p>
        </w:tc>
        <w:tc>
          <w:tcPr>
            <w:tcW w:w="3335" w:type="dxa"/>
          </w:tcPr>
          <w:p w14:paraId="0DC27714"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Хранение, комплектование, учет и использование архивных документов, относящихся к государственной собственности Иркутской области</w:t>
            </w:r>
          </w:p>
        </w:tc>
        <w:tc>
          <w:tcPr>
            <w:tcW w:w="3408" w:type="dxa"/>
          </w:tcPr>
          <w:p w14:paraId="785EEBF1"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Закон Иркутской области от 18 июля 2008 г. N 47-ОЗ</w:t>
            </w:r>
          </w:p>
          <w:p w14:paraId="6C8E66CC"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"О наделении органов местного самоуправления областными государственными полномочиями</w:t>
            </w:r>
          </w:p>
          <w:p w14:paraId="2E0A8FD4"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lastRenderedPageBreak/>
              <w:t>по хранению, комплектованию, учету и использованию архивных документов,</w:t>
            </w:r>
          </w:p>
          <w:p w14:paraId="663C8B42"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относящихся к государственной собственности Иркутской области"</w:t>
            </w:r>
          </w:p>
        </w:tc>
        <w:tc>
          <w:tcPr>
            <w:tcW w:w="2030" w:type="dxa"/>
          </w:tcPr>
          <w:p w14:paraId="3BB75B9D"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lastRenderedPageBreak/>
              <w:t xml:space="preserve">Финансирование предусмотрено  </w:t>
            </w:r>
          </w:p>
        </w:tc>
      </w:tr>
      <w:tr w:rsidR="00AE031E" w:rsidRPr="00AE031E" w14:paraId="177C9238" w14:textId="77777777" w:rsidTr="0054005C">
        <w:tc>
          <w:tcPr>
            <w:tcW w:w="572" w:type="dxa"/>
          </w:tcPr>
          <w:p w14:paraId="00949B0A"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33</w:t>
            </w:r>
          </w:p>
        </w:tc>
        <w:tc>
          <w:tcPr>
            <w:tcW w:w="3335" w:type="dxa"/>
          </w:tcPr>
          <w:p w14:paraId="600C7704"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Расчет и предоставление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3408" w:type="dxa"/>
          </w:tcPr>
          <w:p w14:paraId="593ED0FC"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Закон Иркутской области от 30 ноября 2021 г. N 121-ОЗ</w:t>
            </w:r>
          </w:p>
          <w:p w14:paraId="59E43481"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"О наделении органов местного самоуправления муниципальных районов Иркутской области государственными полномочиями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2030" w:type="dxa"/>
          </w:tcPr>
          <w:p w14:paraId="22BF145A"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Финансирование предусмотрено</w:t>
            </w:r>
          </w:p>
        </w:tc>
      </w:tr>
      <w:tr w:rsidR="00AE031E" w:rsidRPr="00AE031E" w14:paraId="7321738E" w14:textId="77777777" w:rsidTr="0054005C">
        <w:tc>
          <w:tcPr>
            <w:tcW w:w="572" w:type="dxa"/>
          </w:tcPr>
          <w:p w14:paraId="210239CC"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34</w:t>
            </w:r>
          </w:p>
        </w:tc>
        <w:tc>
          <w:tcPr>
            <w:tcW w:w="3335" w:type="dxa"/>
          </w:tcPr>
          <w:p w14:paraId="6D701D93"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Определение персонального состава и обеспечению деятельности административных комиссий</w:t>
            </w:r>
          </w:p>
        </w:tc>
        <w:tc>
          <w:tcPr>
            <w:tcW w:w="3408" w:type="dxa"/>
          </w:tcPr>
          <w:p w14:paraId="012B81C6"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Закон Иркутской области от 8 мая 2009 г. N 20-ОЗ</w:t>
            </w:r>
          </w:p>
          <w:p w14:paraId="7D1E35A9"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"О наделении органов местного самоуправления областными государственными</w:t>
            </w:r>
          </w:p>
          <w:p w14:paraId="0AFD7F19"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полномочиями по определению персонального состава и обеспечению</w:t>
            </w:r>
          </w:p>
          <w:p w14:paraId="3A0193E9"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деятельности административных комиссий"</w:t>
            </w:r>
          </w:p>
        </w:tc>
        <w:tc>
          <w:tcPr>
            <w:tcW w:w="2030" w:type="dxa"/>
          </w:tcPr>
          <w:p w14:paraId="69942377"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Финансирование предусмотрено</w:t>
            </w:r>
          </w:p>
        </w:tc>
      </w:tr>
      <w:tr w:rsidR="00AE031E" w:rsidRPr="00AE031E" w14:paraId="60C71E32" w14:textId="77777777" w:rsidTr="0054005C">
        <w:tc>
          <w:tcPr>
            <w:tcW w:w="572" w:type="dxa"/>
          </w:tcPr>
          <w:p w14:paraId="655AFAEE"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35</w:t>
            </w:r>
          </w:p>
        </w:tc>
        <w:tc>
          <w:tcPr>
            <w:tcW w:w="3335" w:type="dxa"/>
          </w:tcPr>
          <w:p w14:paraId="6E596F79"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3408" w:type="dxa"/>
          </w:tcPr>
          <w:p w14:paraId="78166E30"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Закон Иркутской области от 4 апреля 2014 г. N 37-ОЗ</w:t>
            </w:r>
          </w:p>
          <w:p w14:paraId="0F8E23BF"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"О наделении органов местного самоуправления областным государственным полномочием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2030" w:type="dxa"/>
          </w:tcPr>
          <w:p w14:paraId="5AFE170C" w14:textId="77777777" w:rsidR="00AE031E" w:rsidRPr="00AE031E" w:rsidRDefault="00AE031E" w:rsidP="00AE031E">
            <w:pPr>
              <w:jc w:val="both"/>
              <w:rPr>
                <w:rFonts w:ascii="Times New Roman" w:hAnsi="Times New Roman" w:cs="Times New Roman"/>
                <w:sz w:val="24"/>
                <w:szCs w:val="24"/>
              </w:rPr>
            </w:pPr>
            <w:r w:rsidRPr="00AE031E">
              <w:rPr>
                <w:rFonts w:ascii="Times New Roman" w:hAnsi="Times New Roman" w:cs="Times New Roman"/>
                <w:sz w:val="24"/>
                <w:szCs w:val="24"/>
              </w:rPr>
              <w:t>Финансирование предусмотрено</w:t>
            </w:r>
          </w:p>
        </w:tc>
      </w:tr>
      <w:tr w:rsidR="006578E8" w:rsidRPr="006578E8" w14:paraId="1BEDDF9A" w14:textId="77777777" w:rsidTr="0054005C">
        <w:tc>
          <w:tcPr>
            <w:tcW w:w="572" w:type="dxa"/>
          </w:tcPr>
          <w:p w14:paraId="592658C5" w14:textId="35074C25" w:rsidR="006578E8" w:rsidRPr="006578E8" w:rsidRDefault="006578E8" w:rsidP="00AE031E">
            <w:pPr>
              <w:jc w:val="both"/>
              <w:rPr>
                <w:rFonts w:ascii="Times New Roman" w:hAnsi="Times New Roman" w:cs="Times New Roman"/>
                <w:sz w:val="24"/>
                <w:szCs w:val="24"/>
              </w:rPr>
            </w:pPr>
            <w:r w:rsidRPr="006578E8">
              <w:rPr>
                <w:rFonts w:ascii="Times New Roman" w:hAnsi="Times New Roman" w:cs="Times New Roman"/>
                <w:sz w:val="24"/>
                <w:szCs w:val="24"/>
              </w:rPr>
              <w:lastRenderedPageBreak/>
              <w:t>36</w:t>
            </w:r>
          </w:p>
        </w:tc>
        <w:tc>
          <w:tcPr>
            <w:tcW w:w="3335" w:type="dxa"/>
          </w:tcPr>
          <w:p w14:paraId="2F28511D" w14:textId="21C3E809" w:rsidR="006578E8" w:rsidRPr="006578E8" w:rsidRDefault="006578E8" w:rsidP="00AE031E">
            <w:pPr>
              <w:jc w:val="both"/>
              <w:rPr>
                <w:rFonts w:ascii="Times New Roman" w:hAnsi="Times New Roman" w:cs="Times New Roman"/>
                <w:sz w:val="24"/>
                <w:szCs w:val="24"/>
              </w:rPr>
            </w:pPr>
            <w:r>
              <w:rPr>
                <w:rFonts w:ascii="Times New Roman" w:hAnsi="Times New Roman" w:cs="Times New Roman"/>
                <w:sz w:val="24"/>
                <w:szCs w:val="24"/>
              </w:rPr>
              <w:t>К</w:t>
            </w:r>
            <w:r w:rsidRPr="006578E8">
              <w:rPr>
                <w:rFonts w:ascii="Times New Roman" w:hAnsi="Times New Roman" w:cs="Times New Roman"/>
                <w:sz w:val="24"/>
                <w:szCs w:val="24"/>
              </w:rPr>
              <w:t>омпенсации морального</w:t>
            </w:r>
            <w:r>
              <w:rPr>
                <w:rFonts w:ascii="Times New Roman" w:hAnsi="Times New Roman" w:cs="Times New Roman"/>
                <w:sz w:val="24"/>
                <w:szCs w:val="24"/>
              </w:rPr>
              <w:t xml:space="preserve"> и материального</w:t>
            </w:r>
            <w:r w:rsidRPr="006578E8">
              <w:rPr>
                <w:rFonts w:ascii="Times New Roman" w:hAnsi="Times New Roman" w:cs="Times New Roman"/>
                <w:sz w:val="24"/>
                <w:szCs w:val="24"/>
              </w:rPr>
              <w:t xml:space="preserve"> вреда, причинённого </w:t>
            </w:r>
            <w:r>
              <w:rPr>
                <w:rFonts w:ascii="Times New Roman" w:hAnsi="Times New Roman" w:cs="Times New Roman"/>
                <w:sz w:val="24"/>
                <w:szCs w:val="24"/>
              </w:rPr>
              <w:t>гражданину</w:t>
            </w:r>
            <w:r w:rsidRPr="006578E8">
              <w:rPr>
                <w:rFonts w:ascii="Times New Roman" w:hAnsi="Times New Roman" w:cs="Times New Roman"/>
                <w:sz w:val="24"/>
                <w:szCs w:val="24"/>
              </w:rPr>
              <w:t xml:space="preserve"> в результате укуса безнадзорной собаки</w:t>
            </w:r>
          </w:p>
        </w:tc>
        <w:tc>
          <w:tcPr>
            <w:tcW w:w="3408" w:type="dxa"/>
          </w:tcPr>
          <w:p w14:paraId="7E1D749E" w14:textId="7E0C67C4" w:rsidR="00AC7EC8" w:rsidRPr="00AC7EC8" w:rsidRDefault="00AC7EC8" w:rsidP="00AC7EC8">
            <w:pPr>
              <w:jc w:val="both"/>
              <w:rPr>
                <w:rFonts w:ascii="Times New Roman" w:hAnsi="Times New Roman" w:cs="Times New Roman"/>
                <w:sz w:val="24"/>
                <w:szCs w:val="24"/>
              </w:rPr>
            </w:pPr>
            <w:r>
              <w:rPr>
                <w:rFonts w:ascii="Times New Roman" w:hAnsi="Times New Roman" w:cs="Times New Roman"/>
                <w:sz w:val="24"/>
                <w:szCs w:val="24"/>
              </w:rPr>
              <w:t xml:space="preserve">На основании исков прокуроров.  </w:t>
            </w:r>
            <w:r w:rsidRPr="00AC7EC8">
              <w:rPr>
                <w:rFonts w:ascii="Times New Roman" w:hAnsi="Times New Roman" w:cs="Times New Roman"/>
                <w:sz w:val="24"/>
                <w:szCs w:val="24"/>
              </w:rPr>
              <w:t>В соответствии с п. 2 ст. 3, л. 1 ст. 18 Закона об ответственном обращении с животными деятельность по обращению с животными без владельцев включает в себя деятельность по отлову животных без владельцев.</w:t>
            </w:r>
          </w:p>
          <w:p w14:paraId="38BC8D51" w14:textId="4B0FDBB7" w:rsidR="006578E8" w:rsidRPr="006578E8" w:rsidRDefault="00AC7EC8" w:rsidP="00AC7EC8">
            <w:pPr>
              <w:jc w:val="both"/>
              <w:rPr>
                <w:rFonts w:ascii="Times New Roman" w:hAnsi="Times New Roman" w:cs="Times New Roman"/>
                <w:sz w:val="24"/>
                <w:szCs w:val="24"/>
              </w:rPr>
            </w:pPr>
            <w:r w:rsidRPr="00AC7EC8">
              <w:rPr>
                <w:rFonts w:ascii="Times New Roman" w:hAnsi="Times New Roman" w:cs="Times New Roman"/>
                <w:sz w:val="24"/>
                <w:szCs w:val="24"/>
              </w:rPr>
              <w:t>Следовательно, мероприятия по отлову безнадзорных животных не являются законодательно установленной обязанностью органов местного самоуправления, но они могут быть отнесены к полномочиям органов местного самоуправления субъектом РФ (ст. 19, 20 Федерального закона №131-Ф3 от 06.10.2003 «Об общих принципах организации местного самоуправления в РФ»).</w:t>
            </w:r>
          </w:p>
        </w:tc>
        <w:tc>
          <w:tcPr>
            <w:tcW w:w="2030" w:type="dxa"/>
          </w:tcPr>
          <w:p w14:paraId="348636B7" w14:textId="525B7E17" w:rsidR="006578E8" w:rsidRPr="006578E8" w:rsidRDefault="00AC7EC8" w:rsidP="00AE031E">
            <w:pPr>
              <w:jc w:val="both"/>
              <w:rPr>
                <w:rFonts w:ascii="Times New Roman" w:hAnsi="Times New Roman" w:cs="Times New Roman"/>
                <w:sz w:val="24"/>
                <w:szCs w:val="24"/>
              </w:rPr>
            </w:pPr>
            <w:r>
              <w:rPr>
                <w:rFonts w:ascii="Times New Roman" w:hAnsi="Times New Roman" w:cs="Times New Roman"/>
                <w:sz w:val="24"/>
                <w:szCs w:val="24"/>
              </w:rPr>
              <w:t>Финансирование не предусмотрено.</w:t>
            </w:r>
          </w:p>
        </w:tc>
      </w:tr>
      <w:tr w:rsidR="00B14A26" w:rsidRPr="00B14A26" w14:paraId="4C98F9E2" w14:textId="77777777" w:rsidTr="0054005C">
        <w:tc>
          <w:tcPr>
            <w:tcW w:w="572" w:type="dxa"/>
          </w:tcPr>
          <w:p w14:paraId="62BF69BC" w14:textId="456669AC" w:rsidR="00B14A26" w:rsidRPr="00B14A26" w:rsidRDefault="00B14A26" w:rsidP="00AE031E">
            <w:pPr>
              <w:jc w:val="both"/>
              <w:rPr>
                <w:rFonts w:ascii="Times New Roman" w:hAnsi="Times New Roman" w:cs="Times New Roman"/>
                <w:sz w:val="24"/>
                <w:szCs w:val="24"/>
              </w:rPr>
            </w:pPr>
            <w:r w:rsidRPr="00B14A26">
              <w:rPr>
                <w:rFonts w:ascii="Times New Roman" w:hAnsi="Times New Roman" w:cs="Times New Roman"/>
                <w:sz w:val="24"/>
                <w:szCs w:val="24"/>
              </w:rPr>
              <w:t>37</w:t>
            </w:r>
          </w:p>
        </w:tc>
        <w:tc>
          <w:tcPr>
            <w:tcW w:w="3335" w:type="dxa"/>
          </w:tcPr>
          <w:p w14:paraId="64483087" w14:textId="3A524204" w:rsidR="00B14A26" w:rsidRPr="00B14A26" w:rsidRDefault="00B14A26" w:rsidP="00B14A26">
            <w:pPr>
              <w:jc w:val="both"/>
              <w:rPr>
                <w:rFonts w:ascii="Times New Roman" w:hAnsi="Times New Roman" w:cs="Times New Roman"/>
                <w:sz w:val="24"/>
                <w:szCs w:val="24"/>
              </w:rPr>
            </w:pPr>
            <w:r w:rsidRPr="00B14A26">
              <w:rPr>
                <w:rFonts w:ascii="Times New Roman" w:hAnsi="Times New Roman" w:cs="Times New Roman"/>
                <w:sz w:val="24"/>
                <w:szCs w:val="24"/>
              </w:rPr>
              <w:t>Создание защитных противопожарных минерализованных полос.</w:t>
            </w:r>
          </w:p>
        </w:tc>
        <w:tc>
          <w:tcPr>
            <w:tcW w:w="3408" w:type="dxa"/>
          </w:tcPr>
          <w:p w14:paraId="407AA613" w14:textId="5E6F5E5E" w:rsidR="00B14A26" w:rsidRPr="00B14A26" w:rsidRDefault="00B14A26" w:rsidP="00AC7EC8">
            <w:pPr>
              <w:jc w:val="both"/>
              <w:rPr>
                <w:rFonts w:ascii="Times New Roman" w:hAnsi="Times New Roman" w:cs="Times New Roman"/>
                <w:sz w:val="24"/>
                <w:szCs w:val="24"/>
              </w:rPr>
            </w:pPr>
            <w:r w:rsidRPr="00B14A26">
              <w:rPr>
                <w:rFonts w:ascii="Times New Roman" w:hAnsi="Times New Roman" w:cs="Times New Roman"/>
                <w:sz w:val="24"/>
                <w:szCs w:val="24"/>
              </w:rPr>
              <w:t>Постановление Правительства РФ от 16 сентября 2020 г. N 1479 "Об утверждении Правил противопожарного режима в Российской Федерации" ст. 74.</w:t>
            </w:r>
          </w:p>
        </w:tc>
        <w:tc>
          <w:tcPr>
            <w:tcW w:w="2030" w:type="dxa"/>
          </w:tcPr>
          <w:p w14:paraId="3C420A7C" w14:textId="7B3D6511" w:rsidR="00B14A26" w:rsidRPr="00B14A26" w:rsidRDefault="00B14A26" w:rsidP="00AE031E">
            <w:pPr>
              <w:jc w:val="both"/>
              <w:rPr>
                <w:rFonts w:ascii="Times New Roman" w:hAnsi="Times New Roman" w:cs="Times New Roman"/>
                <w:sz w:val="24"/>
                <w:szCs w:val="24"/>
              </w:rPr>
            </w:pPr>
            <w:r>
              <w:rPr>
                <w:rFonts w:ascii="Times New Roman" w:hAnsi="Times New Roman" w:cs="Times New Roman"/>
                <w:sz w:val="24"/>
                <w:szCs w:val="24"/>
              </w:rPr>
              <w:t>Финансирование не предусмотрено.</w:t>
            </w:r>
          </w:p>
        </w:tc>
      </w:tr>
      <w:tr w:rsidR="00B14A26" w:rsidRPr="00B14A26" w14:paraId="4C014E5B" w14:textId="77777777" w:rsidTr="0054005C">
        <w:tc>
          <w:tcPr>
            <w:tcW w:w="572" w:type="dxa"/>
          </w:tcPr>
          <w:p w14:paraId="5AA54B12" w14:textId="39901F2F" w:rsidR="00B14A26" w:rsidRPr="00B14A26" w:rsidRDefault="00B14A26" w:rsidP="00AE031E">
            <w:pPr>
              <w:jc w:val="both"/>
              <w:rPr>
                <w:rFonts w:ascii="Times New Roman" w:hAnsi="Times New Roman" w:cs="Times New Roman"/>
                <w:sz w:val="24"/>
                <w:szCs w:val="24"/>
              </w:rPr>
            </w:pPr>
            <w:r w:rsidRPr="00B14A26">
              <w:rPr>
                <w:rFonts w:ascii="Times New Roman" w:hAnsi="Times New Roman" w:cs="Times New Roman"/>
                <w:sz w:val="24"/>
                <w:szCs w:val="24"/>
              </w:rPr>
              <w:t>38</w:t>
            </w:r>
          </w:p>
        </w:tc>
        <w:tc>
          <w:tcPr>
            <w:tcW w:w="3335" w:type="dxa"/>
          </w:tcPr>
          <w:p w14:paraId="123DD7E5" w14:textId="18006850" w:rsidR="00B14A26" w:rsidRPr="00B14A26" w:rsidRDefault="00B14A26" w:rsidP="00B14A26">
            <w:pPr>
              <w:jc w:val="both"/>
              <w:rPr>
                <w:rFonts w:ascii="Times New Roman" w:hAnsi="Times New Roman" w:cs="Times New Roman"/>
                <w:sz w:val="24"/>
                <w:szCs w:val="24"/>
              </w:rPr>
            </w:pPr>
            <w:r w:rsidRPr="00B14A26">
              <w:rPr>
                <w:rFonts w:ascii="Times New Roman" w:hAnsi="Times New Roman" w:cs="Times New Roman"/>
                <w:sz w:val="24"/>
                <w:szCs w:val="24"/>
              </w:rPr>
              <w:t>Обеспечение антитеррористической защищенности объектов (образования).</w:t>
            </w:r>
          </w:p>
        </w:tc>
        <w:tc>
          <w:tcPr>
            <w:tcW w:w="3408" w:type="dxa"/>
          </w:tcPr>
          <w:p w14:paraId="6990244F" w14:textId="2AB6A771" w:rsidR="00B14A26" w:rsidRPr="00B14A26" w:rsidRDefault="00B14A26" w:rsidP="00B14A26">
            <w:pPr>
              <w:jc w:val="both"/>
              <w:rPr>
                <w:rFonts w:ascii="Times New Roman" w:hAnsi="Times New Roman" w:cs="Times New Roman"/>
                <w:sz w:val="24"/>
                <w:szCs w:val="24"/>
              </w:rPr>
            </w:pPr>
            <w:r w:rsidRPr="00B14A26">
              <w:rPr>
                <w:rFonts w:ascii="Times New Roman" w:hAnsi="Times New Roman" w:cs="Times New Roman"/>
                <w:sz w:val="24"/>
                <w:szCs w:val="24"/>
              </w:rPr>
              <w:t>Постановление Правительства РФ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(с изменениями и дополнениями)</w:t>
            </w:r>
          </w:p>
        </w:tc>
        <w:tc>
          <w:tcPr>
            <w:tcW w:w="2030" w:type="dxa"/>
          </w:tcPr>
          <w:p w14:paraId="59CDECC6" w14:textId="7D5B2B04" w:rsidR="00B14A26" w:rsidRPr="00B14A26" w:rsidRDefault="00B14A26" w:rsidP="00AE031E">
            <w:pPr>
              <w:jc w:val="both"/>
              <w:rPr>
                <w:rFonts w:ascii="Times New Roman" w:hAnsi="Times New Roman" w:cs="Times New Roman"/>
                <w:sz w:val="24"/>
                <w:szCs w:val="24"/>
              </w:rPr>
            </w:pPr>
            <w:r>
              <w:rPr>
                <w:rFonts w:ascii="Times New Roman" w:hAnsi="Times New Roman" w:cs="Times New Roman"/>
                <w:sz w:val="24"/>
                <w:szCs w:val="24"/>
              </w:rPr>
              <w:t>Финансирование не предусмотрено.</w:t>
            </w:r>
          </w:p>
        </w:tc>
      </w:tr>
      <w:tr w:rsidR="00B14A26" w:rsidRPr="00B14A26" w14:paraId="6082F29D" w14:textId="77777777" w:rsidTr="0054005C">
        <w:tc>
          <w:tcPr>
            <w:tcW w:w="572" w:type="dxa"/>
          </w:tcPr>
          <w:p w14:paraId="691F7BA9" w14:textId="5C3DA89D" w:rsidR="00B14A26" w:rsidRPr="00B14A26" w:rsidRDefault="00B14A26" w:rsidP="00AE031E">
            <w:pPr>
              <w:jc w:val="both"/>
              <w:rPr>
                <w:rFonts w:ascii="Times New Roman" w:hAnsi="Times New Roman" w:cs="Times New Roman"/>
                <w:sz w:val="24"/>
                <w:szCs w:val="24"/>
              </w:rPr>
            </w:pPr>
            <w:r w:rsidRPr="00B14A26">
              <w:rPr>
                <w:rFonts w:ascii="Times New Roman" w:hAnsi="Times New Roman" w:cs="Times New Roman"/>
                <w:sz w:val="24"/>
                <w:szCs w:val="24"/>
              </w:rPr>
              <w:t>39</w:t>
            </w:r>
          </w:p>
        </w:tc>
        <w:tc>
          <w:tcPr>
            <w:tcW w:w="3335" w:type="dxa"/>
          </w:tcPr>
          <w:p w14:paraId="1E4D66AA" w14:textId="77777777" w:rsidR="00B14A26" w:rsidRPr="00B14A26" w:rsidRDefault="00B14A26" w:rsidP="00B14A26">
            <w:pPr>
              <w:jc w:val="both"/>
              <w:rPr>
                <w:rFonts w:ascii="Times New Roman" w:hAnsi="Times New Roman" w:cs="Times New Roman"/>
                <w:sz w:val="24"/>
                <w:szCs w:val="24"/>
              </w:rPr>
            </w:pPr>
            <w:r w:rsidRPr="00B14A26">
              <w:rPr>
                <w:rFonts w:ascii="Times New Roman" w:hAnsi="Times New Roman" w:cs="Times New Roman"/>
                <w:sz w:val="24"/>
                <w:szCs w:val="24"/>
              </w:rPr>
              <w:t xml:space="preserve">Обеспечение пожарной безопасности объектов защиты (образовательные организации) </w:t>
            </w:r>
          </w:p>
          <w:p w14:paraId="77D80358" w14:textId="77777777" w:rsidR="00B14A26" w:rsidRPr="00B14A26" w:rsidRDefault="00B14A26" w:rsidP="00B14A26">
            <w:pPr>
              <w:jc w:val="both"/>
              <w:rPr>
                <w:rFonts w:ascii="Times New Roman" w:hAnsi="Times New Roman" w:cs="Times New Roman"/>
                <w:sz w:val="24"/>
                <w:szCs w:val="24"/>
              </w:rPr>
            </w:pPr>
          </w:p>
        </w:tc>
        <w:tc>
          <w:tcPr>
            <w:tcW w:w="3408" w:type="dxa"/>
          </w:tcPr>
          <w:p w14:paraId="350537F6" w14:textId="445E4552" w:rsidR="00B14A26" w:rsidRPr="00B14A26" w:rsidRDefault="00B14A26" w:rsidP="00B14A26">
            <w:pPr>
              <w:jc w:val="both"/>
              <w:rPr>
                <w:rFonts w:ascii="Times New Roman" w:hAnsi="Times New Roman" w:cs="Times New Roman"/>
                <w:sz w:val="24"/>
                <w:szCs w:val="24"/>
              </w:rPr>
            </w:pPr>
            <w:r w:rsidRPr="00B14A26">
              <w:rPr>
                <w:rFonts w:ascii="Times New Roman" w:hAnsi="Times New Roman" w:cs="Times New Roman"/>
                <w:sz w:val="24"/>
                <w:szCs w:val="24"/>
              </w:rPr>
              <w:t xml:space="preserve">Федеральный закон от 21 декабря 1994 г. N 69-ФЗ "О пожарной безопасности" (с изменениями и дополнениями), Федеральный закон от 22 июля 2008 г. N 123-ФЗ "Технический регламент о требованиях пожарной </w:t>
            </w:r>
            <w:r w:rsidRPr="00B14A26">
              <w:rPr>
                <w:rFonts w:ascii="Times New Roman" w:hAnsi="Times New Roman" w:cs="Times New Roman"/>
                <w:sz w:val="24"/>
                <w:szCs w:val="24"/>
              </w:rPr>
              <w:lastRenderedPageBreak/>
              <w:t>безопасности" (с изменениями и дополнениями)</w:t>
            </w:r>
          </w:p>
        </w:tc>
        <w:tc>
          <w:tcPr>
            <w:tcW w:w="2030" w:type="dxa"/>
          </w:tcPr>
          <w:p w14:paraId="2440AEE9" w14:textId="1EBABC02" w:rsidR="00B14A26" w:rsidRPr="00B14A26" w:rsidRDefault="00B14A26" w:rsidP="00AE031E">
            <w:pPr>
              <w:jc w:val="both"/>
              <w:rPr>
                <w:rFonts w:ascii="Times New Roman" w:hAnsi="Times New Roman" w:cs="Times New Roman"/>
                <w:sz w:val="24"/>
                <w:szCs w:val="24"/>
              </w:rPr>
            </w:pPr>
            <w:r>
              <w:rPr>
                <w:rFonts w:ascii="Times New Roman" w:hAnsi="Times New Roman" w:cs="Times New Roman"/>
                <w:sz w:val="24"/>
                <w:szCs w:val="24"/>
              </w:rPr>
              <w:lastRenderedPageBreak/>
              <w:t>Финансирование не предусмотрено.</w:t>
            </w:r>
          </w:p>
        </w:tc>
      </w:tr>
      <w:tr w:rsidR="00B14A26" w:rsidRPr="00B14A26" w14:paraId="3D025A5F" w14:textId="77777777" w:rsidTr="0054005C">
        <w:tc>
          <w:tcPr>
            <w:tcW w:w="572" w:type="dxa"/>
          </w:tcPr>
          <w:p w14:paraId="25A6B75A" w14:textId="43FE452B" w:rsidR="00B14A26" w:rsidRPr="00B14A26" w:rsidRDefault="00B14A26" w:rsidP="00AE031E">
            <w:pPr>
              <w:jc w:val="both"/>
              <w:rPr>
                <w:rFonts w:ascii="Times New Roman" w:hAnsi="Times New Roman" w:cs="Times New Roman"/>
                <w:sz w:val="24"/>
                <w:szCs w:val="24"/>
              </w:rPr>
            </w:pPr>
            <w:r w:rsidRPr="00B14A26">
              <w:rPr>
                <w:rFonts w:ascii="Times New Roman" w:hAnsi="Times New Roman" w:cs="Times New Roman"/>
                <w:sz w:val="24"/>
                <w:szCs w:val="24"/>
              </w:rPr>
              <w:t>40</w:t>
            </w:r>
          </w:p>
        </w:tc>
        <w:tc>
          <w:tcPr>
            <w:tcW w:w="3335" w:type="dxa"/>
          </w:tcPr>
          <w:p w14:paraId="07D4B3A4" w14:textId="6F964449" w:rsidR="00B14A26" w:rsidRPr="00B14A26" w:rsidRDefault="00B14A26" w:rsidP="00B14A26">
            <w:pPr>
              <w:jc w:val="both"/>
              <w:rPr>
                <w:rFonts w:ascii="Times New Roman" w:hAnsi="Times New Roman" w:cs="Times New Roman"/>
                <w:sz w:val="24"/>
                <w:szCs w:val="24"/>
              </w:rPr>
            </w:pPr>
            <w:r w:rsidRPr="00B14A26">
              <w:rPr>
                <w:rFonts w:ascii="Times New Roman" w:hAnsi="Times New Roman" w:cs="Times New Roman"/>
                <w:sz w:val="24"/>
                <w:szCs w:val="24"/>
              </w:rPr>
              <w:t>Ликвидация несанкционированной свалки на земельном участке, собственность на которую не разграничена</w:t>
            </w:r>
          </w:p>
        </w:tc>
        <w:tc>
          <w:tcPr>
            <w:tcW w:w="3408" w:type="dxa"/>
          </w:tcPr>
          <w:p w14:paraId="05FC5A0C" w14:textId="32167615" w:rsidR="00B14A26" w:rsidRPr="00B14A26" w:rsidRDefault="00B14A26" w:rsidP="00B14A26">
            <w:pPr>
              <w:jc w:val="both"/>
              <w:rPr>
                <w:rFonts w:ascii="Times New Roman" w:hAnsi="Times New Roman" w:cs="Times New Roman"/>
                <w:sz w:val="24"/>
                <w:szCs w:val="24"/>
              </w:rPr>
            </w:pPr>
            <w:r w:rsidRPr="00B14A26">
              <w:rPr>
                <w:rFonts w:ascii="Times New Roman" w:hAnsi="Times New Roman" w:cs="Times New Roman"/>
                <w:sz w:val="24"/>
                <w:szCs w:val="24"/>
              </w:rPr>
              <w:t>Федеральный закон от 25.10.2001 N 137-ФЗ "О введении в действие Земельного кодекса Российской Федерации"</w:t>
            </w:r>
          </w:p>
        </w:tc>
        <w:tc>
          <w:tcPr>
            <w:tcW w:w="2030" w:type="dxa"/>
          </w:tcPr>
          <w:p w14:paraId="3D172C11" w14:textId="7CCB4AED" w:rsidR="00B14A26" w:rsidRPr="00B14A26" w:rsidRDefault="00B14A26" w:rsidP="00AE031E">
            <w:pPr>
              <w:jc w:val="both"/>
              <w:rPr>
                <w:rFonts w:ascii="Times New Roman" w:hAnsi="Times New Roman" w:cs="Times New Roman"/>
                <w:sz w:val="24"/>
                <w:szCs w:val="24"/>
              </w:rPr>
            </w:pPr>
            <w:r>
              <w:rPr>
                <w:rFonts w:ascii="Times New Roman" w:hAnsi="Times New Roman" w:cs="Times New Roman"/>
                <w:sz w:val="24"/>
                <w:szCs w:val="24"/>
              </w:rPr>
              <w:t>Финансирование не предусмотрено.</w:t>
            </w:r>
          </w:p>
        </w:tc>
      </w:tr>
      <w:tr w:rsidR="003B7A77" w:rsidRPr="003B7A77" w14:paraId="45A7E790" w14:textId="77777777" w:rsidTr="0054005C">
        <w:tc>
          <w:tcPr>
            <w:tcW w:w="572" w:type="dxa"/>
          </w:tcPr>
          <w:p w14:paraId="267FD222" w14:textId="769F7CD8" w:rsidR="003B7A77" w:rsidRPr="003B7A77" w:rsidRDefault="003B7A77" w:rsidP="00AE031E">
            <w:pPr>
              <w:jc w:val="both"/>
              <w:rPr>
                <w:rFonts w:ascii="Times New Roman" w:hAnsi="Times New Roman" w:cs="Times New Roman"/>
                <w:sz w:val="24"/>
                <w:szCs w:val="24"/>
              </w:rPr>
            </w:pPr>
            <w:r>
              <w:rPr>
                <w:rFonts w:ascii="Times New Roman" w:hAnsi="Times New Roman" w:cs="Times New Roman"/>
                <w:sz w:val="24"/>
                <w:szCs w:val="24"/>
              </w:rPr>
              <w:t>41</w:t>
            </w:r>
          </w:p>
        </w:tc>
        <w:tc>
          <w:tcPr>
            <w:tcW w:w="3335" w:type="dxa"/>
          </w:tcPr>
          <w:p w14:paraId="10AD2138" w14:textId="1A886F2F" w:rsidR="003B7A77" w:rsidRPr="003B7A77" w:rsidRDefault="003B7A77" w:rsidP="00B14A26">
            <w:pPr>
              <w:jc w:val="both"/>
              <w:rPr>
                <w:rFonts w:ascii="Times New Roman" w:hAnsi="Times New Roman" w:cs="Times New Roman"/>
                <w:sz w:val="24"/>
                <w:szCs w:val="24"/>
              </w:rPr>
            </w:pPr>
            <w:r>
              <w:rPr>
                <w:rFonts w:ascii="Times New Roman" w:hAnsi="Times New Roman" w:cs="Times New Roman"/>
                <w:sz w:val="24"/>
                <w:szCs w:val="24"/>
              </w:rPr>
              <w:t>П</w:t>
            </w:r>
            <w:r w:rsidRPr="003B7A77">
              <w:rPr>
                <w:rFonts w:ascii="Times New Roman" w:hAnsi="Times New Roman" w:cs="Times New Roman"/>
                <w:sz w:val="24"/>
                <w:szCs w:val="24"/>
              </w:rPr>
              <w:t>олномочия, направленные на исполнение положений законодательства Российской Федерации о защите государственной тайны,</w:t>
            </w:r>
          </w:p>
        </w:tc>
        <w:tc>
          <w:tcPr>
            <w:tcW w:w="3408" w:type="dxa"/>
          </w:tcPr>
          <w:p w14:paraId="5CE02407" w14:textId="2C6E6A17" w:rsidR="003B7A77" w:rsidRPr="003B7A77" w:rsidRDefault="003B7A77" w:rsidP="00B14A26">
            <w:pPr>
              <w:jc w:val="both"/>
              <w:rPr>
                <w:rFonts w:ascii="Times New Roman" w:hAnsi="Times New Roman" w:cs="Times New Roman"/>
                <w:sz w:val="24"/>
                <w:szCs w:val="24"/>
              </w:rPr>
            </w:pPr>
            <w:r w:rsidRPr="003B7A77">
              <w:rPr>
                <w:rFonts w:ascii="Times New Roman" w:hAnsi="Times New Roman" w:cs="Times New Roman"/>
                <w:sz w:val="24"/>
                <w:szCs w:val="24"/>
              </w:rPr>
              <w:t xml:space="preserve">Закон Российской Федерации от 21.07.1993 № 5485-1 «О государственной тайне» </w:t>
            </w:r>
          </w:p>
        </w:tc>
        <w:tc>
          <w:tcPr>
            <w:tcW w:w="2030" w:type="dxa"/>
          </w:tcPr>
          <w:p w14:paraId="1DD313B6" w14:textId="77777777" w:rsidR="003B7A77" w:rsidRPr="003B7A77" w:rsidRDefault="003B7A77" w:rsidP="00AE031E">
            <w:pPr>
              <w:jc w:val="both"/>
              <w:rPr>
                <w:rFonts w:ascii="Times New Roman" w:hAnsi="Times New Roman" w:cs="Times New Roman"/>
                <w:sz w:val="24"/>
                <w:szCs w:val="24"/>
              </w:rPr>
            </w:pPr>
          </w:p>
        </w:tc>
      </w:tr>
    </w:tbl>
    <w:p w14:paraId="51DE4126" w14:textId="77777777" w:rsidR="00AE031E" w:rsidRPr="00AE031E" w:rsidRDefault="00AE031E" w:rsidP="00AE031E">
      <w:pPr>
        <w:spacing w:after="0" w:line="240" w:lineRule="auto"/>
        <w:jc w:val="both"/>
        <w:rPr>
          <w:rFonts w:cs="Times New Roman"/>
          <w:kern w:val="0"/>
          <w:sz w:val="26"/>
          <w:szCs w:val="26"/>
          <w14:ligatures w14:val="none"/>
        </w:rPr>
      </w:pPr>
    </w:p>
    <w:p w14:paraId="0D0FE619" w14:textId="77777777" w:rsidR="00AE031E" w:rsidRPr="00AE031E" w:rsidRDefault="00AE031E" w:rsidP="005B714A">
      <w:pPr>
        <w:spacing w:after="0" w:line="240" w:lineRule="auto"/>
        <w:ind w:firstLine="709"/>
        <w:jc w:val="both"/>
        <w:rPr>
          <w:rFonts w:cs="Times New Roman"/>
          <w:color w:val="000000" w:themeColor="text1"/>
          <w:kern w:val="0"/>
          <w:szCs w:val="28"/>
          <w14:ligatures w14:val="none"/>
        </w:rPr>
      </w:pPr>
    </w:p>
    <w:p w14:paraId="0B663A16" w14:textId="4C5F388A" w:rsidR="005B714A" w:rsidRPr="0072619D" w:rsidRDefault="005B714A" w:rsidP="0072619D">
      <w:pPr>
        <w:pStyle w:val="2"/>
        <w:jc w:val="center"/>
        <w:rPr>
          <w:rFonts w:ascii="Times New Roman" w:hAnsi="Times New Roman" w:cs="Times New Roman"/>
          <w:b/>
          <w:bCs/>
          <w:color w:val="000000" w:themeColor="text1"/>
        </w:rPr>
      </w:pPr>
      <w:bookmarkStart w:id="40" w:name="_Toc141862595"/>
      <w:r w:rsidRPr="0072619D">
        <w:rPr>
          <w:rFonts w:ascii="Times New Roman" w:hAnsi="Times New Roman" w:cs="Times New Roman"/>
          <w:b/>
          <w:bCs/>
          <w:color w:val="000000" w:themeColor="text1"/>
        </w:rPr>
        <w:t>5.</w:t>
      </w:r>
      <w:r w:rsidR="0072619D" w:rsidRPr="0072619D">
        <w:rPr>
          <w:rFonts w:ascii="Times New Roman" w:hAnsi="Times New Roman" w:cs="Times New Roman"/>
          <w:b/>
          <w:bCs/>
          <w:color w:val="000000" w:themeColor="text1"/>
        </w:rPr>
        <w:t>3</w:t>
      </w:r>
      <w:r w:rsidRPr="0072619D">
        <w:rPr>
          <w:rFonts w:ascii="Times New Roman" w:hAnsi="Times New Roman" w:cs="Times New Roman"/>
          <w:b/>
          <w:bCs/>
          <w:color w:val="000000" w:themeColor="text1"/>
        </w:rPr>
        <w:t>. Выводы и предложения по разделу.</w:t>
      </w:r>
      <w:bookmarkEnd w:id="40"/>
    </w:p>
    <w:p w14:paraId="4A9E82A9" w14:textId="694D8DF9" w:rsidR="0072619D" w:rsidRDefault="0072619D" w:rsidP="005B714A">
      <w:pPr>
        <w:spacing w:after="0" w:line="240" w:lineRule="auto"/>
        <w:ind w:firstLine="709"/>
        <w:jc w:val="both"/>
        <w:rPr>
          <w:rFonts w:cs="Times New Roman"/>
          <w:color w:val="000000" w:themeColor="text1"/>
          <w:kern w:val="0"/>
          <w:szCs w:val="28"/>
          <w14:ligatures w14:val="none"/>
        </w:rPr>
      </w:pPr>
    </w:p>
    <w:p w14:paraId="3C6E2D55" w14:textId="66C96685" w:rsidR="00DD53B9" w:rsidRPr="00DD53B9" w:rsidRDefault="00DD53B9" w:rsidP="00DD53B9">
      <w:pPr>
        <w:spacing w:after="0" w:line="240" w:lineRule="auto"/>
        <w:ind w:firstLine="709"/>
        <w:jc w:val="both"/>
        <w:rPr>
          <w:rFonts w:cs="Times New Roman"/>
          <w:color w:val="000000" w:themeColor="text1"/>
          <w:kern w:val="0"/>
          <w:szCs w:val="28"/>
          <w14:ligatures w14:val="none"/>
        </w:rPr>
      </w:pPr>
      <w:r w:rsidRPr="00DD53B9">
        <w:rPr>
          <w:rFonts w:cs="Times New Roman"/>
          <w:color w:val="000000" w:themeColor="text1"/>
          <w:kern w:val="0"/>
          <w:szCs w:val="28"/>
          <w14:ligatures w14:val="none"/>
        </w:rPr>
        <w:t>В рамках подготовки Федерального закона от 21.12.2021 № 414-ФЗ «Об общих принципах организации публичной власти в субъектах Российской Федерации» актуализирован перечень «собственных» полномочий субъектов Российской Федерации. Полномочия органов местного самоуправления предусмотрены не только в Федеральном законе от 06.10.2003 № 131-ФЗ «Об общих принципах организации местного самоуправления в Российской Федерации», но и в 140 «отраслевых» федеральных законах, более чем 60 подзаконных актах.</w:t>
      </w:r>
    </w:p>
    <w:p w14:paraId="0C86051F" w14:textId="454D7A27" w:rsidR="00DD53B9" w:rsidRPr="00DD53B9" w:rsidRDefault="00DD53B9" w:rsidP="00DD53B9">
      <w:pPr>
        <w:spacing w:after="0" w:line="240" w:lineRule="auto"/>
        <w:ind w:firstLine="709"/>
        <w:jc w:val="both"/>
        <w:rPr>
          <w:rFonts w:cs="Times New Roman"/>
          <w:bCs/>
          <w:color w:val="000000" w:themeColor="text1"/>
          <w:kern w:val="0"/>
          <w:szCs w:val="28"/>
          <w14:ligatures w14:val="none"/>
        </w:rPr>
      </w:pPr>
      <w:r w:rsidRPr="00DD53B9">
        <w:rPr>
          <w:rFonts w:cs="Times New Roman"/>
          <w:bCs/>
          <w:color w:val="000000" w:themeColor="text1"/>
          <w:kern w:val="0"/>
          <w:szCs w:val="28"/>
          <w14:ligatures w14:val="none"/>
        </w:rPr>
        <w:t>Перечень вопросов местного значения городских поселений, установленный частью 1 статьи 14 Федерального закона № 131-ФЗ, насчитывает 42 вопроса местного значения, 14 из которых согласно пункту 3 части 1 статьи 14 Федерального закона № 131-ФЗ также включены в базовый перечень вопросов местного значения сельских поселений.</w:t>
      </w:r>
    </w:p>
    <w:p w14:paraId="0C7F23AC" w14:textId="77777777" w:rsidR="00DD53B9" w:rsidRPr="00DD53B9" w:rsidRDefault="00DD53B9" w:rsidP="00DD53B9">
      <w:pPr>
        <w:spacing w:after="0" w:line="240" w:lineRule="auto"/>
        <w:ind w:firstLine="709"/>
        <w:jc w:val="both"/>
        <w:rPr>
          <w:rFonts w:cs="Times New Roman"/>
          <w:bCs/>
          <w:color w:val="000000" w:themeColor="text1"/>
          <w:kern w:val="0"/>
          <w:szCs w:val="28"/>
          <w14:ligatures w14:val="none"/>
        </w:rPr>
      </w:pPr>
      <w:r w:rsidRPr="00DD53B9">
        <w:rPr>
          <w:rFonts w:cs="Times New Roman"/>
          <w:bCs/>
          <w:color w:val="000000" w:themeColor="text1"/>
          <w:kern w:val="0"/>
          <w:szCs w:val="28"/>
          <w14:ligatures w14:val="none"/>
        </w:rPr>
        <w:t>Перечень вопросов местного значения муниципальных районов, установленный частью 1 статьи 15 Федерального закона № 131-ФЗ, составляет 40 вопросов.</w:t>
      </w:r>
    </w:p>
    <w:p w14:paraId="048833D0" w14:textId="10762E5C" w:rsidR="00DD53B9" w:rsidRDefault="00DD53B9" w:rsidP="00DD53B9">
      <w:pPr>
        <w:spacing w:after="0" w:line="240" w:lineRule="auto"/>
        <w:ind w:firstLine="709"/>
        <w:jc w:val="both"/>
        <w:rPr>
          <w:rFonts w:cs="Times New Roman"/>
          <w:bCs/>
          <w:color w:val="000000" w:themeColor="text1"/>
          <w:kern w:val="0"/>
          <w:szCs w:val="28"/>
          <w14:ligatures w14:val="none"/>
        </w:rPr>
      </w:pPr>
      <w:r w:rsidRPr="00DD53B9">
        <w:rPr>
          <w:rFonts w:cs="Times New Roman"/>
          <w:bCs/>
          <w:color w:val="000000" w:themeColor="text1"/>
          <w:kern w:val="0"/>
          <w:szCs w:val="28"/>
          <w14:ligatures w14:val="none"/>
        </w:rPr>
        <w:t>Перечень вопросов местного значения для городских округов и для муниципальных округов, установленный частью 1 статьи 16 Федерального закона № 131-ФЗ, насчитывает 47 вопросов.</w:t>
      </w:r>
    </w:p>
    <w:p w14:paraId="20DD34EC" w14:textId="02EEA08B" w:rsidR="00DD53B9" w:rsidRDefault="00DD53B9" w:rsidP="00DD53B9">
      <w:pPr>
        <w:spacing w:after="0" w:line="240" w:lineRule="auto"/>
        <w:ind w:firstLine="709"/>
        <w:jc w:val="both"/>
        <w:rPr>
          <w:rFonts w:cs="Times New Roman"/>
          <w:bCs/>
          <w:color w:val="000000" w:themeColor="text1"/>
          <w:kern w:val="0"/>
          <w:szCs w:val="28"/>
          <w14:ligatures w14:val="none"/>
        </w:rPr>
      </w:pPr>
      <w:r>
        <w:rPr>
          <w:rFonts w:cs="Times New Roman"/>
          <w:bCs/>
          <w:color w:val="000000" w:themeColor="text1"/>
          <w:kern w:val="0"/>
          <w:szCs w:val="28"/>
          <w14:ligatures w14:val="none"/>
        </w:rPr>
        <w:t>В рамках проведенных мониторингов правоприменительной практики органов местного самоуправления в Иркутской области выявлено 4</w:t>
      </w:r>
      <w:r w:rsidR="003B7A77">
        <w:rPr>
          <w:rFonts w:cs="Times New Roman"/>
          <w:bCs/>
          <w:color w:val="000000" w:themeColor="text1"/>
          <w:kern w:val="0"/>
          <w:szCs w:val="28"/>
          <w14:ligatures w14:val="none"/>
        </w:rPr>
        <w:t>1</w:t>
      </w:r>
      <w:r>
        <w:rPr>
          <w:rFonts w:cs="Times New Roman"/>
          <w:bCs/>
          <w:color w:val="000000" w:themeColor="text1"/>
          <w:kern w:val="0"/>
          <w:szCs w:val="28"/>
          <w14:ligatures w14:val="none"/>
        </w:rPr>
        <w:t xml:space="preserve"> делегированн</w:t>
      </w:r>
      <w:r w:rsidR="003B7A77">
        <w:rPr>
          <w:rFonts w:cs="Times New Roman"/>
          <w:bCs/>
          <w:color w:val="000000" w:themeColor="text1"/>
          <w:kern w:val="0"/>
          <w:szCs w:val="28"/>
          <w14:ligatures w14:val="none"/>
        </w:rPr>
        <w:t>ое</w:t>
      </w:r>
      <w:r>
        <w:rPr>
          <w:rFonts w:cs="Times New Roman"/>
          <w:bCs/>
          <w:color w:val="000000" w:themeColor="text1"/>
          <w:kern w:val="0"/>
          <w:szCs w:val="28"/>
          <w14:ligatures w14:val="none"/>
        </w:rPr>
        <w:t xml:space="preserve"> государственн</w:t>
      </w:r>
      <w:r w:rsidR="003B7A77">
        <w:rPr>
          <w:rFonts w:cs="Times New Roman"/>
          <w:bCs/>
          <w:color w:val="000000" w:themeColor="text1"/>
          <w:kern w:val="0"/>
          <w:szCs w:val="28"/>
          <w14:ligatures w14:val="none"/>
        </w:rPr>
        <w:t xml:space="preserve">ое </w:t>
      </w:r>
      <w:r>
        <w:rPr>
          <w:rFonts w:cs="Times New Roman"/>
          <w:bCs/>
          <w:color w:val="000000" w:themeColor="text1"/>
          <w:kern w:val="0"/>
          <w:szCs w:val="28"/>
          <w14:ligatures w14:val="none"/>
        </w:rPr>
        <w:t>полномочи</w:t>
      </w:r>
      <w:r w:rsidR="003B7A77">
        <w:rPr>
          <w:rFonts w:cs="Times New Roman"/>
          <w:bCs/>
          <w:color w:val="000000" w:themeColor="text1"/>
          <w:kern w:val="0"/>
          <w:szCs w:val="28"/>
          <w14:ligatures w14:val="none"/>
        </w:rPr>
        <w:t>е</w:t>
      </w:r>
      <w:r>
        <w:rPr>
          <w:rFonts w:cs="Times New Roman"/>
          <w:bCs/>
          <w:color w:val="000000" w:themeColor="text1"/>
          <w:kern w:val="0"/>
          <w:szCs w:val="28"/>
          <w14:ligatures w14:val="none"/>
        </w:rPr>
        <w:t>, которые закреплены как в законодательных актах</w:t>
      </w:r>
      <w:r w:rsidR="00D04818">
        <w:rPr>
          <w:rFonts w:cs="Times New Roman"/>
          <w:bCs/>
          <w:color w:val="000000" w:themeColor="text1"/>
          <w:kern w:val="0"/>
          <w:szCs w:val="28"/>
          <w14:ligatures w14:val="none"/>
        </w:rPr>
        <w:t>,</w:t>
      </w:r>
      <w:r>
        <w:rPr>
          <w:rFonts w:cs="Times New Roman"/>
          <w:bCs/>
          <w:color w:val="000000" w:themeColor="text1"/>
          <w:kern w:val="0"/>
          <w:szCs w:val="28"/>
          <w14:ligatures w14:val="none"/>
        </w:rPr>
        <w:t xml:space="preserve"> так и в подзаконных актах. Перечень делегированных полномочий, представленный в разделе 5.2. не является исчерпывающим, при этом для органов местного самоуправления данные полномочия является затратными как с точки зрения финансового обеспечения, так и с точки зрения обеспечения трудовыми ресурсами. </w:t>
      </w:r>
    </w:p>
    <w:p w14:paraId="54579589" w14:textId="77777777" w:rsidR="00900891" w:rsidRPr="005B714A" w:rsidRDefault="00900891" w:rsidP="00900891">
      <w:pPr>
        <w:spacing w:after="0" w:line="240" w:lineRule="auto"/>
        <w:ind w:firstLine="709"/>
        <w:jc w:val="both"/>
        <w:rPr>
          <w:rFonts w:cs="Times New Roman"/>
          <w:szCs w:val="28"/>
        </w:rPr>
      </w:pPr>
      <w:r>
        <w:rPr>
          <w:rFonts w:cs="Times New Roman"/>
          <w:szCs w:val="28"/>
        </w:rPr>
        <w:t>Итак, о</w:t>
      </w:r>
      <w:r w:rsidRPr="005B714A">
        <w:rPr>
          <w:rFonts w:cs="Times New Roman"/>
          <w:szCs w:val="28"/>
        </w:rPr>
        <w:t xml:space="preserve">сновными проблемами в исполнении полномочий органами местного самоуправления </w:t>
      </w:r>
      <w:r>
        <w:rPr>
          <w:rFonts w:cs="Times New Roman"/>
          <w:szCs w:val="28"/>
        </w:rPr>
        <w:t xml:space="preserve">муниципальных образований </w:t>
      </w:r>
      <w:r w:rsidRPr="005B714A">
        <w:rPr>
          <w:rFonts w:cs="Times New Roman"/>
          <w:szCs w:val="28"/>
        </w:rPr>
        <w:t xml:space="preserve"> явля</w:t>
      </w:r>
      <w:r>
        <w:rPr>
          <w:rFonts w:cs="Times New Roman"/>
          <w:szCs w:val="28"/>
        </w:rPr>
        <w:t>ю</w:t>
      </w:r>
      <w:r w:rsidRPr="005B714A">
        <w:rPr>
          <w:rFonts w:cs="Times New Roman"/>
          <w:szCs w:val="28"/>
        </w:rPr>
        <w:t xml:space="preserve">тся: </w:t>
      </w:r>
    </w:p>
    <w:p w14:paraId="3F107DE3" w14:textId="77777777" w:rsidR="00900891" w:rsidRPr="005B714A" w:rsidRDefault="00900891" w:rsidP="00900891">
      <w:pPr>
        <w:spacing w:after="0" w:line="240" w:lineRule="auto"/>
        <w:ind w:firstLine="709"/>
        <w:jc w:val="both"/>
        <w:rPr>
          <w:rFonts w:cs="Times New Roman"/>
          <w:szCs w:val="28"/>
        </w:rPr>
      </w:pPr>
      <w:r w:rsidRPr="005B714A">
        <w:rPr>
          <w:rFonts w:cs="Times New Roman"/>
          <w:szCs w:val="28"/>
        </w:rPr>
        <w:t>- нехватка средств местных бюджетов;</w:t>
      </w:r>
    </w:p>
    <w:p w14:paraId="76BA547D" w14:textId="77777777" w:rsidR="00900891" w:rsidRPr="005B714A" w:rsidRDefault="00900891" w:rsidP="00900891">
      <w:pPr>
        <w:spacing w:after="0" w:line="240" w:lineRule="auto"/>
        <w:ind w:firstLine="709"/>
        <w:jc w:val="both"/>
        <w:rPr>
          <w:rFonts w:cs="Times New Roman"/>
          <w:szCs w:val="28"/>
        </w:rPr>
      </w:pPr>
      <w:r w:rsidRPr="005B714A">
        <w:rPr>
          <w:rFonts w:cs="Times New Roman"/>
          <w:szCs w:val="28"/>
        </w:rPr>
        <w:lastRenderedPageBreak/>
        <w:t>-отсутствие специалистов в администрациях;</w:t>
      </w:r>
    </w:p>
    <w:p w14:paraId="6548363F" w14:textId="77777777" w:rsidR="00900891" w:rsidRPr="005B714A" w:rsidRDefault="00900891" w:rsidP="00900891">
      <w:pPr>
        <w:spacing w:after="0" w:line="240" w:lineRule="auto"/>
        <w:ind w:firstLine="709"/>
        <w:jc w:val="both"/>
        <w:rPr>
          <w:rFonts w:cs="Times New Roman"/>
          <w:szCs w:val="28"/>
        </w:rPr>
      </w:pPr>
      <w:r w:rsidRPr="005B714A">
        <w:rPr>
          <w:rFonts w:cs="Times New Roman"/>
          <w:szCs w:val="28"/>
        </w:rPr>
        <w:t xml:space="preserve">- несоответствие объема полномочий количеству штатных единиц и размеру заработной платы работников администраций. </w:t>
      </w:r>
    </w:p>
    <w:p w14:paraId="1AD620FC" w14:textId="77777777" w:rsidR="00DD53B9" w:rsidRPr="00DD53B9" w:rsidRDefault="00DD53B9" w:rsidP="00DD53B9">
      <w:pPr>
        <w:spacing w:after="0" w:line="240" w:lineRule="auto"/>
        <w:ind w:firstLine="709"/>
        <w:jc w:val="both"/>
        <w:rPr>
          <w:rFonts w:cs="Times New Roman"/>
          <w:color w:val="000000" w:themeColor="text1"/>
          <w:kern w:val="0"/>
          <w:szCs w:val="28"/>
          <w14:ligatures w14:val="none"/>
        </w:rPr>
      </w:pPr>
      <w:r w:rsidRPr="00DD53B9">
        <w:rPr>
          <w:rFonts w:cs="Times New Roman"/>
          <w:color w:val="000000" w:themeColor="text1"/>
          <w:kern w:val="0"/>
          <w:szCs w:val="28"/>
          <w14:ligatures w14:val="none"/>
        </w:rPr>
        <w:t xml:space="preserve">В области законодательного регулирования полномочий органов местного самоуправления муниципальных образований на федеральном уровне проблемой является несоответствие норм отраслевого законодательства положениям Федерального закона № 131-ФЗ «Об общих принципах организации местного самоуправления в Российской Федерации». Отраслевыми Федеральными законами предусмотрено исполнение органами местного самоуправления муниципальных образований полномочий, не связанных с исполнением вопросов местного значения, согласно Федеральному закону № 131-ФЗ «Об общих принципах организации местного самоуправления в Российской Федерации». Финансовая нагрузка на органы местного самоуправления постоянно повышается принятием федеральных законов без увеличения доходной части местных бюджетов. </w:t>
      </w:r>
    </w:p>
    <w:p w14:paraId="23BC300D" w14:textId="77777777" w:rsidR="00DD53B9" w:rsidRPr="00DD53B9" w:rsidRDefault="00DD53B9" w:rsidP="00DD53B9">
      <w:pPr>
        <w:spacing w:after="0" w:line="240" w:lineRule="auto"/>
        <w:ind w:firstLine="709"/>
        <w:jc w:val="both"/>
        <w:rPr>
          <w:rFonts w:cs="Times New Roman"/>
          <w:color w:val="000000" w:themeColor="text1"/>
          <w:kern w:val="0"/>
          <w:szCs w:val="28"/>
          <w14:ligatures w14:val="none"/>
        </w:rPr>
      </w:pPr>
      <w:r w:rsidRPr="00DD53B9">
        <w:rPr>
          <w:rFonts w:cs="Times New Roman"/>
          <w:color w:val="000000" w:themeColor="text1"/>
          <w:kern w:val="0"/>
          <w:szCs w:val="28"/>
          <w14:ligatures w14:val="none"/>
        </w:rPr>
        <w:t>Полагаем, что тенденция к росту вносимых в федеральные законы изменений, предусматривающих финансирование полномочий, напрямую не связанных с исполнением вопросов местного значения, без увеличения собственной доходной части местных бюджетов, увеличения нормативов отчислений в местные бюджеты, приводит к нарушению сбалансированности местных бюджетов, прямой финансовой зависимости местной власти от субъекта Российской Федерации, снижению качества исполнения обязанностей по решению вопросов местного значения, разрушает как самостоятельный институт власти саму концепцию органов местного самоуправления, приводит к минимизации какой бы то ни было самостоятельности органов местного самоуправления, соответственно, ответственности перед населением.</w:t>
      </w:r>
    </w:p>
    <w:p w14:paraId="5F4C6697" w14:textId="0506C06A" w:rsidR="00DD53B9" w:rsidRDefault="00DD53B9" w:rsidP="00DD53B9">
      <w:pPr>
        <w:spacing w:after="0" w:line="240" w:lineRule="auto"/>
        <w:ind w:firstLine="709"/>
        <w:jc w:val="both"/>
        <w:rPr>
          <w:rFonts w:cs="Times New Roman"/>
          <w:color w:val="000000" w:themeColor="text1"/>
          <w:kern w:val="0"/>
          <w:szCs w:val="28"/>
          <w14:ligatures w14:val="none"/>
        </w:rPr>
      </w:pPr>
      <w:r w:rsidRPr="00DD53B9">
        <w:rPr>
          <w:rFonts w:cs="Times New Roman"/>
          <w:color w:val="000000" w:themeColor="text1"/>
          <w:kern w:val="0"/>
          <w:szCs w:val="28"/>
          <w14:ligatures w14:val="none"/>
        </w:rPr>
        <w:t>Отсутствие четкой связи между нормами отраслевого федерального законодательства, в части регулирования полномочий органов местного самоуправления и Федеральным законом №131-ФЗ приводит к отсутствию единого толкования обязанностей органов местного самоуправления по исполнению полномочий и, как правило, контрольно- надзорными органами и судами трактуется не в пользу муниципальных образований.</w:t>
      </w:r>
    </w:p>
    <w:p w14:paraId="3CE8272B" w14:textId="77777777" w:rsidR="0051649D" w:rsidRDefault="0051649D" w:rsidP="00DD53B9">
      <w:pPr>
        <w:spacing w:after="0" w:line="240" w:lineRule="auto"/>
        <w:ind w:firstLine="709"/>
        <w:jc w:val="both"/>
        <w:rPr>
          <w:rFonts w:cs="Times New Roman"/>
          <w:color w:val="000000" w:themeColor="text1"/>
          <w:kern w:val="0"/>
          <w:szCs w:val="28"/>
          <w14:ligatures w14:val="none"/>
        </w:rPr>
      </w:pPr>
      <w:r>
        <w:rPr>
          <w:rFonts w:cs="Times New Roman"/>
          <w:color w:val="000000" w:themeColor="text1"/>
          <w:kern w:val="0"/>
          <w:szCs w:val="28"/>
          <w14:ligatures w14:val="none"/>
        </w:rPr>
        <w:t xml:space="preserve">Крайне сложным для органов местного самоуправления региона остается вопрос обеспечения антитеррористической безопасности на социальных объектах. </w:t>
      </w:r>
    </w:p>
    <w:p w14:paraId="5E971ADF" w14:textId="77777777" w:rsidR="0051649D" w:rsidRDefault="0051649D" w:rsidP="00DD53B9">
      <w:pPr>
        <w:spacing w:after="0" w:line="240" w:lineRule="auto"/>
        <w:ind w:firstLine="709"/>
        <w:jc w:val="both"/>
        <w:rPr>
          <w:rFonts w:cs="Times New Roman"/>
          <w:color w:val="000000" w:themeColor="text1"/>
          <w:kern w:val="0"/>
          <w:szCs w:val="28"/>
          <w14:ligatures w14:val="none"/>
        </w:rPr>
      </w:pPr>
      <w:r w:rsidRPr="0051649D">
        <w:rPr>
          <w:rFonts w:cs="Times New Roman"/>
          <w:color w:val="000000" w:themeColor="text1"/>
          <w:kern w:val="0"/>
          <w:szCs w:val="28"/>
          <w14:ligatures w14:val="none"/>
        </w:rPr>
        <w:t>В настоящее время органам местного самоуправления для исполнения Требований №1006 в части оснащения средствами инженерно- технической защиты объектов образования необходимо более 1,5 млрд. руб. в том числе на:</w:t>
      </w:r>
    </w:p>
    <w:p w14:paraId="11F23A7B" w14:textId="2FEBD2C8" w:rsidR="0051649D" w:rsidRDefault="0051649D" w:rsidP="00DD53B9">
      <w:pPr>
        <w:spacing w:after="0" w:line="240" w:lineRule="auto"/>
        <w:ind w:firstLine="709"/>
        <w:jc w:val="both"/>
        <w:rPr>
          <w:rFonts w:cs="Times New Roman"/>
          <w:color w:val="000000" w:themeColor="text1"/>
          <w:kern w:val="0"/>
          <w:szCs w:val="28"/>
          <w14:ligatures w14:val="none"/>
        </w:rPr>
      </w:pPr>
      <w:r>
        <w:rPr>
          <w:rFonts w:cs="Times New Roman"/>
          <w:color w:val="000000" w:themeColor="text1"/>
          <w:kern w:val="0"/>
          <w:szCs w:val="28"/>
          <w14:ligatures w14:val="none"/>
        </w:rPr>
        <w:t>о</w:t>
      </w:r>
      <w:r w:rsidRPr="0051649D">
        <w:rPr>
          <w:rFonts w:cs="Times New Roman"/>
          <w:color w:val="000000" w:themeColor="text1"/>
          <w:kern w:val="0"/>
          <w:szCs w:val="28"/>
          <w14:ligatures w14:val="none"/>
        </w:rPr>
        <w:t>снащение и дооборудование объектов системами тревожной сигнализации</w:t>
      </w:r>
      <w:r>
        <w:rPr>
          <w:rFonts w:cs="Times New Roman"/>
          <w:color w:val="000000" w:themeColor="text1"/>
          <w:kern w:val="0"/>
          <w:szCs w:val="28"/>
          <w14:ligatures w14:val="none"/>
        </w:rPr>
        <w:t>,</w:t>
      </w:r>
    </w:p>
    <w:p w14:paraId="24B0728D" w14:textId="77777777" w:rsidR="0051649D" w:rsidRDefault="0051649D" w:rsidP="00DD53B9">
      <w:pPr>
        <w:spacing w:after="0" w:line="240" w:lineRule="auto"/>
        <w:ind w:firstLine="709"/>
        <w:jc w:val="both"/>
        <w:rPr>
          <w:rFonts w:cs="Times New Roman"/>
          <w:color w:val="000000" w:themeColor="text1"/>
          <w:kern w:val="0"/>
          <w:szCs w:val="28"/>
          <w14:ligatures w14:val="none"/>
        </w:rPr>
      </w:pPr>
      <w:r w:rsidRPr="0051649D">
        <w:rPr>
          <w:rFonts w:cs="Times New Roman"/>
          <w:color w:val="000000" w:themeColor="text1"/>
          <w:kern w:val="0"/>
          <w:szCs w:val="28"/>
          <w14:ligatures w14:val="none"/>
        </w:rPr>
        <w:t xml:space="preserve"> </w:t>
      </w:r>
      <w:r>
        <w:rPr>
          <w:rFonts w:cs="Times New Roman"/>
          <w:color w:val="000000" w:themeColor="text1"/>
          <w:kern w:val="0"/>
          <w:szCs w:val="28"/>
          <w14:ligatures w14:val="none"/>
        </w:rPr>
        <w:t>у</w:t>
      </w:r>
      <w:r w:rsidRPr="0051649D">
        <w:rPr>
          <w:rFonts w:cs="Times New Roman"/>
          <w:color w:val="000000" w:themeColor="text1"/>
          <w:kern w:val="0"/>
          <w:szCs w:val="28"/>
          <w14:ligatures w14:val="none"/>
        </w:rPr>
        <w:t>становку систем оповещения и управления эвакуацией</w:t>
      </w:r>
      <w:r>
        <w:rPr>
          <w:rFonts w:cs="Times New Roman"/>
          <w:color w:val="000000" w:themeColor="text1"/>
          <w:kern w:val="0"/>
          <w:szCs w:val="28"/>
          <w14:ligatures w14:val="none"/>
        </w:rPr>
        <w:t>,</w:t>
      </w:r>
    </w:p>
    <w:p w14:paraId="44C46603" w14:textId="77777777" w:rsidR="0051649D" w:rsidRDefault="0051649D" w:rsidP="00DD53B9">
      <w:pPr>
        <w:spacing w:after="0" w:line="240" w:lineRule="auto"/>
        <w:ind w:firstLine="709"/>
        <w:jc w:val="both"/>
        <w:rPr>
          <w:rFonts w:cs="Times New Roman"/>
          <w:color w:val="000000" w:themeColor="text1"/>
          <w:kern w:val="0"/>
          <w:szCs w:val="28"/>
          <w14:ligatures w14:val="none"/>
        </w:rPr>
      </w:pPr>
      <w:r>
        <w:rPr>
          <w:rFonts w:cs="Times New Roman"/>
          <w:color w:val="000000" w:themeColor="text1"/>
          <w:kern w:val="0"/>
          <w:szCs w:val="28"/>
          <w14:ligatures w14:val="none"/>
        </w:rPr>
        <w:t>д</w:t>
      </w:r>
      <w:r w:rsidRPr="0051649D">
        <w:rPr>
          <w:rFonts w:cs="Times New Roman"/>
          <w:color w:val="000000" w:themeColor="text1"/>
          <w:kern w:val="0"/>
          <w:szCs w:val="28"/>
          <w14:ligatures w14:val="none"/>
        </w:rPr>
        <w:t>ооборудование объектов системами наружного освещения</w:t>
      </w:r>
      <w:r>
        <w:rPr>
          <w:rFonts w:cs="Times New Roman"/>
          <w:color w:val="000000" w:themeColor="text1"/>
          <w:kern w:val="0"/>
          <w:szCs w:val="28"/>
          <w14:ligatures w14:val="none"/>
        </w:rPr>
        <w:t>,</w:t>
      </w:r>
    </w:p>
    <w:p w14:paraId="04CEA498" w14:textId="77777777" w:rsidR="0051649D" w:rsidRDefault="0051649D" w:rsidP="00DD53B9">
      <w:pPr>
        <w:spacing w:after="0" w:line="240" w:lineRule="auto"/>
        <w:ind w:firstLine="709"/>
        <w:jc w:val="both"/>
        <w:rPr>
          <w:rFonts w:cs="Times New Roman"/>
          <w:color w:val="000000" w:themeColor="text1"/>
          <w:kern w:val="0"/>
          <w:szCs w:val="28"/>
          <w14:ligatures w14:val="none"/>
        </w:rPr>
      </w:pPr>
      <w:r>
        <w:rPr>
          <w:rFonts w:cs="Times New Roman"/>
          <w:color w:val="000000" w:themeColor="text1"/>
          <w:kern w:val="0"/>
          <w:szCs w:val="28"/>
          <w14:ligatures w14:val="none"/>
        </w:rPr>
        <w:t>у</w:t>
      </w:r>
      <w:r w:rsidRPr="0051649D">
        <w:rPr>
          <w:rFonts w:cs="Times New Roman"/>
          <w:color w:val="000000" w:themeColor="text1"/>
          <w:kern w:val="0"/>
          <w:szCs w:val="28"/>
          <w14:ligatures w14:val="none"/>
        </w:rPr>
        <w:t>становку периметрального ограждения муниципальных образовательных организаций</w:t>
      </w:r>
      <w:r>
        <w:rPr>
          <w:rFonts w:cs="Times New Roman"/>
          <w:color w:val="000000" w:themeColor="text1"/>
          <w:kern w:val="0"/>
          <w:szCs w:val="28"/>
          <w14:ligatures w14:val="none"/>
        </w:rPr>
        <w:t>,</w:t>
      </w:r>
    </w:p>
    <w:p w14:paraId="1DC39307" w14:textId="77777777" w:rsidR="0051649D" w:rsidRDefault="0051649D" w:rsidP="00DD53B9">
      <w:pPr>
        <w:spacing w:after="0" w:line="240" w:lineRule="auto"/>
        <w:ind w:firstLine="709"/>
        <w:jc w:val="both"/>
        <w:rPr>
          <w:rFonts w:cs="Times New Roman"/>
          <w:color w:val="000000" w:themeColor="text1"/>
          <w:kern w:val="0"/>
          <w:szCs w:val="28"/>
          <w14:ligatures w14:val="none"/>
        </w:rPr>
      </w:pPr>
      <w:r>
        <w:rPr>
          <w:rFonts w:cs="Times New Roman"/>
          <w:color w:val="000000" w:themeColor="text1"/>
          <w:kern w:val="0"/>
          <w:szCs w:val="28"/>
          <w14:ligatures w14:val="none"/>
        </w:rPr>
        <w:lastRenderedPageBreak/>
        <w:t>о</w:t>
      </w:r>
      <w:r w:rsidRPr="0051649D">
        <w:rPr>
          <w:rFonts w:cs="Times New Roman"/>
          <w:color w:val="000000" w:themeColor="text1"/>
          <w:kern w:val="0"/>
          <w:szCs w:val="28"/>
          <w14:ligatures w14:val="none"/>
        </w:rPr>
        <w:t>снащение и дооборудование объекты системами видеонаблюдения</w:t>
      </w:r>
      <w:r>
        <w:rPr>
          <w:rFonts w:cs="Times New Roman"/>
          <w:color w:val="000000" w:themeColor="text1"/>
          <w:kern w:val="0"/>
          <w:szCs w:val="28"/>
          <w14:ligatures w14:val="none"/>
        </w:rPr>
        <w:t>,</w:t>
      </w:r>
    </w:p>
    <w:p w14:paraId="1E269B35" w14:textId="77777777" w:rsidR="0051649D" w:rsidRDefault="0051649D" w:rsidP="00DD53B9">
      <w:pPr>
        <w:spacing w:after="0" w:line="240" w:lineRule="auto"/>
        <w:ind w:firstLine="709"/>
        <w:jc w:val="both"/>
        <w:rPr>
          <w:rFonts w:cs="Times New Roman"/>
          <w:color w:val="000000" w:themeColor="text1"/>
          <w:kern w:val="0"/>
          <w:szCs w:val="28"/>
          <w14:ligatures w14:val="none"/>
        </w:rPr>
      </w:pPr>
      <w:r>
        <w:rPr>
          <w:rFonts w:cs="Times New Roman"/>
          <w:color w:val="000000" w:themeColor="text1"/>
          <w:kern w:val="0"/>
          <w:szCs w:val="28"/>
          <w14:ligatures w14:val="none"/>
        </w:rPr>
        <w:t>о</w:t>
      </w:r>
      <w:r w:rsidRPr="0051649D">
        <w:rPr>
          <w:rFonts w:cs="Times New Roman"/>
          <w:color w:val="000000" w:themeColor="text1"/>
          <w:kern w:val="0"/>
          <w:szCs w:val="28"/>
          <w14:ligatures w14:val="none"/>
        </w:rPr>
        <w:t>снащение объектов стационарными и ручными металлоискателями</w:t>
      </w:r>
      <w:r>
        <w:rPr>
          <w:rFonts w:cs="Times New Roman"/>
          <w:color w:val="000000" w:themeColor="text1"/>
          <w:kern w:val="0"/>
          <w:szCs w:val="28"/>
          <w14:ligatures w14:val="none"/>
        </w:rPr>
        <w:t>,</w:t>
      </w:r>
    </w:p>
    <w:p w14:paraId="3FA7E180" w14:textId="77777777" w:rsidR="0051649D" w:rsidRDefault="0051649D" w:rsidP="00DD53B9">
      <w:pPr>
        <w:spacing w:after="0" w:line="240" w:lineRule="auto"/>
        <w:ind w:firstLine="709"/>
        <w:jc w:val="both"/>
        <w:rPr>
          <w:rFonts w:cs="Times New Roman"/>
          <w:color w:val="000000" w:themeColor="text1"/>
          <w:kern w:val="0"/>
          <w:szCs w:val="28"/>
          <w14:ligatures w14:val="none"/>
        </w:rPr>
      </w:pPr>
      <w:r>
        <w:rPr>
          <w:rFonts w:cs="Times New Roman"/>
          <w:color w:val="000000" w:themeColor="text1"/>
          <w:kern w:val="0"/>
          <w:szCs w:val="28"/>
          <w14:ligatures w14:val="none"/>
        </w:rPr>
        <w:t>о</w:t>
      </w:r>
      <w:r w:rsidRPr="0051649D">
        <w:rPr>
          <w:rFonts w:cs="Times New Roman"/>
          <w:color w:val="000000" w:themeColor="text1"/>
          <w:kern w:val="0"/>
          <w:szCs w:val="28"/>
          <w14:ligatures w14:val="none"/>
        </w:rPr>
        <w:t>борудование системами контроля и управления доступом</w:t>
      </w:r>
      <w:r>
        <w:rPr>
          <w:rFonts w:cs="Times New Roman"/>
          <w:color w:val="000000" w:themeColor="text1"/>
          <w:kern w:val="0"/>
          <w:szCs w:val="28"/>
          <w14:ligatures w14:val="none"/>
        </w:rPr>
        <w:t>,</w:t>
      </w:r>
    </w:p>
    <w:p w14:paraId="7FB682EE" w14:textId="77777777" w:rsidR="0051649D" w:rsidRDefault="0051649D" w:rsidP="00DD53B9">
      <w:pPr>
        <w:spacing w:after="0" w:line="240" w:lineRule="auto"/>
        <w:ind w:firstLine="709"/>
        <w:jc w:val="both"/>
        <w:rPr>
          <w:rFonts w:cs="Times New Roman"/>
          <w:color w:val="000000" w:themeColor="text1"/>
          <w:kern w:val="0"/>
          <w:szCs w:val="28"/>
          <w14:ligatures w14:val="none"/>
        </w:rPr>
      </w:pPr>
      <w:r>
        <w:rPr>
          <w:rFonts w:cs="Times New Roman"/>
          <w:color w:val="000000" w:themeColor="text1"/>
          <w:kern w:val="0"/>
          <w:szCs w:val="28"/>
          <w14:ligatures w14:val="none"/>
        </w:rPr>
        <w:t>о</w:t>
      </w:r>
      <w:r w:rsidRPr="0051649D">
        <w:rPr>
          <w:rFonts w:cs="Times New Roman"/>
          <w:color w:val="000000" w:themeColor="text1"/>
          <w:kern w:val="0"/>
          <w:szCs w:val="28"/>
          <w14:ligatures w14:val="none"/>
        </w:rPr>
        <w:t>борудование помещения для охраны</w:t>
      </w:r>
      <w:r>
        <w:rPr>
          <w:rFonts w:cs="Times New Roman"/>
          <w:color w:val="000000" w:themeColor="text1"/>
          <w:kern w:val="0"/>
          <w:szCs w:val="28"/>
          <w14:ligatures w14:val="none"/>
        </w:rPr>
        <w:t>,</w:t>
      </w:r>
    </w:p>
    <w:p w14:paraId="55131C18" w14:textId="77777777" w:rsidR="0051649D" w:rsidRDefault="0051649D" w:rsidP="00DD53B9">
      <w:pPr>
        <w:spacing w:after="0" w:line="240" w:lineRule="auto"/>
        <w:ind w:firstLine="709"/>
        <w:jc w:val="both"/>
        <w:rPr>
          <w:rFonts w:cs="Times New Roman"/>
          <w:color w:val="000000" w:themeColor="text1"/>
          <w:kern w:val="0"/>
          <w:szCs w:val="28"/>
          <w14:ligatures w14:val="none"/>
        </w:rPr>
      </w:pPr>
      <w:r>
        <w:rPr>
          <w:rFonts w:cs="Times New Roman"/>
          <w:color w:val="000000" w:themeColor="text1"/>
          <w:kern w:val="0"/>
          <w:szCs w:val="28"/>
          <w14:ligatures w14:val="none"/>
        </w:rPr>
        <w:t>о</w:t>
      </w:r>
      <w:r w:rsidRPr="0051649D">
        <w:rPr>
          <w:rFonts w:cs="Times New Roman"/>
          <w:color w:val="000000" w:themeColor="text1"/>
          <w:kern w:val="0"/>
          <w:szCs w:val="28"/>
          <w14:ligatures w14:val="none"/>
        </w:rPr>
        <w:t>борудование постами охраны</w:t>
      </w:r>
      <w:r>
        <w:rPr>
          <w:rFonts w:cs="Times New Roman"/>
          <w:color w:val="000000" w:themeColor="text1"/>
          <w:kern w:val="0"/>
          <w:szCs w:val="28"/>
          <w14:ligatures w14:val="none"/>
        </w:rPr>
        <w:t>,</w:t>
      </w:r>
    </w:p>
    <w:p w14:paraId="151DD4B1" w14:textId="77777777" w:rsidR="0051649D" w:rsidRDefault="0051649D" w:rsidP="00DD53B9">
      <w:pPr>
        <w:spacing w:after="0" w:line="240" w:lineRule="auto"/>
        <w:ind w:firstLine="709"/>
        <w:jc w:val="both"/>
        <w:rPr>
          <w:rFonts w:cs="Times New Roman"/>
          <w:color w:val="000000" w:themeColor="text1"/>
          <w:kern w:val="0"/>
          <w:szCs w:val="28"/>
          <w14:ligatures w14:val="none"/>
        </w:rPr>
      </w:pPr>
      <w:r>
        <w:rPr>
          <w:rFonts w:cs="Times New Roman"/>
          <w:color w:val="000000" w:themeColor="text1"/>
          <w:kern w:val="0"/>
          <w:szCs w:val="28"/>
          <w14:ligatures w14:val="none"/>
        </w:rPr>
        <w:t>о</w:t>
      </w:r>
      <w:r w:rsidRPr="0051649D">
        <w:rPr>
          <w:rFonts w:cs="Times New Roman"/>
          <w:color w:val="000000" w:themeColor="text1"/>
          <w:kern w:val="0"/>
          <w:szCs w:val="28"/>
          <w14:ligatures w14:val="none"/>
        </w:rPr>
        <w:t>борудование воротами с жесткой фиксацией створок в закрытом положении</w:t>
      </w:r>
      <w:r>
        <w:rPr>
          <w:rFonts w:cs="Times New Roman"/>
          <w:color w:val="000000" w:themeColor="text1"/>
          <w:kern w:val="0"/>
          <w:szCs w:val="28"/>
          <w14:ligatures w14:val="none"/>
        </w:rPr>
        <w:t>,</w:t>
      </w:r>
    </w:p>
    <w:p w14:paraId="04ADFB79" w14:textId="77777777" w:rsidR="0051649D" w:rsidRDefault="0051649D" w:rsidP="00DD53B9">
      <w:pPr>
        <w:spacing w:after="0" w:line="240" w:lineRule="auto"/>
        <w:ind w:firstLine="709"/>
        <w:jc w:val="both"/>
        <w:rPr>
          <w:rFonts w:cs="Times New Roman"/>
          <w:color w:val="000000" w:themeColor="text1"/>
          <w:kern w:val="0"/>
          <w:szCs w:val="28"/>
          <w14:ligatures w14:val="none"/>
        </w:rPr>
      </w:pPr>
      <w:r>
        <w:rPr>
          <w:rFonts w:cs="Times New Roman"/>
          <w:color w:val="000000" w:themeColor="text1"/>
          <w:kern w:val="0"/>
          <w:szCs w:val="28"/>
          <w14:ligatures w14:val="none"/>
        </w:rPr>
        <w:t>о</w:t>
      </w:r>
      <w:r w:rsidRPr="0051649D">
        <w:rPr>
          <w:rFonts w:cs="Times New Roman"/>
          <w:color w:val="000000" w:themeColor="text1"/>
          <w:kern w:val="0"/>
          <w:szCs w:val="28"/>
          <w14:ligatures w14:val="none"/>
        </w:rPr>
        <w:t>борудование контрольно- пропускных пунктов на въезде</w:t>
      </w:r>
      <w:r>
        <w:rPr>
          <w:rFonts w:cs="Times New Roman"/>
          <w:color w:val="000000" w:themeColor="text1"/>
          <w:kern w:val="0"/>
          <w:szCs w:val="28"/>
          <w14:ligatures w14:val="none"/>
        </w:rPr>
        <w:t>,</w:t>
      </w:r>
    </w:p>
    <w:p w14:paraId="4F3121B5" w14:textId="77777777" w:rsidR="0051649D" w:rsidRDefault="0051649D" w:rsidP="00DD53B9">
      <w:pPr>
        <w:spacing w:after="0" w:line="240" w:lineRule="auto"/>
        <w:ind w:firstLine="709"/>
        <w:jc w:val="both"/>
        <w:rPr>
          <w:rFonts w:cs="Times New Roman"/>
          <w:color w:val="000000" w:themeColor="text1"/>
          <w:kern w:val="0"/>
          <w:szCs w:val="28"/>
          <w14:ligatures w14:val="none"/>
        </w:rPr>
      </w:pPr>
      <w:r>
        <w:rPr>
          <w:rFonts w:cs="Times New Roman"/>
          <w:color w:val="000000" w:themeColor="text1"/>
          <w:kern w:val="0"/>
          <w:szCs w:val="28"/>
          <w14:ligatures w14:val="none"/>
        </w:rPr>
        <w:t>о</w:t>
      </w:r>
      <w:r w:rsidRPr="0051649D">
        <w:rPr>
          <w:rFonts w:cs="Times New Roman"/>
          <w:color w:val="000000" w:themeColor="text1"/>
          <w:kern w:val="0"/>
          <w:szCs w:val="28"/>
          <w14:ligatures w14:val="none"/>
        </w:rPr>
        <w:t>борудование противотаранными устройствами.</w:t>
      </w:r>
    </w:p>
    <w:p w14:paraId="1DB235F2" w14:textId="09C85F68" w:rsidR="0051649D" w:rsidRDefault="0051649D" w:rsidP="00DD53B9">
      <w:pPr>
        <w:spacing w:after="0" w:line="240" w:lineRule="auto"/>
        <w:ind w:firstLine="709"/>
        <w:jc w:val="both"/>
        <w:rPr>
          <w:rFonts w:cs="Times New Roman"/>
          <w:color w:val="000000" w:themeColor="text1"/>
          <w:kern w:val="0"/>
          <w:szCs w:val="28"/>
          <w14:ligatures w14:val="none"/>
        </w:rPr>
      </w:pPr>
      <w:r w:rsidRPr="0051649D">
        <w:rPr>
          <w:rFonts w:cs="Times New Roman"/>
          <w:color w:val="000000" w:themeColor="text1"/>
          <w:kern w:val="0"/>
          <w:szCs w:val="28"/>
          <w14:ligatures w14:val="none"/>
        </w:rPr>
        <w:t xml:space="preserve">Ограниченность средств муниципальных бюджетов не позволяет большинству муниципальных образований реализовать мероприятия в полном объеме. </w:t>
      </w:r>
      <w:r w:rsidR="00D04818">
        <w:rPr>
          <w:rFonts w:cs="Times New Roman"/>
          <w:color w:val="000000" w:themeColor="text1"/>
          <w:kern w:val="0"/>
          <w:szCs w:val="28"/>
          <w14:ligatures w14:val="none"/>
        </w:rPr>
        <w:t xml:space="preserve">Потребность по всем муниципальным образованиям составляет около 1,5 миллиардов рублей. </w:t>
      </w:r>
    </w:p>
    <w:p w14:paraId="32986C95" w14:textId="77777777" w:rsidR="0051649D" w:rsidRDefault="0051649D" w:rsidP="00DD53B9">
      <w:pPr>
        <w:spacing w:after="0" w:line="240" w:lineRule="auto"/>
        <w:ind w:firstLine="709"/>
        <w:jc w:val="both"/>
        <w:rPr>
          <w:rFonts w:cs="Times New Roman"/>
          <w:color w:val="000000" w:themeColor="text1"/>
          <w:kern w:val="0"/>
          <w:szCs w:val="28"/>
          <w14:ligatures w14:val="none"/>
        </w:rPr>
      </w:pPr>
      <w:r w:rsidRPr="0051649D">
        <w:rPr>
          <w:rFonts w:cs="Times New Roman"/>
          <w:color w:val="000000" w:themeColor="text1"/>
          <w:kern w:val="0"/>
          <w:szCs w:val="28"/>
          <w14:ligatures w14:val="none"/>
        </w:rPr>
        <w:t xml:space="preserve">В рамках исполнения пп б) п. 25 раздела 3 Требований №1006 образовательные организации, имеющие 1-3 категорию опасности должны осуществлять закупку услуг охраны (выставление поста охраны). Однако, в настоящее время в большинстве муниципальных образований охрана специалистами охранных предприятий не осуществляется в связи с отсутствием финансовых средств. Либо осуществляется не в полном объеме. </w:t>
      </w:r>
    </w:p>
    <w:p w14:paraId="00FF8F96" w14:textId="77777777" w:rsidR="0051649D" w:rsidRDefault="0051649D" w:rsidP="00DD53B9">
      <w:pPr>
        <w:spacing w:after="0" w:line="240" w:lineRule="auto"/>
        <w:ind w:firstLine="709"/>
        <w:jc w:val="both"/>
        <w:rPr>
          <w:rFonts w:cs="Times New Roman"/>
          <w:color w:val="000000" w:themeColor="text1"/>
          <w:kern w:val="0"/>
          <w:szCs w:val="28"/>
          <w14:ligatures w14:val="none"/>
        </w:rPr>
      </w:pPr>
      <w:r w:rsidRPr="0051649D">
        <w:rPr>
          <w:rFonts w:cs="Times New Roman"/>
          <w:color w:val="000000" w:themeColor="text1"/>
          <w:kern w:val="0"/>
          <w:szCs w:val="28"/>
          <w14:ligatures w14:val="none"/>
        </w:rPr>
        <w:t xml:space="preserve">В ходе организации обеспечения физической охраны объектов образования, кроме финансовых, органы местного самоуправления столкнулись со следующими проблемами: </w:t>
      </w:r>
    </w:p>
    <w:p w14:paraId="1C990B4E" w14:textId="77777777" w:rsidR="0051649D" w:rsidRDefault="0051649D" w:rsidP="00DD53B9">
      <w:pPr>
        <w:spacing w:after="0" w:line="240" w:lineRule="auto"/>
        <w:ind w:firstLine="709"/>
        <w:jc w:val="both"/>
        <w:rPr>
          <w:rFonts w:cs="Times New Roman"/>
          <w:color w:val="000000" w:themeColor="text1"/>
          <w:kern w:val="0"/>
          <w:szCs w:val="28"/>
          <w14:ligatures w14:val="none"/>
        </w:rPr>
      </w:pPr>
      <w:r>
        <w:rPr>
          <w:rFonts w:cs="Times New Roman"/>
          <w:color w:val="000000" w:themeColor="text1"/>
          <w:kern w:val="0"/>
          <w:szCs w:val="28"/>
          <w14:ligatures w14:val="none"/>
        </w:rPr>
        <w:t>о</w:t>
      </w:r>
      <w:r w:rsidRPr="0051649D">
        <w:rPr>
          <w:rFonts w:cs="Times New Roman"/>
          <w:color w:val="000000" w:themeColor="text1"/>
          <w:kern w:val="0"/>
          <w:szCs w:val="28"/>
          <w14:ligatures w14:val="none"/>
        </w:rPr>
        <w:t>тсутствие на территории охранных организаций</w:t>
      </w:r>
      <w:r>
        <w:rPr>
          <w:rFonts w:cs="Times New Roman"/>
          <w:color w:val="000000" w:themeColor="text1"/>
          <w:kern w:val="0"/>
          <w:szCs w:val="28"/>
          <w14:ligatures w14:val="none"/>
        </w:rPr>
        <w:t>,</w:t>
      </w:r>
    </w:p>
    <w:p w14:paraId="4234071E" w14:textId="77777777" w:rsidR="0051649D" w:rsidRDefault="0051649D" w:rsidP="00DD53B9">
      <w:pPr>
        <w:spacing w:after="0" w:line="240" w:lineRule="auto"/>
        <w:ind w:firstLine="709"/>
        <w:jc w:val="both"/>
        <w:rPr>
          <w:rFonts w:cs="Times New Roman"/>
          <w:color w:val="000000" w:themeColor="text1"/>
          <w:kern w:val="0"/>
          <w:szCs w:val="28"/>
          <w14:ligatures w14:val="none"/>
        </w:rPr>
      </w:pPr>
      <w:r>
        <w:rPr>
          <w:rFonts w:cs="Times New Roman"/>
          <w:color w:val="000000" w:themeColor="text1"/>
          <w:kern w:val="0"/>
          <w:szCs w:val="28"/>
          <w14:ligatures w14:val="none"/>
        </w:rPr>
        <w:t>к</w:t>
      </w:r>
      <w:r w:rsidRPr="0051649D">
        <w:rPr>
          <w:rFonts w:cs="Times New Roman"/>
          <w:color w:val="000000" w:themeColor="text1"/>
          <w:kern w:val="0"/>
          <w:szCs w:val="28"/>
          <w14:ligatures w14:val="none"/>
        </w:rPr>
        <w:t>адровый дефицит сотрудников охранных организаций</w:t>
      </w:r>
      <w:r>
        <w:rPr>
          <w:rFonts w:cs="Times New Roman"/>
          <w:color w:val="000000" w:themeColor="text1"/>
          <w:kern w:val="0"/>
          <w:szCs w:val="28"/>
          <w14:ligatures w14:val="none"/>
        </w:rPr>
        <w:t>,</w:t>
      </w:r>
    </w:p>
    <w:p w14:paraId="15EDCCDD" w14:textId="77777777" w:rsidR="0051649D" w:rsidRDefault="0051649D" w:rsidP="00DD53B9">
      <w:pPr>
        <w:spacing w:after="0" w:line="240" w:lineRule="auto"/>
        <w:ind w:firstLine="709"/>
        <w:jc w:val="both"/>
        <w:rPr>
          <w:rFonts w:cs="Times New Roman"/>
          <w:color w:val="000000" w:themeColor="text1"/>
          <w:kern w:val="0"/>
          <w:szCs w:val="28"/>
          <w14:ligatures w14:val="none"/>
        </w:rPr>
      </w:pPr>
      <w:r>
        <w:rPr>
          <w:rFonts w:cs="Times New Roman"/>
          <w:color w:val="000000" w:themeColor="text1"/>
          <w:kern w:val="0"/>
          <w:szCs w:val="28"/>
          <w14:ligatures w14:val="none"/>
        </w:rPr>
        <w:t>о</w:t>
      </w:r>
      <w:r w:rsidRPr="0051649D">
        <w:rPr>
          <w:rFonts w:cs="Times New Roman"/>
          <w:color w:val="000000" w:themeColor="text1"/>
          <w:kern w:val="0"/>
          <w:szCs w:val="28"/>
          <w14:ligatures w14:val="none"/>
        </w:rPr>
        <w:t xml:space="preserve">тказ охранных организаций заключать договор на специализированную охрану образовательных объектов. </w:t>
      </w:r>
    </w:p>
    <w:p w14:paraId="425FDA17" w14:textId="77777777" w:rsidR="0051649D" w:rsidRDefault="0051649D" w:rsidP="00DD53B9">
      <w:pPr>
        <w:spacing w:after="0" w:line="240" w:lineRule="auto"/>
        <w:ind w:firstLine="709"/>
        <w:jc w:val="both"/>
        <w:rPr>
          <w:rFonts w:cs="Times New Roman"/>
          <w:color w:val="000000" w:themeColor="text1"/>
          <w:kern w:val="0"/>
          <w:szCs w:val="28"/>
          <w14:ligatures w14:val="none"/>
        </w:rPr>
      </w:pPr>
      <w:r w:rsidRPr="0051649D">
        <w:rPr>
          <w:rFonts w:cs="Times New Roman"/>
          <w:color w:val="000000" w:themeColor="text1"/>
          <w:kern w:val="0"/>
          <w:szCs w:val="28"/>
          <w14:ligatures w14:val="none"/>
        </w:rPr>
        <w:t xml:space="preserve">Государственные охранные организации (Росгвардия, ФГУП «Охрана») не участвуют в аукционах, а также являются неконкурентоспособными в вопросе стоимости охранных услуг (стоимость охранного часа охраны превышает 400 руб. в час.). </w:t>
      </w:r>
    </w:p>
    <w:p w14:paraId="63F1C506" w14:textId="77777777" w:rsidR="0051649D" w:rsidRDefault="0051649D" w:rsidP="00DD53B9">
      <w:pPr>
        <w:spacing w:after="0" w:line="240" w:lineRule="auto"/>
        <w:ind w:firstLine="709"/>
        <w:jc w:val="both"/>
        <w:rPr>
          <w:rFonts w:cs="Times New Roman"/>
          <w:color w:val="000000" w:themeColor="text1"/>
          <w:kern w:val="0"/>
          <w:szCs w:val="28"/>
          <w14:ligatures w14:val="none"/>
        </w:rPr>
      </w:pPr>
      <w:r w:rsidRPr="0051649D">
        <w:rPr>
          <w:rFonts w:cs="Times New Roman"/>
          <w:color w:val="000000" w:themeColor="text1"/>
          <w:kern w:val="0"/>
          <w:szCs w:val="28"/>
          <w14:ligatures w14:val="none"/>
        </w:rPr>
        <w:t xml:space="preserve">В связи с изменениями, внесенными в Требования № 1006 Постановлением Правительства РФ от 05.03.2022 № 289 «О внесении изменений в некоторые акты Правительства Российской Федерации в сфере обеспечения антитеррористической защищенности объектов (территорий)», в части критериев по присвоению категории опасности объекту (территории) были понижены категории опасности объектов образования с 2-3 категории на 4. Это привело к исключению мероприятий по обеспечению физической охраны объектов, что привело к ухудшению условий для обеспечения безопасности пребывания обучающихся на объекте (территории). </w:t>
      </w:r>
    </w:p>
    <w:p w14:paraId="6BF37CEF" w14:textId="77777777" w:rsidR="0051649D" w:rsidRDefault="0051649D" w:rsidP="00DD53B9">
      <w:pPr>
        <w:spacing w:after="0" w:line="240" w:lineRule="auto"/>
        <w:ind w:firstLine="709"/>
        <w:jc w:val="both"/>
        <w:rPr>
          <w:rFonts w:cs="Times New Roman"/>
          <w:color w:val="000000" w:themeColor="text1"/>
          <w:kern w:val="0"/>
          <w:szCs w:val="28"/>
          <w14:ligatures w14:val="none"/>
        </w:rPr>
      </w:pPr>
      <w:r w:rsidRPr="0051649D">
        <w:rPr>
          <w:rFonts w:cs="Times New Roman"/>
          <w:color w:val="000000" w:themeColor="text1"/>
          <w:kern w:val="0"/>
          <w:szCs w:val="28"/>
          <w14:ligatures w14:val="none"/>
        </w:rPr>
        <w:t>В ряде муниципальных образований отсутствуют технические возможности оснащения объектов системами передачи тревожных сообщений в систему обеспечения вызова экстренных оперативных служб. (Чунский район, Катангский район, Казачинско- Ленский район).</w:t>
      </w:r>
    </w:p>
    <w:p w14:paraId="41CD7B35" w14:textId="77777777" w:rsidR="0051649D" w:rsidRDefault="0051649D" w:rsidP="00DD53B9">
      <w:pPr>
        <w:spacing w:after="0" w:line="240" w:lineRule="auto"/>
        <w:ind w:firstLine="709"/>
        <w:jc w:val="both"/>
        <w:rPr>
          <w:rFonts w:cs="Times New Roman"/>
          <w:color w:val="000000" w:themeColor="text1"/>
          <w:kern w:val="0"/>
          <w:szCs w:val="28"/>
          <w14:ligatures w14:val="none"/>
        </w:rPr>
      </w:pPr>
      <w:r w:rsidRPr="0051649D">
        <w:rPr>
          <w:rFonts w:cs="Times New Roman"/>
          <w:color w:val="000000" w:themeColor="text1"/>
          <w:kern w:val="0"/>
          <w:szCs w:val="28"/>
          <w14:ligatures w14:val="none"/>
        </w:rPr>
        <w:t xml:space="preserve"> Контрольно- надзорными органами к органам местного самоуправления применяются меры реагирования. По состоянию на </w:t>
      </w:r>
      <w:r w:rsidRPr="0051649D">
        <w:rPr>
          <w:rFonts w:cs="Times New Roman"/>
          <w:color w:val="000000" w:themeColor="text1"/>
          <w:kern w:val="0"/>
          <w:szCs w:val="28"/>
          <w14:ligatures w14:val="none"/>
        </w:rPr>
        <w:lastRenderedPageBreak/>
        <w:t xml:space="preserve">02.11.2022г. за неисполнение мероприятий по антитеррористическому оснащению объектов образования к органам местного самоуправления 8 муниципальных образований применены меры реагирования на общую сумму 211 344,08 тыс. руб. Вынесено судебных решений в 11 муниципальных образованиях на общую сумму 50 672,09 тыс. руб. По обеспечению физической охраны образовательных объектов применено мер реагирования в 5 муниципальных образованиях на общую сумму 191 594,75 тыс. руб. Вынесено судебных решений в 8 муниципальных образованиях на 44 806,55 тыс. руб. </w:t>
      </w:r>
    </w:p>
    <w:p w14:paraId="29410F46" w14:textId="77777777" w:rsidR="0051649D" w:rsidRDefault="0051649D" w:rsidP="00DD53B9">
      <w:pPr>
        <w:spacing w:after="0" w:line="240" w:lineRule="auto"/>
        <w:ind w:firstLine="709"/>
        <w:jc w:val="both"/>
        <w:rPr>
          <w:rFonts w:cs="Times New Roman"/>
          <w:color w:val="000000" w:themeColor="text1"/>
          <w:kern w:val="0"/>
          <w:szCs w:val="28"/>
          <w14:ligatures w14:val="none"/>
        </w:rPr>
      </w:pPr>
      <w:r w:rsidRPr="0051649D">
        <w:rPr>
          <w:rFonts w:cs="Times New Roman"/>
          <w:color w:val="000000" w:themeColor="text1"/>
          <w:kern w:val="0"/>
          <w:szCs w:val="28"/>
          <w14:ligatures w14:val="none"/>
        </w:rPr>
        <w:t xml:space="preserve">При этом сумма средств субсидии из областного бюджета местным бюджетам в целях софинансирования расходных обязательств муниципальных образований Иркутской области на реализацию мероприятий по соблюдению требований к антитеррористической защищенности объектов (территорий) муниципальных образовательных организаций в Иркутской области в части оснащения объектов (территорий) образовательных организаций инженерно-техническими средствами и системами охраны для 9 муниципальных образований составляет 46 458,18 тыс. руб. </w:t>
      </w:r>
    </w:p>
    <w:p w14:paraId="04C0B779" w14:textId="77777777" w:rsidR="0051649D" w:rsidRDefault="0051649D" w:rsidP="00DD53B9">
      <w:pPr>
        <w:spacing w:after="0" w:line="240" w:lineRule="auto"/>
        <w:ind w:firstLine="709"/>
        <w:jc w:val="both"/>
        <w:rPr>
          <w:rFonts w:cs="Times New Roman"/>
          <w:color w:val="000000" w:themeColor="text1"/>
          <w:kern w:val="0"/>
          <w:szCs w:val="28"/>
          <w14:ligatures w14:val="none"/>
        </w:rPr>
      </w:pPr>
      <w:r w:rsidRPr="0051649D">
        <w:rPr>
          <w:rFonts w:cs="Times New Roman"/>
          <w:color w:val="000000" w:themeColor="text1"/>
          <w:kern w:val="0"/>
          <w:szCs w:val="28"/>
          <w14:ligatures w14:val="none"/>
        </w:rPr>
        <w:t xml:space="preserve">Для решения проблем по обеспечению антитеррористической защищенности объектов образования органами местного самоуправления Иркутской области предлагается следующее: </w:t>
      </w:r>
    </w:p>
    <w:p w14:paraId="5EC61458" w14:textId="77777777" w:rsidR="0051649D" w:rsidRDefault="0051649D" w:rsidP="00DD53B9">
      <w:pPr>
        <w:spacing w:after="0" w:line="240" w:lineRule="auto"/>
        <w:ind w:firstLine="709"/>
        <w:jc w:val="both"/>
        <w:rPr>
          <w:rFonts w:cs="Times New Roman"/>
          <w:color w:val="000000" w:themeColor="text1"/>
          <w:kern w:val="0"/>
          <w:szCs w:val="28"/>
          <w14:ligatures w14:val="none"/>
        </w:rPr>
      </w:pPr>
      <w:r>
        <w:rPr>
          <w:rFonts w:cs="Times New Roman"/>
          <w:color w:val="000000" w:themeColor="text1"/>
          <w:kern w:val="0"/>
          <w:szCs w:val="28"/>
          <w14:ligatures w14:val="none"/>
        </w:rPr>
        <w:t>ф</w:t>
      </w:r>
      <w:r w:rsidRPr="0051649D">
        <w:rPr>
          <w:rFonts w:cs="Times New Roman"/>
          <w:color w:val="000000" w:themeColor="text1"/>
          <w:kern w:val="0"/>
          <w:szCs w:val="28"/>
          <w14:ligatures w14:val="none"/>
        </w:rPr>
        <w:t>инансовая поддержка из областного и федерального бюджетов</w:t>
      </w:r>
      <w:r>
        <w:rPr>
          <w:rFonts w:cs="Times New Roman"/>
          <w:color w:val="000000" w:themeColor="text1"/>
          <w:kern w:val="0"/>
          <w:szCs w:val="28"/>
          <w14:ligatures w14:val="none"/>
        </w:rPr>
        <w:t>,</w:t>
      </w:r>
    </w:p>
    <w:p w14:paraId="1A9F9904" w14:textId="77777777" w:rsidR="0051649D" w:rsidRDefault="0051649D" w:rsidP="00DD53B9">
      <w:pPr>
        <w:spacing w:after="0" w:line="240" w:lineRule="auto"/>
        <w:ind w:firstLine="709"/>
        <w:jc w:val="both"/>
        <w:rPr>
          <w:rFonts w:cs="Times New Roman"/>
          <w:color w:val="000000" w:themeColor="text1"/>
          <w:kern w:val="0"/>
          <w:szCs w:val="28"/>
          <w14:ligatures w14:val="none"/>
        </w:rPr>
      </w:pPr>
      <w:r>
        <w:rPr>
          <w:rFonts w:cs="Times New Roman"/>
          <w:color w:val="000000" w:themeColor="text1"/>
          <w:kern w:val="0"/>
          <w:szCs w:val="28"/>
          <w14:ligatures w14:val="none"/>
        </w:rPr>
        <w:t>у</w:t>
      </w:r>
      <w:r w:rsidRPr="0051649D">
        <w:rPr>
          <w:rFonts w:cs="Times New Roman"/>
          <w:color w:val="000000" w:themeColor="text1"/>
          <w:kern w:val="0"/>
          <w:szCs w:val="28"/>
          <w14:ligatures w14:val="none"/>
        </w:rPr>
        <w:t>величение объема выделяемой субсидии в 2023,2024 годах</w:t>
      </w:r>
      <w:r>
        <w:rPr>
          <w:rFonts w:cs="Times New Roman"/>
          <w:color w:val="000000" w:themeColor="text1"/>
          <w:kern w:val="0"/>
          <w:szCs w:val="28"/>
          <w14:ligatures w14:val="none"/>
        </w:rPr>
        <w:t>.</w:t>
      </w:r>
    </w:p>
    <w:p w14:paraId="422182F0" w14:textId="77777777" w:rsidR="0051649D" w:rsidRDefault="0051649D" w:rsidP="00DD53B9">
      <w:pPr>
        <w:spacing w:after="0" w:line="240" w:lineRule="auto"/>
        <w:ind w:firstLine="709"/>
        <w:jc w:val="both"/>
        <w:rPr>
          <w:rFonts w:cs="Times New Roman"/>
          <w:color w:val="000000" w:themeColor="text1"/>
          <w:kern w:val="0"/>
          <w:szCs w:val="28"/>
          <w14:ligatures w14:val="none"/>
        </w:rPr>
      </w:pPr>
      <w:r>
        <w:rPr>
          <w:rFonts w:cs="Times New Roman"/>
          <w:color w:val="000000" w:themeColor="text1"/>
          <w:kern w:val="0"/>
          <w:szCs w:val="28"/>
          <w14:ligatures w14:val="none"/>
        </w:rPr>
        <w:t>с</w:t>
      </w:r>
      <w:r w:rsidRPr="0051649D">
        <w:rPr>
          <w:rFonts w:cs="Times New Roman"/>
          <w:color w:val="000000" w:themeColor="text1"/>
          <w:kern w:val="0"/>
          <w:szCs w:val="28"/>
          <w14:ligatures w14:val="none"/>
        </w:rPr>
        <w:t>оздание целевой программы Иркутской области, предусматривающей финансирование расходов на выполнение требований антитеррористической безопасности объектов образования</w:t>
      </w:r>
      <w:r>
        <w:rPr>
          <w:rFonts w:cs="Times New Roman"/>
          <w:color w:val="000000" w:themeColor="text1"/>
          <w:kern w:val="0"/>
          <w:szCs w:val="28"/>
          <w14:ligatures w14:val="none"/>
        </w:rPr>
        <w:t>,</w:t>
      </w:r>
    </w:p>
    <w:p w14:paraId="60658A0B" w14:textId="77777777" w:rsidR="0051649D" w:rsidRDefault="0051649D" w:rsidP="00DD53B9">
      <w:pPr>
        <w:spacing w:after="0" w:line="240" w:lineRule="auto"/>
        <w:ind w:firstLine="709"/>
        <w:jc w:val="both"/>
        <w:rPr>
          <w:rFonts w:cs="Times New Roman"/>
          <w:color w:val="000000" w:themeColor="text1"/>
          <w:kern w:val="0"/>
          <w:szCs w:val="28"/>
          <w14:ligatures w14:val="none"/>
        </w:rPr>
      </w:pPr>
      <w:r>
        <w:rPr>
          <w:rFonts w:cs="Times New Roman"/>
          <w:color w:val="000000" w:themeColor="text1"/>
          <w:kern w:val="0"/>
          <w:szCs w:val="28"/>
          <w14:ligatures w14:val="none"/>
        </w:rPr>
        <w:t>о</w:t>
      </w:r>
      <w:r w:rsidRPr="0051649D">
        <w:rPr>
          <w:rFonts w:cs="Times New Roman"/>
          <w:color w:val="000000" w:themeColor="text1"/>
          <w:kern w:val="0"/>
          <w:szCs w:val="28"/>
          <w14:ligatures w14:val="none"/>
        </w:rPr>
        <w:t>беспечение организаций образования резервными источниками электроснабжения (с. Непа, с. Подволошино, с. Бур Катангского района). Внесение изменений в пп. «г» п. 24 Требований №1006, предусмотрев возможность вывода тревожных сообщений в частные охранные предприятия при отсутствии на территории района подразделения войск национальной гвардии РФ по решению правообладателя образовательной организации</w:t>
      </w:r>
      <w:r>
        <w:rPr>
          <w:rFonts w:cs="Times New Roman"/>
          <w:color w:val="000000" w:themeColor="text1"/>
          <w:kern w:val="0"/>
          <w:szCs w:val="28"/>
          <w14:ligatures w14:val="none"/>
        </w:rPr>
        <w:t>,</w:t>
      </w:r>
    </w:p>
    <w:p w14:paraId="311CAF24" w14:textId="77777777" w:rsidR="0051649D" w:rsidRDefault="0051649D" w:rsidP="00DD53B9">
      <w:pPr>
        <w:spacing w:after="0" w:line="240" w:lineRule="auto"/>
        <w:ind w:firstLine="709"/>
        <w:jc w:val="both"/>
        <w:rPr>
          <w:rFonts w:cs="Times New Roman"/>
          <w:color w:val="000000" w:themeColor="text1"/>
          <w:kern w:val="0"/>
          <w:szCs w:val="28"/>
          <w14:ligatures w14:val="none"/>
        </w:rPr>
      </w:pPr>
      <w:r>
        <w:rPr>
          <w:rFonts w:cs="Times New Roman"/>
          <w:color w:val="000000" w:themeColor="text1"/>
          <w:kern w:val="0"/>
          <w:szCs w:val="28"/>
          <w14:ligatures w14:val="none"/>
        </w:rPr>
        <w:t>о</w:t>
      </w:r>
      <w:r w:rsidRPr="0051649D">
        <w:rPr>
          <w:rFonts w:cs="Times New Roman"/>
          <w:color w:val="000000" w:themeColor="text1"/>
          <w:kern w:val="0"/>
          <w:szCs w:val="28"/>
          <w14:ligatures w14:val="none"/>
        </w:rPr>
        <w:t>бязать подразделения вневедомственной охраны войск национальной гвардии Российской Федерации рассматривать охрану объектов образования в приоритетном порядке, для чего перенаправить экипажи с охраны частных объектов</w:t>
      </w:r>
      <w:r>
        <w:rPr>
          <w:rFonts w:cs="Times New Roman"/>
          <w:color w:val="000000" w:themeColor="text1"/>
          <w:kern w:val="0"/>
          <w:szCs w:val="28"/>
          <w14:ligatures w14:val="none"/>
        </w:rPr>
        <w:t>,</w:t>
      </w:r>
    </w:p>
    <w:p w14:paraId="718F208B" w14:textId="77777777" w:rsidR="0051649D" w:rsidRDefault="0051649D" w:rsidP="00DD53B9">
      <w:pPr>
        <w:spacing w:after="0" w:line="240" w:lineRule="auto"/>
        <w:ind w:firstLine="709"/>
        <w:jc w:val="both"/>
        <w:rPr>
          <w:rFonts w:cs="Times New Roman"/>
          <w:color w:val="000000" w:themeColor="text1"/>
          <w:kern w:val="0"/>
          <w:szCs w:val="28"/>
          <w14:ligatures w14:val="none"/>
        </w:rPr>
      </w:pPr>
      <w:r>
        <w:rPr>
          <w:rFonts w:cs="Times New Roman"/>
          <w:color w:val="000000" w:themeColor="text1"/>
          <w:kern w:val="0"/>
          <w:szCs w:val="28"/>
          <w14:ligatures w14:val="none"/>
        </w:rPr>
        <w:t>з</w:t>
      </w:r>
      <w:r w:rsidRPr="0051649D">
        <w:rPr>
          <w:rFonts w:cs="Times New Roman"/>
          <w:color w:val="000000" w:themeColor="text1"/>
          <w:kern w:val="0"/>
          <w:szCs w:val="28"/>
          <w14:ligatures w14:val="none"/>
        </w:rPr>
        <w:t>аконодательно снять с подразделений вневедомственной охраны войск национальной гвардии Российской Федерации задачи охраны частных объектов и расширить зону ответственности за границы определенных для них пункта постоянной дислокации</w:t>
      </w:r>
      <w:r>
        <w:rPr>
          <w:rFonts w:cs="Times New Roman"/>
          <w:color w:val="000000" w:themeColor="text1"/>
          <w:kern w:val="0"/>
          <w:szCs w:val="28"/>
          <w14:ligatures w14:val="none"/>
        </w:rPr>
        <w:t>,</w:t>
      </w:r>
    </w:p>
    <w:p w14:paraId="1804AD77" w14:textId="77777777" w:rsidR="0051649D" w:rsidRDefault="0051649D" w:rsidP="00DD53B9">
      <w:pPr>
        <w:spacing w:after="0" w:line="240" w:lineRule="auto"/>
        <w:ind w:firstLine="709"/>
        <w:jc w:val="both"/>
        <w:rPr>
          <w:rFonts w:cs="Times New Roman"/>
          <w:color w:val="000000" w:themeColor="text1"/>
          <w:kern w:val="0"/>
          <w:szCs w:val="28"/>
          <w14:ligatures w14:val="none"/>
        </w:rPr>
      </w:pPr>
      <w:r>
        <w:rPr>
          <w:rFonts w:cs="Times New Roman"/>
          <w:color w:val="000000" w:themeColor="text1"/>
          <w:kern w:val="0"/>
          <w:szCs w:val="28"/>
          <w14:ligatures w14:val="none"/>
        </w:rPr>
        <w:t>о</w:t>
      </w:r>
      <w:r w:rsidRPr="0051649D">
        <w:rPr>
          <w:rFonts w:cs="Times New Roman"/>
          <w:color w:val="000000" w:themeColor="text1"/>
          <w:kern w:val="0"/>
          <w:szCs w:val="28"/>
          <w14:ligatures w14:val="none"/>
        </w:rPr>
        <w:t>беспечить техническую и организационную возможность оснащения объектов системами передачи тревожных сообщений в систему обеспечения вызова экстренных оперативных служб по единому номеру»112».</w:t>
      </w:r>
    </w:p>
    <w:p w14:paraId="6F1053A9" w14:textId="06850B6F" w:rsidR="0051649D" w:rsidRPr="005B714A" w:rsidRDefault="0051649D" w:rsidP="00DD53B9">
      <w:pPr>
        <w:spacing w:after="0" w:line="240" w:lineRule="auto"/>
        <w:ind w:firstLine="709"/>
        <w:jc w:val="both"/>
        <w:rPr>
          <w:rFonts w:cs="Times New Roman"/>
          <w:color w:val="000000" w:themeColor="text1"/>
          <w:kern w:val="0"/>
          <w:szCs w:val="28"/>
          <w14:ligatures w14:val="none"/>
        </w:rPr>
      </w:pPr>
      <w:r w:rsidRPr="0051649D">
        <w:rPr>
          <w:rFonts w:cs="Times New Roman"/>
          <w:color w:val="000000" w:themeColor="text1"/>
          <w:kern w:val="0"/>
          <w:szCs w:val="28"/>
          <w14:ligatures w14:val="none"/>
        </w:rPr>
        <w:t xml:space="preserve"> На региональном уровне</w:t>
      </w:r>
      <w:r>
        <w:rPr>
          <w:rFonts w:cs="Times New Roman"/>
          <w:color w:val="000000" w:themeColor="text1"/>
          <w:kern w:val="0"/>
          <w:szCs w:val="28"/>
          <w14:ligatures w14:val="none"/>
        </w:rPr>
        <w:t xml:space="preserve"> необходимо</w:t>
      </w:r>
      <w:r w:rsidRPr="0051649D">
        <w:rPr>
          <w:rFonts w:cs="Times New Roman"/>
          <w:color w:val="000000" w:themeColor="text1"/>
          <w:kern w:val="0"/>
          <w:szCs w:val="28"/>
          <w14:ligatures w14:val="none"/>
        </w:rPr>
        <w:t xml:space="preserve"> организовать и провести в 2023 году обучение сотрудников администраций муниципальных образований, руководителей и должностных лиц образовательных организаций, </w:t>
      </w:r>
      <w:r w:rsidRPr="0051649D">
        <w:rPr>
          <w:rFonts w:cs="Times New Roman"/>
          <w:color w:val="000000" w:themeColor="text1"/>
          <w:kern w:val="0"/>
          <w:szCs w:val="28"/>
          <w14:ligatures w14:val="none"/>
        </w:rPr>
        <w:lastRenderedPageBreak/>
        <w:t>ответственных за вопросы профилактики терроризма и экстремизма по программе повышения квалификации «Основные аспекты обеспечения антитеррористической защищенности объектов».</w:t>
      </w:r>
    </w:p>
    <w:p w14:paraId="7C229053" w14:textId="77777777" w:rsidR="00A55D72" w:rsidRPr="005B714A" w:rsidRDefault="00A55D72" w:rsidP="0094064B">
      <w:pPr>
        <w:spacing w:after="0" w:line="240" w:lineRule="auto"/>
        <w:ind w:firstLine="709"/>
        <w:jc w:val="both"/>
        <w:rPr>
          <w:rFonts w:eastAsiaTheme="minorEastAsia" w:cs="Times New Roman"/>
          <w:kern w:val="0"/>
          <w:szCs w:val="28"/>
          <w:lang w:bidi="ru-RU"/>
          <w14:ligatures w14:val="none"/>
        </w:rPr>
      </w:pPr>
    </w:p>
    <w:p w14:paraId="315D2FA6" w14:textId="77777777" w:rsidR="003800B6" w:rsidRDefault="003800B6" w:rsidP="007F74D1">
      <w:pPr>
        <w:pStyle w:val="1"/>
      </w:pPr>
      <w:bookmarkStart w:id="41" w:name="_Toc80952709"/>
      <w:bookmarkStart w:id="42" w:name="_Toc138765714"/>
      <w:bookmarkStart w:id="43" w:name="_Toc138765771"/>
      <w:bookmarkStart w:id="44" w:name="_Toc138765884"/>
      <w:bookmarkStart w:id="45" w:name="_Toc141862596"/>
      <w:r>
        <w:t>6. Профессиональные кадры местного самоуправления</w:t>
      </w:r>
      <w:bookmarkEnd w:id="41"/>
      <w:bookmarkEnd w:id="42"/>
      <w:bookmarkEnd w:id="43"/>
      <w:bookmarkEnd w:id="44"/>
      <w:bookmarkEnd w:id="45"/>
    </w:p>
    <w:p w14:paraId="5EF9B757" w14:textId="462E6B78" w:rsidR="003800B6" w:rsidRPr="00883405" w:rsidRDefault="003800B6" w:rsidP="00883405">
      <w:pPr>
        <w:pStyle w:val="2"/>
        <w:jc w:val="center"/>
        <w:rPr>
          <w:rFonts w:ascii="Times New Roman" w:hAnsi="Times New Roman" w:cs="Times New Roman"/>
          <w:b/>
          <w:bCs/>
          <w:color w:val="auto"/>
        </w:rPr>
      </w:pPr>
      <w:bookmarkStart w:id="46" w:name="_Toc80952710"/>
      <w:bookmarkStart w:id="47" w:name="_Toc138765715"/>
      <w:bookmarkStart w:id="48" w:name="_Toc138765772"/>
      <w:bookmarkStart w:id="49" w:name="_Toc138765885"/>
      <w:bookmarkStart w:id="50" w:name="_Toc141862597"/>
      <w:r w:rsidRPr="00883405">
        <w:rPr>
          <w:rFonts w:ascii="Times New Roman" w:hAnsi="Times New Roman" w:cs="Times New Roman"/>
          <w:b/>
          <w:bCs/>
          <w:color w:val="auto"/>
        </w:rPr>
        <w:t>6.1. Кадровый потенциал органов местного самоуправления Иркутской области.</w:t>
      </w:r>
      <w:bookmarkEnd w:id="46"/>
      <w:bookmarkEnd w:id="47"/>
      <w:bookmarkEnd w:id="48"/>
      <w:bookmarkEnd w:id="49"/>
      <w:bookmarkEnd w:id="50"/>
    </w:p>
    <w:p w14:paraId="2CFB5BC0" w14:textId="1BFF17C4" w:rsidR="003800B6" w:rsidRPr="00B475BE" w:rsidRDefault="003800B6" w:rsidP="003800B6">
      <w:pPr>
        <w:spacing w:after="0" w:line="240" w:lineRule="auto"/>
        <w:ind w:firstLine="709"/>
        <w:jc w:val="both"/>
        <w:rPr>
          <w:rFonts w:cs="Times New Roman"/>
          <w:color w:val="000000" w:themeColor="text1"/>
          <w:szCs w:val="28"/>
        </w:rPr>
      </w:pPr>
      <w:r w:rsidRPr="00B475BE">
        <w:rPr>
          <w:rFonts w:cs="Times New Roman"/>
          <w:color w:val="000000" w:themeColor="text1"/>
          <w:szCs w:val="28"/>
        </w:rPr>
        <w:t xml:space="preserve"> На 1 января 2022 года утверждено штатных единиц работников органов местного самоуправления Иркутской области 11</w:t>
      </w:r>
      <w:r w:rsidR="0094064B" w:rsidRPr="00B475BE">
        <w:rPr>
          <w:rFonts w:cs="Times New Roman"/>
          <w:color w:val="000000" w:themeColor="text1"/>
          <w:szCs w:val="28"/>
        </w:rPr>
        <w:t> </w:t>
      </w:r>
      <w:r w:rsidRPr="00B475BE">
        <w:rPr>
          <w:rFonts w:cs="Times New Roman"/>
          <w:color w:val="000000" w:themeColor="text1"/>
          <w:szCs w:val="28"/>
        </w:rPr>
        <w:t>554 человек</w:t>
      </w:r>
      <w:r w:rsidR="0094064B" w:rsidRPr="00B475BE">
        <w:rPr>
          <w:rFonts w:cs="Times New Roman"/>
          <w:color w:val="000000" w:themeColor="text1"/>
          <w:szCs w:val="28"/>
        </w:rPr>
        <w:t>.</w:t>
      </w:r>
    </w:p>
    <w:p w14:paraId="6B12FA51" w14:textId="6999FE7F" w:rsidR="003800B6" w:rsidRPr="00B475BE" w:rsidRDefault="003800B6" w:rsidP="003800B6">
      <w:pPr>
        <w:spacing w:after="0" w:line="240" w:lineRule="auto"/>
        <w:ind w:firstLine="709"/>
        <w:jc w:val="both"/>
        <w:rPr>
          <w:rFonts w:cs="Times New Roman"/>
          <w:color w:val="000000" w:themeColor="text1"/>
          <w:szCs w:val="28"/>
        </w:rPr>
      </w:pPr>
      <w:r w:rsidRPr="00B475BE">
        <w:rPr>
          <w:rFonts w:cs="Times New Roman"/>
          <w:color w:val="000000" w:themeColor="text1"/>
          <w:szCs w:val="28"/>
        </w:rPr>
        <w:t xml:space="preserve">Укомплектованность органов местного самоуправления работниками </w:t>
      </w:r>
      <w:r w:rsidR="000F42FB">
        <w:rPr>
          <w:rFonts w:cs="Times New Roman"/>
          <w:color w:val="000000" w:themeColor="text1"/>
          <w:szCs w:val="28"/>
        </w:rPr>
        <w:t xml:space="preserve">всего по области </w:t>
      </w:r>
      <w:r w:rsidRPr="00B475BE">
        <w:rPr>
          <w:rFonts w:cs="Times New Roman"/>
          <w:color w:val="000000" w:themeColor="text1"/>
          <w:szCs w:val="28"/>
        </w:rPr>
        <w:t xml:space="preserve">составляет </w:t>
      </w:r>
      <w:r w:rsidR="000F42FB">
        <w:rPr>
          <w:rFonts w:cs="Times New Roman"/>
          <w:color w:val="000000" w:themeColor="text1"/>
          <w:szCs w:val="28"/>
        </w:rPr>
        <w:t xml:space="preserve"> 84,7 %.</w:t>
      </w:r>
    </w:p>
    <w:p w14:paraId="1088B3EA" w14:textId="53C53949" w:rsidR="003800B6" w:rsidRDefault="003800B6" w:rsidP="00D00D5A">
      <w:pPr>
        <w:spacing w:after="0" w:line="240" w:lineRule="auto"/>
        <w:ind w:firstLine="709"/>
        <w:jc w:val="both"/>
        <w:rPr>
          <w:rFonts w:cs="Times New Roman"/>
          <w:color w:val="000000" w:themeColor="text1"/>
          <w:szCs w:val="28"/>
        </w:rPr>
      </w:pPr>
      <w:r w:rsidRPr="00E70683">
        <w:rPr>
          <w:rFonts w:cs="Times New Roman"/>
          <w:color w:val="000000" w:themeColor="text1"/>
          <w:szCs w:val="28"/>
        </w:rPr>
        <w:t>В целях оказания практической помощи органам местного самоуправления Иркутской области при реализации</w:t>
      </w:r>
      <w:r w:rsidR="000F749C" w:rsidRPr="00E70683">
        <w:rPr>
          <w:rFonts w:cs="Times New Roman"/>
          <w:color w:val="000000" w:themeColor="text1"/>
          <w:szCs w:val="28"/>
        </w:rPr>
        <w:t xml:space="preserve"> </w:t>
      </w:r>
      <w:hyperlink r:id="rId9" w:anchor="/document/186367/entry/0" w:history="1">
        <w:r w:rsidRPr="00E70683">
          <w:rPr>
            <w:rStyle w:val="a5"/>
            <w:rFonts w:cs="Times New Roman"/>
            <w:color w:val="000000" w:themeColor="text1"/>
            <w:szCs w:val="28"/>
            <w:u w:val="none"/>
          </w:rPr>
          <w:t>Федерального закона</w:t>
        </w:r>
      </w:hyperlink>
      <w:r w:rsidR="000F749C" w:rsidRPr="00E70683">
        <w:rPr>
          <w:rFonts w:cs="Times New Roman"/>
          <w:color w:val="000000" w:themeColor="text1"/>
          <w:szCs w:val="28"/>
        </w:rPr>
        <w:t xml:space="preserve"> </w:t>
      </w:r>
      <w:r w:rsidRPr="00E70683">
        <w:rPr>
          <w:rFonts w:cs="Times New Roman"/>
          <w:color w:val="000000" w:themeColor="text1"/>
          <w:szCs w:val="28"/>
        </w:rPr>
        <w:t>от 6 октября 2003 года №</w:t>
      </w:r>
      <w:r w:rsidR="00B44A1D" w:rsidRPr="00E70683">
        <w:rPr>
          <w:rFonts w:cs="Times New Roman"/>
          <w:color w:val="000000" w:themeColor="text1"/>
          <w:szCs w:val="28"/>
        </w:rPr>
        <w:t> </w:t>
      </w:r>
      <w:r w:rsidRPr="00E70683">
        <w:rPr>
          <w:rFonts w:cs="Times New Roman"/>
          <w:color w:val="000000" w:themeColor="text1"/>
          <w:szCs w:val="28"/>
        </w:rPr>
        <w:t xml:space="preserve">131-ФЗ </w:t>
      </w:r>
      <w:r w:rsidR="005F36C7" w:rsidRPr="00E70683">
        <w:rPr>
          <w:rFonts w:cs="Times New Roman"/>
          <w:color w:val="000000" w:themeColor="text1"/>
          <w:szCs w:val="28"/>
        </w:rPr>
        <w:t>«</w:t>
      </w:r>
      <w:r w:rsidRPr="00E70683">
        <w:rPr>
          <w:rFonts w:cs="Times New Roman"/>
          <w:color w:val="000000" w:themeColor="text1"/>
          <w:szCs w:val="28"/>
        </w:rPr>
        <w:t>Об общих принципах организации местного самоуправления в Российской Федерации</w:t>
      </w:r>
      <w:r w:rsidR="005F36C7" w:rsidRPr="00E70683">
        <w:rPr>
          <w:rFonts w:cs="Times New Roman"/>
          <w:color w:val="000000" w:themeColor="text1"/>
          <w:szCs w:val="28"/>
        </w:rPr>
        <w:t xml:space="preserve">» </w:t>
      </w:r>
      <w:r w:rsidRPr="00E70683">
        <w:rPr>
          <w:rFonts w:cs="Times New Roman"/>
          <w:color w:val="000000" w:themeColor="text1"/>
          <w:szCs w:val="28"/>
        </w:rPr>
        <w:t>и</w:t>
      </w:r>
      <w:r w:rsidR="005F36C7" w:rsidRPr="00E70683">
        <w:rPr>
          <w:rFonts w:cs="Times New Roman"/>
          <w:color w:val="000000" w:themeColor="text1"/>
          <w:szCs w:val="28"/>
        </w:rPr>
        <w:t xml:space="preserve"> </w:t>
      </w:r>
      <w:hyperlink r:id="rId10" w:anchor="/document/12182695/entry/0" w:history="1">
        <w:r w:rsidRPr="00E70683">
          <w:rPr>
            <w:rStyle w:val="a5"/>
            <w:rFonts w:cs="Times New Roman"/>
            <w:color w:val="000000" w:themeColor="text1"/>
            <w:szCs w:val="28"/>
            <w:u w:val="none"/>
          </w:rPr>
          <w:t>Федерального закона</w:t>
        </w:r>
      </w:hyperlink>
      <w:r w:rsidR="005F36C7" w:rsidRPr="00E70683">
        <w:rPr>
          <w:rFonts w:cs="Times New Roman"/>
          <w:color w:val="000000" w:themeColor="text1"/>
          <w:szCs w:val="28"/>
        </w:rPr>
        <w:t xml:space="preserve"> </w:t>
      </w:r>
      <w:r w:rsidRPr="00E70683">
        <w:rPr>
          <w:rFonts w:cs="Times New Roman"/>
          <w:color w:val="000000" w:themeColor="text1"/>
          <w:szCs w:val="28"/>
        </w:rPr>
        <w:t xml:space="preserve">от 7 февраля 2011 года </w:t>
      </w:r>
      <w:r w:rsidR="005F36C7" w:rsidRPr="00E70683">
        <w:rPr>
          <w:rFonts w:cs="Times New Roman"/>
          <w:color w:val="000000" w:themeColor="text1"/>
          <w:szCs w:val="28"/>
        </w:rPr>
        <w:t>№ </w:t>
      </w:r>
      <w:r w:rsidRPr="00E70683">
        <w:rPr>
          <w:rFonts w:cs="Times New Roman"/>
          <w:color w:val="000000" w:themeColor="text1"/>
          <w:szCs w:val="28"/>
        </w:rPr>
        <w:t xml:space="preserve">6-ФЗ </w:t>
      </w:r>
      <w:r w:rsidR="000F03C6" w:rsidRPr="00E70683">
        <w:rPr>
          <w:rFonts w:cs="Times New Roman"/>
          <w:color w:val="000000" w:themeColor="text1"/>
          <w:szCs w:val="28"/>
        </w:rPr>
        <w:t>«</w:t>
      </w:r>
      <w:r w:rsidRPr="00E70683">
        <w:rPr>
          <w:rFonts w:cs="Times New Roman"/>
          <w:color w:val="000000" w:themeColor="text1"/>
          <w:szCs w:val="28"/>
        </w:rPr>
        <w:t>Об общих принципах организации и деятельности контрольно-счетных органов субъектов Российской Федерации и муниципальных образований» в части определения численности работников органов местного самоуправления министерством труда и занятости Иркутской области разработаны и приняты Методические рекомендации по определению численности работников органов местного самоуправления</w:t>
      </w:r>
      <w:r w:rsidR="000F03C6" w:rsidRPr="00E70683">
        <w:rPr>
          <w:rFonts w:cs="Times New Roman"/>
          <w:color w:val="000000" w:themeColor="text1"/>
          <w:szCs w:val="28"/>
        </w:rPr>
        <w:t xml:space="preserve"> </w:t>
      </w:r>
      <w:r w:rsidRPr="00E70683">
        <w:rPr>
          <w:rFonts w:cs="Times New Roman"/>
          <w:color w:val="000000" w:themeColor="text1"/>
          <w:szCs w:val="28"/>
        </w:rPr>
        <w:t>муниципального образования Иркутской области, которые распространяют свое действие при определении численности работников, обеспечивающих деятельность представительного органа местного самоуправления, местной администрации и контрольно-счетного органа муниципального образования Иркутской области (Приказ № 57-МПР от 14.10.2013 г. с изменениями и дополнениями от</w:t>
      </w:r>
      <w:r w:rsidR="00E70683" w:rsidRPr="00E70683">
        <w:rPr>
          <w:rFonts w:cs="Times New Roman"/>
          <w:color w:val="000000" w:themeColor="text1"/>
          <w:szCs w:val="28"/>
        </w:rPr>
        <w:t xml:space="preserve"> </w:t>
      </w:r>
      <w:r w:rsidRPr="00E70683">
        <w:rPr>
          <w:rFonts w:cs="Times New Roman"/>
          <w:color w:val="000000" w:themeColor="text1"/>
          <w:szCs w:val="28"/>
        </w:rPr>
        <w:t>31 октября 2013 г., 24 января, 5 мая, 13 августа, 24 декабря 2014 г., 22 июня 2015 г., 14 ноября 2016 г., 10 марта 2017 г., 19 апреля, 5 декабря 2019 г., 27 августа 2021 г.</w:t>
      </w:r>
      <w:r w:rsidR="00BA0407">
        <w:rPr>
          <w:rFonts w:cs="Times New Roman"/>
          <w:color w:val="000000" w:themeColor="text1"/>
          <w:szCs w:val="28"/>
        </w:rPr>
        <w:t>, 10 февраля 2022 г., 1 января 2023 г.</w:t>
      </w:r>
      <w:r w:rsidRPr="00E70683">
        <w:rPr>
          <w:rFonts w:cs="Times New Roman"/>
          <w:color w:val="000000" w:themeColor="text1"/>
          <w:szCs w:val="28"/>
        </w:rPr>
        <w:t>)</w:t>
      </w:r>
      <w:r w:rsidR="00D00D5A">
        <w:rPr>
          <w:rFonts w:cs="Times New Roman"/>
          <w:color w:val="000000" w:themeColor="text1"/>
          <w:szCs w:val="28"/>
        </w:rPr>
        <w:t>.</w:t>
      </w:r>
    </w:p>
    <w:p w14:paraId="5033759E" w14:textId="77777777" w:rsidR="000F42FB" w:rsidRDefault="000F42FB" w:rsidP="00D00D5A">
      <w:pPr>
        <w:spacing w:after="0" w:line="240" w:lineRule="auto"/>
        <w:ind w:firstLine="709"/>
        <w:jc w:val="both"/>
        <w:rPr>
          <w:rFonts w:cs="Times New Roman"/>
          <w:color w:val="000000" w:themeColor="text1"/>
          <w:szCs w:val="28"/>
        </w:rPr>
      </w:pPr>
    </w:p>
    <w:p w14:paraId="3960576E" w14:textId="77777777" w:rsidR="00BE5E99" w:rsidRPr="00BE5E99" w:rsidRDefault="00BE5E99" w:rsidP="00BE5E99">
      <w:pPr>
        <w:widowControl w:val="0"/>
        <w:spacing w:after="0" w:line="269" w:lineRule="auto"/>
        <w:jc w:val="center"/>
        <w:rPr>
          <w:rFonts w:eastAsia="Times New Roman" w:cs="Times New Roman"/>
          <w:b/>
          <w:bCs/>
          <w:color w:val="000000"/>
          <w:kern w:val="0"/>
          <w:sz w:val="17"/>
          <w:szCs w:val="17"/>
          <w:lang w:eastAsia="ru-RU" w:bidi="ru-RU"/>
          <w14:ligatures w14:val="none"/>
        </w:rPr>
      </w:pPr>
      <w:r w:rsidRPr="00BE5E99">
        <w:rPr>
          <w:rFonts w:eastAsia="Times New Roman" w:cs="Times New Roman"/>
          <w:b/>
          <w:bCs/>
          <w:color w:val="000000"/>
          <w:kern w:val="0"/>
          <w:sz w:val="17"/>
          <w:szCs w:val="17"/>
          <w:lang w:eastAsia="ru-RU" w:bidi="ru-RU"/>
          <w14:ligatures w14:val="none"/>
        </w:rPr>
        <w:t>Информация о численности работников органов местного самоуправления муниципальных образований Иркутской области (местной администрации, контрольно-счетного и представительного органов) 2022 - 2023 год (по данным органов местного самоуправления)</w:t>
      </w:r>
    </w:p>
    <w:tbl>
      <w:tblPr>
        <w:tblOverlap w:val="never"/>
        <w:tblW w:w="10490" w:type="dxa"/>
        <w:jc w:val="center"/>
        <w:tblLayout w:type="fixed"/>
        <w:tblCellMar>
          <w:left w:w="10" w:type="dxa"/>
          <w:right w:w="10" w:type="dxa"/>
        </w:tblCellMar>
        <w:tblLook w:val="0000" w:firstRow="0" w:lastRow="0" w:firstColumn="0" w:lastColumn="0" w:noHBand="0" w:noVBand="0"/>
      </w:tblPr>
      <w:tblGrid>
        <w:gridCol w:w="497"/>
        <w:gridCol w:w="4325"/>
        <w:gridCol w:w="1522"/>
        <w:gridCol w:w="1646"/>
        <w:gridCol w:w="1082"/>
        <w:gridCol w:w="1418"/>
      </w:tblGrid>
      <w:tr w:rsidR="00BE5E99" w:rsidRPr="00BE5E99" w14:paraId="3657807B" w14:textId="77777777" w:rsidTr="00BE5E99">
        <w:trPr>
          <w:trHeight w:hRule="exact" w:val="230"/>
          <w:jc w:val="center"/>
        </w:trPr>
        <w:tc>
          <w:tcPr>
            <w:tcW w:w="497" w:type="dxa"/>
            <w:vMerge w:val="restart"/>
            <w:tcBorders>
              <w:top w:val="single" w:sz="4" w:space="0" w:color="auto"/>
              <w:left w:val="single" w:sz="4" w:space="0" w:color="auto"/>
            </w:tcBorders>
            <w:shd w:val="clear" w:color="auto" w:fill="auto"/>
            <w:vAlign w:val="center"/>
          </w:tcPr>
          <w:p w14:paraId="4006DBF8"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п/п №</w:t>
            </w:r>
          </w:p>
        </w:tc>
        <w:tc>
          <w:tcPr>
            <w:tcW w:w="4325" w:type="dxa"/>
            <w:vMerge w:val="restart"/>
            <w:tcBorders>
              <w:top w:val="single" w:sz="4" w:space="0" w:color="auto"/>
              <w:left w:val="single" w:sz="4" w:space="0" w:color="auto"/>
            </w:tcBorders>
            <w:shd w:val="clear" w:color="auto" w:fill="auto"/>
            <w:vAlign w:val="center"/>
          </w:tcPr>
          <w:p w14:paraId="62319E18" w14:textId="77777777" w:rsidR="00BE5E99" w:rsidRPr="00BE5E99" w:rsidRDefault="00BE5E99" w:rsidP="00BE5E99">
            <w:pPr>
              <w:widowControl w:val="0"/>
              <w:spacing w:after="0" w:line="240" w:lineRule="auto"/>
              <w:ind w:firstLine="48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Наименование муниципального образования</w:t>
            </w:r>
          </w:p>
        </w:tc>
        <w:tc>
          <w:tcPr>
            <w:tcW w:w="4250" w:type="dxa"/>
            <w:gridSpan w:val="3"/>
            <w:tcBorders>
              <w:top w:val="single" w:sz="4" w:space="0" w:color="auto"/>
              <w:left w:val="single" w:sz="4" w:space="0" w:color="auto"/>
            </w:tcBorders>
            <w:shd w:val="clear" w:color="auto" w:fill="auto"/>
            <w:vAlign w:val="bottom"/>
          </w:tcPr>
          <w:p w14:paraId="248AF93A"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2022 год</w:t>
            </w:r>
          </w:p>
        </w:tc>
        <w:tc>
          <w:tcPr>
            <w:tcW w:w="1418" w:type="dxa"/>
            <w:vMerge w:val="restart"/>
            <w:tcBorders>
              <w:top w:val="single" w:sz="4" w:space="0" w:color="auto"/>
              <w:left w:val="single" w:sz="4" w:space="0" w:color="auto"/>
            </w:tcBorders>
            <w:shd w:val="clear" w:color="auto" w:fill="auto"/>
            <w:vAlign w:val="center"/>
          </w:tcPr>
          <w:p w14:paraId="0287FF3D" w14:textId="77777777" w:rsidR="00BE5E99" w:rsidRPr="00BE5E99" w:rsidRDefault="00BE5E99" w:rsidP="00BE5E99">
            <w:pPr>
              <w:widowControl w:val="0"/>
              <w:spacing w:after="0" w:line="262" w:lineRule="auto"/>
              <w:jc w:val="center"/>
              <w:rPr>
                <w:rFonts w:eastAsia="Times New Roman" w:cs="Times New Roman"/>
                <w:color w:val="000000"/>
                <w:kern w:val="0"/>
                <w:sz w:val="15"/>
                <w:szCs w:val="15"/>
                <w:lang w:eastAsia="ru-RU" w:bidi="ru-RU"/>
                <w14:ligatures w14:val="none"/>
              </w:rPr>
            </w:pPr>
            <w:r w:rsidRPr="00BE5E99">
              <w:rPr>
                <w:rFonts w:eastAsia="Times New Roman" w:cs="Times New Roman"/>
                <w:color w:val="000000"/>
                <w:kern w:val="0"/>
                <w:sz w:val="15"/>
                <w:szCs w:val="15"/>
                <w:lang w:eastAsia="ru-RU" w:bidi="ru-RU"/>
                <w14:ligatures w14:val="none"/>
              </w:rPr>
              <w:t>Процент выбирания норматива (по штатной численности), %</w:t>
            </w:r>
          </w:p>
        </w:tc>
      </w:tr>
      <w:tr w:rsidR="00BE5E99" w:rsidRPr="00BE5E99" w14:paraId="5063E096" w14:textId="77777777" w:rsidTr="00BE5E99">
        <w:trPr>
          <w:trHeight w:hRule="exact" w:val="835"/>
          <w:jc w:val="center"/>
        </w:trPr>
        <w:tc>
          <w:tcPr>
            <w:tcW w:w="497" w:type="dxa"/>
            <w:vMerge/>
            <w:tcBorders>
              <w:left w:val="single" w:sz="4" w:space="0" w:color="auto"/>
            </w:tcBorders>
            <w:shd w:val="clear" w:color="auto" w:fill="auto"/>
            <w:vAlign w:val="center"/>
          </w:tcPr>
          <w:p w14:paraId="55E8C6CD" w14:textId="77777777" w:rsidR="00BE5E99" w:rsidRPr="00BE5E99" w:rsidRDefault="00BE5E99" w:rsidP="00BE5E99">
            <w:pPr>
              <w:widowControl w:val="0"/>
              <w:spacing w:after="0" w:line="240" w:lineRule="auto"/>
              <w:rPr>
                <w:rFonts w:ascii="Courier New" w:eastAsia="Courier New" w:hAnsi="Courier New" w:cs="Courier New"/>
                <w:color w:val="000000"/>
                <w:kern w:val="0"/>
                <w:sz w:val="24"/>
                <w:szCs w:val="24"/>
                <w:lang w:eastAsia="ru-RU" w:bidi="ru-RU"/>
                <w14:ligatures w14:val="none"/>
              </w:rPr>
            </w:pPr>
          </w:p>
        </w:tc>
        <w:tc>
          <w:tcPr>
            <w:tcW w:w="4325" w:type="dxa"/>
            <w:vMerge/>
            <w:tcBorders>
              <w:left w:val="single" w:sz="4" w:space="0" w:color="auto"/>
            </w:tcBorders>
            <w:shd w:val="clear" w:color="auto" w:fill="auto"/>
            <w:vAlign w:val="center"/>
          </w:tcPr>
          <w:p w14:paraId="5E1F8854" w14:textId="77777777" w:rsidR="00BE5E99" w:rsidRPr="00BE5E99" w:rsidRDefault="00BE5E99" w:rsidP="00BE5E99">
            <w:pPr>
              <w:widowControl w:val="0"/>
              <w:spacing w:after="0" w:line="240" w:lineRule="auto"/>
              <w:rPr>
                <w:rFonts w:ascii="Courier New" w:eastAsia="Courier New" w:hAnsi="Courier New" w:cs="Courier New"/>
                <w:color w:val="000000"/>
                <w:kern w:val="0"/>
                <w:sz w:val="24"/>
                <w:szCs w:val="24"/>
                <w:lang w:eastAsia="ru-RU" w:bidi="ru-RU"/>
                <w14:ligatures w14:val="none"/>
              </w:rPr>
            </w:pPr>
          </w:p>
        </w:tc>
        <w:tc>
          <w:tcPr>
            <w:tcW w:w="1522" w:type="dxa"/>
            <w:tcBorders>
              <w:top w:val="single" w:sz="4" w:space="0" w:color="auto"/>
              <w:left w:val="single" w:sz="4" w:space="0" w:color="auto"/>
            </w:tcBorders>
            <w:shd w:val="clear" w:color="auto" w:fill="auto"/>
            <w:vAlign w:val="center"/>
          </w:tcPr>
          <w:p w14:paraId="7ABDE0E5" w14:textId="77777777" w:rsidR="00BE5E99" w:rsidRPr="00BE5E99" w:rsidRDefault="00BE5E99" w:rsidP="00BE5E99">
            <w:pPr>
              <w:widowControl w:val="0"/>
              <w:spacing w:after="0" w:line="262" w:lineRule="auto"/>
              <w:jc w:val="center"/>
              <w:rPr>
                <w:rFonts w:eastAsia="Times New Roman" w:cs="Times New Roman"/>
                <w:color w:val="000000"/>
                <w:kern w:val="0"/>
                <w:sz w:val="15"/>
                <w:szCs w:val="15"/>
                <w:lang w:eastAsia="ru-RU" w:bidi="ru-RU"/>
                <w14:ligatures w14:val="none"/>
              </w:rPr>
            </w:pPr>
            <w:r w:rsidRPr="00BE5E99">
              <w:rPr>
                <w:rFonts w:eastAsia="Times New Roman" w:cs="Times New Roman"/>
                <w:color w:val="000000"/>
                <w:kern w:val="0"/>
                <w:sz w:val="15"/>
                <w:szCs w:val="15"/>
                <w:lang w:eastAsia="ru-RU" w:bidi="ru-RU"/>
                <w14:ligatures w14:val="none"/>
              </w:rPr>
              <w:t>Нормативная численность работников ОМС, ед.</w:t>
            </w:r>
          </w:p>
        </w:tc>
        <w:tc>
          <w:tcPr>
            <w:tcW w:w="1646" w:type="dxa"/>
            <w:tcBorders>
              <w:top w:val="single" w:sz="4" w:space="0" w:color="auto"/>
              <w:left w:val="single" w:sz="4" w:space="0" w:color="auto"/>
            </w:tcBorders>
            <w:shd w:val="clear" w:color="auto" w:fill="auto"/>
            <w:vAlign w:val="center"/>
          </w:tcPr>
          <w:p w14:paraId="61699DFC" w14:textId="77777777" w:rsidR="00BE5E99" w:rsidRPr="00BE5E99" w:rsidRDefault="00BE5E99" w:rsidP="00BE5E99">
            <w:pPr>
              <w:widowControl w:val="0"/>
              <w:spacing w:after="0" w:line="262" w:lineRule="auto"/>
              <w:jc w:val="center"/>
              <w:rPr>
                <w:rFonts w:eastAsia="Times New Roman" w:cs="Times New Roman"/>
                <w:color w:val="000000"/>
                <w:kern w:val="0"/>
                <w:sz w:val="15"/>
                <w:szCs w:val="15"/>
                <w:lang w:eastAsia="ru-RU" w:bidi="ru-RU"/>
                <w14:ligatures w14:val="none"/>
              </w:rPr>
            </w:pPr>
            <w:r w:rsidRPr="00BE5E99">
              <w:rPr>
                <w:rFonts w:eastAsia="Times New Roman" w:cs="Times New Roman"/>
                <w:color w:val="000000"/>
                <w:kern w:val="0"/>
                <w:sz w:val="15"/>
                <w:szCs w:val="15"/>
                <w:lang w:eastAsia="ru-RU" w:bidi="ru-RU"/>
                <w14:ligatures w14:val="none"/>
              </w:rPr>
              <w:t>Штатная численность работников ОМС на 01.01.2023, шт. ед.</w:t>
            </w:r>
          </w:p>
        </w:tc>
        <w:tc>
          <w:tcPr>
            <w:tcW w:w="1082" w:type="dxa"/>
            <w:tcBorders>
              <w:top w:val="single" w:sz="4" w:space="0" w:color="auto"/>
              <w:left w:val="single" w:sz="4" w:space="0" w:color="auto"/>
            </w:tcBorders>
            <w:shd w:val="clear" w:color="auto" w:fill="auto"/>
            <w:vAlign w:val="center"/>
          </w:tcPr>
          <w:p w14:paraId="2BDEC2DC" w14:textId="77777777" w:rsidR="00BE5E99" w:rsidRPr="00BE5E99" w:rsidRDefault="00BE5E99" w:rsidP="00BE5E99">
            <w:pPr>
              <w:widowControl w:val="0"/>
              <w:spacing w:after="0" w:line="262" w:lineRule="auto"/>
              <w:jc w:val="center"/>
              <w:rPr>
                <w:rFonts w:eastAsia="Times New Roman" w:cs="Times New Roman"/>
                <w:color w:val="000000"/>
                <w:kern w:val="0"/>
                <w:sz w:val="15"/>
                <w:szCs w:val="15"/>
                <w:lang w:eastAsia="ru-RU" w:bidi="ru-RU"/>
                <w14:ligatures w14:val="none"/>
              </w:rPr>
            </w:pPr>
            <w:r w:rsidRPr="00BE5E99">
              <w:rPr>
                <w:rFonts w:eastAsia="Times New Roman" w:cs="Times New Roman"/>
                <w:color w:val="000000"/>
                <w:kern w:val="0"/>
                <w:sz w:val="15"/>
                <w:szCs w:val="15"/>
                <w:lang w:eastAsia="ru-RU" w:bidi="ru-RU"/>
                <w14:ligatures w14:val="none"/>
              </w:rPr>
              <w:t>Фактическая</w:t>
            </w:r>
          </w:p>
          <w:p w14:paraId="1BE6447F" w14:textId="77777777" w:rsidR="00BE5E99" w:rsidRPr="00BE5E99" w:rsidRDefault="00BE5E99" w:rsidP="00BE5E99">
            <w:pPr>
              <w:widowControl w:val="0"/>
              <w:spacing w:after="0" w:line="262" w:lineRule="auto"/>
              <w:jc w:val="center"/>
              <w:rPr>
                <w:rFonts w:eastAsia="Times New Roman" w:cs="Times New Roman"/>
                <w:color w:val="000000"/>
                <w:kern w:val="0"/>
                <w:sz w:val="15"/>
                <w:szCs w:val="15"/>
                <w:lang w:eastAsia="ru-RU" w:bidi="ru-RU"/>
                <w14:ligatures w14:val="none"/>
              </w:rPr>
            </w:pPr>
            <w:r w:rsidRPr="00BE5E99">
              <w:rPr>
                <w:rFonts w:eastAsia="Times New Roman" w:cs="Times New Roman"/>
                <w:color w:val="000000"/>
                <w:kern w:val="0"/>
                <w:sz w:val="15"/>
                <w:szCs w:val="15"/>
                <w:lang w:eastAsia="ru-RU" w:bidi="ru-RU"/>
                <w14:ligatures w14:val="none"/>
              </w:rPr>
              <w:t>численность работников ОМС на 01.01.2023, ед.</w:t>
            </w:r>
          </w:p>
        </w:tc>
        <w:tc>
          <w:tcPr>
            <w:tcW w:w="1418" w:type="dxa"/>
            <w:vMerge/>
            <w:tcBorders>
              <w:left w:val="single" w:sz="4" w:space="0" w:color="auto"/>
            </w:tcBorders>
            <w:shd w:val="clear" w:color="auto" w:fill="auto"/>
            <w:vAlign w:val="center"/>
          </w:tcPr>
          <w:p w14:paraId="6BDE760E" w14:textId="77777777" w:rsidR="00BE5E99" w:rsidRPr="00BE5E99" w:rsidRDefault="00BE5E99" w:rsidP="00BE5E99">
            <w:pPr>
              <w:widowControl w:val="0"/>
              <w:spacing w:after="0" w:line="240" w:lineRule="auto"/>
              <w:rPr>
                <w:rFonts w:ascii="Courier New" w:eastAsia="Courier New" w:hAnsi="Courier New" w:cs="Courier New"/>
                <w:color w:val="000000"/>
                <w:kern w:val="0"/>
                <w:sz w:val="24"/>
                <w:szCs w:val="24"/>
                <w:lang w:eastAsia="ru-RU" w:bidi="ru-RU"/>
                <w14:ligatures w14:val="none"/>
              </w:rPr>
            </w:pPr>
          </w:p>
        </w:tc>
      </w:tr>
      <w:tr w:rsidR="00BE5E99" w:rsidRPr="00BE5E99" w14:paraId="72E5A0C6" w14:textId="77777777" w:rsidTr="00BE5E99">
        <w:trPr>
          <w:trHeight w:hRule="exact" w:val="235"/>
          <w:jc w:val="center"/>
        </w:trPr>
        <w:tc>
          <w:tcPr>
            <w:tcW w:w="497" w:type="dxa"/>
            <w:tcBorders>
              <w:top w:val="single" w:sz="4" w:space="0" w:color="auto"/>
              <w:left w:val="single" w:sz="4" w:space="0" w:color="auto"/>
            </w:tcBorders>
            <w:shd w:val="clear" w:color="auto" w:fill="auto"/>
            <w:vAlign w:val="bottom"/>
          </w:tcPr>
          <w:p w14:paraId="22ABAABE" w14:textId="77777777" w:rsidR="00BE5E99" w:rsidRPr="00BE5E99" w:rsidRDefault="00BE5E99" w:rsidP="00BE5E99">
            <w:pPr>
              <w:widowControl w:val="0"/>
              <w:spacing w:after="0" w:line="240" w:lineRule="auto"/>
              <w:ind w:firstLine="26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w:t>
            </w:r>
          </w:p>
        </w:tc>
        <w:tc>
          <w:tcPr>
            <w:tcW w:w="4325" w:type="dxa"/>
            <w:tcBorders>
              <w:top w:val="single" w:sz="4" w:space="0" w:color="auto"/>
              <w:left w:val="single" w:sz="4" w:space="0" w:color="auto"/>
            </w:tcBorders>
            <w:shd w:val="clear" w:color="auto" w:fill="auto"/>
            <w:vAlign w:val="bottom"/>
          </w:tcPr>
          <w:p w14:paraId="2EC2031B"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Аларский муниципальный район</w:t>
            </w:r>
          </w:p>
        </w:tc>
        <w:tc>
          <w:tcPr>
            <w:tcW w:w="1522" w:type="dxa"/>
            <w:tcBorders>
              <w:top w:val="single" w:sz="4" w:space="0" w:color="auto"/>
              <w:left w:val="single" w:sz="4" w:space="0" w:color="auto"/>
            </w:tcBorders>
            <w:shd w:val="clear" w:color="auto" w:fill="auto"/>
            <w:vAlign w:val="bottom"/>
          </w:tcPr>
          <w:p w14:paraId="63FDF29B"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125</w:t>
            </w:r>
          </w:p>
        </w:tc>
        <w:tc>
          <w:tcPr>
            <w:tcW w:w="1646" w:type="dxa"/>
            <w:tcBorders>
              <w:top w:val="single" w:sz="4" w:space="0" w:color="auto"/>
              <w:left w:val="single" w:sz="4" w:space="0" w:color="auto"/>
            </w:tcBorders>
            <w:shd w:val="clear" w:color="auto" w:fill="auto"/>
            <w:vAlign w:val="bottom"/>
          </w:tcPr>
          <w:p w14:paraId="20510F4F"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101,4</w:t>
            </w:r>
          </w:p>
        </w:tc>
        <w:tc>
          <w:tcPr>
            <w:tcW w:w="1082" w:type="dxa"/>
            <w:tcBorders>
              <w:top w:val="single" w:sz="4" w:space="0" w:color="auto"/>
              <w:left w:val="single" w:sz="4" w:space="0" w:color="auto"/>
            </w:tcBorders>
            <w:shd w:val="clear" w:color="auto" w:fill="auto"/>
            <w:vAlign w:val="bottom"/>
          </w:tcPr>
          <w:p w14:paraId="60C50BDC"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97,9</w:t>
            </w:r>
          </w:p>
        </w:tc>
        <w:tc>
          <w:tcPr>
            <w:tcW w:w="1418" w:type="dxa"/>
            <w:tcBorders>
              <w:top w:val="single" w:sz="4" w:space="0" w:color="auto"/>
              <w:left w:val="single" w:sz="4" w:space="0" w:color="auto"/>
              <w:right w:val="single" w:sz="4" w:space="0" w:color="auto"/>
            </w:tcBorders>
            <w:shd w:val="clear" w:color="auto" w:fill="auto"/>
            <w:vAlign w:val="bottom"/>
          </w:tcPr>
          <w:p w14:paraId="0264DFAD"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81,1%</w:t>
            </w:r>
          </w:p>
        </w:tc>
      </w:tr>
      <w:tr w:rsidR="00BE5E99" w:rsidRPr="00BE5E99" w14:paraId="42446F41" w14:textId="77777777" w:rsidTr="00BE5E99">
        <w:trPr>
          <w:trHeight w:hRule="exact" w:val="230"/>
          <w:jc w:val="center"/>
        </w:trPr>
        <w:tc>
          <w:tcPr>
            <w:tcW w:w="497" w:type="dxa"/>
            <w:tcBorders>
              <w:top w:val="single" w:sz="4" w:space="0" w:color="auto"/>
              <w:left w:val="single" w:sz="4" w:space="0" w:color="auto"/>
            </w:tcBorders>
            <w:shd w:val="clear" w:color="auto" w:fill="auto"/>
            <w:vAlign w:val="bottom"/>
          </w:tcPr>
          <w:p w14:paraId="6E55BD39" w14:textId="77777777" w:rsidR="00BE5E99" w:rsidRPr="00BE5E99" w:rsidRDefault="00BE5E99" w:rsidP="00BE5E99">
            <w:pPr>
              <w:widowControl w:val="0"/>
              <w:spacing w:after="0" w:line="240" w:lineRule="auto"/>
              <w:ind w:firstLine="26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2</w:t>
            </w:r>
          </w:p>
        </w:tc>
        <w:tc>
          <w:tcPr>
            <w:tcW w:w="4325" w:type="dxa"/>
            <w:tcBorders>
              <w:top w:val="single" w:sz="4" w:space="0" w:color="auto"/>
              <w:left w:val="single" w:sz="4" w:space="0" w:color="auto"/>
            </w:tcBorders>
            <w:shd w:val="clear" w:color="auto" w:fill="auto"/>
            <w:vAlign w:val="bottom"/>
          </w:tcPr>
          <w:p w14:paraId="6A4916D6"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Балаганский муниципальный район*</w:t>
            </w:r>
          </w:p>
        </w:tc>
        <w:tc>
          <w:tcPr>
            <w:tcW w:w="1522" w:type="dxa"/>
            <w:tcBorders>
              <w:top w:val="single" w:sz="4" w:space="0" w:color="auto"/>
              <w:left w:val="single" w:sz="4" w:space="0" w:color="auto"/>
            </w:tcBorders>
            <w:shd w:val="clear" w:color="auto" w:fill="auto"/>
            <w:vAlign w:val="bottom"/>
          </w:tcPr>
          <w:p w14:paraId="10FDF593"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72</w:t>
            </w:r>
          </w:p>
        </w:tc>
        <w:tc>
          <w:tcPr>
            <w:tcW w:w="1646" w:type="dxa"/>
            <w:tcBorders>
              <w:top w:val="single" w:sz="4" w:space="0" w:color="auto"/>
              <w:left w:val="single" w:sz="4" w:space="0" w:color="auto"/>
            </w:tcBorders>
            <w:shd w:val="clear" w:color="auto" w:fill="auto"/>
            <w:vAlign w:val="bottom"/>
          </w:tcPr>
          <w:p w14:paraId="79C2B61B"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76,0</w:t>
            </w:r>
          </w:p>
        </w:tc>
        <w:tc>
          <w:tcPr>
            <w:tcW w:w="1082" w:type="dxa"/>
            <w:tcBorders>
              <w:top w:val="single" w:sz="4" w:space="0" w:color="auto"/>
              <w:left w:val="single" w:sz="4" w:space="0" w:color="auto"/>
            </w:tcBorders>
            <w:shd w:val="clear" w:color="auto" w:fill="auto"/>
            <w:vAlign w:val="bottom"/>
          </w:tcPr>
          <w:p w14:paraId="3DD1225E"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75,0</w:t>
            </w:r>
          </w:p>
        </w:tc>
        <w:tc>
          <w:tcPr>
            <w:tcW w:w="1418" w:type="dxa"/>
            <w:tcBorders>
              <w:top w:val="single" w:sz="4" w:space="0" w:color="auto"/>
              <w:left w:val="single" w:sz="4" w:space="0" w:color="auto"/>
              <w:right w:val="single" w:sz="4" w:space="0" w:color="auto"/>
            </w:tcBorders>
            <w:shd w:val="clear" w:color="auto" w:fill="auto"/>
            <w:vAlign w:val="bottom"/>
          </w:tcPr>
          <w:p w14:paraId="1B205408"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105,6%</w:t>
            </w:r>
          </w:p>
        </w:tc>
      </w:tr>
      <w:tr w:rsidR="00BE5E99" w:rsidRPr="00BE5E99" w14:paraId="585C0D72" w14:textId="77777777" w:rsidTr="00BE5E99">
        <w:trPr>
          <w:trHeight w:hRule="exact" w:val="235"/>
          <w:jc w:val="center"/>
        </w:trPr>
        <w:tc>
          <w:tcPr>
            <w:tcW w:w="497" w:type="dxa"/>
            <w:tcBorders>
              <w:top w:val="single" w:sz="4" w:space="0" w:color="auto"/>
              <w:left w:val="single" w:sz="4" w:space="0" w:color="auto"/>
            </w:tcBorders>
            <w:shd w:val="clear" w:color="auto" w:fill="auto"/>
            <w:vAlign w:val="bottom"/>
          </w:tcPr>
          <w:p w14:paraId="566CDADE" w14:textId="77777777" w:rsidR="00BE5E99" w:rsidRPr="00BE5E99" w:rsidRDefault="00BE5E99" w:rsidP="00BE5E99">
            <w:pPr>
              <w:widowControl w:val="0"/>
              <w:spacing w:after="0" w:line="240" w:lineRule="auto"/>
              <w:ind w:firstLine="26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3</w:t>
            </w:r>
          </w:p>
        </w:tc>
        <w:tc>
          <w:tcPr>
            <w:tcW w:w="4325" w:type="dxa"/>
            <w:tcBorders>
              <w:top w:val="single" w:sz="4" w:space="0" w:color="auto"/>
              <w:left w:val="single" w:sz="4" w:space="0" w:color="auto"/>
            </w:tcBorders>
            <w:shd w:val="clear" w:color="auto" w:fill="auto"/>
            <w:vAlign w:val="bottom"/>
          </w:tcPr>
          <w:p w14:paraId="291550B7"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Баяндаевский муниципальный район</w:t>
            </w:r>
          </w:p>
        </w:tc>
        <w:tc>
          <w:tcPr>
            <w:tcW w:w="1522" w:type="dxa"/>
            <w:tcBorders>
              <w:top w:val="single" w:sz="4" w:space="0" w:color="auto"/>
              <w:left w:val="single" w:sz="4" w:space="0" w:color="auto"/>
            </w:tcBorders>
            <w:shd w:val="clear" w:color="auto" w:fill="auto"/>
            <w:vAlign w:val="bottom"/>
          </w:tcPr>
          <w:p w14:paraId="31C63CB2"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92</w:t>
            </w:r>
          </w:p>
        </w:tc>
        <w:tc>
          <w:tcPr>
            <w:tcW w:w="1646" w:type="dxa"/>
            <w:tcBorders>
              <w:top w:val="single" w:sz="4" w:space="0" w:color="auto"/>
              <w:left w:val="single" w:sz="4" w:space="0" w:color="auto"/>
            </w:tcBorders>
            <w:shd w:val="clear" w:color="auto" w:fill="auto"/>
            <w:vAlign w:val="bottom"/>
          </w:tcPr>
          <w:p w14:paraId="1D1345B1"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83,0</w:t>
            </w:r>
          </w:p>
        </w:tc>
        <w:tc>
          <w:tcPr>
            <w:tcW w:w="1082" w:type="dxa"/>
            <w:tcBorders>
              <w:top w:val="single" w:sz="4" w:space="0" w:color="auto"/>
              <w:left w:val="single" w:sz="4" w:space="0" w:color="auto"/>
            </w:tcBorders>
            <w:shd w:val="clear" w:color="auto" w:fill="auto"/>
            <w:vAlign w:val="bottom"/>
          </w:tcPr>
          <w:p w14:paraId="076566A7"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79,5</w:t>
            </w:r>
          </w:p>
        </w:tc>
        <w:tc>
          <w:tcPr>
            <w:tcW w:w="1418" w:type="dxa"/>
            <w:tcBorders>
              <w:top w:val="single" w:sz="4" w:space="0" w:color="auto"/>
              <w:left w:val="single" w:sz="4" w:space="0" w:color="auto"/>
              <w:right w:val="single" w:sz="4" w:space="0" w:color="auto"/>
            </w:tcBorders>
            <w:shd w:val="clear" w:color="auto" w:fill="auto"/>
            <w:vAlign w:val="bottom"/>
          </w:tcPr>
          <w:p w14:paraId="581FD5DB"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90,2%</w:t>
            </w:r>
          </w:p>
        </w:tc>
      </w:tr>
      <w:tr w:rsidR="00BE5E99" w:rsidRPr="00BE5E99" w14:paraId="2BCA80D8" w14:textId="77777777" w:rsidTr="00BE5E99">
        <w:trPr>
          <w:trHeight w:hRule="exact" w:val="230"/>
          <w:jc w:val="center"/>
        </w:trPr>
        <w:tc>
          <w:tcPr>
            <w:tcW w:w="497" w:type="dxa"/>
            <w:tcBorders>
              <w:top w:val="single" w:sz="4" w:space="0" w:color="auto"/>
              <w:left w:val="single" w:sz="4" w:space="0" w:color="auto"/>
            </w:tcBorders>
            <w:shd w:val="clear" w:color="auto" w:fill="auto"/>
            <w:vAlign w:val="bottom"/>
          </w:tcPr>
          <w:p w14:paraId="5E7CB4EA" w14:textId="77777777" w:rsidR="00BE5E99" w:rsidRPr="00BE5E99" w:rsidRDefault="00BE5E99" w:rsidP="00BE5E99">
            <w:pPr>
              <w:widowControl w:val="0"/>
              <w:spacing w:after="0" w:line="240" w:lineRule="auto"/>
              <w:ind w:firstLine="26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4</w:t>
            </w:r>
          </w:p>
        </w:tc>
        <w:tc>
          <w:tcPr>
            <w:tcW w:w="4325" w:type="dxa"/>
            <w:tcBorders>
              <w:top w:val="single" w:sz="4" w:space="0" w:color="auto"/>
              <w:left w:val="single" w:sz="4" w:space="0" w:color="auto"/>
            </w:tcBorders>
            <w:shd w:val="clear" w:color="auto" w:fill="auto"/>
            <w:vAlign w:val="bottom"/>
          </w:tcPr>
          <w:p w14:paraId="7135616D"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Бодайбинский муниципальный район*</w:t>
            </w:r>
          </w:p>
        </w:tc>
        <w:tc>
          <w:tcPr>
            <w:tcW w:w="1522" w:type="dxa"/>
            <w:tcBorders>
              <w:top w:val="single" w:sz="4" w:space="0" w:color="auto"/>
              <w:left w:val="single" w:sz="4" w:space="0" w:color="auto"/>
            </w:tcBorders>
            <w:shd w:val="clear" w:color="auto" w:fill="auto"/>
            <w:vAlign w:val="bottom"/>
          </w:tcPr>
          <w:p w14:paraId="27E78C6F"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67</w:t>
            </w:r>
          </w:p>
        </w:tc>
        <w:tc>
          <w:tcPr>
            <w:tcW w:w="1646" w:type="dxa"/>
            <w:tcBorders>
              <w:top w:val="single" w:sz="4" w:space="0" w:color="auto"/>
              <w:left w:val="single" w:sz="4" w:space="0" w:color="auto"/>
            </w:tcBorders>
            <w:shd w:val="clear" w:color="auto" w:fill="auto"/>
            <w:vAlign w:val="bottom"/>
          </w:tcPr>
          <w:p w14:paraId="79033F49"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85,4</w:t>
            </w:r>
          </w:p>
        </w:tc>
        <w:tc>
          <w:tcPr>
            <w:tcW w:w="1082" w:type="dxa"/>
            <w:tcBorders>
              <w:top w:val="single" w:sz="4" w:space="0" w:color="auto"/>
              <w:left w:val="single" w:sz="4" w:space="0" w:color="auto"/>
            </w:tcBorders>
            <w:shd w:val="clear" w:color="auto" w:fill="auto"/>
            <w:vAlign w:val="bottom"/>
          </w:tcPr>
          <w:p w14:paraId="0C9FBFDF"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83,2</w:t>
            </w:r>
          </w:p>
        </w:tc>
        <w:tc>
          <w:tcPr>
            <w:tcW w:w="1418" w:type="dxa"/>
            <w:tcBorders>
              <w:top w:val="single" w:sz="4" w:space="0" w:color="auto"/>
              <w:left w:val="single" w:sz="4" w:space="0" w:color="auto"/>
              <w:right w:val="single" w:sz="4" w:space="0" w:color="auto"/>
            </w:tcBorders>
            <w:shd w:val="clear" w:color="auto" w:fill="auto"/>
            <w:vAlign w:val="bottom"/>
          </w:tcPr>
          <w:p w14:paraId="6790744C"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127,5%</w:t>
            </w:r>
          </w:p>
        </w:tc>
      </w:tr>
      <w:tr w:rsidR="00BE5E99" w:rsidRPr="00BE5E99" w14:paraId="64C4AF9E" w14:textId="77777777" w:rsidTr="00BE5E99">
        <w:trPr>
          <w:trHeight w:hRule="exact" w:val="235"/>
          <w:jc w:val="center"/>
        </w:trPr>
        <w:tc>
          <w:tcPr>
            <w:tcW w:w="497" w:type="dxa"/>
            <w:tcBorders>
              <w:top w:val="single" w:sz="4" w:space="0" w:color="auto"/>
              <w:left w:val="single" w:sz="4" w:space="0" w:color="auto"/>
            </w:tcBorders>
            <w:shd w:val="clear" w:color="auto" w:fill="auto"/>
            <w:vAlign w:val="bottom"/>
          </w:tcPr>
          <w:p w14:paraId="12BDB444" w14:textId="77777777" w:rsidR="00BE5E99" w:rsidRPr="00BE5E99" w:rsidRDefault="00BE5E99" w:rsidP="00BE5E99">
            <w:pPr>
              <w:widowControl w:val="0"/>
              <w:spacing w:after="0" w:line="240" w:lineRule="auto"/>
              <w:ind w:firstLine="26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5</w:t>
            </w:r>
          </w:p>
        </w:tc>
        <w:tc>
          <w:tcPr>
            <w:tcW w:w="4325" w:type="dxa"/>
            <w:tcBorders>
              <w:top w:val="single" w:sz="4" w:space="0" w:color="auto"/>
              <w:left w:val="single" w:sz="4" w:space="0" w:color="auto"/>
            </w:tcBorders>
            <w:shd w:val="clear" w:color="auto" w:fill="auto"/>
            <w:vAlign w:val="bottom"/>
          </w:tcPr>
          <w:p w14:paraId="12B9475C"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Боханский муниципальный район</w:t>
            </w:r>
          </w:p>
        </w:tc>
        <w:tc>
          <w:tcPr>
            <w:tcW w:w="1522" w:type="dxa"/>
            <w:tcBorders>
              <w:top w:val="single" w:sz="4" w:space="0" w:color="auto"/>
              <w:left w:val="single" w:sz="4" w:space="0" w:color="auto"/>
            </w:tcBorders>
            <w:shd w:val="clear" w:color="auto" w:fill="auto"/>
            <w:vAlign w:val="bottom"/>
          </w:tcPr>
          <w:p w14:paraId="68F33FCE"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96</w:t>
            </w:r>
          </w:p>
        </w:tc>
        <w:tc>
          <w:tcPr>
            <w:tcW w:w="1646" w:type="dxa"/>
            <w:tcBorders>
              <w:top w:val="single" w:sz="4" w:space="0" w:color="auto"/>
              <w:left w:val="single" w:sz="4" w:space="0" w:color="auto"/>
            </w:tcBorders>
            <w:shd w:val="clear" w:color="auto" w:fill="auto"/>
            <w:vAlign w:val="bottom"/>
          </w:tcPr>
          <w:p w14:paraId="56E3A231"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66,0</w:t>
            </w:r>
          </w:p>
        </w:tc>
        <w:tc>
          <w:tcPr>
            <w:tcW w:w="1082" w:type="dxa"/>
            <w:tcBorders>
              <w:top w:val="single" w:sz="4" w:space="0" w:color="auto"/>
              <w:left w:val="single" w:sz="4" w:space="0" w:color="auto"/>
            </w:tcBorders>
            <w:shd w:val="clear" w:color="auto" w:fill="auto"/>
            <w:vAlign w:val="bottom"/>
          </w:tcPr>
          <w:p w14:paraId="75D22244"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62,0</w:t>
            </w:r>
          </w:p>
        </w:tc>
        <w:tc>
          <w:tcPr>
            <w:tcW w:w="1418" w:type="dxa"/>
            <w:tcBorders>
              <w:top w:val="single" w:sz="4" w:space="0" w:color="auto"/>
              <w:left w:val="single" w:sz="4" w:space="0" w:color="auto"/>
              <w:right w:val="single" w:sz="4" w:space="0" w:color="auto"/>
            </w:tcBorders>
            <w:shd w:val="clear" w:color="auto" w:fill="auto"/>
            <w:vAlign w:val="bottom"/>
          </w:tcPr>
          <w:p w14:paraId="19797D32"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68,8%</w:t>
            </w:r>
          </w:p>
        </w:tc>
      </w:tr>
      <w:tr w:rsidR="00BE5E99" w:rsidRPr="00BE5E99" w14:paraId="78EE9B66" w14:textId="77777777" w:rsidTr="00BE5E99">
        <w:trPr>
          <w:trHeight w:hRule="exact" w:val="230"/>
          <w:jc w:val="center"/>
        </w:trPr>
        <w:tc>
          <w:tcPr>
            <w:tcW w:w="497" w:type="dxa"/>
            <w:tcBorders>
              <w:top w:val="single" w:sz="4" w:space="0" w:color="auto"/>
              <w:left w:val="single" w:sz="4" w:space="0" w:color="auto"/>
            </w:tcBorders>
            <w:shd w:val="clear" w:color="auto" w:fill="auto"/>
            <w:vAlign w:val="bottom"/>
          </w:tcPr>
          <w:p w14:paraId="68923309" w14:textId="77777777" w:rsidR="00BE5E99" w:rsidRPr="00BE5E99" w:rsidRDefault="00BE5E99" w:rsidP="00BE5E99">
            <w:pPr>
              <w:widowControl w:val="0"/>
              <w:spacing w:after="0" w:line="240" w:lineRule="auto"/>
              <w:ind w:firstLine="26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6</w:t>
            </w:r>
          </w:p>
        </w:tc>
        <w:tc>
          <w:tcPr>
            <w:tcW w:w="4325" w:type="dxa"/>
            <w:tcBorders>
              <w:top w:val="single" w:sz="4" w:space="0" w:color="auto"/>
              <w:left w:val="single" w:sz="4" w:space="0" w:color="auto"/>
            </w:tcBorders>
            <w:shd w:val="clear" w:color="auto" w:fill="auto"/>
            <w:vAlign w:val="bottom"/>
          </w:tcPr>
          <w:p w14:paraId="4BBCDD06"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Братский муниципальный район</w:t>
            </w:r>
          </w:p>
        </w:tc>
        <w:tc>
          <w:tcPr>
            <w:tcW w:w="1522" w:type="dxa"/>
            <w:tcBorders>
              <w:top w:val="single" w:sz="4" w:space="0" w:color="auto"/>
              <w:left w:val="single" w:sz="4" w:space="0" w:color="auto"/>
            </w:tcBorders>
            <w:shd w:val="clear" w:color="auto" w:fill="auto"/>
            <w:vAlign w:val="bottom"/>
          </w:tcPr>
          <w:p w14:paraId="27781994"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159</w:t>
            </w:r>
          </w:p>
        </w:tc>
        <w:tc>
          <w:tcPr>
            <w:tcW w:w="1646" w:type="dxa"/>
            <w:tcBorders>
              <w:top w:val="single" w:sz="4" w:space="0" w:color="auto"/>
              <w:left w:val="single" w:sz="4" w:space="0" w:color="auto"/>
            </w:tcBorders>
            <w:shd w:val="clear" w:color="auto" w:fill="auto"/>
            <w:vAlign w:val="bottom"/>
          </w:tcPr>
          <w:p w14:paraId="457A19E8"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149,6</w:t>
            </w:r>
          </w:p>
        </w:tc>
        <w:tc>
          <w:tcPr>
            <w:tcW w:w="1082" w:type="dxa"/>
            <w:tcBorders>
              <w:top w:val="single" w:sz="4" w:space="0" w:color="auto"/>
              <w:left w:val="single" w:sz="4" w:space="0" w:color="auto"/>
            </w:tcBorders>
            <w:shd w:val="clear" w:color="auto" w:fill="auto"/>
            <w:vAlign w:val="bottom"/>
          </w:tcPr>
          <w:p w14:paraId="7840BCA2"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139,5</w:t>
            </w:r>
          </w:p>
        </w:tc>
        <w:tc>
          <w:tcPr>
            <w:tcW w:w="1418" w:type="dxa"/>
            <w:tcBorders>
              <w:top w:val="single" w:sz="4" w:space="0" w:color="auto"/>
              <w:left w:val="single" w:sz="4" w:space="0" w:color="auto"/>
              <w:right w:val="single" w:sz="4" w:space="0" w:color="auto"/>
            </w:tcBorders>
            <w:shd w:val="clear" w:color="auto" w:fill="auto"/>
            <w:vAlign w:val="bottom"/>
          </w:tcPr>
          <w:p w14:paraId="66918D82"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94,1%</w:t>
            </w:r>
          </w:p>
        </w:tc>
      </w:tr>
      <w:tr w:rsidR="00BE5E99" w:rsidRPr="00BE5E99" w14:paraId="5C60277B" w14:textId="77777777" w:rsidTr="00BE5E99">
        <w:trPr>
          <w:trHeight w:hRule="exact" w:val="235"/>
          <w:jc w:val="center"/>
        </w:trPr>
        <w:tc>
          <w:tcPr>
            <w:tcW w:w="497" w:type="dxa"/>
            <w:tcBorders>
              <w:top w:val="single" w:sz="4" w:space="0" w:color="auto"/>
              <w:left w:val="single" w:sz="4" w:space="0" w:color="auto"/>
            </w:tcBorders>
            <w:shd w:val="clear" w:color="auto" w:fill="auto"/>
            <w:vAlign w:val="bottom"/>
          </w:tcPr>
          <w:p w14:paraId="74CC9CD3" w14:textId="77777777" w:rsidR="00BE5E99" w:rsidRPr="00BE5E99" w:rsidRDefault="00BE5E99" w:rsidP="00BE5E99">
            <w:pPr>
              <w:widowControl w:val="0"/>
              <w:spacing w:after="0" w:line="240" w:lineRule="auto"/>
              <w:ind w:firstLine="26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7</w:t>
            </w:r>
          </w:p>
        </w:tc>
        <w:tc>
          <w:tcPr>
            <w:tcW w:w="4325" w:type="dxa"/>
            <w:tcBorders>
              <w:top w:val="single" w:sz="4" w:space="0" w:color="auto"/>
              <w:left w:val="single" w:sz="4" w:space="0" w:color="auto"/>
            </w:tcBorders>
            <w:shd w:val="clear" w:color="auto" w:fill="auto"/>
            <w:vAlign w:val="bottom"/>
          </w:tcPr>
          <w:p w14:paraId="68A945C2"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Жигаловский муниципальный район</w:t>
            </w:r>
          </w:p>
        </w:tc>
        <w:tc>
          <w:tcPr>
            <w:tcW w:w="1522" w:type="dxa"/>
            <w:tcBorders>
              <w:top w:val="single" w:sz="4" w:space="0" w:color="auto"/>
              <w:left w:val="single" w:sz="4" w:space="0" w:color="auto"/>
            </w:tcBorders>
            <w:shd w:val="clear" w:color="auto" w:fill="auto"/>
            <w:vAlign w:val="bottom"/>
          </w:tcPr>
          <w:p w14:paraId="40E60E1A"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68</w:t>
            </w:r>
          </w:p>
        </w:tc>
        <w:tc>
          <w:tcPr>
            <w:tcW w:w="1646" w:type="dxa"/>
            <w:tcBorders>
              <w:top w:val="single" w:sz="4" w:space="0" w:color="auto"/>
              <w:left w:val="single" w:sz="4" w:space="0" w:color="auto"/>
            </w:tcBorders>
            <w:shd w:val="clear" w:color="auto" w:fill="auto"/>
            <w:vAlign w:val="bottom"/>
          </w:tcPr>
          <w:p w14:paraId="54B7C121"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57,3</w:t>
            </w:r>
          </w:p>
        </w:tc>
        <w:tc>
          <w:tcPr>
            <w:tcW w:w="1082" w:type="dxa"/>
            <w:tcBorders>
              <w:top w:val="single" w:sz="4" w:space="0" w:color="auto"/>
              <w:left w:val="single" w:sz="4" w:space="0" w:color="auto"/>
            </w:tcBorders>
            <w:shd w:val="clear" w:color="auto" w:fill="auto"/>
            <w:vAlign w:val="bottom"/>
          </w:tcPr>
          <w:p w14:paraId="2878E5FB"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57,3</w:t>
            </w:r>
          </w:p>
        </w:tc>
        <w:tc>
          <w:tcPr>
            <w:tcW w:w="1418" w:type="dxa"/>
            <w:tcBorders>
              <w:top w:val="single" w:sz="4" w:space="0" w:color="auto"/>
              <w:left w:val="single" w:sz="4" w:space="0" w:color="auto"/>
              <w:right w:val="single" w:sz="4" w:space="0" w:color="auto"/>
            </w:tcBorders>
            <w:shd w:val="clear" w:color="auto" w:fill="auto"/>
            <w:vAlign w:val="bottom"/>
          </w:tcPr>
          <w:p w14:paraId="411BA39A"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84,2%</w:t>
            </w:r>
          </w:p>
        </w:tc>
      </w:tr>
      <w:tr w:rsidR="00BE5E99" w:rsidRPr="00BE5E99" w14:paraId="4385415E" w14:textId="77777777" w:rsidTr="00BE5E99">
        <w:trPr>
          <w:trHeight w:hRule="exact" w:val="230"/>
          <w:jc w:val="center"/>
        </w:trPr>
        <w:tc>
          <w:tcPr>
            <w:tcW w:w="497" w:type="dxa"/>
            <w:tcBorders>
              <w:top w:val="single" w:sz="4" w:space="0" w:color="auto"/>
              <w:left w:val="single" w:sz="4" w:space="0" w:color="auto"/>
            </w:tcBorders>
            <w:shd w:val="clear" w:color="auto" w:fill="auto"/>
            <w:vAlign w:val="bottom"/>
          </w:tcPr>
          <w:p w14:paraId="6FD78008" w14:textId="77777777" w:rsidR="00BE5E99" w:rsidRPr="00BE5E99" w:rsidRDefault="00BE5E99" w:rsidP="00BE5E99">
            <w:pPr>
              <w:widowControl w:val="0"/>
              <w:spacing w:after="0" w:line="240" w:lineRule="auto"/>
              <w:ind w:firstLine="26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8</w:t>
            </w:r>
          </w:p>
        </w:tc>
        <w:tc>
          <w:tcPr>
            <w:tcW w:w="4325" w:type="dxa"/>
            <w:tcBorders>
              <w:top w:val="single" w:sz="4" w:space="0" w:color="auto"/>
              <w:left w:val="single" w:sz="4" w:space="0" w:color="auto"/>
            </w:tcBorders>
            <w:shd w:val="clear" w:color="auto" w:fill="auto"/>
            <w:vAlign w:val="bottom"/>
          </w:tcPr>
          <w:p w14:paraId="3957B7C1"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Заларинский муниципальный район</w:t>
            </w:r>
          </w:p>
        </w:tc>
        <w:tc>
          <w:tcPr>
            <w:tcW w:w="1522" w:type="dxa"/>
            <w:tcBorders>
              <w:top w:val="single" w:sz="4" w:space="0" w:color="auto"/>
              <w:left w:val="single" w:sz="4" w:space="0" w:color="auto"/>
            </w:tcBorders>
            <w:shd w:val="clear" w:color="auto" w:fill="auto"/>
            <w:vAlign w:val="bottom"/>
          </w:tcPr>
          <w:p w14:paraId="753142E6"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101</w:t>
            </w:r>
          </w:p>
        </w:tc>
        <w:tc>
          <w:tcPr>
            <w:tcW w:w="1646" w:type="dxa"/>
            <w:tcBorders>
              <w:top w:val="single" w:sz="4" w:space="0" w:color="auto"/>
              <w:left w:val="single" w:sz="4" w:space="0" w:color="auto"/>
            </w:tcBorders>
            <w:shd w:val="clear" w:color="auto" w:fill="auto"/>
            <w:vAlign w:val="bottom"/>
          </w:tcPr>
          <w:p w14:paraId="7DE05EF2"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84,5</w:t>
            </w:r>
          </w:p>
        </w:tc>
        <w:tc>
          <w:tcPr>
            <w:tcW w:w="1082" w:type="dxa"/>
            <w:tcBorders>
              <w:top w:val="single" w:sz="4" w:space="0" w:color="auto"/>
              <w:left w:val="single" w:sz="4" w:space="0" w:color="auto"/>
            </w:tcBorders>
            <w:shd w:val="clear" w:color="auto" w:fill="auto"/>
            <w:vAlign w:val="bottom"/>
          </w:tcPr>
          <w:p w14:paraId="23A7719C"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82,9</w:t>
            </w:r>
          </w:p>
        </w:tc>
        <w:tc>
          <w:tcPr>
            <w:tcW w:w="1418" w:type="dxa"/>
            <w:tcBorders>
              <w:top w:val="single" w:sz="4" w:space="0" w:color="auto"/>
              <w:left w:val="single" w:sz="4" w:space="0" w:color="auto"/>
              <w:right w:val="single" w:sz="4" w:space="0" w:color="auto"/>
            </w:tcBorders>
            <w:shd w:val="clear" w:color="auto" w:fill="auto"/>
            <w:vAlign w:val="bottom"/>
          </w:tcPr>
          <w:p w14:paraId="69BE45B6"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83,7%</w:t>
            </w:r>
          </w:p>
        </w:tc>
      </w:tr>
      <w:tr w:rsidR="00BE5E99" w:rsidRPr="00BE5E99" w14:paraId="6BE1BAA9" w14:textId="77777777" w:rsidTr="00BE5E99">
        <w:trPr>
          <w:trHeight w:hRule="exact" w:val="235"/>
          <w:jc w:val="center"/>
        </w:trPr>
        <w:tc>
          <w:tcPr>
            <w:tcW w:w="497" w:type="dxa"/>
            <w:tcBorders>
              <w:top w:val="single" w:sz="4" w:space="0" w:color="auto"/>
              <w:left w:val="single" w:sz="4" w:space="0" w:color="auto"/>
            </w:tcBorders>
            <w:shd w:val="clear" w:color="auto" w:fill="auto"/>
            <w:vAlign w:val="bottom"/>
          </w:tcPr>
          <w:p w14:paraId="6A297C5A" w14:textId="77777777" w:rsidR="00BE5E99" w:rsidRPr="00BE5E99" w:rsidRDefault="00BE5E99" w:rsidP="00BE5E99">
            <w:pPr>
              <w:widowControl w:val="0"/>
              <w:spacing w:after="0" w:line="240" w:lineRule="auto"/>
              <w:ind w:firstLine="26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9</w:t>
            </w:r>
          </w:p>
        </w:tc>
        <w:tc>
          <w:tcPr>
            <w:tcW w:w="4325" w:type="dxa"/>
            <w:tcBorders>
              <w:top w:val="single" w:sz="4" w:space="0" w:color="auto"/>
              <w:left w:val="single" w:sz="4" w:space="0" w:color="auto"/>
            </w:tcBorders>
            <w:shd w:val="clear" w:color="auto" w:fill="auto"/>
            <w:vAlign w:val="bottom"/>
          </w:tcPr>
          <w:p w14:paraId="5494744B"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Зиминский муниципальный район</w:t>
            </w:r>
          </w:p>
        </w:tc>
        <w:tc>
          <w:tcPr>
            <w:tcW w:w="1522" w:type="dxa"/>
            <w:tcBorders>
              <w:top w:val="single" w:sz="4" w:space="0" w:color="auto"/>
              <w:left w:val="single" w:sz="4" w:space="0" w:color="auto"/>
            </w:tcBorders>
            <w:shd w:val="clear" w:color="auto" w:fill="auto"/>
            <w:vAlign w:val="bottom"/>
          </w:tcPr>
          <w:p w14:paraId="5E3E34CA"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102</w:t>
            </w:r>
          </w:p>
        </w:tc>
        <w:tc>
          <w:tcPr>
            <w:tcW w:w="1646" w:type="dxa"/>
            <w:tcBorders>
              <w:top w:val="single" w:sz="4" w:space="0" w:color="auto"/>
              <w:left w:val="single" w:sz="4" w:space="0" w:color="auto"/>
            </w:tcBorders>
            <w:shd w:val="clear" w:color="auto" w:fill="auto"/>
            <w:vAlign w:val="bottom"/>
          </w:tcPr>
          <w:p w14:paraId="137C1788"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83,8</w:t>
            </w:r>
          </w:p>
        </w:tc>
        <w:tc>
          <w:tcPr>
            <w:tcW w:w="1082" w:type="dxa"/>
            <w:tcBorders>
              <w:top w:val="single" w:sz="4" w:space="0" w:color="auto"/>
              <w:left w:val="single" w:sz="4" w:space="0" w:color="auto"/>
            </w:tcBorders>
            <w:shd w:val="clear" w:color="auto" w:fill="auto"/>
            <w:vAlign w:val="bottom"/>
          </w:tcPr>
          <w:p w14:paraId="1A9F7056"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74,8</w:t>
            </w:r>
          </w:p>
        </w:tc>
        <w:tc>
          <w:tcPr>
            <w:tcW w:w="1418" w:type="dxa"/>
            <w:tcBorders>
              <w:top w:val="single" w:sz="4" w:space="0" w:color="auto"/>
              <w:left w:val="single" w:sz="4" w:space="0" w:color="auto"/>
              <w:right w:val="single" w:sz="4" w:space="0" w:color="auto"/>
            </w:tcBorders>
            <w:shd w:val="clear" w:color="auto" w:fill="auto"/>
            <w:vAlign w:val="bottom"/>
          </w:tcPr>
          <w:p w14:paraId="71A541FF"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82,1%</w:t>
            </w:r>
          </w:p>
        </w:tc>
      </w:tr>
      <w:tr w:rsidR="00BE5E99" w:rsidRPr="00BE5E99" w14:paraId="7D3DF3F0" w14:textId="77777777" w:rsidTr="00BE5E99">
        <w:trPr>
          <w:trHeight w:hRule="exact" w:val="230"/>
          <w:jc w:val="center"/>
        </w:trPr>
        <w:tc>
          <w:tcPr>
            <w:tcW w:w="497" w:type="dxa"/>
            <w:tcBorders>
              <w:top w:val="single" w:sz="4" w:space="0" w:color="auto"/>
              <w:left w:val="single" w:sz="4" w:space="0" w:color="auto"/>
            </w:tcBorders>
            <w:shd w:val="clear" w:color="auto" w:fill="auto"/>
            <w:vAlign w:val="bottom"/>
          </w:tcPr>
          <w:p w14:paraId="4DC2DC4E" w14:textId="77777777" w:rsidR="00BE5E99" w:rsidRPr="00BE5E99" w:rsidRDefault="00BE5E99" w:rsidP="00BE5E99">
            <w:pPr>
              <w:widowControl w:val="0"/>
              <w:spacing w:after="0" w:line="240" w:lineRule="auto"/>
              <w:ind w:firstLine="22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10</w:t>
            </w:r>
          </w:p>
        </w:tc>
        <w:tc>
          <w:tcPr>
            <w:tcW w:w="4325" w:type="dxa"/>
            <w:tcBorders>
              <w:top w:val="single" w:sz="4" w:space="0" w:color="auto"/>
              <w:left w:val="single" w:sz="4" w:space="0" w:color="auto"/>
            </w:tcBorders>
            <w:shd w:val="clear" w:color="auto" w:fill="auto"/>
            <w:vAlign w:val="bottom"/>
          </w:tcPr>
          <w:p w14:paraId="478A805D"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Иркутский муниципальный район</w:t>
            </w:r>
          </w:p>
        </w:tc>
        <w:tc>
          <w:tcPr>
            <w:tcW w:w="1522" w:type="dxa"/>
            <w:tcBorders>
              <w:top w:val="single" w:sz="4" w:space="0" w:color="auto"/>
              <w:left w:val="single" w:sz="4" w:space="0" w:color="auto"/>
            </w:tcBorders>
            <w:shd w:val="clear" w:color="auto" w:fill="auto"/>
            <w:vAlign w:val="bottom"/>
          </w:tcPr>
          <w:p w14:paraId="276B5C6F"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270</w:t>
            </w:r>
          </w:p>
        </w:tc>
        <w:tc>
          <w:tcPr>
            <w:tcW w:w="1646" w:type="dxa"/>
            <w:tcBorders>
              <w:top w:val="single" w:sz="4" w:space="0" w:color="auto"/>
              <w:left w:val="single" w:sz="4" w:space="0" w:color="auto"/>
            </w:tcBorders>
            <w:shd w:val="clear" w:color="auto" w:fill="auto"/>
            <w:vAlign w:val="bottom"/>
          </w:tcPr>
          <w:p w14:paraId="5CC5D056"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261,2</w:t>
            </w:r>
          </w:p>
        </w:tc>
        <w:tc>
          <w:tcPr>
            <w:tcW w:w="1082" w:type="dxa"/>
            <w:tcBorders>
              <w:top w:val="single" w:sz="4" w:space="0" w:color="auto"/>
              <w:left w:val="single" w:sz="4" w:space="0" w:color="auto"/>
            </w:tcBorders>
            <w:shd w:val="clear" w:color="auto" w:fill="auto"/>
            <w:vAlign w:val="bottom"/>
          </w:tcPr>
          <w:p w14:paraId="2BD64E0F"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258,7</w:t>
            </w:r>
          </w:p>
        </w:tc>
        <w:tc>
          <w:tcPr>
            <w:tcW w:w="1418" w:type="dxa"/>
            <w:tcBorders>
              <w:top w:val="single" w:sz="4" w:space="0" w:color="auto"/>
              <w:left w:val="single" w:sz="4" w:space="0" w:color="auto"/>
              <w:right w:val="single" w:sz="4" w:space="0" w:color="auto"/>
            </w:tcBorders>
            <w:shd w:val="clear" w:color="auto" w:fill="auto"/>
            <w:vAlign w:val="bottom"/>
          </w:tcPr>
          <w:p w14:paraId="577D4E9E"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96,7%</w:t>
            </w:r>
          </w:p>
        </w:tc>
      </w:tr>
      <w:tr w:rsidR="00BE5E99" w:rsidRPr="00BE5E99" w14:paraId="3ABD1504" w14:textId="77777777" w:rsidTr="00BE5E99">
        <w:trPr>
          <w:trHeight w:hRule="exact" w:val="235"/>
          <w:jc w:val="center"/>
        </w:trPr>
        <w:tc>
          <w:tcPr>
            <w:tcW w:w="497" w:type="dxa"/>
            <w:tcBorders>
              <w:top w:val="single" w:sz="4" w:space="0" w:color="auto"/>
              <w:left w:val="single" w:sz="4" w:space="0" w:color="auto"/>
            </w:tcBorders>
            <w:shd w:val="clear" w:color="auto" w:fill="auto"/>
            <w:vAlign w:val="bottom"/>
          </w:tcPr>
          <w:p w14:paraId="4CC437A5" w14:textId="77777777" w:rsidR="00BE5E99" w:rsidRPr="00BE5E99" w:rsidRDefault="00BE5E99" w:rsidP="00BE5E99">
            <w:pPr>
              <w:widowControl w:val="0"/>
              <w:spacing w:after="0" w:line="240" w:lineRule="auto"/>
              <w:ind w:firstLine="22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11</w:t>
            </w:r>
          </w:p>
        </w:tc>
        <w:tc>
          <w:tcPr>
            <w:tcW w:w="4325" w:type="dxa"/>
            <w:tcBorders>
              <w:top w:val="single" w:sz="4" w:space="0" w:color="auto"/>
              <w:left w:val="single" w:sz="4" w:space="0" w:color="auto"/>
            </w:tcBorders>
            <w:shd w:val="clear" w:color="auto" w:fill="auto"/>
            <w:vAlign w:val="bottom"/>
          </w:tcPr>
          <w:p w14:paraId="1E979FB7"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Казачинско-Ленский муниципальный район</w:t>
            </w:r>
          </w:p>
        </w:tc>
        <w:tc>
          <w:tcPr>
            <w:tcW w:w="1522" w:type="dxa"/>
            <w:tcBorders>
              <w:top w:val="single" w:sz="4" w:space="0" w:color="auto"/>
              <w:left w:val="single" w:sz="4" w:space="0" w:color="auto"/>
            </w:tcBorders>
            <w:shd w:val="clear" w:color="auto" w:fill="auto"/>
            <w:vAlign w:val="bottom"/>
          </w:tcPr>
          <w:p w14:paraId="39D7031A"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72</w:t>
            </w:r>
          </w:p>
        </w:tc>
        <w:tc>
          <w:tcPr>
            <w:tcW w:w="1646" w:type="dxa"/>
            <w:tcBorders>
              <w:top w:val="single" w:sz="4" w:space="0" w:color="auto"/>
              <w:left w:val="single" w:sz="4" w:space="0" w:color="auto"/>
            </w:tcBorders>
            <w:shd w:val="clear" w:color="auto" w:fill="auto"/>
            <w:vAlign w:val="bottom"/>
          </w:tcPr>
          <w:p w14:paraId="089ECB33"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72,5</w:t>
            </w:r>
          </w:p>
        </w:tc>
        <w:tc>
          <w:tcPr>
            <w:tcW w:w="1082" w:type="dxa"/>
            <w:tcBorders>
              <w:top w:val="single" w:sz="4" w:space="0" w:color="auto"/>
              <w:left w:val="single" w:sz="4" w:space="0" w:color="auto"/>
            </w:tcBorders>
            <w:shd w:val="clear" w:color="auto" w:fill="auto"/>
            <w:vAlign w:val="bottom"/>
          </w:tcPr>
          <w:p w14:paraId="4EE61355"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72,5</w:t>
            </w:r>
          </w:p>
        </w:tc>
        <w:tc>
          <w:tcPr>
            <w:tcW w:w="1418" w:type="dxa"/>
            <w:tcBorders>
              <w:top w:val="single" w:sz="4" w:space="0" w:color="auto"/>
              <w:left w:val="single" w:sz="4" w:space="0" w:color="auto"/>
              <w:right w:val="single" w:sz="4" w:space="0" w:color="auto"/>
            </w:tcBorders>
            <w:shd w:val="clear" w:color="auto" w:fill="auto"/>
            <w:vAlign w:val="bottom"/>
          </w:tcPr>
          <w:p w14:paraId="6B80795F"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100,7%</w:t>
            </w:r>
          </w:p>
        </w:tc>
      </w:tr>
      <w:tr w:rsidR="00BE5E99" w:rsidRPr="00BE5E99" w14:paraId="605D331E" w14:textId="77777777" w:rsidTr="00BE5E99">
        <w:trPr>
          <w:trHeight w:hRule="exact" w:val="230"/>
          <w:jc w:val="center"/>
        </w:trPr>
        <w:tc>
          <w:tcPr>
            <w:tcW w:w="497" w:type="dxa"/>
            <w:tcBorders>
              <w:top w:val="single" w:sz="4" w:space="0" w:color="auto"/>
              <w:left w:val="single" w:sz="4" w:space="0" w:color="auto"/>
            </w:tcBorders>
            <w:shd w:val="clear" w:color="auto" w:fill="auto"/>
            <w:vAlign w:val="bottom"/>
          </w:tcPr>
          <w:p w14:paraId="02DC1CB0" w14:textId="77777777" w:rsidR="00BE5E99" w:rsidRPr="00BE5E99" w:rsidRDefault="00BE5E99" w:rsidP="00BE5E99">
            <w:pPr>
              <w:widowControl w:val="0"/>
              <w:spacing w:after="0" w:line="240" w:lineRule="auto"/>
              <w:ind w:firstLine="22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lastRenderedPageBreak/>
              <w:t>12</w:t>
            </w:r>
          </w:p>
        </w:tc>
        <w:tc>
          <w:tcPr>
            <w:tcW w:w="4325" w:type="dxa"/>
            <w:tcBorders>
              <w:top w:val="single" w:sz="4" w:space="0" w:color="auto"/>
              <w:left w:val="single" w:sz="4" w:space="0" w:color="auto"/>
            </w:tcBorders>
            <w:shd w:val="clear" w:color="auto" w:fill="auto"/>
            <w:vAlign w:val="bottom"/>
          </w:tcPr>
          <w:p w14:paraId="5145446F"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Катангский муниципальный район</w:t>
            </w:r>
          </w:p>
        </w:tc>
        <w:tc>
          <w:tcPr>
            <w:tcW w:w="1522" w:type="dxa"/>
            <w:tcBorders>
              <w:top w:val="single" w:sz="4" w:space="0" w:color="auto"/>
              <w:left w:val="single" w:sz="4" w:space="0" w:color="auto"/>
            </w:tcBorders>
            <w:shd w:val="clear" w:color="auto" w:fill="auto"/>
            <w:vAlign w:val="bottom"/>
          </w:tcPr>
          <w:p w14:paraId="695F2E84"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54</w:t>
            </w:r>
          </w:p>
        </w:tc>
        <w:tc>
          <w:tcPr>
            <w:tcW w:w="1646" w:type="dxa"/>
            <w:tcBorders>
              <w:top w:val="single" w:sz="4" w:space="0" w:color="auto"/>
              <w:left w:val="single" w:sz="4" w:space="0" w:color="auto"/>
            </w:tcBorders>
            <w:shd w:val="clear" w:color="auto" w:fill="auto"/>
            <w:vAlign w:val="bottom"/>
          </w:tcPr>
          <w:p w14:paraId="038866C8"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58,3</w:t>
            </w:r>
          </w:p>
        </w:tc>
        <w:tc>
          <w:tcPr>
            <w:tcW w:w="1082" w:type="dxa"/>
            <w:tcBorders>
              <w:top w:val="single" w:sz="4" w:space="0" w:color="auto"/>
              <w:left w:val="single" w:sz="4" w:space="0" w:color="auto"/>
            </w:tcBorders>
            <w:shd w:val="clear" w:color="auto" w:fill="auto"/>
            <w:vAlign w:val="bottom"/>
          </w:tcPr>
          <w:p w14:paraId="22DBBE8E"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56,3</w:t>
            </w:r>
          </w:p>
        </w:tc>
        <w:tc>
          <w:tcPr>
            <w:tcW w:w="1418" w:type="dxa"/>
            <w:tcBorders>
              <w:top w:val="single" w:sz="4" w:space="0" w:color="auto"/>
              <w:left w:val="single" w:sz="4" w:space="0" w:color="auto"/>
              <w:right w:val="single" w:sz="4" w:space="0" w:color="auto"/>
            </w:tcBorders>
            <w:shd w:val="clear" w:color="auto" w:fill="auto"/>
            <w:vAlign w:val="bottom"/>
          </w:tcPr>
          <w:p w14:paraId="632A1464"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107,9%</w:t>
            </w:r>
          </w:p>
        </w:tc>
      </w:tr>
      <w:tr w:rsidR="00BE5E99" w:rsidRPr="00BE5E99" w14:paraId="25CC3611" w14:textId="77777777" w:rsidTr="00BE5E99">
        <w:trPr>
          <w:trHeight w:hRule="exact" w:val="235"/>
          <w:jc w:val="center"/>
        </w:trPr>
        <w:tc>
          <w:tcPr>
            <w:tcW w:w="497" w:type="dxa"/>
            <w:tcBorders>
              <w:top w:val="single" w:sz="4" w:space="0" w:color="auto"/>
              <w:left w:val="single" w:sz="4" w:space="0" w:color="auto"/>
            </w:tcBorders>
            <w:shd w:val="clear" w:color="auto" w:fill="auto"/>
            <w:vAlign w:val="bottom"/>
          </w:tcPr>
          <w:p w14:paraId="727EEA3A" w14:textId="77777777" w:rsidR="00BE5E99" w:rsidRPr="00BE5E99" w:rsidRDefault="00BE5E99" w:rsidP="00BE5E99">
            <w:pPr>
              <w:widowControl w:val="0"/>
              <w:spacing w:after="0" w:line="240" w:lineRule="auto"/>
              <w:ind w:firstLine="22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13</w:t>
            </w:r>
          </w:p>
        </w:tc>
        <w:tc>
          <w:tcPr>
            <w:tcW w:w="4325" w:type="dxa"/>
            <w:tcBorders>
              <w:top w:val="single" w:sz="4" w:space="0" w:color="auto"/>
              <w:left w:val="single" w:sz="4" w:space="0" w:color="auto"/>
            </w:tcBorders>
            <w:shd w:val="clear" w:color="auto" w:fill="auto"/>
            <w:vAlign w:val="bottom"/>
          </w:tcPr>
          <w:p w14:paraId="09EC953B"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Качугский муниципальный район</w:t>
            </w:r>
          </w:p>
        </w:tc>
        <w:tc>
          <w:tcPr>
            <w:tcW w:w="1522" w:type="dxa"/>
            <w:tcBorders>
              <w:top w:val="single" w:sz="4" w:space="0" w:color="auto"/>
              <w:left w:val="single" w:sz="4" w:space="0" w:color="auto"/>
            </w:tcBorders>
            <w:shd w:val="clear" w:color="auto" w:fill="auto"/>
            <w:vAlign w:val="bottom"/>
          </w:tcPr>
          <w:p w14:paraId="5425AA1C"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100</w:t>
            </w:r>
          </w:p>
        </w:tc>
        <w:tc>
          <w:tcPr>
            <w:tcW w:w="1646" w:type="dxa"/>
            <w:tcBorders>
              <w:top w:val="single" w:sz="4" w:space="0" w:color="auto"/>
              <w:left w:val="single" w:sz="4" w:space="0" w:color="auto"/>
            </w:tcBorders>
            <w:shd w:val="clear" w:color="auto" w:fill="auto"/>
            <w:vAlign w:val="bottom"/>
          </w:tcPr>
          <w:p w14:paraId="43FBDE6C"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91,7</w:t>
            </w:r>
          </w:p>
        </w:tc>
        <w:tc>
          <w:tcPr>
            <w:tcW w:w="1082" w:type="dxa"/>
            <w:tcBorders>
              <w:top w:val="single" w:sz="4" w:space="0" w:color="auto"/>
              <w:left w:val="single" w:sz="4" w:space="0" w:color="auto"/>
            </w:tcBorders>
            <w:shd w:val="clear" w:color="auto" w:fill="auto"/>
            <w:vAlign w:val="bottom"/>
          </w:tcPr>
          <w:p w14:paraId="30909E71"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86,7</w:t>
            </w:r>
          </w:p>
        </w:tc>
        <w:tc>
          <w:tcPr>
            <w:tcW w:w="1418" w:type="dxa"/>
            <w:tcBorders>
              <w:top w:val="single" w:sz="4" w:space="0" w:color="auto"/>
              <w:left w:val="single" w:sz="4" w:space="0" w:color="auto"/>
              <w:right w:val="single" w:sz="4" w:space="0" w:color="auto"/>
            </w:tcBorders>
            <w:shd w:val="clear" w:color="auto" w:fill="auto"/>
            <w:vAlign w:val="bottom"/>
          </w:tcPr>
          <w:p w14:paraId="371B1A49"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91,7%</w:t>
            </w:r>
          </w:p>
        </w:tc>
      </w:tr>
      <w:tr w:rsidR="00BE5E99" w:rsidRPr="00BE5E99" w14:paraId="432CC77D" w14:textId="77777777" w:rsidTr="00BE5E99">
        <w:trPr>
          <w:trHeight w:hRule="exact" w:val="230"/>
          <w:jc w:val="center"/>
        </w:trPr>
        <w:tc>
          <w:tcPr>
            <w:tcW w:w="497" w:type="dxa"/>
            <w:tcBorders>
              <w:top w:val="single" w:sz="4" w:space="0" w:color="auto"/>
              <w:left w:val="single" w:sz="4" w:space="0" w:color="auto"/>
            </w:tcBorders>
            <w:shd w:val="clear" w:color="auto" w:fill="auto"/>
            <w:vAlign w:val="bottom"/>
          </w:tcPr>
          <w:p w14:paraId="2642F1F5" w14:textId="77777777" w:rsidR="00BE5E99" w:rsidRPr="00BE5E99" w:rsidRDefault="00BE5E99" w:rsidP="00BE5E99">
            <w:pPr>
              <w:widowControl w:val="0"/>
              <w:spacing w:after="0" w:line="240" w:lineRule="auto"/>
              <w:ind w:firstLine="22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14</w:t>
            </w:r>
          </w:p>
        </w:tc>
        <w:tc>
          <w:tcPr>
            <w:tcW w:w="4325" w:type="dxa"/>
            <w:tcBorders>
              <w:top w:val="single" w:sz="4" w:space="0" w:color="auto"/>
              <w:left w:val="single" w:sz="4" w:space="0" w:color="auto"/>
            </w:tcBorders>
            <w:shd w:val="clear" w:color="auto" w:fill="auto"/>
            <w:vAlign w:val="bottom"/>
          </w:tcPr>
          <w:p w14:paraId="71491E4A"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Киренский муниципальный район</w:t>
            </w:r>
          </w:p>
        </w:tc>
        <w:tc>
          <w:tcPr>
            <w:tcW w:w="1522" w:type="dxa"/>
            <w:tcBorders>
              <w:top w:val="single" w:sz="4" w:space="0" w:color="auto"/>
              <w:left w:val="single" w:sz="4" w:space="0" w:color="auto"/>
            </w:tcBorders>
            <w:shd w:val="clear" w:color="auto" w:fill="auto"/>
            <w:vAlign w:val="bottom"/>
          </w:tcPr>
          <w:p w14:paraId="1D1BF85E"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79</w:t>
            </w:r>
          </w:p>
        </w:tc>
        <w:tc>
          <w:tcPr>
            <w:tcW w:w="1646" w:type="dxa"/>
            <w:tcBorders>
              <w:top w:val="single" w:sz="4" w:space="0" w:color="auto"/>
              <w:left w:val="single" w:sz="4" w:space="0" w:color="auto"/>
            </w:tcBorders>
            <w:shd w:val="clear" w:color="auto" w:fill="auto"/>
            <w:vAlign w:val="bottom"/>
          </w:tcPr>
          <w:p w14:paraId="5513EED0"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77,2</w:t>
            </w:r>
          </w:p>
        </w:tc>
        <w:tc>
          <w:tcPr>
            <w:tcW w:w="1082" w:type="dxa"/>
            <w:tcBorders>
              <w:top w:val="single" w:sz="4" w:space="0" w:color="auto"/>
              <w:left w:val="single" w:sz="4" w:space="0" w:color="auto"/>
            </w:tcBorders>
            <w:shd w:val="clear" w:color="auto" w:fill="auto"/>
            <w:vAlign w:val="bottom"/>
          </w:tcPr>
          <w:p w14:paraId="78BD7208"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70,5</w:t>
            </w:r>
          </w:p>
        </w:tc>
        <w:tc>
          <w:tcPr>
            <w:tcW w:w="1418" w:type="dxa"/>
            <w:tcBorders>
              <w:top w:val="single" w:sz="4" w:space="0" w:color="auto"/>
              <w:left w:val="single" w:sz="4" w:space="0" w:color="auto"/>
              <w:right w:val="single" w:sz="4" w:space="0" w:color="auto"/>
            </w:tcBorders>
            <w:shd w:val="clear" w:color="auto" w:fill="auto"/>
            <w:vAlign w:val="bottom"/>
          </w:tcPr>
          <w:p w14:paraId="16CCA042"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97,8%</w:t>
            </w:r>
          </w:p>
        </w:tc>
      </w:tr>
      <w:tr w:rsidR="00BE5E99" w:rsidRPr="00BE5E99" w14:paraId="2498FD5C" w14:textId="77777777" w:rsidTr="00BE5E99">
        <w:trPr>
          <w:trHeight w:hRule="exact" w:val="235"/>
          <w:jc w:val="center"/>
        </w:trPr>
        <w:tc>
          <w:tcPr>
            <w:tcW w:w="497" w:type="dxa"/>
            <w:tcBorders>
              <w:top w:val="single" w:sz="4" w:space="0" w:color="auto"/>
              <w:left w:val="single" w:sz="4" w:space="0" w:color="auto"/>
            </w:tcBorders>
            <w:shd w:val="clear" w:color="auto" w:fill="auto"/>
            <w:vAlign w:val="bottom"/>
          </w:tcPr>
          <w:p w14:paraId="27EDD323" w14:textId="77777777" w:rsidR="00BE5E99" w:rsidRPr="00BE5E99" w:rsidRDefault="00BE5E99" w:rsidP="00BE5E99">
            <w:pPr>
              <w:widowControl w:val="0"/>
              <w:spacing w:after="0" w:line="240" w:lineRule="auto"/>
              <w:ind w:firstLine="22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15</w:t>
            </w:r>
          </w:p>
        </w:tc>
        <w:tc>
          <w:tcPr>
            <w:tcW w:w="4325" w:type="dxa"/>
            <w:tcBorders>
              <w:top w:val="single" w:sz="4" w:space="0" w:color="auto"/>
              <w:left w:val="single" w:sz="4" w:space="0" w:color="auto"/>
            </w:tcBorders>
            <w:shd w:val="clear" w:color="auto" w:fill="auto"/>
            <w:vAlign w:val="bottom"/>
          </w:tcPr>
          <w:p w14:paraId="69C9BF8D"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Куйтунский муниципальный район</w:t>
            </w:r>
          </w:p>
        </w:tc>
        <w:tc>
          <w:tcPr>
            <w:tcW w:w="1522" w:type="dxa"/>
            <w:tcBorders>
              <w:top w:val="single" w:sz="4" w:space="0" w:color="auto"/>
              <w:left w:val="single" w:sz="4" w:space="0" w:color="auto"/>
            </w:tcBorders>
            <w:shd w:val="clear" w:color="auto" w:fill="auto"/>
            <w:vAlign w:val="bottom"/>
          </w:tcPr>
          <w:p w14:paraId="7BC67C41"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120</w:t>
            </w:r>
          </w:p>
        </w:tc>
        <w:tc>
          <w:tcPr>
            <w:tcW w:w="1646" w:type="dxa"/>
            <w:tcBorders>
              <w:top w:val="single" w:sz="4" w:space="0" w:color="auto"/>
              <w:left w:val="single" w:sz="4" w:space="0" w:color="auto"/>
            </w:tcBorders>
            <w:shd w:val="clear" w:color="auto" w:fill="auto"/>
            <w:vAlign w:val="bottom"/>
          </w:tcPr>
          <w:p w14:paraId="0899C95F"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111,2</w:t>
            </w:r>
          </w:p>
        </w:tc>
        <w:tc>
          <w:tcPr>
            <w:tcW w:w="1082" w:type="dxa"/>
            <w:tcBorders>
              <w:top w:val="single" w:sz="4" w:space="0" w:color="auto"/>
              <w:left w:val="single" w:sz="4" w:space="0" w:color="auto"/>
            </w:tcBorders>
            <w:shd w:val="clear" w:color="auto" w:fill="auto"/>
            <w:vAlign w:val="bottom"/>
          </w:tcPr>
          <w:p w14:paraId="0ECEE974"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111,2</w:t>
            </w:r>
          </w:p>
        </w:tc>
        <w:tc>
          <w:tcPr>
            <w:tcW w:w="1418" w:type="dxa"/>
            <w:tcBorders>
              <w:top w:val="single" w:sz="4" w:space="0" w:color="auto"/>
              <w:left w:val="single" w:sz="4" w:space="0" w:color="auto"/>
              <w:right w:val="single" w:sz="4" w:space="0" w:color="auto"/>
            </w:tcBorders>
            <w:shd w:val="clear" w:color="auto" w:fill="auto"/>
            <w:vAlign w:val="bottom"/>
          </w:tcPr>
          <w:p w14:paraId="32DEB380"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92,7%</w:t>
            </w:r>
          </w:p>
        </w:tc>
      </w:tr>
      <w:tr w:rsidR="00BE5E99" w:rsidRPr="00BE5E99" w14:paraId="52082AFF" w14:textId="77777777" w:rsidTr="00BE5E99">
        <w:trPr>
          <w:trHeight w:hRule="exact" w:val="230"/>
          <w:jc w:val="center"/>
        </w:trPr>
        <w:tc>
          <w:tcPr>
            <w:tcW w:w="497" w:type="dxa"/>
            <w:tcBorders>
              <w:top w:val="single" w:sz="4" w:space="0" w:color="auto"/>
              <w:left w:val="single" w:sz="4" w:space="0" w:color="auto"/>
            </w:tcBorders>
            <w:shd w:val="clear" w:color="auto" w:fill="auto"/>
            <w:vAlign w:val="bottom"/>
          </w:tcPr>
          <w:p w14:paraId="1C3C6D51" w14:textId="77777777" w:rsidR="00BE5E99" w:rsidRPr="00BE5E99" w:rsidRDefault="00BE5E99" w:rsidP="00BE5E99">
            <w:pPr>
              <w:widowControl w:val="0"/>
              <w:spacing w:after="0" w:line="240" w:lineRule="auto"/>
              <w:ind w:firstLine="22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16</w:t>
            </w:r>
          </w:p>
        </w:tc>
        <w:tc>
          <w:tcPr>
            <w:tcW w:w="4325" w:type="dxa"/>
            <w:tcBorders>
              <w:top w:val="single" w:sz="4" w:space="0" w:color="auto"/>
              <w:left w:val="single" w:sz="4" w:space="0" w:color="auto"/>
            </w:tcBorders>
            <w:shd w:val="clear" w:color="auto" w:fill="auto"/>
            <w:vAlign w:val="bottom"/>
          </w:tcPr>
          <w:p w14:paraId="553A8D6C"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Мамско-Чуйский муниципальный район</w:t>
            </w:r>
          </w:p>
        </w:tc>
        <w:tc>
          <w:tcPr>
            <w:tcW w:w="1522" w:type="dxa"/>
            <w:tcBorders>
              <w:top w:val="single" w:sz="4" w:space="0" w:color="auto"/>
              <w:left w:val="single" w:sz="4" w:space="0" w:color="auto"/>
            </w:tcBorders>
            <w:shd w:val="clear" w:color="auto" w:fill="auto"/>
            <w:vAlign w:val="bottom"/>
          </w:tcPr>
          <w:p w14:paraId="42504FA3"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48</w:t>
            </w:r>
          </w:p>
        </w:tc>
        <w:tc>
          <w:tcPr>
            <w:tcW w:w="1646" w:type="dxa"/>
            <w:tcBorders>
              <w:top w:val="single" w:sz="4" w:space="0" w:color="auto"/>
              <w:left w:val="single" w:sz="4" w:space="0" w:color="auto"/>
            </w:tcBorders>
            <w:shd w:val="clear" w:color="auto" w:fill="auto"/>
            <w:vAlign w:val="bottom"/>
          </w:tcPr>
          <w:p w14:paraId="1E0BED2B"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44,5</w:t>
            </w:r>
          </w:p>
        </w:tc>
        <w:tc>
          <w:tcPr>
            <w:tcW w:w="1082" w:type="dxa"/>
            <w:tcBorders>
              <w:top w:val="single" w:sz="4" w:space="0" w:color="auto"/>
              <w:left w:val="single" w:sz="4" w:space="0" w:color="auto"/>
            </w:tcBorders>
            <w:shd w:val="clear" w:color="auto" w:fill="auto"/>
            <w:vAlign w:val="bottom"/>
          </w:tcPr>
          <w:p w14:paraId="4A965300"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44,3</w:t>
            </w:r>
          </w:p>
        </w:tc>
        <w:tc>
          <w:tcPr>
            <w:tcW w:w="1418" w:type="dxa"/>
            <w:tcBorders>
              <w:top w:val="single" w:sz="4" w:space="0" w:color="auto"/>
              <w:left w:val="single" w:sz="4" w:space="0" w:color="auto"/>
              <w:right w:val="single" w:sz="4" w:space="0" w:color="auto"/>
            </w:tcBorders>
            <w:shd w:val="clear" w:color="auto" w:fill="auto"/>
            <w:vAlign w:val="bottom"/>
          </w:tcPr>
          <w:p w14:paraId="03FB12AD"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92,6%</w:t>
            </w:r>
          </w:p>
        </w:tc>
      </w:tr>
      <w:tr w:rsidR="00BE5E99" w:rsidRPr="00BE5E99" w14:paraId="31B85786" w14:textId="77777777" w:rsidTr="00BE5E99">
        <w:trPr>
          <w:trHeight w:hRule="exact" w:val="235"/>
          <w:jc w:val="center"/>
        </w:trPr>
        <w:tc>
          <w:tcPr>
            <w:tcW w:w="497" w:type="dxa"/>
            <w:tcBorders>
              <w:top w:val="single" w:sz="4" w:space="0" w:color="auto"/>
              <w:left w:val="single" w:sz="4" w:space="0" w:color="auto"/>
            </w:tcBorders>
            <w:shd w:val="clear" w:color="auto" w:fill="auto"/>
            <w:vAlign w:val="bottom"/>
          </w:tcPr>
          <w:p w14:paraId="1E6662AA" w14:textId="77777777" w:rsidR="00BE5E99" w:rsidRPr="00BE5E99" w:rsidRDefault="00BE5E99" w:rsidP="00BE5E99">
            <w:pPr>
              <w:widowControl w:val="0"/>
              <w:spacing w:after="0" w:line="240" w:lineRule="auto"/>
              <w:ind w:firstLine="22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17</w:t>
            </w:r>
          </w:p>
        </w:tc>
        <w:tc>
          <w:tcPr>
            <w:tcW w:w="4325" w:type="dxa"/>
            <w:tcBorders>
              <w:top w:val="single" w:sz="4" w:space="0" w:color="auto"/>
              <w:left w:val="single" w:sz="4" w:space="0" w:color="auto"/>
            </w:tcBorders>
            <w:shd w:val="clear" w:color="auto" w:fill="auto"/>
            <w:vAlign w:val="bottom"/>
          </w:tcPr>
          <w:p w14:paraId="58E3C80E"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Нижнеилимский муниципальный район*</w:t>
            </w:r>
          </w:p>
        </w:tc>
        <w:tc>
          <w:tcPr>
            <w:tcW w:w="1522" w:type="dxa"/>
            <w:tcBorders>
              <w:top w:val="single" w:sz="4" w:space="0" w:color="auto"/>
              <w:left w:val="single" w:sz="4" w:space="0" w:color="auto"/>
            </w:tcBorders>
            <w:shd w:val="clear" w:color="auto" w:fill="auto"/>
            <w:vAlign w:val="bottom"/>
          </w:tcPr>
          <w:p w14:paraId="357EB90C"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120</w:t>
            </w:r>
          </w:p>
        </w:tc>
        <w:tc>
          <w:tcPr>
            <w:tcW w:w="1646" w:type="dxa"/>
            <w:tcBorders>
              <w:top w:val="single" w:sz="4" w:space="0" w:color="auto"/>
              <w:left w:val="single" w:sz="4" w:space="0" w:color="auto"/>
            </w:tcBorders>
            <w:shd w:val="clear" w:color="auto" w:fill="auto"/>
            <w:vAlign w:val="bottom"/>
          </w:tcPr>
          <w:p w14:paraId="598DD3C7"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121,8</w:t>
            </w:r>
          </w:p>
        </w:tc>
        <w:tc>
          <w:tcPr>
            <w:tcW w:w="1082" w:type="dxa"/>
            <w:tcBorders>
              <w:top w:val="single" w:sz="4" w:space="0" w:color="auto"/>
              <w:left w:val="single" w:sz="4" w:space="0" w:color="auto"/>
            </w:tcBorders>
            <w:shd w:val="clear" w:color="auto" w:fill="auto"/>
            <w:vAlign w:val="bottom"/>
          </w:tcPr>
          <w:p w14:paraId="31027201"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113,0</w:t>
            </w:r>
          </w:p>
        </w:tc>
        <w:tc>
          <w:tcPr>
            <w:tcW w:w="1418" w:type="dxa"/>
            <w:tcBorders>
              <w:top w:val="single" w:sz="4" w:space="0" w:color="auto"/>
              <w:left w:val="single" w:sz="4" w:space="0" w:color="auto"/>
              <w:right w:val="single" w:sz="4" w:space="0" w:color="auto"/>
            </w:tcBorders>
            <w:shd w:val="clear" w:color="auto" w:fill="auto"/>
            <w:vAlign w:val="bottom"/>
          </w:tcPr>
          <w:p w14:paraId="45DC5BBE"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101,5%</w:t>
            </w:r>
          </w:p>
        </w:tc>
      </w:tr>
      <w:tr w:rsidR="00BE5E99" w:rsidRPr="00BE5E99" w14:paraId="31503026" w14:textId="77777777" w:rsidTr="00BE5E99">
        <w:trPr>
          <w:trHeight w:hRule="exact" w:val="230"/>
          <w:jc w:val="center"/>
        </w:trPr>
        <w:tc>
          <w:tcPr>
            <w:tcW w:w="497" w:type="dxa"/>
            <w:tcBorders>
              <w:top w:val="single" w:sz="4" w:space="0" w:color="auto"/>
              <w:left w:val="single" w:sz="4" w:space="0" w:color="auto"/>
            </w:tcBorders>
            <w:shd w:val="clear" w:color="auto" w:fill="auto"/>
            <w:vAlign w:val="bottom"/>
          </w:tcPr>
          <w:p w14:paraId="08027ECF" w14:textId="77777777" w:rsidR="00BE5E99" w:rsidRPr="00BE5E99" w:rsidRDefault="00BE5E99" w:rsidP="00BE5E99">
            <w:pPr>
              <w:widowControl w:val="0"/>
              <w:spacing w:after="0" w:line="240" w:lineRule="auto"/>
              <w:ind w:firstLine="22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18</w:t>
            </w:r>
          </w:p>
        </w:tc>
        <w:tc>
          <w:tcPr>
            <w:tcW w:w="4325" w:type="dxa"/>
            <w:tcBorders>
              <w:top w:val="single" w:sz="4" w:space="0" w:color="auto"/>
              <w:left w:val="single" w:sz="4" w:space="0" w:color="auto"/>
            </w:tcBorders>
            <w:shd w:val="clear" w:color="auto" w:fill="auto"/>
            <w:vAlign w:val="bottom"/>
          </w:tcPr>
          <w:p w14:paraId="62C7777B"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Нижнеудинский муниципальный район</w:t>
            </w:r>
          </w:p>
        </w:tc>
        <w:tc>
          <w:tcPr>
            <w:tcW w:w="1522" w:type="dxa"/>
            <w:tcBorders>
              <w:top w:val="single" w:sz="4" w:space="0" w:color="auto"/>
              <w:left w:val="single" w:sz="4" w:space="0" w:color="auto"/>
            </w:tcBorders>
            <w:shd w:val="clear" w:color="auto" w:fill="auto"/>
            <w:vAlign w:val="bottom"/>
          </w:tcPr>
          <w:p w14:paraId="193F90F0"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157</w:t>
            </w:r>
          </w:p>
        </w:tc>
        <w:tc>
          <w:tcPr>
            <w:tcW w:w="1646" w:type="dxa"/>
            <w:tcBorders>
              <w:top w:val="single" w:sz="4" w:space="0" w:color="auto"/>
              <w:left w:val="single" w:sz="4" w:space="0" w:color="auto"/>
            </w:tcBorders>
            <w:shd w:val="clear" w:color="auto" w:fill="auto"/>
            <w:vAlign w:val="bottom"/>
          </w:tcPr>
          <w:p w14:paraId="36A80634"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140,8</w:t>
            </w:r>
          </w:p>
        </w:tc>
        <w:tc>
          <w:tcPr>
            <w:tcW w:w="1082" w:type="dxa"/>
            <w:tcBorders>
              <w:top w:val="single" w:sz="4" w:space="0" w:color="auto"/>
              <w:left w:val="single" w:sz="4" w:space="0" w:color="auto"/>
            </w:tcBorders>
            <w:shd w:val="clear" w:color="auto" w:fill="auto"/>
            <w:vAlign w:val="bottom"/>
          </w:tcPr>
          <w:p w14:paraId="6702C983"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129,6</w:t>
            </w:r>
          </w:p>
        </w:tc>
        <w:tc>
          <w:tcPr>
            <w:tcW w:w="1418" w:type="dxa"/>
            <w:tcBorders>
              <w:top w:val="single" w:sz="4" w:space="0" w:color="auto"/>
              <w:left w:val="single" w:sz="4" w:space="0" w:color="auto"/>
              <w:right w:val="single" w:sz="4" w:space="0" w:color="auto"/>
            </w:tcBorders>
            <w:shd w:val="clear" w:color="auto" w:fill="auto"/>
            <w:vAlign w:val="bottom"/>
          </w:tcPr>
          <w:p w14:paraId="70F99183"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89,6%</w:t>
            </w:r>
          </w:p>
        </w:tc>
      </w:tr>
      <w:tr w:rsidR="00BE5E99" w:rsidRPr="00BE5E99" w14:paraId="2DB7328F" w14:textId="77777777" w:rsidTr="00BE5E99">
        <w:trPr>
          <w:trHeight w:hRule="exact" w:val="235"/>
          <w:jc w:val="center"/>
        </w:trPr>
        <w:tc>
          <w:tcPr>
            <w:tcW w:w="497" w:type="dxa"/>
            <w:tcBorders>
              <w:top w:val="single" w:sz="4" w:space="0" w:color="auto"/>
              <w:left w:val="single" w:sz="4" w:space="0" w:color="auto"/>
            </w:tcBorders>
            <w:shd w:val="clear" w:color="auto" w:fill="auto"/>
            <w:vAlign w:val="bottom"/>
          </w:tcPr>
          <w:p w14:paraId="6C53E876" w14:textId="77777777" w:rsidR="00BE5E99" w:rsidRPr="00BE5E99" w:rsidRDefault="00BE5E99" w:rsidP="00BE5E99">
            <w:pPr>
              <w:widowControl w:val="0"/>
              <w:spacing w:after="0" w:line="240" w:lineRule="auto"/>
              <w:ind w:firstLine="22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19</w:t>
            </w:r>
          </w:p>
        </w:tc>
        <w:tc>
          <w:tcPr>
            <w:tcW w:w="4325" w:type="dxa"/>
            <w:tcBorders>
              <w:top w:val="single" w:sz="4" w:space="0" w:color="auto"/>
              <w:left w:val="single" w:sz="4" w:space="0" w:color="auto"/>
            </w:tcBorders>
            <w:shd w:val="clear" w:color="auto" w:fill="auto"/>
            <w:vAlign w:val="bottom"/>
          </w:tcPr>
          <w:p w14:paraId="6A09DBB8"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Нукутский муниципальный район</w:t>
            </w:r>
          </w:p>
        </w:tc>
        <w:tc>
          <w:tcPr>
            <w:tcW w:w="1522" w:type="dxa"/>
            <w:tcBorders>
              <w:top w:val="single" w:sz="4" w:space="0" w:color="auto"/>
              <w:left w:val="single" w:sz="4" w:space="0" w:color="auto"/>
            </w:tcBorders>
            <w:shd w:val="clear" w:color="auto" w:fill="auto"/>
            <w:vAlign w:val="bottom"/>
          </w:tcPr>
          <w:p w14:paraId="173F0E91"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87</w:t>
            </w:r>
          </w:p>
        </w:tc>
        <w:tc>
          <w:tcPr>
            <w:tcW w:w="1646" w:type="dxa"/>
            <w:tcBorders>
              <w:top w:val="single" w:sz="4" w:space="0" w:color="auto"/>
              <w:left w:val="single" w:sz="4" w:space="0" w:color="auto"/>
            </w:tcBorders>
            <w:shd w:val="clear" w:color="auto" w:fill="auto"/>
            <w:vAlign w:val="bottom"/>
          </w:tcPr>
          <w:p w14:paraId="691E99A7"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81,2</w:t>
            </w:r>
          </w:p>
        </w:tc>
        <w:tc>
          <w:tcPr>
            <w:tcW w:w="1082" w:type="dxa"/>
            <w:tcBorders>
              <w:top w:val="single" w:sz="4" w:space="0" w:color="auto"/>
              <w:left w:val="single" w:sz="4" w:space="0" w:color="auto"/>
            </w:tcBorders>
            <w:shd w:val="clear" w:color="auto" w:fill="auto"/>
            <w:vAlign w:val="bottom"/>
          </w:tcPr>
          <w:p w14:paraId="55F998B9"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75,4</w:t>
            </w:r>
          </w:p>
        </w:tc>
        <w:tc>
          <w:tcPr>
            <w:tcW w:w="1418" w:type="dxa"/>
            <w:tcBorders>
              <w:top w:val="single" w:sz="4" w:space="0" w:color="auto"/>
              <w:left w:val="single" w:sz="4" w:space="0" w:color="auto"/>
              <w:right w:val="single" w:sz="4" w:space="0" w:color="auto"/>
            </w:tcBorders>
            <w:shd w:val="clear" w:color="auto" w:fill="auto"/>
            <w:vAlign w:val="bottom"/>
          </w:tcPr>
          <w:p w14:paraId="6364D11D"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93,3%</w:t>
            </w:r>
          </w:p>
        </w:tc>
      </w:tr>
      <w:tr w:rsidR="00BE5E99" w:rsidRPr="00BE5E99" w14:paraId="2A97B67D" w14:textId="77777777" w:rsidTr="00BE5E99">
        <w:trPr>
          <w:trHeight w:hRule="exact" w:val="230"/>
          <w:jc w:val="center"/>
        </w:trPr>
        <w:tc>
          <w:tcPr>
            <w:tcW w:w="497" w:type="dxa"/>
            <w:tcBorders>
              <w:top w:val="single" w:sz="4" w:space="0" w:color="auto"/>
              <w:left w:val="single" w:sz="4" w:space="0" w:color="auto"/>
            </w:tcBorders>
            <w:shd w:val="clear" w:color="auto" w:fill="auto"/>
            <w:vAlign w:val="bottom"/>
          </w:tcPr>
          <w:p w14:paraId="681B5670" w14:textId="77777777" w:rsidR="00BE5E99" w:rsidRPr="00BE5E99" w:rsidRDefault="00BE5E99" w:rsidP="00BE5E99">
            <w:pPr>
              <w:widowControl w:val="0"/>
              <w:spacing w:after="0" w:line="240" w:lineRule="auto"/>
              <w:ind w:firstLine="22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20</w:t>
            </w:r>
          </w:p>
        </w:tc>
        <w:tc>
          <w:tcPr>
            <w:tcW w:w="4325" w:type="dxa"/>
            <w:tcBorders>
              <w:top w:val="single" w:sz="4" w:space="0" w:color="auto"/>
              <w:left w:val="single" w:sz="4" w:space="0" w:color="auto"/>
            </w:tcBorders>
            <w:shd w:val="clear" w:color="auto" w:fill="auto"/>
            <w:vAlign w:val="bottom"/>
          </w:tcPr>
          <w:p w14:paraId="7BCFF341"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Ольхонский муниципальный район</w:t>
            </w:r>
          </w:p>
        </w:tc>
        <w:tc>
          <w:tcPr>
            <w:tcW w:w="1522" w:type="dxa"/>
            <w:tcBorders>
              <w:top w:val="single" w:sz="4" w:space="0" w:color="auto"/>
              <w:left w:val="single" w:sz="4" w:space="0" w:color="auto"/>
            </w:tcBorders>
            <w:shd w:val="clear" w:color="auto" w:fill="auto"/>
            <w:vAlign w:val="bottom"/>
          </w:tcPr>
          <w:p w14:paraId="73B40C61"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73</w:t>
            </w:r>
          </w:p>
        </w:tc>
        <w:tc>
          <w:tcPr>
            <w:tcW w:w="1646" w:type="dxa"/>
            <w:tcBorders>
              <w:top w:val="single" w:sz="4" w:space="0" w:color="auto"/>
              <w:left w:val="single" w:sz="4" w:space="0" w:color="auto"/>
            </w:tcBorders>
            <w:shd w:val="clear" w:color="auto" w:fill="auto"/>
            <w:vAlign w:val="bottom"/>
          </w:tcPr>
          <w:p w14:paraId="5D4BEA89"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64,9</w:t>
            </w:r>
          </w:p>
        </w:tc>
        <w:tc>
          <w:tcPr>
            <w:tcW w:w="1082" w:type="dxa"/>
            <w:tcBorders>
              <w:top w:val="single" w:sz="4" w:space="0" w:color="auto"/>
              <w:left w:val="single" w:sz="4" w:space="0" w:color="auto"/>
            </w:tcBorders>
            <w:shd w:val="clear" w:color="auto" w:fill="auto"/>
            <w:vAlign w:val="bottom"/>
          </w:tcPr>
          <w:p w14:paraId="44716901"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64,1</w:t>
            </w:r>
          </w:p>
        </w:tc>
        <w:tc>
          <w:tcPr>
            <w:tcW w:w="1418" w:type="dxa"/>
            <w:tcBorders>
              <w:top w:val="single" w:sz="4" w:space="0" w:color="auto"/>
              <w:left w:val="single" w:sz="4" w:space="0" w:color="auto"/>
              <w:right w:val="single" w:sz="4" w:space="0" w:color="auto"/>
            </w:tcBorders>
            <w:shd w:val="clear" w:color="auto" w:fill="auto"/>
            <w:vAlign w:val="bottom"/>
          </w:tcPr>
          <w:p w14:paraId="4DD62008"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88,8%</w:t>
            </w:r>
          </w:p>
        </w:tc>
      </w:tr>
      <w:tr w:rsidR="00BE5E99" w:rsidRPr="00BE5E99" w14:paraId="3B261A14" w14:textId="77777777" w:rsidTr="00BE5E99">
        <w:trPr>
          <w:trHeight w:hRule="exact" w:val="235"/>
          <w:jc w:val="center"/>
        </w:trPr>
        <w:tc>
          <w:tcPr>
            <w:tcW w:w="497" w:type="dxa"/>
            <w:tcBorders>
              <w:top w:val="single" w:sz="4" w:space="0" w:color="auto"/>
              <w:left w:val="single" w:sz="4" w:space="0" w:color="auto"/>
            </w:tcBorders>
            <w:shd w:val="clear" w:color="auto" w:fill="auto"/>
            <w:vAlign w:val="bottom"/>
          </w:tcPr>
          <w:p w14:paraId="19409C40" w14:textId="77777777" w:rsidR="00BE5E99" w:rsidRPr="00BE5E99" w:rsidRDefault="00BE5E99" w:rsidP="00BE5E99">
            <w:pPr>
              <w:widowControl w:val="0"/>
              <w:spacing w:after="0" w:line="240" w:lineRule="auto"/>
              <w:ind w:firstLine="22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21</w:t>
            </w:r>
          </w:p>
        </w:tc>
        <w:tc>
          <w:tcPr>
            <w:tcW w:w="4325" w:type="dxa"/>
            <w:tcBorders>
              <w:top w:val="single" w:sz="4" w:space="0" w:color="auto"/>
              <w:left w:val="single" w:sz="4" w:space="0" w:color="auto"/>
            </w:tcBorders>
            <w:shd w:val="clear" w:color="auto" w:fill="auto"/>
            <w:vAlign w:val="bottom"/>
          </w:tcPr>
          <w:p w14:paraId="5EB6F7A0"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Осинский муниципальный район</w:t>
            </w:r>
          </w:p>
        </w:tc>
        <w:tc>
          <w:tcPr>
            <w:tcW w:w="1522" w:type="dxa"/>
            <w:tcBorders>
              <w:top w:val="single" w:sz="4" w:space="0" w:color="auto"/>
              <w:left w:val="single" w:sz="4" w:space="0" w:color="auto"/>
            </w:tcBorders>
            <w:shd w:val="clear" w:color="auto" w:fill="auto"/>
            <w:vAlign w:val="bottom"/>
          </w:tcPr>
          <w:p w14:paraId="2C468DB1"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104</w:t>
            </w:r>
          </w:p>
        </w:tc>
        <w:tc>
          <w:tcPr>
            <w:tcW w:w="1646" w:type="dxa"/>
            <w:tcBorders>
              <w:top w:val="single" w:sz="4" w:space="0" w:color="auto"/>
              <w:left w:val="single" w:sz="4" w:space="0" w:color="auto"/>
            </w:tcBorders>
            <w:shd w:val="clear" w:color="auto" w:fill="auto"/>
            <w:vAlign w:val="bottom"/>
          </w:tcPr>
          <w:p w14:paraId="29B68D9A"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88,8</w:t>
            </w:r>
          </w:p>
        </w:tc>
        <w:tc>
          <w:tcPr>
            <w:tcW w:w="1082" w:type="dxa"/>
            <w:tcBorders>
              <w:top w:val="single" w:sz="4" w:space="0" w:color="auto"/>
              <w:left w:val="single" w:sz="4" w:space="0" w:color="auto"/>
            </w:tcBorders>
            <w:shd w:val="clear" w:color="auto" w:fill="auto"/>
            <w:vAlign w:val="bottom"/>
          </w:tcPr>
          <w:p w14:paraId="5B631FAA"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87,8</w:t>
            </w:r>
          </w:p>
        </w:tc>
        <w:tc>
          <w:tcPr>
            <w:tcW w:w="1418" w:type="dxa"/>
            <w:tcBorders>
              <w:top w:val="single" w:sz="4" w:space="0" w:color="auto"/>
              <w:left w:val="single" w:sz="4" w:space="0" w:color="auto"/>
              <w:right w:val="single" w:sz="4" w:space="0" w:color="auto"/>
            </w:tcBorders>
            <w:shd w:val="clear" w:color="auto" w:fill="auto"/>
            <w:vAlign w:val="bottom"/>
          </w:tcPr>
          <w:p w14:paraId="04C2AAFB"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85,4%</w:t>
            </w:r>
          </w:p>
        </w:tc>
      </w:tr>
      <w:tr w:rsidR="00BE5E99" w:rsidRPr="00BE5E99" w14:paraId="6061BBA8" w14:textId="77777777" w:rsidTr="00BE5E99">
        <w:trPr>
          <w:trHeight w:hRule="exact" w:val="230"/>
          <w:jc w:val="center"/>
        </w:trPr>
        <w:tc>
          <w:tcPr>
            <w:tcW w:w="497" w:type="dxa"/>
            <w:tcBorders>
              <w:top w:val="single" w:sz="4" w:space="0" w:color="auto"/>
              <w:left w:val="single" w:sz="4" w:space="0" w:color="auto"/>
            </w:tcBorders>
            <w:shd w:val="clear" w:color="auto" w:fill="auto"/>
            <w:vAlign w:val="bottom"/>
          </w:tcPr>
          <w:p w14:paraId="3FC34243" w14:textId="77777777" w:rsidR="00BE5E99" w:rsidRPr="00BE5E99" w:rsidRDefault="00BE5E99" w:rsidP="00BE5E99">
            <w:pPr>
              <w:widowControl w:val="0"/>
              <w:spacing w:after="0" w:line="240" w:lineRule="auto"/>
              <w:ind w:firstLine="22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22</w:t>
            </w:r>
          </w:p>
        </w:tc>
        <w:tc>
          <w:tcPr>
            <w:tcW w:w="4325" w:type="dxa"/>
            <w:tcBorders>
              <w:top w:val="single" w:sz="4" w:space="0" w:color="auto"/>
              <w:left w:val="single" w:sz="4" w:space="0" w:color="auto"/>
            </w:tcBorders>
            <w:shd w:val="clear" w:color="auto" w:fill="auto"/>
            <w:vAlign w:val="bottom"/>
          </w:tcPr>
          <w:p w14:paraId="40D1EBBE"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Слюдянский муниципальный район</w:t>
            </w:r>
          </w:p>
        </w:tc>
        <w:tc>
          <w:tcPr>
            <w:tcW w:w="1522" w:type="dxa"/>
            <w:tcBorders>
              <w:top w:val="single" w:sz="4" w:space="0" w:color="auto"/>
              <w:left w:val="single" w:sz="4" w:space="0" w:color="auto"/>
            </w:tcBorders>
            <w:shd w:val="clear" w:color="auto" w:fill="auto"/>
            <w:vAlign w:val="bottom"/>
          </w:tcPr>
          <w:p w14:paraId="504DA4F9"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132</w:t>
            </w:r>
          </w:p>
        </w:tc>
        <w:tc>
          <w:tcPr>
            <w:tcW w:w="1646" w:type="dxa"/>
            <w:tcBorders>
              <w:top w:val="single" w:sz="4" w:space="0" w:color="auto"/>
              <w:left w:val="single" w:sz="4" w:space="0" w:color="auto"/>
            </w:tcBorders>
            <w:shd w:val="clear" w:color="auto" w:fill="auto"/>
            <w:vAlign w:val="bottom"/>
          </w:tcPr>
          <w:p w14:paraId="4DBED333"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129,9</w:t>
            </w:r>
          </w:p>
        </w:tc>
        <w:tc>
          <w:tcPr>
            <w:tcW w:w="1082" w:type="dxa"/>
            <w:tcBorders>
              <w:top w:val="single" w:sz="4" w:space="0" w:color="auto"/>
              <w:left w:val="single" w:sz="4" w:space="0" w:color="auto"/>
            </w:tcBorders>
            <w:shd w:val="clear" w:color="auto" w:fill="auto"/>
            <w:vAlign w:val="bottom"/>
          </w:tcPr>
          <w:p w14:paraId="2CB93733"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129,9</w:t>
            </w:r>
          </w:p>
        </w:tc>
        <w:tc>
          <w:tcPr>
            <w:tcW w:w="1418" w:type="dxa"/>
            <w:tcBorders>
              <w:top w:val="single" w:sz="4" w:space="0" w:color="auto"/>
              <w:left w:val="single" w:sz="4" w:space="0" w:color="auto"/>
              <w:right w:val="single" w:sz="4" w:space="0" w:color="auto"/>
            </w:tcBorders>
            <w:shd w:val="clear" w:color="auto" w:fill="auto"/>
            <w:vAlign w:val="bottom"/>
          </w:tcPr>
          <w:p w14:paraId="58877A0A"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98,4%</w:t>
            </w:r>
          </w:p>
        </w:tc>
      </w:tr>
      <w:tr w:rsidR="00BE5E99" w:rsidRPr="00BE5E99" w14:paraId="58977CB9" w14:textId="77777777" w:rsidTr="00BE5E99">
        <w:trPr>
          <w:trHeight w:hRule="exact" w:val="235"/>
          <w:jc w:val="center"/>
        </w:trPr>
        <w:tc>
          <w:tcPr>
            <w:tcW w:w="497" w:type="dxa"/>
            <w:tcBorders>
              <w:top w:val="single" w:sz="4" w:space="0" w:color="auto"/>
              <w:left w:val="single" w:sz="4" w:space="0" w:color="auto"/>
            </w:tcBorders>
            <w:shd w:val="clear" w:color="auto" w:fill="auto"/>
            <w:vAlign w:val="bottom"/>
          </w:tcPr>
          <w:p w14:paraId="2068F6B2" w14:textId="77777777" w:rsidR="00BE5E99" w:rsidRPr="00BE5E99" w:rsidRDefault="00BE5E99" w:rsidP="00BE5E99">
            <w:pPr>
              <w:widowControl w:val="0"/>
              <w:spacing w:after="0" w:line="240" w:lineRule="auto"/>
              <w:ind w:firstLine="22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23</w:t>
            </w:r>
          </w:p>
        </w:tc>
        <w:tc>
          <w:tcPr>
            <w:tcW w:w="4325" w:type="dxa"/>
            <w:tcBorders>
              <w:top w:val="single" w:sz="4" w:space="0" w:color="auto"/>
              <w:left w:val="single" w:sz="4" w:space="0" w:color="auto"/>
            </w:tcBorders>
            <w:shd w:val="clear" w:color="auto" w:fill="auto"/>
            <w:vAlign w:val="bottom"/>
          </w:tcPr>
          <w:p w14:paraId="75CCDC42"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Тайшетский муниципальный район</w:t>
            </w:r>
          </w:p>
        </w:tc>
        <w:tc>
          <w:tcPr>
            <w:tcW w:w="1522" w:type="dxa"/>
            <w:tcBorders>
              <w:top w:val="single" w:sz="4" w:space="0" w:color="auto"/>
              <w:left w:val="single" w:sz="4" w:space="0" w:color="auto"/>
            </w:tcBorders>
            <w:shd w:val="clear" w:color="auto" w:fill="auto"/>
            <w:vAlign w:val="bottom"/>
          </w:tcPr>
          <w:p w14:paraId="4F2AC8C3"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165</w:t>
            </w:r>
          </w:p>
        </w:tc>
        <w:tc>
          <w:tcPr>
            <w:tcW w:w="1646" w:type="dxa"/>
            <w:tcBorders>
              <w:top w:val="single" w:sz="4" w:space="0" w:color="auto"/>
              <w:left w:val="single" w:sz="4" w:space="0" w:color="auto"/>
            </w:tcBorders>
            <w:shd w:val="clear" w:color="auto" w:fill="auto"/>
            <w:vAlign w:val="bottom"/>
          </w:tcPr>
          <w:p w14:paraId="3764B330"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144,2</w:t>
            </w:r>
          </w:p>
        </w:tc>
        <w:tc>
          <w:tcPr>
            <w:tcW w:w="1082" w:type="dxa"/>
            <w:tcBorders>
              <w:top w:val="single" w:sz="4" w:space="0" w:color="auto"/>
              <w:left w:val="single" w:sz="4" w:space="0" w:color="auto"/>
            </w:tcBorders>
            <w:shd w:val="clear" w:color="auto" w:fill="auto"/>
            <w:vAlign w:val="bottom"/>
          </w:tcPr>
          <w:p w14:paraId="2D3B03D1"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138,8</w:t>
            </w:r>
          </w:p>
        </w:tc>
        <w:tc>
          <w:tcPr>
            <w:tcW w:w="1418" w:type="dxa"/>
            <w:tcBorders>
              <w:top w:val="single" w:sz="4" w:space="0" w:color="auto"/>
              <w:left w:val="single" w:sz="4" w:space="0" w:color="auto"/>
              <w:right w:val="single" w:sz="4" w:space="0" w:color="auto"/>
            </w:tcBorders>
            <w:shd w:val="clear" w:color="auto" w:fill="auto"/>
            <w:vAlign w:val="bottom"/>
          </w:tcPr>
          <w:p w14:paraId="4C0E386D"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87,4%</w:t>
            </w:r>
          </w:p>
        </w:tc>
      </w:tr>
      <w:tr w:rsidR="00BE5E99" w:rsidRPr="00BE5E99" w14:paraId="1B684198" w14:textId="77777777" w:rsidTr="00BE5E99">
        <w:trPr>
          <w:trHeight w:hRule="exact" w:val="230"/>
          <w:jc w:val="center"/>
        </w:trPr>
        <w:tc>
          <w:tcPr>
            <w:tcW w:w="497" w:type="dxa"/>
            <w:tcBorders>
              <w:top w:val="single" w:sz="4" w:space="0" w:color="auto"/>
              <w:left w:val="single" w:sz="4" w:space="0" w:color="auto"/>
            </w:tcBorders>
            <w:shd w:val="clear" w:color="auto" w:fill="auto"/>
            <w:vAlign w:val="bottom"/>
          </w:tcPr>
          <w:p w14:paraId="469897DA" w14:textId="77777777" w:rsidR="00BE5E99" w:rsidRPr="00BE5E99" w:rsidRDefault="00BE5E99" w:rsidP="00BE5E99">
            <w:pPr>
              <w:widowControl w:val="0"/>
              <w:spacing w:after="0" w:line="240" w:lineRule="auto"/>
              <w:ind w:firstLine="22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24</w:t>
            </w:r>
          </w:p>
        </w:tc>
        <w:tc>
          <w:tcPr>
            <w:tcW w:w="4325" w:type="dxa"/>
            <w:tcBorders>
              <w:top w:val="single" w:sz="4" w:space="0" w:color="auto"/>
              <w:left w:val="single" w:sz="4" w:space="0" w:color="auto"/>
            </w:tcBorders>
            <w:shd w:val="clear" w:color="auto" w:fill="auto"/>
            <w:vAlign w:val="bottom"/>
          </w:tcPr>
          <w:p w14:paraId="67066D72"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Тулунский муниципальный район*</w:t>
            </w:r>
          </w:p>
        </w:tc>
        <w:tc>
          <w:tcPr>
            <w:tcW w:w="1522" w:type="dxa"/>
            <w:tcBorders>
              <w:top w:val="single" w:sz="4" w:space="0" w:color="auto"/>
              <w:left w:val="single" w:sz="4" w:space="0" w:color="auto"/>
            </w:tcBorders>
            <w:shd w:val="clear" w:color="auto" w:fill="auto"/>
            <w:vAlign w:val="bottom"/>
          </w:tcPr>
          <w:p w14:paraId="7CA193CA"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139</w:t>
            </w:r>
          </w:p>
        </w:tc>
        <w:tc>
          <w:tcPr>
            <w:tcW w:w="1646" w:type="dxa"/>
            <w:tcBorders>
              <w:top w:val="single" w:sz="4" w:space="0" w:color="auto"/>
              <w:left w:val="single" w:sz="4" w:space="0" w:color="auto"/>
            </w:tcBorders>
            <w:shd w:val="clear" w:color="auto" w:fill="auto"/>
            <w:vAlign w:val="bottom"/>
          </w:tcPr>
          <w:p w14:paraId="5DAFA35E"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140,8</w:t>
            </w:r>
          </w:p>
        </w:tc>
        <w:tc>
          <w:tcPr>
            <w:tcW w:w="1082" w:type="dxa"/>
            <w:tcBorders>
              <w:top w:val="single" w:sz="4" w:space="0" w:color="auto"/>
              <w:left w:val="single" w:sz="4" w:space="0" w:color="auto"/>
            </w:tcBorders>
            <w:shd w:val="clear" w:color="auto" w:fill="auto"/>
            <w:vAlign w:val="bottom"/>
          </w:tcPr>
          <w:p w14:paraId="361B3812"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135,8</w:t>
            </w:r>
          </w:p>
        </w:tc>
        <w:tc>
          <w:tcPr>
            <w:tcW w:w="1418" w:type="dxa"/>
            <w:tcBorders>
              <w:top w:val="single" w:sz="4" w:space="0" w:color="auto"/>
              <w:left w:val="single" w:sz="4" w:space="0" w:color="auto"/>
              <w:right w:val="single" w:sz="4" w:space="0" w:color="auto"/>
            </w:tcBorders>
            <w:shd w:val="clear" w:color="auto" w:fill="auto"/>
            <w:vAlign w:val="bottom"/>
          </w:tcPr>
          <w:p w14:paraId="4D42EC18"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101,3%</w:t>
            </w:r>
          </w:p>
        </w:tc>
      </w:tr>
      <w:tr w:rsidR="00BE5E99" w:rsidRPr="00BE5E99" w14:paraId="67E7C042" w14:textId="77777777" w:rsidTr="00BE5E99">
        <w:trPr>
          <w:trHeight w:hRule="exact" w:val="235"/>
          <w:jc w:val="center"/>
        </w:trPr>
        <w:tc>
          <w:tcPr>
            <w:tcW w:w="497" w:type="dxa"/>
            <w:tcBorders>
              <w:top w:val="single" w:sz="4" w:space="0" w:color="auto"/>
              <w:left w:val="single" w:sz="4" w:space="0" w:color="auto"/>
            </w:tcBorders>
            <w:shd w:val="clear" w:color="auto" w:fill="auto"/>
            <w:vAlign w:val="bottom"/>
          </w:tcPr>
          <w:p w14:paraId="09A914C7" w14:textId="77777777" w:rsidR="00BE5E99" w:rsidRPr="00BE5E99" w:rsidRDefault="00BE5E99" w:rsidP="00BE5E99">
            <w:pPr>
              <w:widowControl w:val="0"/>
              <w:spacing w:after="0" w:line="240" w:lineRule="auto"/>
              <w:ind w:firstLine="22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25</w:t>
            </w:r>
          </w:p>
        </w:tc>
        <w:tc>
          <w:tcPr>
            <w:tcW w:w="4325" w:type="dxa"/>
            <w:tcBorders>
              <w:top w:val="single" w:sz="4" w:space="0" w:color="auto"/>
              <w:left w:val="single" w:sz="4" w:space="0" w:color="auto"/>
            </w:tcBorders>
            <w:shd w:val="clear" w:color="auto" w:fill="auto"/>
            <w:vAlign w:val="bottom"/>
          </w:tcPr>
          <w:p w14:paraId="368EBE61"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Усольский муниципальный район</w:t>
            </w:r>
          </w:p>
        </w:tc>
        <w:tc>
          <w:tcPr>
            <w:tcW w:w="1522" w:type="dxa"/>
            <w:tcBorders>
              <w:top w:val="single" w:sz="4" w:space="0" w:color="auto"/>
              <w:left w:val="single" w:sz="4" w:space="0" w:color="auto"/>
            </w:tcBorders>
            <w:shd w:val="clear" w:color="auto" w:fill="auto"/>
            <w:vAlign w:val="bottom"/>
          </w:tcPr>
          <w:p w14:paraId="1D2A6FE6"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124</w:t>
            </w:r>
          </w:p>
        </w:tc>
        <w:tc>
          <w:tcPr>
            <w:tcW w:w="1646" w:type="dxa"/>
            <w:tcBorders>
              <w:top w:val="single" w:sz="4" w:space="0" w:color="auto"/>
              <w:left w:val="single" w:sz="4" w:space="0" w:color="auto"/>
            </w:tcBorders>
            <w:shd w:val="clear" w:color="auto" w:fill="auto"/>
            <w:vAlign w:val="bottom"/>
          </w:tcPr>
          <w:p w14:paraId="00138A2C"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121,2</w:t>
            </w:r>
          </w:p>
        </w:tc>
        <w:tc>
          <w:tcPr>
            <w:tcW w:w="1082" w:type="dxa"/>
            <w:tcBorders>
              <w:top w:val="single" w:sz="4" w:space="0" w:color="auto"/>
              <w:left w:val="single" w:sz="4" w:space="0" w:color="auto"/>
            </w:tcBorders>
            <w:shd w:val="clear" w:color="auto" w:fill="auto"/>
            <w:vAlign w:val="bottom"/>
          </w:tcPr>
          <w:p w14:paraId="08A875A2"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115,9</w:t>
            </w:r>
          </w:p>
        </w:tc>
        <w:tc>
          <w:tcPr>
            <w:tcW w:w="1418" w:type="dxa"/>
            <w:tcBorders>
              <w:top w:val="single" w:sz="4" w:space="0" w:color="auto"/>
              <w:left w:val="single" w:sz="4" w:space="0" w:color="auto"/>
              <w:right w:val="single" w:sz="4" w:space="0" w:color="auto"/>
            </w:tcBorders>
            <w:shd w:val="clear" w:color="auto" w:fill="auto"/>
            <w:vAlign w:val="bottom"/>
          </w:tcPr>
          <w:p w14:paraId="41B56B72"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97,7%</w:t>
            </w:r>
          </w:p>
        </w:tc>
      </w:tr>
      <w:tr w:rsidR="00BE5E99" w:rsidRPr="00BE5E99" w14:paraId="71A5A94F" w14:textId="77777777" w:rsidTr="00BE5E99">
        <w:trPr>
          <w:trHeight w:hRule="exact" w:val="230"/>
          <w:jc w:val="center"/>
        </w:trPr>
        <w:tc>
          <w:tcPr>
            <w:tcW w:w="497" w:type="dxa"/>
            <w:tcBorders>
              <w:top w:val="single" w:sz="4" w:space="0" w:color="auto"/>
              <w:left w:val="single" w:sz="4" w:space="0" w:color="auto"/>
            </w:tcBorders>
            <w:shd w:val="clear" w:color="auto" w:fill="auto"/>
            <w:vAlign w:val="bottom"/>
          </w:tcPr>
          <w:p w14:paraId="40C7956B" w14:textId="77777777" w:rsidR="00BE5E99" w:rsidRPr="00BE5E99" w:rsidRDefault="00BE5E99" w:rsidP="00BE5E99">
            <w:pPr>
              <w:widowControl w:val="0"/>
              <w:spacing w:after="0" w:line="240" w:lineRule="auto"/>
              <w:ind w:firstLine="22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26</w:t>
            </w:r>
          </w:p>
        </w:tc>
        <w:tc>
          <w:tcPr>
            <w:tcW w:w="4325" w:type="dxa"/>
            <w:tcBorders>
              <w:top w:val="single" w:sz="4" w:space="0" w:color="auto"/>
              <w:left w:val="single" w:sz="4" w:space="0" w:color="auto"/>
            </w:tcBorders>
            <w:shd w:val="clear" w:color="auto" w:fill="auto"/>
            <w:vAlign w:val="bottom"/>
          </w:tcPr>
          <w:p w14:paraId="43BC03DC"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Усть-Илимский муниципальный район</w:t>
            </w:r>
          </w:p>
        </w:tc>
        <w:tc>
          <w:tcPr>
            <w:tcW w:w="1522" w:type="dxa"/>
            <w:tcBorders>
              <w:top w:val="single" w:sz="4" w:space="0" w:color="auto"/>
              <w:left w:val="single" w:sz="4" w:space="0" w:color="auto"/>
            </w:tcBorders>
            <w:shd w:val="clear" w:color="auto" w:fill="auto"/>
            <w:vAlign w:val="bottom"/>
          </w:tcPr>
          <w:p w14:paraId="1EECEE88"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92</w:t>
            </w:r>
          </w:p>
        </w:tc>
        <w:tc>
          <w:tcPr>
            <w:tcW w:w="1646" w:type="dxa"/>
            <w:tcBorders>
              <w:top w:val="single" w:sz="4" w:space="0" w:color="auto"/>
              <w:left w:val="single" w:sz="4" w:space="0" w:color="auto"/>
            </w:tcBorders>
            <w:shd w:val="clear" w:color="auto" w:fill="auto"/>
            <w:vAlign w:val="bottom"/>
          </w:tcPr>
          <w:p w14:paraId="0287A88F"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87,0</w:t>
            </w:r>
          </w:p>
        </w:tc>
        <w:tc>
          <w:tcPr>
            <w:tcW w:w="1082" w:type="dxa"/>
            <w:tcBorders>
              <w:top w:val="single" w:sz="4" w:space="0" w:color="auto"/>
              <w:left w:val="single" w:sz="4" w:space="0" w:color="auto"/>
            </w:tcBorders>
            <w:shd w:val="clear" w:color="auto" w:fill="auto"/>
            <w:vAlign w:val="bottom"/>
          </w:tcPr>
          <w:p w14:paraId="295A1E90"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75,9</w:t>
            </w:r>
          </w:p>
        </w:tc>
        <w:tc>
          <w:tcPr>
            <w:tcW w:w="1418" w:type="dxa"/>
            <w:tcBorders>
              <w:top w:val="single" w:sz="4" w:space="0" w:color="auto"/>
              <w:left w:val="single" w:sz="4" w:space="0" w:color="auto"/>
              <w:right w:val="single" w:sz="4" w:space="0" w:color="auto"/>
            </w:tcBorders>
            <w:shd w:val="clear" w:color="auto" w:fill="auto"/>
            <w:vAlign w:val="bottom"/>
          </w:tcPr>
          <w:p w14:paraId="01533F07"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94,5%</w:t>
            </w:r>
          </w:p>
        </w:tc>
      </w:tr>
      <w:tr w:rsidR="00BE5E99" w:rsidRPr="00BE5E99" w14:paraId="4EA1CC43" w14:textId="77777777" w:rsidTr="00BE5E99">
        <w:trPr>
          <w:trHeight w:hRule="exact" w:val="235"/>
          <w:jc w:val="center"/>
        </w:trPr>
        <w:tc>
          <w:tcPr>
            <w:tcW w:w="497" w:type="dxa"/>
            <w:tcBorders>
              <w:top w:val="single" w:sz="4" w:space="0" w:color="auto"/>
              <w:left w:val="single" w:sz="4" w:space="0" w:color="auto"/>
            </w:tcBorders>
            <w:shd w:val="clear" w:color="auto" w:fill="auto"/>
            <w:vAlign w:val="bottom"/>
          </w:tcPr>
          <w:p w14:paraId="7B5D3D9F" w14:textId="77777777" w:rsidR="00BE5E99" w:rsidRPr="00BE5E99" w:rsidRDefault="00BE5E99" w:rsidP="00BE5E99">
            <w:pPr>
              <w:widowControl w:val="0"/>
              <w:spacing w:after="0" w:line="240" w:lineRule="auto"/>
              <w:ind w:firstLine="22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27</w:t>
            </w:r>
          </w:p>
        </w:tc>
        <w:tc>
          <w:tcPr>
            <w:tcW w:w="4325" w:type="dxa"/>
            <w:tcBorders>
              <w:top w:val="single" w:sz="4" w:space="0" w:color="auto"/>
              <w:left w:val="single" w:sz="4" w:space="0" w:color="auto"/>
            </w:tcBorders>
            <w:shd w:val="clear" w:color="auto" w:fill="auto"/>
            <w:vAlign w:val="bottom"/>
          </w:tcPr>
          <w:p w14:paraId="43120728"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Усть-Кутский муниципальный район*</w:t>
            </w:r>
          </w:p>
        </w:tc>
        <w:tc>
          <w:tcPr>
            <w:tcW w:w="1522" w:type="dxa"/>
            <w:tcBorders>
              <w:top w:val="single" w:sz="4" w:space="0" w:color="auto"/>
              <w:left w:val="single" w:sz="4" w:space="0" w:color="auto"/>
            </w:tcBorders>
            <w:shd w:val="clear" w:color="auto" w:fill="auto"/>
            <w:vAlign w:val="bottom"/>
          </w:tcPr>
          <w:p w14:paraId="25A94FE4"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121</w:t>
            </w:r>
          </w:p>
        </w:tc>
        <w:tc>
          <w:tcPr>
            <w:tcW w:w="1646" w:type="dxa"/>
            <w:tcBorders>
              <w:top w:val="single" w:sz="4" w:space="0" w:color="auto"/>
              <w:left w:val="single" w:sz="4" w:space="0" w:color="auto"/>
            </w:tcBorders>
            <w:shd w:val="clear" w:color="auto" w:fill="auto"/>
            <w:vAlign w:val="bottom"/>
          </w:tcPr>
          <w:p w14:paraId="6B6AA6CE"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123,0</w:t>
            </w:r>
          </w:p>
        </w:tc>
        <w:tc>
          <w:tcPr>
            <w:tcW w:w="1082" w:type="dxa"/>
            <w:tcBorders>
              <w:top w:val="single" w:sz="4" w:space="0" w:color="auto"/>
              <w:left w:val="single" w:sz="4" w:space="0" w:color="auto"/>
            </w:tcBorders>
            <w:shd w:val="clear" w:color="auto" w:fill="auto"/>
            <w:vAlign w:val="bottom"/>
          </w:tcPr>
          <w:p w14:paraId="758E29E3"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120,0</w:t>
            </w:r>
          </w:p>
        </w:tc>
        <w:tc>
          <w:tcPr>
            <w:tcW w:w="1418" w:type="dxa"/>
            <w:tcBorders>
              <w:top w:val="single" w:sz="4" w:space="0" w:color="auto"/>
              <w:left w:val="single" w:sz="4" w:space="0" w:color="auto"/>
              <w:right w:val="single" w:sz="4" w:space="0" w:color="auto"/>
            </w:tcBorders>
            <w:shd w:val="clear" w:color="auto" w:fill="auto"/>
            <w:vAlign w:val="bottom"/>
          </w:tcPr>
          <w:p w14:paraId="69E9EFCF"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101,7%</w:t>
            </w:r>
          </w:p>
        </w:tc>
      </w:tr>
      <w:tr w:rsidR="00BE5E99" w:rsidRPr="00BE5E99" w14:paraId="5FD9B334" w14:textId="77777777" w:rsidTr="00BE5E99">
        <w:trPr>
          <w:trHeight w:hRule="exact" w:val="230"/>
          <w:jc w:val="center"/>
        </w:trPr>
        <w:tc>
          <w:tcPr>
            <w:tcW w:w="497" w:type="dxa"/>
            <w:tcBorders>
              <w:top w:val="single" w:sz="4" w:space="0" w:color="auto"/>
              <w:left w:val="single" w:sz="4" w:space="0" w:color="auto"/>
            </w:tcBorders>
            <w:shd w:val="clear" w:color="auto" w:fill="auto"/>
            <w:vAlign w:val="bottom"/>
          </w:tcPr>
          <w:p w14:paraId="30260E0B" w14:textId="77777777" w:rsidR="00BE5E99" w:rsidRPr="00BE5E99" w:rsidRDefault="00BE5E99" w:rsidP="00BE5E99">
            <w:pPr>
              <w:widowControl w:val="0"/>
              <w:spacing w:after="0" w:line="240" w:lineRule="auto"/>
              <w:ind w:firstLine="22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28</w:t>
            </w:r>
          </w:p>
        </w:tc>
        <w:tc>
          <w:tcPr>
            <w:tcW w:w="4325" w:type="dxa"/>
            <w:tcBorders>
              <w:top w:val="single" w:sz="4" w:space="0" w:color="auto"/>
              <w:left w:val="single" w:sz="4" w:space="0" w:color="auto"/>
            </w:tcBorders>
            <w:shd w:val="clear" w:color="auto" w:fill="auto"/>
            <w:vAlign w:val="bottom"/>
          </w:tcPr>
          <w:p w14:paraId="3EF57E75"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Усть-Удинский муниципальный район</w:t>
            </w:r>
          </w:p>
        </w:tc>
        <w:tc>
          <w:tcPr>
            <w:tcW w:w="1522" w:type="dxa"/>
            <w:tcBorders>
              <w:top w:val="single" w:sz="4" w:space="0" w:color="auto"/>
              <w:left w:val="single" w:sz="4" w:space="0" w:color="auto"/>
            </w:tcBorders>
            <w:shd w:val="clear" w:color="auto" w:fill="auto"/>
            <w:vAlign w:val="bottom"/>
          </w:tcPr>
          <w:p w14:paraId="6B012CC3"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78</w:t>
            </w:r>
          </w:p>
        </w:tc>
        <w:tc>
          <w:tcPr>
            <w:tcW w:w="1646" w:type="dxa"/>
            <w:tcBorders>
              <w:top w:val="single" w:sz="4" w:space="0" w:color="auto"/>
              <w:left w:val="single" w:sz="4" w:space="0" w:color="auto"/>
            </w:tcBorders>
            <w:shd w:val="clear" w:color="auto" w:fill="auto"/>
            <w:vAlign w:val="bottom"/>
          </w:tcPr>
          <w:p w14:paraId="271F2203"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71,8</w:t>
            </w:r>
          </w:p>
        </w:tc>
        <w:tc>
          <w:tcPr>
            <w:tcW w:w="1082" w:type="dxa"/>
            <w:tcBorders>
              <w:top w:val="single" w:sz="4" w:space="0" w:color="auto"/>
              <w:left w:val="single" w:sz="4" w:space="0" w:color="auto"/>
            </w:tcBorders>
            <w:shd w:val="clear" w:color="auto" w:fill="auto"/>
            <w:vAlign w:val="bottom"/>
          </w:tcPr>
          <w:p w14:paraId="70689997"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71,3</w:t>
            </w:r>
          </w:p>
        </w:tc>
        <w:tc>
          <w:tcPr>
            <w:tcW w:w="1418" w:type="dxa"/>
            <w:tcBorders>
              <w:top w:val="single" w:sz="4" w:space="0" w:color="auto"/>
              <w:left w:val="single" w:sz="4" w:space="0" w:color="auto"/>
              <w:right w:val="single" w:sz="4" w:space="0" w:color="auto"/>
            </w:tcBorders>
            <w:shd w:val="clear" w:color="auto" w:fill="auto"/>
            <w:vAlign w:val="bottom"/>
          </w:tcPr>
          <w:p w14:paraId="77D92126"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92,0%</w:t>
            </w:r>
          </w:p>
        </w:tc>
      </w:tr>
      <w:tr w:rsidR="00BE5E99" w:rsidRPr="00BE5E99" w14:paraId="1D529A4B" w14:textId="77777777" w:rsidTr="00BE5E99">
        <w:trPr>
          <w:trHeight w:hRule="exact" w:val="235"/>
          <w:jc w:val="center"/>
        </w:trPr>
        <w:tc>
          <w:tcPr>
            <w:tcW w:w="497" w:type="dxa"/>
            <w:tcBorders>
              <w:top w:val="single" w:sz="4" w:space="0" w:color="auto"/>
              <w:left w:val="single" w:sz="4" w:space="0" w:color="auto"/>
            </w:tcBorders>
            <w:shd w:val="clear" w:color="auto" w:fill="auto"/>
            <w:vAlign w:val="bottom"/>
          </w:tcPr>
          <w:p w14:paraId="3DBCAA3B" w14:textId="77777777" w:rsidR="00BE5E99" w:rsidRPr="00BE5E99" w:rsidRDefault="00BE5E99" w:rsidP="00BE5E99">
            <w:pPr>
              <w:widowControl w:val="0"/>
              <w:spacing w:after="0" w:line="240" w:lineRule="auto"/>
              <w:ind w:firstLine="22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29</w:t>
            </w:r>
          </w:p>
        </w:tc>
        <w:tc>
          <w:tcPr>
            <w:tcW w:w="4325" w:type="dxa"/>
            <w:tcBorders>
              <w:top w:val="single" w:sz="4" w:space="0" w:color="auto"/>
              <w:left w:val="single" w:sz="4" w:space="0" w:color="auto"/>
            </w:tcBorders>
            <w:shd w:val="clear" w:color="auto" w:fill="auto"/>
            <w:vAlign w:val="bottom"/>
          </w:tcPr>
          <w:p w14:paraId="09DB7932"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Черемховский муниципальный район</w:t>
            </w:r>
          </w:p>
        </w:tc>
        <w:tc>
          <w:tcPr>
            <w:tcW w:w="1522" w:type="dxa"/>
            <w:tcBorders>
              <w:top w:val="single" w:sz="4" w:space="0" w:color="auto"/>
              <w:left w:val="single" w:sz="4" w:space="0" w:color="auto"/>
            </w:tcBorders>
            <w:shd w:val="clear" w:color="auto" w:fill="auto"/>
            <w:vAlign w:val="bottom"/>
          </w:tcPr>
          <w:p w14:paraId="43C52BE3"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117</w:t>
            </w:r>
          </w:p>
        </w:tc>
        <w:tc>
          <w:tcPr>
            <w:tcW w:w="1646" w:type="dxa"/>
            <w:tcBorders>
              <w:top w:val="single" w:sz="4" w:space="0" w:color="auto"/>
              <w:left w:val="single" w:sz="4" w:space="0" w:color="auto"/>
            </w:tcBorders>
            <w:shd w:val="clear" w:color="auto" w:fill="auto"/>
            <w:vAlign w:val="bottom"/>
          </w:tcPr>
          <w:p w14:paraId="7E316A32"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97,5</w:t>
            </w:r>
          </w:p>
        </w:tc>
        <w:tc>
          <w:tcPr>
            <w:tcW w:w="1082" w:type="dxa"/>
            <w:tcBorders>
              <w:top w:val="single" w:sz="4" w:space="0" w:color="auto"/>
              <w:left w:val="single" w:sz="4" w:space="0" w:color="auto"/>
            </w:tcBorders>
            <w:shd w:val="clear" w:color="auto" w:fill="auto"/>
            <w:vAlign w:val="bottom"/>
          </w:tcPr>
          <w:p w14:paraId="48C3EBFC"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93,5</w:t>
            </w:r>
          </w:p>
        </w:tc>
        <w:tc>
          <w:tcPr>
            <w:tcW w:w="1418" w:type="dxa"/>
            <w:tcBorders>
              <w:top w:val="single" w:sz="4" w:space="0" w:color="auto"/>
              <w:left w:val="single" w:sz="4" w:space="0" w:color="auto"/>
              <w:right w:val="single" w:sz="4" w:space="0" w:color="auto"/>
            </w:tcBorders>
            <w:shd w:val="clear" w:color="auto" w:fill="auto"/>
            <w:vAlign w:val="bottom"/>
          </w:tcPr>
          <w:p w14:paraId="1F410B13"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83,3%</w:t>
            </w:r>
          </w:p>
        </w:tc>
      </w:tr>
      <w:tr w:rsidR="00BE5E99" w:rsidRPr="00BE5E99" w14:paraId="4D67F70F" w14:textId="77777777" w:rsidTr="00BE5E99">
        <w:trPr>
          <w:trHeight w:hRule="exact" w:val="230"/>
          <w:jc w:val="center"/>
        </w:trPr>
        <w:tc>
          <w:tcPr>
            <w:tcW w:w="497" w:type="dxa"/>
            <w:tcBorders>
              <w:top w:val="single" w:sz="4" w:space="0" w:color="auto"/>
              <w:left w:val="single" w:sz="4" w:space="0" w:color="auto"/>
            </w:tcBorders>
            <w:shd w:val="clear" w:color="auto" w:fill="auto"/>
            <w:vAlign w:val="bottom"/>
          </w:tcPr>
          <w:p w14:paraId="04F5E02E" w14:textId="77777777" w:rsidR="00BE5E99" w:rsidRPr="00BE5E99" w:rsidRDefault="00BE5E99" w:rsidP="00BE5E99">
            <w:pPr>
              <w:widowControl w:val="0"/>
              <w:spacing w:after="0" w:line="240" w:lineRule="auto"/>
              <w:ind w:firstLine="22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30</w:t>
            </w:r>
          </w:p>
        </w:tc>
        <w:tc>
          <w:tcPr>
            <w:tcW w:w="4325" w:type="dxa"/>
            <w:tcBorders>
              <w:top w:val="single" w:sz="4" w:space="0" w:color="auto"/>
              <w:left w:val="single" w:sz="4" w:space="0" w:color="auto"/>
            </w:tcBorders>
            <w:shd w:val="clear" w:color="auto" w:fill="auto"/>
            <w:vAlign w:val="bottom"/>
          </w:tcPr>
          <w:p w14:paraId="67A5E946"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Чунский муниципальный район</w:t>
            </w:r>
          </w:p>
        </w:tc>
        <w:tc>
          <w:tcPr>
            <w:tcW w:w="1522" w:type="dxa"/>
            <w:tcBorders>
              <w:top w:val="single" w:sz="4" w:space="0" w:color="auto"/>
              <w:left w:val="single" w:sz="4" w:space="0" w:color="auto"/>
            </w:tcBorders>
            <w:shd w:val="clear" w:color="auto" w:fill="auto"/>
            <w:vAlign w:val="bottom"/>
          </w:tcPr>
          <w:p w14:paraId="62F314D8"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111</w:t>
            </w:r>
          </w:p>
        </w:tc>
        <w:tc>
          <w:tcPr>
            <w:tcW w:w="1646" w:type="dxa"/>
            <w:tcBorders>
              <w:top w:val="single" w:sz="4" w:space="0" w:color="auto"/>
              <w:left w:val="single" w:sz="4" w:space="0" w:color="auto"/>
            </w:tcBorders>
            <w:shd w:val="clear" w:color="auto" w:fill="auto"/>
            <w:vAlign w:val="bottom"/>
          </w:tcPr>
          <w:p w14:paraId="22738A52"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93,4</w:t>
            </w:r>
          </w:p>
        </w:tc>
        <w:tc>
          <w:tcPr>
            <w:tcW w:w="1082" w:type="dxa"/>
            <w:tcBorders>
              <w:top w:val="single" w:sz="4" w:space="0" w:color="auto"/>
              <w:left w:val="single" w:sz="4" w:space="0" w:color="auto"/>
            </w:tcBorders>
            <w:shd w:val="clear" w:color="auto" w:fill="auto"/>
            <w:vAlign w:val="bottom"/>
          </w:tcPr>
          <w:p w14:paraId="458E3C30"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90,4</w:t>
            </w:r>
          </w:p>
        </w:tc>
        <w:tc>
          <w:tcPr>
            <w:tcW w:w="1418" w:type="dxa"/>
            <w:tcBorders>
              <w:top w:val="single" w:sz="4" w:space="0" w:color="auto"/>
              <w:left w:val="single" w:sz="4" w:space="0" w:color="auto"/>
              <w:right w:val="single" w:sz="4" w:space="0" w:color="auto"/>
            </w:tcBorders>
            <w:shd w:val="clear" w:color="auto" w:fill="auto"/>
            <w:vAlign w:val="bottom"/>
          </w:tcPr>
          <w:p w14:paraId="7CA7D374"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84,1%</w:t>
            </w:r>
          </w:p>
        </w:tc>
      </w:tr>
      <w:tr w:rsidR="00BE5E99" w:rsidRPr="00BE5E99" w14:paraId="6A9451D0" w14:textId="77777777" w:rsidTr="00BE5E99">
        <w:trPr>
          <w:trHeight w:hRule="exact" w:val="235"/>
          <w:jc w:val="center"/>
        </w:trPr>
        <w:tc>
          <w:tcPr>
            <w:tcW w:w="497" w:type="dxa"/>
            <w:tcBorders>
              <w:top w:val="single" w:sz="4" w:space="0" w:color="auto"/>
              <w:left w:val="single" w:sz="4" w:space="0" w:color="auto"/>
            </w:tcBorders>
            <w:shd w:val="clear" w:color="auto" w:fill="auto"/>
            <w:vAlign w:val="bottom"/>
          </w:tcPr>
          <w:p w14:paraId="287DE646" w14:textId="77777777" w:rsidR="00BE5E99" w:rsidRPr="00BE5E99" w:rsidRDefault="00BE5E99" w:rsidP="00BE5E99">
            <w:pPr>
              <w:widowControl w:val="0"/>
              <w:spacing w:after="0" w:line="240" w:lineRule="auto"/>
              <w:ind w:firstLine="22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31</w:t>
            </w:r>
          </w:p>
        </w:tc>
        <w:tc>
          <w:tcPr>
            <w:tcW w:w="4325" w:type="dxa"/>
            <w:tcBorders>
              <w:top w:val="single" w:sz="4" w:space="0" w:color="auto"/>
              <w:left w:val="single" w:sz="4" w:space="0" w:color="auto"/>
            </w:tcBorders>
            <w:shd w:val="clear" w:color="auto" w:fill="auto"/>
            <w:vAlign w:val="bottom"/>
          </w:tcPr>
          <w:p w14:paraId="00F7CD85"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Шелеховский муниципальный район</w:t>
            </w:r>
          </w:p>
        </w:tc>
        <w:tc>
          <w:tcPr>
            <w:tcW w:w="1522" w:type="dxa"/>
            <w:tcBorders>
              <w:top w:val="single" w:sz="4" w:space="0" w:color="auto"/>
              <w:left w:val="single" w:sz="4" w:space="0" w:color="auto"/>
            </w:tcBorders>
            <w:shd w:val="clear" w:color="auto" w:fill="auto"/>
            <w:vAlign w:val="bottom"/>
          </w:tcPr>
          <w:p w14:paraId="3D9422BC"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139</w:t>
            </w:r>
          </w:p>
        </w:tc>
        <w:tc>
          <w:tcPr>
            <w:tcW w:w="1646" w:type="dxa"/>
            <w:tcBorders>
              <w:top w:val="single" w:sz="4" w:space="0" w:color="auto"/>
              <w:left w:val="single" w:sz="4" w:space="0" w:color="auto"/>
            </w:tcBorders>
            <w:shd w:val="clear" w:color="auto" w:fill="auto"/>
            <w:vAlign w:val="bottom"/>
          </w:tcPr>
          <w:p w14:paraId="770561B5"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132,5</w:t>
            </w:r>
          </w:p>
        </w:tc>
        <w:tc>
          <w:tcPr>
            <w:tcW w:w="1082" w:type="dxa"/>
            <w:tcBorders>
              <w:top w:val="single" w:sz="4" w:space="0" w:color="auto"/>
              <w:left w:val="single" w:sz="4" w:space="0" w:color="auto"/>
            </w:tcBorders>
            <w:shd w:val="clear" w:color="auto" w:fill="auto"/>
            <w:vAlign w:val="bottom"/>
          </w:tcPr>
          <w:p w14:paraId="24825923"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123,5</w:t>
            </w:r>
          </w:p>
        </w:tc>
        <w:tc>
          <w:tcPr>
            <w:tcW w:w="1418" w:type="dxa"/>
            <w:tcBorders>
              <w:top w:val="single" w:sz="4" w:space="0" w:color="auto"/>
              <w:left w:val="single" w:sz="4" w:space="0" w:color="auto"/>
              <w:right w:val="single" w:sz="4" w:space="0" w:color="auto"/>
            </w:tcBorders>
            <w:shd w:val="clear" w:color="auto" w:fill="auto"/>
            <w:vAlign w:val="bottom"/>
          </w:tcPr>
          <w:p w14:paraId="37A25B46"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95,3%</w:t>
            </w:r>
          </w:p>
        </w:tc>
      </w:tr>
      <w:tr w:rsidR="00BE5E99" w:rsidRPr="00BE5E99" w14:paraId="07747410" w14:textId="77777777" w:rsidTr="00BE5E99">
        <w:trPr>
          <w:trHeight w:hRule="exact" w:val="230"/>
          <w:jc w:val="center"/>
        </w:trPr>
        <w:tc>
          <w:tcPr>
            <w:tcW w:w="497" w:type="dxa"/>
            <w:tcBorders>
              <w:top w:val="single" w:sz="4" w:space="0" w:color="auto"/>
              <w:left w:val="single" w:sz="4" w:space="0" w:color="auto"/>
            </w:tcBorders>
            <w:shd w:val="clear" w:color="auto" w:fill="auto"/>
            <w:vAlign w:val="bottom"/>
          </w:tcPr>
          <w:p w14:paraId="57137A0B" w14:textId="77777777" w:rsidR="00BE5E99" w:rsidRPr="00BE5E99" w:rsidRDefault="00BE5E99" w:rsidP="00BE5E99">
            <w:pPr>
              <w:widowControl w:val="0"/>
              <w:spacing w:after="0" w:line="240" w:lineRule="auto"/>
              <w:ind w:firstLine="22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32</w:t>
            </w:r>
          </w:p>
        </w:tc>
        <w:tc>
          <w:tcPr>
            <w:tcW w:w="4325" w:type="dxa"/>
            <w:tcBorders>
              <w:top w:val="single" w:sz="4" w:space="0" w:color="auto"/>
              <w:left w:val="single" w:sz="4" w:space="0" w:color="auto"/>
            </w:tcBorders>
            <w:shd w:val="clear" w:color="auto" w:fill="auto"/>
            <w:vAlign w:val="bottom"/>
          </w:tcPr>
          <w:p w14:paraId="213DDDE7"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Эхирит-Булагатский муниципальный район</w:t>
            </w:r>
          </w:p>
        </w:tc>
        <w:tc>
          <w:tcPr>
            <w:tcW w:w="1522" w:type="dxa"/>
            <w:tcBorders>
              <w:top w:val="single" w:sz="4" w:space="0" w:color="auto"/>
              <w:left w:val="single" w:sz="4" w:space="0" w:color="auto"/>
            </w:tcBorders>
            <w:shd w:val="clear" w:color="auto" w:fill="auto"/>
            <w:vAlign w:val="bottom"/>
          </w:tcPr>
          <w:p w14:paraId="5D769B97"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119</w:t>
            </w:r>
          </w:p>
        </w:tc>
        <w:tc>
          <w:tcPr>
            <w:tcW w:w="1646" w:type="dxa"/>
            <w:tcBorders>
              <w:top w:val="single" w:sz="4" w:space="0" w:color="auto"/>
              <w:left w:val="single" w:sz="4" w:space="0" w:color="auto"/>
            </w:tcBorders>
            <w:shd w:val="clear" w:color="auto" w:fill="auto"/>
            <w:vAlign w:val="bottom"/>
          </w:tcPr>
          <w:p w14:paraId="2A3BE44C"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97,5</w:t>
            </w:r>
          </w:p>
        </w:tc>
        <w:tc>
          <w:tcPr>
            <w:tcW w:w="1082" w:type="dxa"/>
            <w:tcBorders>
              <w:top w:val="single" w:sz="4" w:space="0" w:color="auto"/>
              <w:left w:val="single" w:sz="4" w:space="0" w:color="auto"/>
            </w:tcBorders>
            <w:shd w:val="clear" w:color="auto" w:fill="auto"/>
            <w:vAlign w:val="bottom"/>
          </w:tcPr>
          <w:p w14:paraId="56B1F56D"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88,5</w:t>
            </w:r>
          </w:p>
        </w:tc>
        <w:tc>
          <w:tcPr>
            <w:tcW w:w="1418" w:type="dxa"/>
            <w:tcBorders>
              <w:top w:val="single" w:sz="4" w:space="0" w:color="auto"/>
              <w:left w:val="single" w:sz="4" w:space="0" w:color="auto"/>
              <w:right w:val="single" w:sz="4" w:space="0" w:color="auto"/>
            </w:tcBorders>
            <w:shd w:val="clear" w:color="auto" w:fill="auto"/>
            <w:vAlign w:val="bottom"/>
          </w:tcPr>
          <w:p w14:paraId="04212AD2"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81,9%</w:t>
            </w:r>
          </w:p>
        </w:tc>
      </w:tr>
      <w:tr w:rsidR="00BE5E99" w:rsidRPr="00BE5E99" w14:paraId="65877799" w14:textId="77777777" w:rsidTr="00BE5E99">
        <w:trPr>
          <w:trHeight w:hRule="exact" w:val="235"/>
          <w:jc w:val="center"/>
        </w:trPr>
        <w:tc>
          <w:tcPr>
            <w:tcW w:w="497" w:type="dxa"/>
            <w:tcBorders>
              <w:top w:val="single" w:sz="4" w:space="0" w:color="auto"/>
              <w:left w:val="single" w:sz="4" w:space="0" w:color="auto"/>
            </w:tcBorders>
            <w:shd w:val="clear" w:color="auto" w:fill="auto"/>
            <w:vAlign w:val="bottom"/>
          </w:tcPr>
          <w:p w14:paraId="19953F04" w14:textId="77777777" w:rsidR="00BE5E99" w:rsidRPr="00BE5E99" w:rsidRDefault="00BE5E99" w:rsidP="00BE5E99">
            <w:pPr>
              <w:widowControl w:val="0"/>
              <w:spacing w:after="0" w:line="240" w:lineRule="auto"/>
              <w:ind w:firstLine="22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33</w:t>
            </w:r>
          </w:p>
        </w:tc>
        <w:tc>
          <w:tcPr>
            <w:tcW w:w="4325" w:type="dxa"/>
            <w:tcBorders>
              <w:top w:val="single" w:sz="4" w:space="0" w:color="auto"/>
              <w:left w:val="single" w:sz="4" w:space="0" w:color="auto"/>
            </w:tcBorders>
            <w:shd w:val="clear" w:color="auto" w:fill="auto"/>
            <w:vAlign w:val="bottom"/>
          </w:tcPr>
          <w:p w14:paraId="0D9F2E95"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Ангарский городской округ**</w:t>
            </w:r>
          </w:p>
        </w:tc>
        <w:tc>
          <w:tcPr>
            <w:tcW w:w="1522" w:type="dxa"/>
            <w:tcBorders>
              <w:top w:val="single" w:sz="4" w:space="0" w:color="auto"/>
              <w:left w:val="single" w:sz="4" w:space="0" w:color="auto"/>
            </w:tcBorders>
            <w:shd w:val="clear" w:color="auto" w:fill="auto"/>
            <w:vAlign w:val="bottom"/>
          </w:tcPr>
          <w:p w14:paraId="2ECAD176"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410</w:t>
            </w:r>
          </w:p>
        </w:tc>
        <w:tc>
          <w:tcPr>
            <w:tcW w:w="4146" w:type="dxa"/>
            <w:gridSpan w:val="3"/>
            <w:tcBorders>
              <w:top w:val="single" w:sz="4" w:space="0" w:color="auto"/>
              <w:left w:val="single" w:sz="4" w:space="0" w:color="auto"/>
            </w:tcBorders>
            <w:shd w:val="clear" w:color="auto" w:fill="auto"/>
            <w:vAlign w:val="bottom"/>
          </w:tcPr>
          <w:p w14:paraId="35D272B6"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нет данных</w:t>
            </w:r>
          </w:p>
        </w:tc>
      </w:tr>
      <w:tr w:rsidR="00BE5E99" w:rsidRPr="00BE5E99" w14:paraId="63209B57" w14:textId="77777777" w:rsidTr="00BE5E99">
        <w:trPr>
          <w:trHeight w:hRule="exact" w:val="230"/>
          <w:jc w:val="center"/>
        </w:trPr>
        <w:tc>
          <w:tcPr>
            <w:tcW w:w="497" w:type="dxa"/>
            <w:tcBorders>
              <w:top w:val="single" w:sz="4" w:space="0" w:color="auto"/>
              <w:left w:val="single" w:sz="4" w:space="0" w:color="auto"/>
            </w:tcBorders>
            <w:shd w:val="clear" w:color="auto" w:fill="auto"/>
            <w:vAlign w:val="bottom"/>
          </w:tcPr>
          <w:p w14:paraId="19040D5D" w14:textId="77777777" w:rsidR="00BE5E99" w:rsidRPr="00BE5E99" w:rsidRDefault="00BE5E99" w:rsidP="00BE5E99">
            <w:pPr>
              <w:widowControl w:val="0"/>
              <w:spacing w:after="0" w:line="240" w:lineRule="auto"/>
              <w:ind w:firstLine="22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34</w:t>
            </w:r>
          </w:p>
        </w:tc>
        <w:tc>
          <w:tcPr>
            <w:tcW w:w="4325" w:type="dxa"/>
            <w:tcBorders>
              <w:top w:val="single" w:sz="4" w:space="0" w:color="auto"/>
              <w:left w:val="single" w:sz="4" w:space="0" w:color="auto"/>
            </w:tcBorders>
            <w:shd w:val="clear" w:color="auto" w:fill="auto"/>
            <w:vAlign w:val="bottom"/>
          </w:tcPr>
          <w:p w14:paraId="4B816806"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Городской округ Братск*</w:t>
            </w:r>
          </w:p>
        </w:tc>
        <w:tc>
          <w:tcPr>
            <w:tcW w:w="1522" w:type="dxa"/>
            <w:tcBorders>
              <w:top w:val="single" w:sz="4" w:space="0" w:color="auto"/>
              <w:left w:val="single" w:sz="4" w:space="0" w:color="auto"/>
            </w:tcBorders>
            <w:shd w:val="clear" w:color="auto" w:fill="auto"/>
            <w:vAlign w:val="bottom"/>
          </w:tcPr>
          <w:p w14:paraId="3E8093B5"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386</w:t>
            </w:r>
          </w:p>
        </w:tc>
        <w:tc>
          <w:tcPr>
            <w:tcW w:w="1646" w:type="dxa"/>
            <w:tcBorders>
              <w:top w:val="single" w:sz="4" w:space="0" w:color="auto"/>
              <w:left w:val="single" w:sz="4" w:space="0" w:color="auto"/>
            </w:tcBorders>
            <w:shd w:val="clear" w:color="auto" w:fill="auto"/>
            <w:vAlign w:val="bottom"/>
          </w:tcPr>
          <w:p w14:paraId="65AF6550"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507,5</w:t>
            </w:r>
          </w:p>
        </w:tc>
        <w:tc>
          <w:tcPr>
            <w:tcW w:w="1082" w:type="dxa"/>
            <w:tcBorders>
              <w:top w:val="single" w:sz="4" w:space="0" w:color="auto"/>
              <w:left w:val="single" w:sz="4" w:space="0" w:color="auto"/>
            </w:tcBorders>
            <w:shd w:val="clear" w:color="auto" w:fill="auto"/>
            <w:vAlign w:val="bottom"/>
          </w:tcPr>
          <w:p w14:paraId="14CE90BF"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499,0</w:t>
            </w:r>
          </w:p>
        </w:tc>
        <w:tc>
          <w:tcPr>
            <w:tcW w:w="1418" w:type="dxa"/>
            <w:tcBorders>
              <w:top w:val="single" w:sz="4" w:space="0" w:color="auto"/>
              <w:left w:val="single" w:sz="4" w:space="0" w:color="auto"/>
              <w:right w:val="single" w:sz="4" w:space="0" w:color="auto"/>
            </w:tcBorders>
            <w:shd w:val="clear" w:color="auto" w:fill="auto"/>
            <w:vAlign w:val="bottom"/>
          </w:tcPr>
          <w:p w14:paraId="5393AB54"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131,5%</w:t>
            </w:r>
          </w:p>
        </w:tc>
      </w:tr>
      <w:tr w:rsidR="00BE5E99" w:rsidRPr="00BE5E99" w14:paraId="38C8CFCF" w14:textId="77777777" w:rsidTr="00BE5E99">
        <w:trPr>
          <w:trHeight w:hRule="exact" w:val="235"/>
          <w:jc w:val="center"/>
        </w:trPr>
        <w:tc>
          <w:tcPr>
            <w:tcW w:w="497" w:type="dxa"/>
            <w:tcBorders>
              <w:top w:val="single" w:sz="4" w:space="0" w:color="auto"/>
              <w:left w:val="single" w:sz="4" w:space="0" w:color="auto"/>
            </w:tcBorders>
            <w:shd w:val="clear" w:color="auto" w:fill="auto"/>
            <w:vAlign w:val="bottom"/>
          </w:tcPr>
          <w:p w14:paraId="74F45309" w14:textId="77777777" w:rsidR="00BE5E99" w:rsidRPr="00BE5E99" w:rsidRDefault="00BE5E99" w:rsidP="00BE5E99">
            <w:pPr>
              <w:widowControl w:val="0"/>
              <w:spacing w:after="0" w:line="240" w:lineRule="auto"/>
              <w:ind w:firstLine="22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35</w:t>
            </w:r>
          </w:p>
        </w:tc>
        <w:tc>
          <w:tcPr>
            <w:tcW w:w="4325" w:type="dxa"/>
            <w:tcBorders>
              <w:top w:val="single" w:sz="4" w:space="0" w:color="auto"/>
              <w:left w:val="single" w:sz="4" w:space="0" w:color="auto"/>
            </w:tcBorders>
            <w:shd w:val="clear" w:color="auto" w:fill="auto"/>
            <w:vAlign w:val="bottom"/>
          </w:tcPr>
          <w:p w14:paraId="5C2278D4"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Городской округ Зима</w:t>
            </w:r>
          </w:p>
        </w:tc>
        <w:tc>
          <w:tcPr>
            <w:tcW w:w="1522" w:type="dxa"/>
            <w:tcBorders>
              <w:top w:val="single" w:sz="4" w:space="0" w:color="auto"/>
              <w:left w:val="single" w:sz="4" w:space="0" w:color="auto"/>
            </w:tcBorders>
            <w:shd w:val="clear" w:color="auto" w:fill="auto"/>
            <w:vAlign w:val="bottom"/>
          </w:tcPr>
          <w:p w14:paraId="318240E5"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99</w:t>
            </w:r>
          </w:p>
        </w:tc>
        <w:tc>
          <w:tcPr>
            <w:tcW w:w="1646" w:type="dxa"/>
            <w:tcBorders>
              <w:top w:val="single" w:sz="4" w:space="0" w:color="auto"/>
              <w:left w:val="single" w:sz="4" w:space="0" w:color="auto"/>
            </w:tcBorders>
            <w:shd w:val="clear" w:color="auto" w:fill="auto"/>
            <w:vAlign w:val="bottom"/>
          </w:tcPr>
          <w:p w14:paraId="6D006FE6"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84,5</w:t>
            </w:r>
          </w:p>
        </w:tc>
        <w:tc>
          <w:tcPr>
            <w:tcW w:w="1082" w:type="dxa"/>
            <w:tcBorders>
              <w:top w:val="single" w:sz="4" w:space="0" w:color="auto"/>
              <w:left w:val="single" w:sz="4" w:space="0" w:color="auto"/>
            </w:tcBorders>
            <w:shd w:val="clear" w:color="auto" w:fill="auto"/>
            <w:vAlign w:val="bottom"/>
          </w:tcPr>
          <w:p w14:paraId="44D1BB2C"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80,3</w:t>
            </w:r>
          </w:p>
        </w:tc>
        <w:tc>
          <w:tcPr>
            <w:tcW w:w="1418" w:type="dxa"/>
            <w:tcBorders>
              <w:top w:val="single" w:sz="4" w:space="0" w:color="auto"/>
              <w:left w:val="single" w:sz="4" w:space="0" w:color="auto"/>
              <w:right w:val="single" w:sz="4" w:space="0" w:color="auto"/>
            </w:tcBorders>
            <w:shd w:val="clear" w:color="auto" w:fill="auto"/>
            <w:vAlign w:val="bottom"/>
          </w:tcPr>
          <w:p w14:paraId="3D066120"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85,4%</w:t>
            </w:r>
          </w:p>
        </w:tc>
      </w:tr>
      <w:tr w:rsidR="00BE5E99" w:rsidRPr="00BE5E99" w14:paraId="2E0FED78" w14:textId="77777777" w:rsidTr="00BE5E99">
        <w:trPr>
          <w:trHeight w:hRule="exact" w:val="230"/>
          <w:jc w:val="center"/>
        </w:trPr>
        <w:tc>
          <w:tcPr>
            <w:tcW w:w="497" w:type="dxa"/>
            <w:tcBorders>
              <w:top w:val="single" w:sz="4" w:space="0" w:color="auto"/>
              <w:left w:val="single" w:sz="4" w:space="0" w:color="auto"/>
            </w:tcBorders>
            <w:shd w:val="clear" w:color="auto" w:fill="auto"/>
            <w:vAlign w:val="bottom"/>
          </w:tcPr>
          <w:p w14:paraId="0AD9011C" w14:textId="77777777" w:rsidR="00BE5E99" w:rsidRPr="00BE5E99" w:rsidRDefault="00BE5E99" w:rsidP="00BE5E99">
            <w:pPr>
              <w:widowControl w:val="0"/>
              <w:spacing w:after="0" w:line="240" w:lineRule="auto"/>
              <w:ind w:firstLine="22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36</w:t>
            </w:r>
          </w:p>
        </w:tc>
        <w:tc>
          <w:tcPr>
            <w:tcW w:w="4325" w:type="dxa"/>
            <w:tcBorders>
              <w:top w:val="single" w:sz="4" w:space="0" w:color="auto"/>
              <w:left w:val="single" w:sz="4" w:space="0" w:color="auto"/>
            </w:tcBorders>
            <w:shd w:val="clear" w:color="auto" w:fill="auto"/>
            <w:vAlign w:val="bottom"/>
          </w:tcPr>
          <w:p w14:paraId="420C3888"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Городской округ Иркутск**</w:t>
            </w:r>
          </w:p>
        </w:tc>
        <w:tc>
          <w:tcPr>
            <w:tcW w:w="1522" w:type="dxa"/>
            <w:tcBorders>
              <w:top w:val="single" w:sz="4" w:space="0" w:color="auto"/>
              <w:left w:val="single" w:sz="4" w:space="0" w:color="auto"/>
            </w:tcBorders>
            <w:shd w:val="clear" w:color="auto" w:fill="auto"/>
            <w:vAlign w:val="bottom"/>
          </w:tcPr>
          <w:p w14:paraId="69E19D6F"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1230</w:t>
            </w:r>
          </w:p>
        </w:tc>
        <w:tc>
          <w:tcPr>
            <w:tcW w:w="4146" w:type="dxa"/>
            <w:gridSpan w:val="3"/>
            <w:tcBorders>
              <w:top w:val="single" w:sz="4" w:space="0" w:color="auto"/>
              <w:left w:val="single" w:sz="4" w:space="0" w:color="auto"/>
            </w:tcBorders>
            <w:shd w:val="clear" w:color="auto" w:fill="auto"/>
            <w:vAlign w:val="bottom"/>
          </w:tcPr>
          <w:p w14:paraId="0F6197F9"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нет данных</w:t>
            </w:r>
          </w:p>
        </w:tc>
      </w:tr>
      <w:tr w:rsidR="00BE5E99" w:rsidRPr="00BE5E99" w14:paraId="276A4318" w14:textId="77777777" w:rsidTr="00BE5E99">
        <w:trPr>
          <w:trHeight w:hRule="exact" w:val="235"/>
          <w:jc w:val="center"/>
        </w:trPr>
        <w:tc>
          <w:tcPr>
            <w:tcW w:w="497" w:type="dxa"/>
            <w:tcBorders>
              <w:top w:val="single" w:sz="4" w:space="0" w:color="auto"/>
              <w:left w:val="single" w:sz="4" w:space="0" w:color="auto"/>
            </w:tcBorders>
            <w:shd w:val="clear" w:color="auto" w:fill="auto"/>
            <w:vAlign w:val="bottom"/>
          </w:tcPr>
          <w:p w14:paraId="3415EF68" w14:textId="77777777" w:rsidR="00BE5E99" w:rsidRPr="00BE5E99" w:rsidRDefault="00BE5E99" w:rsidP="00BE5E99">
            <w:pPr>
              <w:widowControl w:val="0"/>
              <w:spacing w:after="0" w:line="240" w:lineRule="auto"/>
              <w:ind w:firstLine="22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37</w:t>
            </w:r>
          </w:p>
        </w:tc>
        <w:tc>
          <w:tcPr>
            <w:tcW w:w="4325" w:type="dxa"/>
            <w:tcBorders>
              <w:top w:val="single" w:sz="4" w:space="0" w:color="auto"/>
              <w:left w:val="single" w:sz="4" w:space="0" w:color="auto"/>
            </w:tcBorders>
            <w:shd w:val="clear" w:color="auto" w:fill="auto"/>
            <w:vAlign w:val="bottom"/>
          </w:tcPr>
          <w:p w14:paraId="488E4851"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Городской округ Саянск</w:t>
            </w:r>
          </w:p>
        </w:tc>
        <w:tc>
          <w:tcPr>
            <w:tcW w:w="1522" w:type="dxa"/>
            <w:tcBorders>
              <w:top w:val="single" w:sz="4" w:space="0" w:color="auto"/>
              <w:left w:val="single" w:sz="4" w:space="0" w:color="auto"/>
            </w:tcBorders>
            <w:shd w:val="clear" w:color="auto" w:fill="auto"/>
            <w:vAlign w:val="bottom"/>
          </w:tcPr>
          <w:p w14:paraId="1579159C"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116</w:t>
            </w:r>
          </w:p>
        </w:tc>
        <w:tc>
          <w:tcPr>
            <w:tcW w:w="1646" w:type="dxa"/>
            <w:tcBorders>
              <w:top w:val="single" w:sz="4" w:space="0" w:color="auto"/>
              <w:left w:val="single" w:sz="4" w:space="0" w:color="auto"/>
            </w:tcBorders>
            <w:shd w:val="clear" w:color="auto" w:fill="auto"/>
            <w:vAlign w:val="bottom"/>
          </w:tcPr>
          <w:p w14:paraId="613EAE67"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104,1</w:t>
            </w:r>
          </w:p>
        </w:tc>
        <w:tc>
          <w:tcPr>
            <w:tcW w:w="1082" w:type="dxa"/>
            <w:tcBorders>
              <w:top w:val="single" w:sz="4" w:space="0" w:color="auto"/>
              <w:left w:val="single" w:sz="4" w:space="0" w:color="auto"/>
            </w:tcBorders>
            <w:shd w:val="clear" w:color="auto" w:fill="auto"/>
            <w:vAlign w:val="bottom"/>
          </w:tcPr>
          <w:p w14:paraId="3CB5901E"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95,5</w:t>
            </w:r>
          </w:p>
        </w:tc>
        <w:tc>
          <w:tcPr>
            <w:tcW w:w="1418" w:type="dxa"/>
            <w:tcBorders>
              <w:top w:val="single" w:sz="4" w:space="0" w:color="auto"/>
              <w:left w:val="single" w:sz="4" w:space="0" w:color="auto"/>
              <w:right w:val="single" w:sz="4" w:space="0" w:color="auto"/>
            </w:tcBorders>
            <w:shd w:val="clear" w:color="auto" w:fill="auto"/>
            <w:vAlign w:val="bottom"/>
          </w:tcPr>
          <w:p w14:paraId="1C669B8D"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89,8%</w:t>
            </w:r>
          </w:p>
        </w:tc>
      </w:tr>
      <w:tr w:rsidR="00BE5E99" w:rsidRPr="00BE5E99" w14:paraId="35D43EBE" w14:textId="77777777" w:rsidTr="00BE5E99">
        <w:trPr>
          <w:trHeight w:hRule="exact" w:val="230"/>
          <w:jc w:val="center"/>
        </w:trPr>
        <w:tc>
          <w:tcPr>
            <w:tcW w:w="497" w:type="dxa"/>
            <w:tcBorders>
              <w:top w:val="single" w:sz="4" w:space="0" w:color="auto"/>
              <w:left w:val="single" w:sz="4" w:space="0" w:color="auto"/>
            </w:tcBorders>
            <w:shd w:val="clear" w:color="auto" w:fill="auto"/>
            <w:vAlign w:val="bottom"/>
          </w:tcPr>
          <w:p w14:paraId="329CC583" w14:textId="77777777" w:rsidR="00BE5E99" w:rsidRPr="00BE5E99" w:rsidRDefault="00BE5E99" w:rsidP="00BE5E99">
            <w:pPr>
              <w:widowControl w:val="0"/>
              <w:spacing w:after="0" w:line="240" w:lineRule="auto"/>
              <w:ind w:firstLine="22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38</w:t>
            </w:r>
          </w:p>
        </w:tc>
        <w:tc>
          <w:tcPr>
            <w:tcW w:w="4325" w:type="dxa"/>
            <w:tcBorders>
              <w:top w:val="single" w:sz="4" w:space="0" w:color="auto"/>
              <w:left w:val="single" w:sz="4" w:space="0" w:color="auto"/>
            </w:tcBorders>
            <w:shd w:val="clear" w:color="auto" w:fill="auto"/>
            <w:vAlign w:val="bottom"/>
          </w:tcPr>
          <w:p w14:paraId="43520B9B"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Городской округ Свирск</w:t>
            </w:r>
          </w:p>
        </w:tc>
        <w:tc>
          <w:tcPr>
            <w:tcW w:w="1522" w:type="dxa"/>
            <w:tcBorders>
              <w:top w:val="single" w:sz="4" w:space="0" w:color="auto"/>
              <w:left w:val="single" w:sz="4" w:space="0" w:color="auto"/>
            </w:tcBorders>
            <w:shd w:val="clear" w:color="auto" w:fill="auto"/>
            <w:vAlign w:val="bottom"/>
          </w:tcPr>
          <w:p w14:paraId="3D940B0E"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66</w:t>
            </w:r>
          </w:p>
        </w:tc>
        <w:tc>
          <w:tcPr>
            <w:tcW w:w="1646" w:type="dxa"/>
            <w:tcBorders>
              <w:top w:val="single" w:sz="4" w:space="0" w:color="auto"/>
              <w:left w:val="single" w:sz="4" w:space="0" w:color="auto"/>
            </w:tcBorders>
            <w:shd w:val="clear" w:color="auto" w:fill="auto"/>
            <w:vAlign w:val="bottom"/>
          </w:tcPr>
          <w:p w14:paraId="7378F871"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64,0</w:t>
            </w:r>
          </w:p>
        </w:tc>
        <w:tc>
          <w:tcPr>
            <w:tcW w:w="1082" w:type="dxa"/>
            <w:tcBorders>
              <w:top w:val="single" w:sz="4" w:space="0" w:color="auto"/>
              <w:left w:val="single" w:sz="4" w:space="0" w:color="auto"/>
            </w:tcBorders>
            <w:shd w:val="clear" w:color="auto" w:fill="auto"/>
            <w:vAlign w:val="bottom"/>
          </w:tcPr>
          <w:p w14:paraId="02DFF786"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62,0</w:t>
            </w:r>
          </w:p>
        </w:tc>
        <w:tc>
          <w:tcPr>
            <w:tcW w:w="1418" w:type="dxa"/>
            <w:tcBorders>
              <w:top w:val="single" w:sz="4" w:space="0" w:color="auto"/>
              <w:left w:val="single" w:sz="4" w:space="0" w:color="auto"/>
              <w:right w:val="single" w:sz="4" w:space="0" w:color="auto"/>
            </w:tcBorders>
            <w:shd w:val="clear" w:color="auto" w:fill="auto"/>
            <w:vAlign w:val="bottom"/>
          </w:tcPr>
          <w:p w14:paraId="65277584"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97,0%</w:t>
            </w:r>
          </w:p>
        </w:tc>
      </w:tr>
      <w:tr w:rsidR="00BE5E99" w:rsidRPr="00BE5E99" w14:paraId="1B4D10CC" w14:textId="77777777" w:rsidTr="00BE5E99">
        <w:trPr>
          <w:trHeight w:hRule="exact" w:val="235"/>
          <w:jc w:val="center"/>
        </w:trPr>
        <w:tc>
          <w:tcPr>
            <w:tcW w:w="497" w:type="dxa"/>
            <w:tcBorders>
              <w:top w:val="single" w:sz="4" w:space="0" w:color="auto"/>
              <w:left w:val="single" w:sz="4" w:space="0" w:color="auto"/>
            </w:tcBorders>
            <w:shd w:val="clear" w:color="auto" w:fill="auto"/>
            <w:vAlign w:val="bottom"/>
          </w:tcPr>
          <w:p w14:paraId="2A77DE2F" w14:textId="77777777" w:rsidR="00BE5E99" w:rsidRPr="00BE5E99" w:rsidRDefault="00BE5E99" w:rsidP="00BE5E99">
            <w:pPr>
              <w:widowControl w:val="0"/>
              <w:spacing w:after="0" w:line="240" w:lineRule="auto"/>
              <w:ind w:firstLine="22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39</w:t>
            </w:r>
          </w:p>
        </w:tc>
        <w:tc>
          <w:tcPr>
            <w:tcW w:w="4325" w:type="dxa"/>
            <w:tcBorders>
              <w:top w:val="single" w:sz="4" w:space="0" w:color="auto"/>
              <w:left w:val="single" w:sz="4" w:space="0" w:color="auto"/>
            </w:tcBorders>
            <w:shd w:val="clear" w:color="auto" w:fill="auto"/>
            <w:vAlign w:val="bottom"/>
          </w:tcPr>
          <w:p w14:paraId="53937EC6"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Городской округ Тулун*</w:t>
            </w:r>
          </w:p>
        </w:tc>
        <w:tc>
          <w:tcPr>
            <w:tcW w:w="1522" w:type="dxa"/>
            <w:tcBorders>
              <w:top w:val="single" w:sz="4" w:space="0" w:color="auto"/>
              <w:left w:val="single" w:sz="4" w:space="0" w:color="auto"/>
            </w:tcBorders>
            <w:shd w:val="clear" w:color="auto" w:fill="auto"/>
            <w:vAlign w:val="bottom"/>
          </w:tcPr>
          <w:p w14:paraId="5C7359A1"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117</w:t>
            </w:r>
          </w:p>
        </w:tc>
        <w:tc>
          <w:tcPr>
            <w:tcW w:w="1646" w:type="dxa"/>
            <w:tcBorders>
              <w:top w:val="single" w:sz="4" w:space="0" w:color="auto"/>
              <w:left w:val="single" w:sz="4" w:space="0" w:color="auto"/>
            </w:tcBorders>
            <w:shd w:val="clear" w:color="auto" w:fill="auto"/>
            <w:vAlign w:val="bottom"/>
          </w:tcPr>
          <w:p w14:paraId="50425E50"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117,0</w:t>
            </w:r>
          </w:p>
        </w:tc>
        <w:tc>
          <w:tcPr>
            <w:tcW w:w="1082" w:type="dxa"/>
            <w:tcBorders>
              <w:top w:val="single" w:sz="4" w:space="0" w:color="auto"/>
              <w:left w:val="single" w:sz="4" w:space="0" w:color="auto"/>
            </w:tcBorders>
            <w:shd w:val="clear" w:color="auto" w:fill="auto"/>
            <w:vAlign w:val="bottom"/>
          </w:tcPr>
          <w:p w14:paraId="1D290153"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111,0</w:t>
            </w:r>
          </w:p>
        </w:tc>
        <w:tc>
          <w:tcPr>
            <w:tcW w:w="1418" w:type="dxa"/>
            <w:tcBorders>
              <w:top w:val="single" w:sz="4" w:space="0" w:color="auto"/>
              <w:left w:val="single" w:sz="4" w:space="0" w:color="auto"/>
              <w:right w:val="single" w:sz="4" w:space="0" w:color="auto"/>
            </w:tcBorders>
            <w:shd w:val="clear" w:color="auto" w:fill="auto"/>
            <w:vAlign w:val="bottom"/>
          </w:tcPr>
          <w:p w14:paraId="492493F6"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100,0%</w:t>
            </w:r>
          </w:p>
        </w:tc>
      </w:tr>
      <w:tr w:rsidR="00BE5E99" w:rsidRPr="00BE5E99" w14:paraId="0C61C843" w14:textId="77777777" w:rsidTr="00BE5E99">
        <w:trPr>
          <w:trHeight w:hRule="exact" w:val="230"/>
          <w:jc w:val="center"/>
        </w:trPr>
        <w:tc>
          <w:tcPr>
            <w:tcW w:w="497" w:type="dxa"/>
            <w:tcBorders>
              <w:top w:val="single" w:sz="4" w:space="0" w:color="auto"/>
              <w:left w:val="single" w:sz="4" w:space="0" w:color="auto"/>
            </w:tcBorders>
            <w:shd w:val="clear" w:color="auto" w:fill="auto"/>
            <w:vAlign w:val="bottom"/>
          </w:tcPr>
          <w:p w14:paraId="768A2012" w14:textId="77777777" w:rsidR="00BE5E99" w:rsidRPr="00BE5E99" w:rsidRDefault="00BE5E99" w:rsidP="00BE5E99">
            <w:pPr>
              <w:widowControl w:val="0"/>
              <w:spacing w:after="0" w:line="240" w:lineRule="auto"/>
              <w:ind w:firstLine="22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40</w:t>
            </w:r>
          </w:p>
        </w:tc>
        <w:tc>
          <w:tcPr>
            <w:tcW w:w="4325" w:type="dxa"/>
            <w:tcBorders>
              <w:top w:val="single" w:sz="4" w:space="0" w:color="auto"/>
              <w:left w:val="single" w:sz="4" w:space="0" w:color="auto"/>
            </w:tcBorders>
            <w:shd w:val="clear" w:color="auto" w:fill="auto"/>
            <w:vAlign w:val="bottom"/>
          </w:tcPr>
          <w:p w14:paraId="2BFD5B0F"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Городской округ Усолье-Сибирское</w:t>
            </w:r>
          </w:p>
        </w:tc>
        <w:tc>
          <w:tcPr>
            <w:tcW w:w="1522" w:type="dxa"/>
            <w:tcBorders>
              <w:top w:val="single" w:sz="4" w:space="0" w:color="auto"/>
              <w:left w:val="single" w:sz="4" w:space="0" w:color="auto"/>
            </w:tcBorders>
            <w:shd w:val="clear" w:color="auto" w:fill="auto"/>
            <w:vAlign w:val="bottom"/>
          </w:tcPr>
          <w:p w14:paraId="319B267E"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176</w:t>
            </w:r>
          </w:p>
        </w:tc>
        <w:tc>
          <w:tcPr>
            <w:tcW w:w="1646" w:type="dxa"/>
            <w:tcBorders>
              <w:top w:val="single" w:sz="4" w:space="0" w:color="auto"/>
              <w:left w:val="single" w:sz="4" w:space="0" w:color="auto"/>
            </w:tcBorders>
            <w:shd w:val="clear" w:color="auto" w:fill="auto"/>
            <w:vAlign w:val="bottom"/>
          </w:tcPr>
          <w:p w14:paraId="282073A9"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162,2</w:t>
            </w:r>
          </w:p>
        </w:tc>
        <w:tc>
          <w:tcPr>
            <w:tcW w:w="1082" w:type="dxa"/>
            <w:tcBorders>
              <w:top w:val="single" w:sz="4" w:space="0" w:color="auto"/>
              <w:left w:val="single" w:sz="4" w:space="0" w:color="auto"/>
            </w:tcBorders>
            <w:shd w:val="clear" w:color="auto" w:fill="auto"/>
            <w:vAlign w:val="bottom"/>
          </w:tcPr>
          <w:p w14:paraId="0001E39B"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157,2</w:t>
            </w:r>
          </w:p>
        </w:tc>
        <w:tc>
          <w:tcPr>
            <w:tcW w:w="1418" w:type="dxa"/>
            <w:tcBorders>
              <w:top w:val="single" w:sz="4" w:space="0" w:color="auto"/>
              <w:left w:val="single" w:sz="4" w:space="0" w:color="auto"/>
              <w:right w:val="single" w:sz="4" w:space="0" w:color="auto"/>
            </w:tcBorders>
            <w:shd w:val="clear" w:color="auto" w:fill="auto"/>
            <w:vAlign w:val="bottom"/>
          </w:tcPr>
          <w:p w14:paraId="6385502D"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92,2%</w:t>
            </w:r>
          </w:p>
        </w:tc>
      </w:tr>
      <w:tr w:rsidR="00BE5E99" w:rsidRPr="00BE5E99" w14:paraId="2AA07B1A" w14:textId="77777777" w:rsidTr="00BE5E99">
        <w:trPr>
          <w:trHeight w:hRule="exact" w:val="235"/>
          <w:jc w:val="center"/>
        </w:trPr>
        <w:tc>
          <w:tcPr>
            <w:tcW w:w="497" w:type="dxa"/>
            <w:tcBorders>
              <w:top w:val="single" w:sz="4" w:space="0" w:color="auto"/>
              <w:left w:val="single" w:sz="4" w:space="0" w:color="auto"/>
            </w:tcBorders>
            <w:shd w:val="clear" w:color="auto" w:fill="auto"/>
            <w:vAlign w:val="bottom"/>
          </w:tcPr>
          <w:p w14:paraId="1E4C619F" w14:textId="77777777" w:rsidR="00BE5E99" w:rsidRPr="00BE5E99" w:rsidRDefault="00BE5E99" w:rsidP="00BE5E99">
            <w:pPr>
              <w:widowControl w:val="0"/>
              <w:spacing w:after="0" w:line="240" w:lineRule="auto"/>
              <w:ind w:firstLine="22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41</w:t>
            </w:r>
          </w:p>
        </w:tc>
        <w:tc>
          <w:tcPr>
            <w:tcW w:w="4325" w:type="dxa"/>
            <w:tcBorders>
              <w:top w:val="single" w:sz="4" w:space="0" w:color="auto"/>
              <w:left w:val="single" w:sz="4" w:space="0" w:color="auto"/>
            </w:tcBorders>
            <w:shd w:val="clear" w:color="auto" w:fill="auto"/>
            <w:vAlign w:val="bottom"/>
          </w:tcPr>
          <w:p w14:paraId="7349DBD6"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Городской округ Усть-Илимск</w:t>
            </w:r>
          </w:p>
        </w:tc>
        <w:tc>
          <w:tcPr>
            <w:tcW w:w="1522" w:type="dxa"/>
            <w:tcBorders>
              <w:top w:val="single" w:sz="4" w:space="0" w:color="auto"/>
              <w:left w:val="single" w:sz="4" w:space="0" w:color="auto"/>
            </w:tcBorders>
            <w:shd w:val="clear" w:color="auto" w:fill="auto"/>
            <w:vAlign w:val="bottom"/>
          </w:tcPr>
          <w:p w14:paraId="7383A117"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210</w:t>
            </w:r>
          </w:p>
        </w:tc>
        <w:tc>
          <w:tcPr>
            <w:tcW w:w="1646" w:type="dxa"/>
            <w:tcBorders>
              <w:top w:val="single" w:sz="4" w:space="0" w:color="auto"/>
              <w:left w:val="single" w:sz="4" w:space="0" w:color="auto"/>
            </w:tcBorders>
            <w:shd w:val="clear" w:color="auto" w:fill="auto"/>
            <w:vAlign w:val="bottom"/>
          </w:tcPr>
          <w:p w14:paraId="1BC7F568"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175,6</w:t>
            </w:r>
          </w:p>
        </w:tc>
        <w:tc>
          <w:tcPr>
            <w:tcW w:w="1082" w:type="dxa"/>
            <w:tcBorders>
              <w:top w:val="single" w:sz="4" w:space="0" w:color="auto"/>
              <w:left w:val="single" w:sz="4" w:space="0" w:color="auto"/>
            </w:tcBorders>
            <w:shd w:val="clear" w:color="auto" w:fill="auto"/>
            <w:vAlign w:val="bottom"/>
          </w:tcPr>
          <w:p w14:paraId="611E489B"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166,6</w:t>
            </w:r>
          </w:p>
        </w:tc>
        <w:tc>
          <w:tcPr>
            <w:tcW w:w="1418" w:type="dxa"/>
            <w:tcBorders>
              <w:top w:val="single" w:sz="4" w:space="0" w:color="auto"/>
              <w:left w:val="single" w:sz="4" w:space="0" w:color="auto"/>
              <w:right w:val="single" w:sz="4" w:space="0" w:color="auto"/>
            </w:tcBorders>
            <w:shd w:val="clear" w:color="auto" w:fill="auto"/>
            <w:vAlign w:val="bottom"/>
          </w:tcPr>
          <w:p w14:paraId="61D45A7E"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83,6%</w:t>
            </w:r>
          </w:p>
        </w:tc>
      </w:tr>
      <w:tr w:rsidR="00BE5E99" w:rsidRPr="00BE5E99" w14:paraId="15723472" w14:textId="77777777" w:rsidTr="00BE5E99">
        <w:trPr>
          <w:trHeight w:hRule="exact" w:val="230"/>
          <w:jc w:val="center"/>
        </w:trPr>
        <w:tc>
          <w:tcPr>
            <w:tcW w:w="497" w:type="dxa"/>
            <w:tcBorders>
              <w:top w:val="single" w:sz="4" w:space="0" w:color="auto"/>
              <w:left w:val="single" w:sz="4" w:space="0" w:color="auto"/>
            </w:tcBorders>
            <w:shd w:val="clear" w:color="auto" w:fill="auto"/>
            <w:vAlign w:val="bottom"/>
          </w:tcPr>
          <w:p w14:paraId="699F5A6D" w14:textId="77777777" w:rsidR="00BE5E99" w:rsidRPr="00BE5E99" w:rsidRDefault="00BE5E99" w:rsidP="00BE5E99">
            <w:pPr>
              <w:widowControl w:val="0"/>
              <w:spacing w:after="0" w:line="240" w:lineRule="auto"/>
              <w:ind w:firstLine="220"/>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42</w:t>
            </w:r>
          </w:p>
        </w:tc>
        <w:tc>
          <w:tcPr>
            <w:tcW w:w="4325" w:type="dxa"/>
            <w:tcBorders>
              <w:top w:val="single" w:sz="4" w:space="0" w:color="auto"/>
              <w:left w:val="single" w:sz="4" w:space="0" w:color="auto"/>
            </w:tcBorders>
            <w:shd w:val="clear" w:color="auto" w:fill="auto"/>
            <w:vAlign w:val="bottom"/>
          </w:tcPr>
          <w:p w14:paraId="215CFA77" w14:textId="77777777" w:rsidR="00BE5E99" w:rsidRPr="00BE5E99" w:rsidRDefault="00BE5E99" w:rsidP="00BE5E99">
            <w:pPr>
              <w:widowControl w:val="0"/>
              <w:spacing w:after="0" w:line="240" w:lineRule="auto"/>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Городской округ Черемхово</w:t>
            </w:r>
          </w:p>
        </w:tc>
        <w:tc>
          <w:tcPr>
            <w:tcW w:w="1522" w:type="dxa"/>
            <w:tcBorders>
              <w:top w:val="single" w:sz="4" w:space="0" w:color="auto"/>
              <w:left w:val="single" w:sz="4" w:space="0" w:color="auto"/>
            </w:tcBorders>
            <w:shd w:val="clear" w:color="auto" w:fill="auto"/>
            <w:vAlign w:val="bottom"/>
          </w:tcPr>
          <w:p w14:paraId="07016C2B"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130</w:t>
            </w:r>
          </w:p>
        </w:tc>
        <w:tc>
          <w:tcPr>
            <w:tcW w:w="1646" w:type="dxa"/>
            <w:tcBorders>
              <w:top w:val="single" w:sz="4" w:space="0" w:color="auto"/>
              <w:left w:val="single" w:sz="4" w:space="0" w:color="auto"/>
            </w:tcBorders>
            <w:shd w:val="clear" w:color="auto" w:fill="auto"/>
            <w:vAlign w:val="bottom"/>
          </w:tcPr>
          <w:p w14:paraId="5C9F654B"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120,1</w:t>
            </w:r>
          </w:p>
        </w:tc>
        <w:tc>
          <w:tcPr>
            <w:tcW w:w="1082" w:type="dxa"/>
            <w:tcBorders>
              <w:top w:val="single" w:sz="4" w:space="0" w:color="auto"/>
              <w:left w:val="single" w:sz="4" w:space="0" w:color="auto"/>
            </w:tcBorders>
            <w:shd w:val="clear" w:color="auto" w:fill="auto"/>
            <w:vAlign w:val="bottom"/>
          </w:tcPr>
          <w:p w14:paraId="69FDC682"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114,6</w:t>
            </w:r>
          </w:p>
        </w:tc>
        <w:tc>
          <w:tcPr>
            <w:tcW w:w="1418" w:type="dxa"/>
            <w:tcBorders>
              <w:top w:val="single" w:sz="4" w:space="0" w:color="auto"/>
              <w:left w:val="single" w:sz="4" w:space="0" w:color="auto"/>
              <w:right w:val="single" w:sz="4" w:space="0" w:color="auto"/>
            </w:tcBorders>
            <w:shd w:val="clear" w:color="auto" w:fill="auto"/>
            <w:vAlign w:val="bottom"/>
          </w:tcPr>
          <w:p w14:paraId="47B56861"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color w:val="000000"/>
                <w:kern w:val="0"/>
                <w:sz w:val="17"/>
                <w:szCs w:val="17"/>
                <w:lang w:eastAsia="ru-RU" w:bidi="ru-RU"/>
                <w14:ligatures w14:val="none"/>
              </w:rPr>
              <w:t>92,4%</w:t>
            </w:r>
          </w:p>
        </w:tc>
      </w:tr>
      <w:tr w:rsidR="00BE5E99" w:rsidRPr="00BE5E99" w14:paraId="717F5C01" w14:textId="77777777" w:rsidTr="00BE5E99">
        <w:trPr>
          <w:trHeight w:hRule="exact" w:val="326"/>
          <w:jc w:val="center"/>
        </w:trPr>
        <w:tc>
          <w:tcPr>
            <w:tcW w:w="4822" w:type="dxa"/>
            <w:gridSpan w:val="2"/>
            <w:tcBorders>
              <w:top w:val="single" w:sz="4" w:space="0" w:color="auto"/>
              <w:left w:val="single" w:sz="4" w:space="0" w:color="auto"/>
            </w:tcBorders>
            <w:shd w:val="clear" w:color="auto" w:fill="auto"/>
            <w:vAlign w:val="center"/>
          </w:tcPr>
          <w:p w14:paraId="5952BFC5"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b/>
                <w:bCs/>
                <w:color w:val="000000"/>
                <w:kern w:val="0"/>
                <w:sz w:val="17"/>
                <w:szCs w:val="17"/>
                <w:lang w:eastAsia="ru-RU" w:bidi="ru-RU"/>
                <w14:ligatures w14:val="none"/>
              </w:rPr>
              <w:t>ИТОГО по МР и ГО</w:t>
            </w:r>
          </w:p>
        </w:tc>
        <w:tc>
          <w:tcPr>
            <w:tcW w:w="1522" w:type="dxa"/>
            <w:tcBorders>
              <w:top w:val="single" w:sz="4" w:space="0" w:color="auto"/>
              <w:left w:val="single" w:sz="4" w:space="0" w:color="auto"/>
            </w:tcBorders>
            <w:shd w:val="clear" w:color="auto" w:fill="auto"/>
            <w:vAlign w:val="center"/>
          </w:tcPr>
          <w:p w14:paraId="5693D7E9"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b/>
                <w:bCs/>
                <w:color w:val="000000"/>
                <w:kern w:val="0"/>
                <w:sz w:val="17"/>
                <w:szCs w:val="17"/>
                <w:lang w:eastAsia="ru-RU" w:bidi="ru-RU"/>
                <w14:ligatures w14:val="none"/>
              </w:rPr>
              <w:t>6443</w:t>
            </w:r>
          </w:p>
        </w:tc>
        <w:tc>
          <w:tcPr>
            <w:tcW w:w="1646" w:type="dxa"/>
            <w:tcBorders>
              <w:top w:val="single" w:sz="4" w:space="0" w:color="auto"/>
              <w:left w:val="single" w:sz="4" w:space="0" w:color="auto"/>
            </w:tcBorders>
            <w:shd w:val="clear" w:color="auto" w:fill="auto"/>
            <w:vAlign w:val="center"/>
          </w:tcPr>
          <w:p w14:paraId="00CEDC57"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b/>
                <w:bCs/>
                <w:color w:val="000000"/>
                <w:kern w:val="0"/>
                <w:sz w:val="17"/>
                <w:szCs w:val="17"/>
                <w:lang w:eastAsia="ru-RU" w:bidi="ru-RU"/>
                <w14:ligatures w14:val="none"/>
              </w:rPr>
              <w:t>4 574,5</w:t>
            </w:r>
          </w:p>
        </w:tc>
        <w:tc>
          <w:tcPr>
            <w:tcW w:w="1082" w:type="dxa"/>
            <w:tcBorders>
              <w:top w:val="single" w:sz="4" w:space="0" w:color="auto"/>
              <w:left w:val="single" w:sz="4" w:space="0" w:color="auto"/>
            </w:tcBorders>
            <w:shd w:val="clear" w:color="auto" w:fill="auto"/>
            <w:vAlign w:val="center"/>
          </w:tcPr>
          <w:p w14:paraId="1AE7AF27"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b/>
                <w:bCs/>
                <w:color w:val="000000"/>
                <w:kern w:val="0"/>
                <w:sz w:val="17"/>
                <w:szCs w:val="17"/>
                <w:lang w:eastAsia="ru-RU" w:bidi="ru-RU"/>
                <w14:ligatures w14:val="none"/>
              </w:rPr>
              <w:t>4 391,4</w:t>
            </w:r>
          </w:p>
        </w:tc>
        <w:tc>
          <w:tcPr>
            <w:tcW w:w="1418" w:type="dxa"/>
            <w:tcBorders>
              <w:top w:val="single" w:sz="4" w:space="0" w:color="auto"/>
              <w:left w:val="single" w:sz="4" w:space="0" w:color="auto"/>
              <w:right w:val="single" w:sz="4" w:space="0" w:color="auto"/>
            </w:tcBorders>
            <w:shd w:val="clear" w:color="auto" w:fill="auto"/>
            <w:vAlign w:val="center"/>
          </w:tcPr>
          <w:p w14:paraId="453731D4"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b/>
                <w:bCs/>
                <w:color w:val="000000"/>
                <w:kern w:val="0"/>
                <w:sz w:val="17"/>
                <w:szCs w:val="17"/>
                <w:lang w:eastAsia="ru-RU" w:bidi="ru-RU"/>
                <w14:ligatures w14:val="none"/>
              </w:rPr>
              <w:t>93,8%</w:t>
            </w:r>
          </w:p>
        </w:tc>
      </w:tr>
      <w:tr w:rsidR="00BE5E99" w:rsidRPr="00BE5E99" w14:paraId="01D59E84" w14:textId="77777777" w:rsidTr="00BE5E99">
        <w:trPr>
          <w:trHeight w:hRule="exact" w:val="322"/>
          <w:jc w:val="center"/>
        </w:trPr>
        <w:tc>
          <w:tcPr>
            <w:tcW w:w="4822" w:type="dxa"/>
            <w:gridSpan w:val="2"/>
            <w:tcBorders>
              <w:top w:val="single" w:sz="4" w:space="0" w:color="auto"/>
              <w:left w:val="single" w:sz="4" w:space="0" w:color="auto"/>
            </w:tcBorders>
            <w:shd w:val="clear" w:color="auto" w:fill="auto"/>
            <w:vAlign w:val="center"/>
          </w:tcPr>
          <w:p w14:paraId="3DF98D8C"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b/>
                <w:bCs/>
                <w:color w:val="000000"/>
                <w:kern w:val="0"/>
                <w:sz w:val="17"/>
                <w:szCs w:val="17"/>
                <w:lang w:eastAsia="ru-RU" w:bidi="ru-RU"/>
                <w14:ligatures w14:val="none"/>
              </w:rPr>
              <w:t>ИТОГО по ГП и СП</w:t>
            </w:r>
          </w:p>
        </w:tc>
        <w:tc>
          <w:tcPr>
            <w:tcW w:w="1522" w:type="dxa"/>
            <w:tcBorders>
              <w:top w:val="single" w:sz="4" w:space="0" w:color="auto"/>
              <w:left w:val="single" w:sz="4" w:space="0" w:color="auto"/>
            </w:tcBorders>
            <w:shd w:val="clear" w:color="auto" w:fill="auto"/>
            <w:vAlign w:val="center"/>
          </w:tcPr>
          <w:p w14:paraId="29B7FF04"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b/>
                <w:bCs/>
                <w:color w:val="000000"/>
                <w:kern w:val="0"/>
                <w:sz w:val="17"/>
                <w:szCs w:val="17"/>
                <w:lang w:eastAsia="ru-RU" w:bidi="ru-RU"/>
                <w14:ligatures w14:val="none"/>
              </w:rPr>
              <w:t>6683</w:t>
            </w:r>
          </w:p>
        </w:tc>
        <w:tc>
          <w:tcPr>
            <w:tcW w:w="1646" w:type="dxa"/>
            <w:tcBorders>
              <w:top w:val="single" w:sz="4" w:space="0" w:color="auto"/>
              <w:left w:val="single" w:sz="4" w:space="0" w:color="auto"/>
            </w:tcBorders>
            <w:shd w:val="clear" w:color="auto" w:fill="auto"/>
            <w:vAlign w:val="center"/>
          </w:tcPr>
          <w:p w14:paraId="12BEF70D"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b/>
                <w:bCs/>
                <w:color w:val="000000"/>
                <w:kern w:val="0"/>
                <w:sz w:val="17"/>
                <w:szCs w:val="17"/>
                <w:lang w:eastAsia="ru-RU" w:bidi="ru-RU"/>
                <w14:ligatures w14:val="none"/>
              </w:rPr>
              <w:t>5 051,8</w:t>
            </w:r>
          </w:p>
        </w:tc>
        <w:tc>
          <w:tcPr>
            <w:tcW w:w="1082" w:type="dxa"/>
            <w:tcBorders>
              <w:top w:val="single" w:sz="4" w:space="0" w:color="auto"/>
              <w:left w:val="single" w:sz="4" w:space="0" w:color="auto"/>
            </w:tcBorders>
            <w:shd w:val="clear" w:color="auto" w:fill="auto"/>
            <w:vAlign w:val="center"/>
          </w:tcPr>
          <w:p w14:paraId="431862D9"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b/>
                <w:bCs/>
                <w:color w:val="000000"/>
                <w:kern w:val="0"/>
                <w:sz w:val="17"/>
                <w:szCs w:val="17"/>
                <w:lang w:eastAsia="ru-RU" w:bidi="ru-RU"/>
                <w14:ligatures w14:val="none"/>
              </w:rPr>
              <w:t>4 561,9</w:t>
            </w:r>
          </w:p>
        </w:tc>
        <w:tc>
          <w:tcPr>
            <w:tcW w:w="1418" w:type="dxa"/>
            <w:tcBorders>
              <w:top w:val="single" w:sz="4" w:space="0" w:color="auto"/>
              <w:left w:val="single" w:sz="4" w:space="0" w:color="auto"/>
              <w:right w:val="single" w:sz="4" w:space="0" w:color="auto"/>
            </w:tcBorders>
            <w:shd w:val="clear" w:color="auto" w:fill="auto"/>
            <w:vAlign w:val="center"/>
          </w:tcPr>
          <w:p w14:paraId="1994F05B"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b/>
                <w:bCs/>
                <w:color w:val="000000"/>
                <w:kern w:val="0"/>
                <w:sz w:val="17"/>
                <w:szCs w:val="17"/>
                <w:lang w:eastAsia="ru-RU" w:bidi="ru-RU"/>
                <w14:ligatures w14:val="none"/>
              </w:rPr>
              <w:t>75,6%</w:t>
            </w:r>
          </w:p>
        </w:tc>
      </w:tr>
      <w:tr w:rsidR="00BE5E99" w:rsidRPr="00BE5E99" w14:paraId="369DDB4D" w14:textId="77777777" w:rsidTr="00BE5E99">
        <w:trPr>
          <w:trHeight w:hRule="exact" w:val="336"/>
          <w:jc w:val="center"/>
        </w:trPr>
        <w:tc>
          <w:tcPr>
            <w:tcW w:w="4822" w:type="dxa"/>
            <w:gridSpan w:val="2"/>
            <w:tcBorders>
              <w:top w:val="single" w:sz="4" w:space="0" w:color="auto"/>
              <w:left w:val="single" w:sz="4" w:space="0" w:color="auto"/>
              <w:bottom w:val="single" w:sz="4" w:space="0" w:color="auto"/>
            </w:tcBorders>
            <w:shd w:val="clear" w:color="auto" w:fill="auto"/>
            <w:vAlign w:val="center"/>
          </w:tcPr>
          <w:p w14:paraId="7B2EDE0E"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b/>
                <w:bCs/>
                <w:color w:val="000000"/>
                <w:kern w:val="0"/>
                <w:sz w:val="17"/>
                <w:szCs w:val="17"/>
                <w:lang w:eastAsia="ru-RU" w:bidi="ru-RU"/>
                <w14:ligatures w14:val="none"/>
              </w:rPr>
              <w:t>ВСЕГО</w:t>
            </w:r>
          </w:p>
        </w:tc>
        <w:tc>
          <w:tcPr>
            <w:tcW w:w="1522" w:type="dxa"/>
            <w:tcBorders>
              <w:top w:val="single" w:sz="4" w:space="0" w:color="auto"/>
              <w:left w:val="single" w:sz="4" w:space="0" w:color="auto"/>
              <w:bottom w:val="single" w:sz="4" w:space="0" w:color="auto"/>
            </w:tcBorders>
            <w:shd w:val="clear" w:color="auto" w:fill="auto"/>
            <w:vAlign w:val="center"/>
          </w:tcPr>
          <w:p w14:paraId="5009B074"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b/>
                <w:bCs/>
                <w:color w:val="000000"/>
                <w:kern w:val="0"/>
                <w:sz w:val="17"/>
                <w:szCs w:val="17"/>
                <w:lang w:eastAsia="ru-RU" w:bidi="ru-RU"/>
                <w14:ligatures w14:val="none"/>
              </w:rPr>
              <w:t>13126</w:t>
            </w:r>
          </w:p>
        </w:tc>
        <w:tc>
          <w:tcPr>
            <w:tcW w:w="1646" w:type="dxa"/>
            <w:tcBorders>
              <w:top w:val="single" w:sz="4" w:space="0" w:color="auto"/>
              <w:left w:val="single" w:sz="4" w:space="0" w:color="auto"/>
              <w:bottom w:val="single" w:sz="4" w:space="0" w:color="auto"/>
            </w:tcBorders>
            <w:shd w:val="clear" w:color="auto" w:fill="auto"/>
            <w:vAlign w:val="center"/>
          </w:tcPr>
          <w:p w14:paraId="1EC33C2B"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b/>
                <w:bCs/>
                <w:color w:val="000000"/>
                <w:kern w:val="0"/>
                <w:sz w:val="17"/>
                <w:szCs w:val="17"/>
                <w:lang w:eastAsia="ru-RU" w:bidi="ru-RU"/>
                <w14:ligatures w14:val="none"/>
              </w:rPr>
              <w:t>9 626,3</w:t>
            </w:r>
          </w:p>
        </w:tc>
        <w:tc>
          <w:tcPr>
            <w:tcW w:w="1082" w:type="dxa"/>
            <w:tcBorders>
              <w:top w:val="single" w:sz="4" w:space="0" w:color="auto"/>
              <w:left w:val="single" w:sz="4" w:space="0" w:color="auto"/>
              <w:bottom w:val="single" w:sz="4" w:space="0" w:color="auto"/>
            </w:tcBorders>
            <w:shd w:val="clear" w:color="auto" w:fill="auto"/>
            <w:vAlign w:val="center"/>
          </w:tcPr>
          <w:p w14:paraId="42E7F1EC"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b/>
                <w:bCs/>
                <w:color w:val="000000"/>
                <w:kern w:val="0"/>
                <w:sz w:val="17"/>
                <w:szCs w:val="17"/>
                <w:lang w:eastAsia="ru-RU" w:bidi="ru-RU"/>
                <w14:ligatures w14:val="none"/>
              </w:rPr>
              <w:t>8 953,3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38BC55" w14:textId="77777777" w:rsidR="00BE5E99" w:rsidRPr="00BE5E99" w:rsidRDefault="00BE5E99" w:rsidP="00BE5E99">
            <w:pPr>
              <w:widowControl w:val="0"/>
              <w:spacing w:after="0" w:line="240" w:lineRule="auto"/>
              <w:jc w:val="center"/>
              <w:rPr>
                <w:rFonts w:eastAsia="Times New Roman" w:cs="Times New Roman"/>
                <w:color w:val="000000"/>
                <w:kern w:val="0"/>
                <w:sz w:val="17"/>
                <w:szCs w:val="17"/>
                <w:lang w:eastAsia="ru-RU" w:bidi="ru-RU"/>
                <w14:ligatures w14:val="none"/>
              </w:rPr>
            </w:pPr>
            <w:r w:rsidRPr="00BE5E99">
              <w:rPr>
                <w:rFonts w:eastAsia="Times New Roman" w:cs="Times New Roman"/>
                <w:b/>
                <w:bCs/>
                <w:color w:val="000000"/>
                <w:kern w:val="0"/>
                <w:sz w:val="17"/>
                <w:szCs w:val="17"/>
                <w:lang w:eastAsia="ru-RU" w:bidi="ru-RU"/>
                <w14:ligatures w14:val="none"/>
              </w:rPr>
              <w:t>84,7%</w:t>
            </w:r>
          </w:p>
        </w:tc>
      </w:tr>
    </w:tbl>
    <w:p w14:paraId="60F2EB51" w14:textId="77777777" w:rsidR="00BE5E99" w:rsidRPr="00BE5E99" w:rsidRDefault="00BE5E99" w:rsidP="00BE5E99">
      <w:pPr>
        <w:widowControl w:val="0"/>
        <w:spacing w:after="80" w:line="240" w:lineRule="auto"/>
        <w:ind w:left="10"/>
        <w:rPr>
          <w:rFonts w:eastAsia="Times New Roman" w:cs="Times New Roman"/>
          <w:b/>
          <w:bCs/>
          <w:color w:val="000000"/>
          <w:kern w:val="0"/>
          <w:sz w:val="12"/>
          <w:szCs w:val="12"/>
          <w:lang w:eastAsia="ru-RU" w:bidi="ru-RU"/>
          <w14:ligatures w14:val="none"/>
        </w:rPr>
      </w:pPr>
      <w:r w:rsidRPr="00BE5E99">
        <w:rPr>
          <w:rFonts w:eastAsia="Times New Roman" w:cs="Times New Roman"/>
          <w:color w:val="000000"/>
          <w:kern w:val="0"/>
          <w:sz w:val="12"/>
          <w:szCs w:val="12"/>
          <w:lang w:eastAsia="ru-RU" w:bidi="ru-RU"/>
          <w14:ligatures w14:val="none"/>
        </w:rPr>
        <w:t>* отмечено превышение рекомендованного норматива численности работников ОМС</w:t>
      </w:r>
    </w:p>
    <w:p w14:paraId="76B14D1A" w14:textId="77777777" w:rsidR="00BE5E99" w:rsidRPr="00D00D5A" w:rsidRDefault="00BE5E99" w:rsidP="00D00D5A">
      <w:pPr>
        <w:spacing w:after="0" w:line="240" w:lineRule="auto"/>
        <w:ind w:firstLine="709"/>
        <w:jc w:val="both"/>
        <w:rPr>
          <w:rFonts w:cs="Times New Roman"/>
          <w:color w:val="000000" w:themeColor="text1"/>
          <w:szCs w:val="28"/>
        </w:rPr>
      </w:pPr>
    </w:p>
    <w:p w14:paraId="1E043E84" w14:textId="71FF6860" w:rsidR="00A92204" w:rsidRPr="00A964C1" w:rsidRDefault="00A92204" w:rsidP="00A92204">
      <w:pPr>
        <w:spacing w:before="240" w:after="0" w:line="240" w:lineRule="auto"/>
        <w:jc w:val="center"/>
        <w:rPr>
          <w:rFonts w:eastAsia="Times New Roman" w:cs="Times New Roman"/>
          <w:bCs/>
          <w:szCs w:val="28"/>
          <w:lang w:eastAsia="ru-RU"/>
        </w:rPr>
      </w:pPr>
      <w:r w:rsidRPr="00A964C1">
        <w:rPr>
          <w:rFonts w:eastAsia="Times New Roman" w:cs="Times New Roman"/>
          <w:bCs/>
          <w:szCs w:val="28"/>
          <w:lang w:eastAsia="ru-RU"/>
        </w:rPr>
        <w:t xml:space="preserve">Структура администраций муниципальных образований Иркутской области по численности и заработной плате </w:t>
      </w:r>
      <w:r w:rsidR="009D7BA8">
        <w:rPr>
          <w:rFonts w:eastAsia="Times New Roman" w:cs="Times New Roman"/>
          <w:bCs/>
          <w:szCs w:val="28"/>
          <w:lang w:eastAsia="ru-RU"/>
        </w:rPr>
        <w:t>по состоянию на 1 января 2023 года</w:t>
      </w:r>
    </w:p>
    <w:p w14:paraId="06630967" w14:textId="77777777" w:rsidR="003800B6" w:rsidRPr="00183088" w:rsidRDefault="003800B6" w:rsidP="003800B6">
      <w:pPr>
        <w:tabs>
          <w:tab w:val="left" w:pos="337"/>
          <w:tab w:val="left" w:pos="4503"/>
        </w:tabs>
        <w:spacing w:after="0" w:line="240" w:lineRule="auto"/>
        <w:ind w:left="-743"/>
        <w:rPr>
          <w:rFonts w:eastAsia="Times New Roman" w:cs="Times New Roman"/>
          <w:i/>
          <w:iCs/>
          <w:color w:val="000000" w:themeColor="text1"/>
          <w:sz w:val="24"/>
          <w:szCs w:val="24"/>
          <w:lang w:eastAsia="ru-RU"/>
        </w:rPr>
      </w:pPr>
    </w:p>
    <w:tbl>
      <w:tblPr>
        <w:tblW w:w="9806" w:type="dxa"/>
        <w:tblInd w:w="-147" w:type="dxa"/>
        <w:tblLook w:val="04A0" w:firstRow="1" w:lastRow="0" w:firstColumn="1" w:lastColumn="0" w:noHBand="0" w:noVBand="1"/>
      </w:tblPr>
      <w:tblGrid>
        <w:gridCol w:w="600"/>
        <w:gridCol w:w="3880"/>
        <w:gridCol w:w="2051"/>
        <w:gridCol w:w="1559"/>
        <w:gridCol w:w="1716"/>
      </w:tblGrid>
      <w:tr w:rsidR="003800B6" w:rsidRPr="00BA0407" w14:paraId="151FED35" w14:textId="77777777" w:rsidTr="008B3E58">
        <w:trPr>
          <w:trHeight w:val="1320"/>
        </w:trPr>
        <w:tc>
          <w:tcPr>
            <w:tcW w:w="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C613A" w14:textId="77777777" w:rsidR="003800B6" w:rsidRPr="00BA0407" w:rsidRDefault="003800B6" w:rsidP="008B3E58">
            <w:pPr>
              <w:spacing w:after="0" w:line="240" w:lineRule="auto"/>
              <w:jc w:val="center"/>
              <w:rPr>
                <w:rFonts w:eastAsia="Times New Roman" w:cs="Times New Roman"/>
                <w:color w:val="000000"/>
                <w:sz w:val="24"/>
                <w:szCs w:val="24"/>
                <w:lang w:eastAsia="ru-RU"/>
              </w:rPr>
            </w:pPr>
            <w:r w:rsidRPr="00BA0407">
              <w:rPr>
                <w:rFonts w:eastAsia="Times New Roman" w:cs="Times New Roman"/>
                <w:color w:val="000000"/>
                <w:sz w:val="24"/>
                <w:szCs w:val="24"/>
                <w:lang w:eastAsia="ru-RU"/>
              </w:rPr>
              <w:t>№ п/п </w:t>
            </w:r>
          </w:p>
        </w:tc>
        <w:tc>
          <w:tcPr>
            <w:tcW w:w="4083" w:type="dxa"/>
            <w:tcBorders>
              <w:top w:val="single" w:sz="4" w:space="0" w:color="auto"/>
              <w:left w:val="nil"/>
              <w:bottom w:val="single" w:sz="4" w:space="0" w:color="auto"/>
              <w:right w:val="single" w:sz="4" w:space="0" w:color="auto"/>
            </w:tcBorders>
            <w:shd w:val="clear" w:color="auto" w:fill="auto"/>
            <w:vAlign w:val="center"/>
            <w:hideMark/>
          </w:tcPr>
          <w:p w14:paraId="78DAB95F" w14:textId="77777777" w:rsidR="003800B6" w:rsidRPr="00BA0407" w:rsidRDefault="003800B6" w:rsidP="00B83906">
            <w:pPr>
              <w:spacing w:after="0" w:line="240" w:lineRule="auto"/>
              <w:jc w:val="center"/>
              <w:rPr>
                <w:rFonts w:eastAsia="Times New Roman" w:cs="Times New Roman"/>
                <w:color w:val="000000"/>
                <w:sz w:val="24"/>
                <w:szCs w:val="24"/>
                <w:lang w:eastAsia="ru-RU"/>
              </w:rPr>
            </w:pPr>
            <w:r w:rsidRPr="00BA0407">
              <w:rPr>
                <w:rFonts w:eastAsia="Times New Roman" w:cs="Times New Roman"/>
                <w:color w:val="000000"/>
                <w:sz w:val="24"/>
                <w:szCs w:val="24"/>
                <w:lang w:eastAsia="ru-RU"/>
              </w:rPr>
              <w:t>Показатель</w:t>
            </w:r>
          </w:p>
        </w:tc>
        <w:tc>
          <w:tcPr>
            <w:tcW w:w="2066" w:type="dxa"/>
            <w:tcBorders>
              <w:top w:val="single" w:sz="4" w:space="0" w:color="auto"/>
              <w:left w:val="nil"/>
              <w:bottom w:val="single" w:sz="4" w:space="0" w:color="auto"/>
              <w:right w:val="single" w:sz="4" w:space="0" w:color="auto"/>
            </w:tcBorders>
            <w:shd w:val="clear" w:color="auto" w:fill="auto"/>
            <w:vAlign w:val="center"/>
            <w:hideMark/>
          </w:tcPr>
          <w:p w14:paraId="7A066067" w14:textId="77777777" w:rsidR="003800B6" w:rsidRPr="00BA0407" w:rsidRDefault="003800B6" w:rsidP="008B3E58">
            <w:pPr>
              <w:spacing w:after="0" w:line="240" w:lineRule="auto"/>
              <w:jc w:val="center"/>
              <w:rPr>
                <w:rFonts w:eastAsia="Times New Roman" w:cs="Times New Roman"/>
                <w:color w:val="000000"/>
                <w:sz w:val="24"/>
                <w:szCs w:val="24"/>
                <w:lang w:eastAsia="ru-RU"/>
              </w:rPr>
            </w:pPr>
            <w:r w:rsidRPr="00BA0407">
              <w:rPr>
                <w:rFonts w:eastAsia="Times New Roman" w:cs="Times New Roman"/>
                <w:color w:val="000000"/>
                <w:sz w:val="24"/>
                <w:szCs w:val="24"/>
                <w:lang w:eastAsia="ru-RU"/>
              </w:rPr>
              <w:t>Муниципальные районы</w:t>
            </w:r>
          </w:p>
        </w:tc>
        <w:tc>
          <w:tcPr>
            <w:tcW w:w="1591" w:type="dxa"/>
            <w:tcBorders>
              <w:top w:val="single" w:sz="4" w:space="0" w:color="auto"/>
              <w:left w:val="nil"/>
              <w:bottom w:val="single" w:sz="4" w:space="0" w:color="auto"/>
              <w:right w:val="single" w:sz="4" w:space="0" w:color="auto"/>
            </w:tcBorders>
            <w:shd w:val="clear" w:color="auto" w:fill="auto"/>
            <w:vAlign w:val="center"/>
            <w:hideMark/>
          </w:tcPr>
          <w:p w14:paraId="61AD4906" w14:textId="77777777" w:rsidR="003800B6" w:rsidRPr="00BA0407" w:rsidRDefault="003800B6" w:rsidP="008B3E58">
            <w:pPr>
              <w:spacing w:after="0" w:line="240" w:lineRule="auto"/>
              <w:jc w:val="center"/>
              <w:rPr>
                <w:rFonts w:eastAsia="Times New Roman" w:cs="Times New Roman"/>
                <w:color w:val="000000"/>
                <w:sz w:val="24"/>
                <w:szCs w:val="24"/>
                <w:lang w:eastAsia="ru-RU"/>
              </w:rPr>
            </w:pPr>
            <w:r w:rsidRPr="00BA0407">
              <w:rPr>
                <w:rFonts w:eastAsia="Times New Roman" w:cs="Times New Roman"/>
                <w:color w:val="000000"/>
                <w:sz w:val="24"/>
                <w:szCs w:val="24"/>
                <w:lang w:eastAsia="ru-RU"/>
              </w:rPr>
              <w:t>Городские округа</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4FD763E3" w14:textId="77777777" w:rsidR="003800B6" w:rsidRPr="00BA0407" w:rsidRDefault="003800B6" w:rsidP="008B3E58">
            <w:pPr>
              <w:spacing w:after="0" w:line="240" w:lineRule="auto"/>
              <w:jc w:val="center"/>
              <w:rPr>
                <w:rFonts w:eastAsia="Times New Roman" w:cs="Times New Roman"/>
                <w:color w:val="000000"/>
                <w:sz w:val="24"/>
                <w:szCs w:val="24"/>
                <w:lang w:eastAsia="ru-RU"/>
              </w:rPr>
            </w:pPr>
            <w:r w:rsidRPr="00BA0407">
              <w:rPr>
                <w:rFonts w:eastAsia="Times New Roman" w:cs="Times New Roman"/>
                <w:color w:val="000000"/>
                <w:sz w:val="24"/>
                <w:szCs w:val="24"/>
                <w:lang w:eastAsia="ru-RU"/>
              </w:rPr>
              <w:t>Городские поселения и сельские поселения</w:t>
            </w:r>
          </w:p>
        </w:tc>
      </w:tr>
      <w:tr w:rsidR="003800B6" w:rsidRPr="00BA0407" w14:paraId="7358EA48" w14:textId="77777777" w:rsidTr="008B3E58">
        <w:trPr>
          <w:trHeight w:val="990"/>
        </w:trPr>
        <w:tc>
          <w:tcPr>
            <w:tcW w:w="302" w:type="dxa"/>
            <w:tcBorders>
              <w:top w:val="nil"/>
              <w:left w:val="single" w:sz="4" w:space="0" w:color="auto"/>
              <w:bottom w:val="single" w:sz="4" w:space="0" w:color="auto"/>
              <w:right w:val="single" w:sz="4" w:space="0" w:color="auto"/>
            </w:tcBorders>
            <w:shd w:val="clear" w:color="auto" w:fill="auto"/>
            <w:vAlign w:val="center"/>
          </w:tcPr>
          <w:p w14:paraId="04DBD9C2" w14:textId="77777777" w:rsidR="003800B6" w:rsidRPr="00BA0407" w:rsidRDefault="003800B6" w:rsidP="008B3E58">
            <w:pPr>
              <w:spacing w:after="0" w:line="240" w:lineRule="auto"/>
              <w:jc w:val="center"/>
              <w:rPr>
                <w:rFonts w:eastAsia="Times New Roman" w:cs="Times New Roman"/>
                <w:color w:val="000000"/>
                <w:sz w:val="24"/>
                <w:szCs w:val="24"/>
                <w:lang w:eastAsia="ru-RU"/>
              </w:rPr>
            </w:pPr>
            <w:r w:rsidRPr="00BA0407">
              <w:rPr>
                <w:rFonts w:eastAsia="Times New Roman" w:cs="Times New Roman"/>
                <w:color w:val="000000"/>
                <w:sz w:val="24"/>
                <w:szCs w:val="24"/>
                <w:lang w:eastAsia="ru-RU"/>
              </w:rPr>
              <w:t>1</w:t>
            </w:r>
          </w:p>
        </w:tc>
        <w:tc>
          <w:tcPr>
            <w:tcW w:w="4083" w:type="dxa"/>
            <w:tcBorders>
              <w:top w:val="nil"/>
              <w:left w:val="nil"/>
              <w:bottom w:val="single" w:sz="4" w:space="0" w:color="auto"/>
              <w:right w:val="single" w:sz="4" w:space="0" w:color="auto"/>
            </w:tcBorders>
            <w:shd w:val="clear" w:color="auto" w:fill="auto"/>
            <w:vAlign w:val="center"/>
          </w:tcPr>
          <w:p w14:paraId="013D903E" w14:textId="77777777" w:rsidR="003800B6" w:rsidRPr="00BA0407" w:rsidRDefault="003800B6" w:rsidP="00B83906">
            <w:pPr>
              <w:spacing w:after="0" w:line="240" w:lineRule="auto"/>
              <w:rPr>
                <w:rFonts w:eastAsia="Times New Roman" w:cs="Times New Roman"/>
                <w:color w:val="000000"/>
                <w:sz w:val="24"/>
                <w:szCs w:val="24"/>
                <w:lang w:eastAsia="ru-RU"/>
              </w:rPr>
            </w:pPr>
            <w:r w:rsidRPr="00BA0407">
              <w:rPr>
                <w:rFonts w:eastAsia="Times New Roman" w:cs="Times New Roman"/>
                <w:color w:val="000000"/>
                <w:sz w:val="24"/>
                <w:szCs w:val="24"/>
                <w:lang w:eastAsia="ru-RU"/>
              </w:rPr>
              <w:t>Численность глав муниципальных образований, чел.</w:t>
            </w:r>
          </w:p>
        </w:tc>
        <w:tc>
          <w:tcPr>
            <w:tcW w:w="2066" w:type="dxa"/>
            <w:tcBorders>
              <w:top w:val="nil"/>
              <w:left w:val="nil"/>
              <w:bottom w:val="single" w:sz="4" w:space="0" w:color="auto"/>
              <w:right w:val="single" w:sz="4" w:space="0" w:color="auto"/>
            </w:tcBorders>
            <w:shd w:val="clear" w:color="auto" w:fill="auto"/>
            <w:vAlign w:val="center"/>
          </w:tcPr>
          <w:p w14:paraId="31D346CF" w14:textId="77777777" w:rsidR="003800B6" w:rsidRPr="00BA0407" w:rsidRDefault="003800B6" w:rsidP="008B3E58">
            <w:pPr>
              <w:spacing w:after="0" w:line="240" w:lineRule="auto"/>
              <w:jc w:val="center"/>
              <w:rPr>
                <w:rFonts w:eastAsia="Times New Roman" w:cs="Times New Roman"/>
                <w:color w:val="000000"/>
                <w:sz w:val="24"/>
                <w:szCs w:val="24"/>
                <w:lang w:eastAsia="ru-RU"/>
              </w:rPr>
            </w:pPr>
            <w:r w:rsidRPr="00BA0407">
              <w:rPr>
                <w:rFonts w:eastAsia="Times New Roman" w:cs="Times New Roman"/>
                <w:color w:val="000000"/>
                <w:sz w:val="24"/>
                <w:szCs w:val="24"/>
                <w:lang w:eastAsia="ru-RU"/>
              </w:rPr>
              <w:t>32</w:t>
            </w:r>
          </w:p>
        </w:tc>
        <w:tc>
          <w:tcPr>
            <w:tcW w:w="1591" w:type="dxa"/>
            <w:tcBorders>
              <w:top w:val="nil"/>
              <w:left w:val="nil"/>
              <w:bottom w:val="single" w:sz="4" w:space="0" w:color="auto"/>
              <w:right w:val="single" w:sz="4" w:space="0" w:color="auto"/>
            </w:tcBorders>
            <w:shd w:val="clear" w:color="auto" w:fill="auto"/>
            <w:vAlign w:val="center"/>
          </w:tcPr>
          <w:p w14:paraId="11503417" w14:textId="77777777" w:rsidR="003800B6" w:rsidRPr="00BA0407" w:rsidRDefault="003800B6" w:rsidP="008B3E58">
            <w:pPr>
              <w:spacing w:after="0" w:line="240" w:lineRule="auto"/>
              <w:jc w:val="center"/>
              <w:rPr>
                <w:rFonts w:eastAsia="Times New Roman" w:cs="Times New Roman"/>
                <w:color w:val="000000"/>
                <w:sz w:val="24"/>
                <w:szCs w:val="24"/>
                <w:lang w:eastAsia="ru-RU"/>
              </w:rPr>
            </w:pPr>
            <w:r w:rsidRPr="00BA0407">
              <w:rPr>
                <w:rFonts w:eastAsia="Times New Roman" w:cs="Times New Roman"/>
                <w:color w:val="000000"/>
                <w:sz w:val="24"/>
                <w:szCs w:val="24"/>
                <w:lang w:eastAsia="ru-RU"/>
              </w:rPr>
              <w:t>10</w:t>
            </w:r>
          </w:p>
        </w:tc>
        <w:tc>
          <w:tcPr>
            <w:tcW w:w="1764" w:type="dxa"/>
            <w:tcBorders>
              <w:top w:val="nil"/>
              <w:left w:val="nil"/>
              <w:bottom w:val="single" w:sz="4" w:space="0" w:color="auto"/>
              <w:right w:val="single" w:sz="4" w:space="0" w:color="auto"/>
            </w:tcBorders>
            <w:shd w:val="clear" w:color="auto" w:fill="auto"/>
            <w:vAlign w:val="center"/>
          </w:tcPr>
          <w:p w14:paraId="4CEB20DF" w14:textId="77777777" w:rsidR="003800B6" w:rsidRPr="00BA0407" w:rsidRDefault="003800B6" w:rsidP="008B3E58">
            <w:pPr>
              <w:spacing w:after="0" w:line="240" w:lineRule="auto"/>
              <w:jc w:val="center"/>
              <w:rPr>
                <w:rFonts w:eastAsia="Times New Roman" w:cs="Times New Roman"/>
                <w:color w:val="000000"/>
                <w:sz w:val="24"/>
                <w:szCs w:val="24"/>
                <w:lang w:eastAsia="ru-RU"/>
              </w:rPr>
            </w:pPr>
            <w:r w:rsidRPr="00BA0407">
              <w:rPr>
                <w:rFonts w:eastAsia="Times New Roman" w:cs="Times New Roman"/>
                <w:color w:val="000000"/>
                <w:sz w:val="24"/>
                <w:szCs w:val="24"/>
                <w:lang w:eastAsia="ru-RU"/>
              </w:rPr>
              <w:t>412</w:t>
            </w:r>
          </w:p>
        </w:tc>
      </w:tr>
      <w:tr w:rsidR="003800B6" w:rsidRPr="00BA0407" w14:paraId="7DE1CB47" w14:textId="77777777" w:rsidTr="008B3E58">
        <w:trPr>
          <w:trHeight w:val="990"/>
        </w:trPr>
        <w:tc>
          <w:tcPr>
            <w:tcW w:w="302" w:type="dxa"/>
            <w:tcBorders>
              <w:top w:val="nil"/>
              <w:left w:val="single" w:sz="4" w:space="0" w:color="auto"/>
              <w:bottom w:val="single" w:sz="4" w:space="0" w:color="auto"/>
              <w:right w:val="single" w:sz="4" w:space="0" w:color="auto"/>
            </w:tcBorders>
            <w:shd w:val="clear" w:color="auto" w:fill="auto"/>
            <w:vAlign w:val="center"/>
          </w:tcPr>
          <w:p w14:paraId="3520B774" w14:textId="77777777" w:rsidR="003800B6" w:rsidRPr="00BA0407" w:rsidRDefault="003800B6" w:rsidP="008B3E58">
            <w:pPr>
              <w:spacing w:after="0" w:line="240" w:lineRule="auto"/>
              <w:jc w:val="center"/>
              <w:rPr>
                <w:rFonts w:eastAsia="Times New Roman" w:cs="Times New Roman"/>
                <w:color w:val="000000"/>
                <w:sz w:val="24"/>
                <w:szCs w:val="24"/>
                <w:lang w:eastAsia="ru-RU"/>
              </w:rPr>
            </w:pPr>
            <w:r w:rsidRPr="00BA0407">
              <w:rPr>
                <w:rFonts w:eastAsia="Times New Roman" w:cs="Times New Roman"/>
                <w:color w:val="000000"/>
                <w:sz w:val="24"/>
                <w:szCs w:val="24"/>
                <w:lang w:eastAsia="ru-RU"/>
              </w:rPr>
              <w:t>2</w:t>
            </w:r>
          </w:p>
        </w:tc>
        <w:tc>
          <w:tcPr>
            <w:tcW w:w="4083" w:type="dxa"/>
            <w:tcBorders>
              <w:top w:val="nil"/>
              <w:left w:val="nil"/>
              <w:bottom w:val="single" w:sz="4" w:space="0" w:color="auto"/>
              <w:right w:val="single" w:sz="4" w:space="0" w:color="auto"/>
            </w:tcBorders>
            <w:shd w:val="clear" w:color="auto" w:fill="auto"/>
            <w:vAlign w:val="center"/>
            <w:hideMark/>
          </w:tcPr>
          <w:p w14:paraId="432ABB2D" w14:textId="59F0EBC6" w:rsidR="003800B6" w:rsidRPr="00BA0407" w:rsidRDefault="003800B6" w:rsidP="00B83906">
            <w:pPr>
              <w:spacing w:after="0" w:line="240" w:lineRule="auto"/>
              <w:rPr>
                <w:rFonts w:eastAsia="Times New Roman" w:cs="Times New Roman"/>
                <w:color w:val="000000"/>
                <w:sz w:val="24"/>
                <w:szCs w:val="24"/>
                <w:lang w:eastAsia="ru-RU"/>
              </w:rPr>
            </w:pPr>
            <w:r w:rsidRPr="00BA0407">
              <w:rPr>
                <w:rFonts w:eastAsia="Times New Roman" w:cs="Times New Roman"/>
                <w:color w:val="000000"/>
                <w:sz w:val="24"/>
                <w:szCs w:val="24"/>
                <w:lang w:eastAsia="ru-RU"/>
              </w:rPr>
              <w:t>Штатная численность муниципальных служащих, шт.</w:t>
            </w:r>
            <w:r w:rsidR="00B83906" w:rsidRPr="00BA0407">
              <w:rPr>
                <w:rFonts w:eastAsia="Times New Roman" w:cs="Times New Roman"/>
                <w:color w:val="000000"/>
                <w:sz w:val="24"/>
                <w:szCs w:val="24"/>
                <w:lang w:eastAsia="ru-RU"/>
              </w:rPr>
              <w:t xml:space="preserve"> </w:t>
            </w:r>
            <w:r w:rsidRPr="00BA0407">
              <w:rPr>
                <w:rFonts w:eastAsia="Times New Roman" w:cs="Times New Roman"/>
                <w:color w:val="000000"/>
                <w:sz w:val="24"/>
                <w:szCs w:val="24"/>
                <w:lang w:eastAsia="ru-RU"/>
              </w:rPr>
              <w:t>ед. (по штатным расписаниям)*</w:t>
            </w:r>
          </w:p>
        </w:tc>
        <w:tc>
          <w:tcPr>
            <w:tcW w:w="2066" w:type="dxa"/>
            <w:tcBorders>
              <w:top w:val="nil"/>
              <w:left w:val="nil"/>
              <w:bottom w:val="single" w:sz="4" w:space="0" w:color="auto"/>
              <w:right w:val="single" w:sz="4" w:space="0" w:color="auto"/>
            </w:tcBorders>
            <w:shd w:val="clear" w:color="auto" w:fill="auto"/>
            <w:vAlign w:val="center"/>
            <w:hideMark/>
          </w:tcPr>
          <w:p w14:paraId="595B859D" w14:textId="77777777" w:rsidR="003800B6" w:rsidRPr="00BA0407" w:rsidRDefault="003800B6" w:rsidP="008B3E58">
            <w:pPr>
              <w:spacing w:after="0" w:line="240" w:lineRule="auto"/>
              <w:jc w:val="center"/>
              <w:rPr>
                <w:rFonts w:eastAsia="Times New Roman" w:cs="Times New Roman"/>
                <w:color w:val="000000"/>
                <w:sz w:val="24"/>
                <w:szCs w:val="24"/>
                <w:lang w:eastAsia="ru-RU"/>
              </w:rPr>
            </w:pPr>
            <w:r w:rsidRPr="00BA0407">
              <w:rPr>
                <w:rFonts w:eastAsia="Times New Roman" w:cs="Times New Roman"/>
                <w:color w:val="000000"/>
                <w:sz w:val="24"/>
                <w:szCs w:val="24"/>
                <w:lang w:eastAsia="ru-RU"/>
              </w:rPr>
              <w:t>2 185,4</w:t>
            </w:r>
          </w:p>
        </w:tc>
        <w:tc>
          <w:tcPr>
            <w:tcW w:w="1591" w:type="dxa"/>
            <w:tcBorders>
              <w:top w:val="nil"/>
              <w:left w:val="nil"/>
              <w:bottom w:val="single" w:sz="4" w:space="0" w:color="auto"/>
              <w:right w:val="single" w:sz="4" w:space="0" w:color="auto"/>
            </w:tcBorders>
            <w:shd w:val="clear" w:color="auto" w:fill="auto"/>
            <w:vAlign w:val="center"/>
            <w:hideMark/>
          </w:tcPr>
          <w:p w14:paraId="2721B0D4" w14:textId="44697BE1" w:rsidR="003800B6" w:rsidRPr="00BA0407" w:rsidRDefault="000F42FB" w:rsidP="008B3E58">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1415,0</w:t>
            </w:r>
          </w:p>
        </w:tc>
        <w:tc>
          <w:tcPr>
            <w:tcW w:w="1764" w:type="dxa"/>
            <w:tcBorders>
              <w:top w:val="nil"/>
              <w:left w:val="nil"/>
              <w:bottom w:val="single" w:sz="4" w:space="0" w:color="auto"/>
              <w:right w:val="single" w:sz="4" w:space="0" w:color="auto"/>
            </w:tcBorders>
            <w:shd w:val="clear" w:color="auto" w:fill="auto"/>
            <w:vAlign w:val="center"/>
            <w:hideMark/>
          </w:tcPr>
          <w:p w14:paraId="528971DB" w14:textId="77777777" w:rsidR="003800B6" w:rsidRPr="00BA0407" w:rsidRDefault="003800B6" w:rsidP="008B3E58">
            <w:pPr>
              <w:spacing w:after="0" w:line="240" w:lineRule="auto"/>
              <w:jc w:val="center"/>
              <w:rPr>
                <w:rFonts w:eastAsia="Times New Roman" w:cs="Times New Roman"/>
                <w:color w:val="000000"/>
                <w:sz w:val="24"/>
                <w:szCs w:val="24"/>
                <w:lang w:eastAsia="ru-RU"/>
              </w:rPr>
            </w:pPr>
            <w:r w:rsidRPr="00BA0407">
              <w:rPr>
                <w:rFonts w:eastAsia="Times New Roman" w:cs="Times New Roman"/>
                <w:color w:val="000000"/>
                <w:sz w:val="24"/>
                <w:szCs w:val="24"/>
                <w:lang w:eastAsia="ru-RU"/>
              </w:rPr>
              <w:t>2 386,9</w:t>
            </w:r>
          </w:p>
        </w:tc>
      </w:tr>
      <w:tr w:rsidR="003800B6" w:rsidRPr="00BA0407" w14:paraId="03EA93A7" w14:textId="77777777" w:rsidTr="008B3E58">
        <w:trPr>
          <w:trHeight w:val="990"/>
        </w:trPr>
        <w:tc>
          <w:tcPr>
            <w:tcW w:w="302" w:type="dxa"/>
            <w:tcBorders>
              <w:top w:val="nil"/>
              <w:left w:val="single" w:sz="4" w:space="0" w:color="auto"/>
              <w:bottom w:val="single" w:sz="4" w:space="0" w:color="auto"/>
              <w:right w:val="single" w:sz="4" w:space="0" w:color="auto"/>
            </w:tcBorders>
            <w:shd w:val="clear" w:color="auto" w:fill="auto"/>
            <w:vAlign w:val="center"/>
          </w:tcPr>
          <w:p w14:paraId="5A405223" w14:textId="77777777" w:rsidR="003800B6" w:rsidRPr="00BA0407" w:rsidRDefault="003800B6" w:rsidP="008B3E58">
            <w:pPr>
              <w:spacing w:after="0" w:line="240" w:lineRule="auto"/>
              <w:jc w:val="center"/>
              <w:rPr>
                <w:rFonts w:eastAsia="Times New Roman" w:cs="Times New Roman"/>
                <w:color w:val="000000"/>
                <w:sz w:val="24"/>
                <w:szCs w:val="24"/>
                <w:lang w:eastAsia="ru-RU"/>
              </w:rPr>
            </w:pPr>
            <w:r w:rsidRPr="00BA0407">
              <w:rPr>
                <w:rFonts w:eastAsia="Times New Roman" w:cs="Times New Roman"/>
                <w:color w:val="000000"/>
                <w:sz w:val="24"/>
                <w:szCs w:val="24"/>
                <w:lang w:eastAsia="ru-RU"/>
              </w:rPr>
              <w:t>3</w:t>
            </w:r>
          </w:p>
        </w:tc>
        <w:tc>
          <w:tcPr>
            <w:tcW w:w="4083" w:type="dxa"/>
            <w:tcBorders>
              <w:top w:val="nil"/>
              <w:left w:val="nil"/>
              <w:bottom w:val="single" w:sz="4" w:space="0" w:color="auto"/>
              <w:right w:val="single" w:sz="4" w:space="0" w:color="auto"/>
            </w:tcBorders>
            <w:shd w:val="clear" w:color="auto" w:fill="auto"/>
            <w:vAlign w:val="center"/>
            <w:hideMark/>
          </w:tcPr>
          <w:p w14:paraId="709BDF8E" w14:textId="77CEA00F" w:rsidR="003800B6" w:rsidRPr="00BA0407" w:rsidRDefault="003800B6" w:rsidP="00B83906">
            <w:pPr>
              <w:spacing w:after="0" w:line="240" w:lineRule="auto"/>
              <w:rPr>
                <w:rFonts w:eastAsia="Times New Roman" w:cs="Times New Roman"/>
                <w:color w:val="000000"/>
                <w:sz w:val="24"/>
                <w:szCs w:val="24"/>
                <w:lang w:eastAsia="ru-RU"/>
              </w:rPr>
            </w:pPr>
            <w:r w:rsidRPr="00BA0407">
              <w:rPr>
                <w:rFonts w:eastAsia="Times New Roman" w:cs="Times New Roman"/>
                <w:color w:val="000000"/>
                <w:sz w:val="24"/>
                <w:szCs w:val="24"/>
                <w:lang w:eastAsia="ru-RU"/>
              </w:rPr>
              <w:t>Штатная численность технического и вспомогательного персонала, шт.</w:t>
            </w:r>
            <w:r w:rsidR="00B83906" w:rsidRPr="00BA0407">
              <w:rPr>
                <w:rFonts w:eastAsia="Times New Roman" w:cs="Times New Roman"/>
                <w:color w:val="000000"/>
                <w:sz w:val="24"/>
                <w:szCs w:val="24"/>
                <w:lang w:eastAsia="ru-RU"/>
              </w:rPr>
              <w:t xml:space="preserve"> </w:t>
            </w:r>
            <w:r w:rsidRPr="00BA0407">
              <w:rPr>
                <w:rFonts w:eastAsia="Times New Roman" w:cs="Times New Roman"/>
                <w:color w:val="000000"/>
                <w:sz w:val="24"/>
                <w:szCs w:val="24"/>
                <w:lang w:eastAsia="ru-RU"/>
              </w:rPr>
              <w:t>ед. (по штатным расписаниям)*</w:t>
            </w:r>
          </w:p>
        </w:tc>
        <w:tc>
          <w:tcPr>
            <w:tcW w:w="2066" w:type="dxa"/>
            <w:tcBorders>
              <w:top w:val="nil"/>
              <w:left w:val="nil"/>
              <w:bottom w:val="single" w:sz="4" w:space="0" w:color="auto"/>
              <w:right w:val="single" w:sz="4" w:space="0" w:color="auto"/>
            </w:tcBorders>
            <w:shd w:val="clear" w:color="auto" w:fill="auto"/>
            <w:vAlign w:val="center"/>
            <w:hideMark/>
          </w:tcPr>
          <w:p w14:paraId="26DC386F" w14:textId="77777777" w:rsidR="003800B6" w:rsidRPr="00BA0407" w:rsidRDefault="003800B6" w:rsidP="008B3E58">
            <w:pPr>
              <w:spacing w:after="0" w:line="240" w:lineRule="auto"/>
              <w:jc w:val="center"/>
              <w:rPr>
                <w:rFonts w:eastAsia="Times New Roman" w:cs="Times New Roman"/>
                <w:color w:val="000000"/>
                <w:sz w:val="24"/>
                <w:szCs w:val="24"/>
                <w:lang w:eastAsia="ru-RU"/>
              </w:rPr>
            </w:pPr>
            <w:r w:rsidRPr="00BA0407">
              <w:rPr>
                <w:rFonts w:eastAsia="Times New Roman" w:cs="Times New Roman"/>
                <w:color w:val="000000"/>
                <w:sz w:val="24"/>
                <w:szCs w:val="24"/>
                <w:lang w:eastAsia="ru-RU"/>
              </w:rPr>
              <w:t>1 054</w:t>
            </w:r>
          </w:p>
        </w:tc>
        <w:tc>
          <w:tcPr>
            <w:tcW w:w="1591" w:type="dxa"/>
            <w:tcBorders>
              <w:top w:val="nil"/>
              <w:left w:val="nil"/>
              <w:bottom w:val="single" w:sz="4" w:space="0" w:color="auto"/>
              <w:right w:val="single" w:sz="4" w:space="0" w:color="auto"/>
            </w:tcBorders>
            <w:shd w:val="clear" w:color="auto" w:fill="auto"/>
            <w:vAlign w:val="center"/>
            <w:hideMark/>
          </w:tcPr>
          <w:p w14:paraId="696DB8E3" w14:textId="5D79287F" w:rsidR="003800B6" w:rsidRPr="00BA0407" w:rsidRDefault="000F42FB" w:rsidP="008B3E58">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360,7</w:t>
            </w:r>
          </w:p>
        </w:tc>
        <w:tc>
          <w:tcPr>
            <w:tcW w:w="1764" w:type="dxa"/>
            <w:tcBorders>
              <w:top w:val="nil"/>
              <w:left w:val="nil"/>
              <w:bottom w:val="single" w:sz="4" w:space="0" w:color="auto"/>
              <w:right w:val="single" w:sz="4" w:space="0" w:color="auto"/>
            </w:tcBorders>
            <w:shd w:val="clear" w:color="auto" w:fill="auto"/>
            <w:vAlign w:val="center"/>
            <w:hideMark/>
          </w:tcPr>
          <w:p w14:paraId="315AD001" w14:textId="77777777" w:rsidR="003800B6" w:rsidRPr="00BA0407" w:rsidRDefault="003800B6" w:rsidP="008B3E58">
            <w:pPr>
              <w:spacing w:after="0" w:line="240" w:lineRule="auto"/>
              <w:jc w:val="center"/>
              <w:rPr>
                <w:rFonts w:eastAsia="Times New Roman" w:cs="Times New Roman"/>
                <w:color w:val="000000"/>
                <w:sz w:val="24"/>
                <w:szCs w:val="24"/>
                <w:lang w:eastAsia="ru-RU"/>
              </w:rPr>
            </w:pPr>
            <w:r w:rsidRPr="00BA0407">
              <w:rPr>
                <w:rFonts w:eastAsia="Times New Roman" w:cs="Times New Roman"/>
                <w:color w:val="000000"/>
                <w:sz w:val="24"/>
                <w:szCs w:val="24"/>
                <w:lang w:eastAsia="ru-RU"/>
              </w:rPr>
              <w:t>2 664,9</w:t>
            </w:r>
          </w:p>
        </w:tc>
      </w:tr>
      <w:tr w:rsidR="003800B6" w:rsidRPr="00BA0407" w14:paraId="1D5D208B" w14:textId="77777777" w:rsidTr="008B3E58">
        <w:trPr>
          <w:trHeight w:val="1080"/>
        </w:trPr>
        <w:tc>
          <w:tcPr>
            <w:tcW w:w="302" w:type="dxa"/>
            <w:tcBorders>
              <w:top w:val="nil"/>
              <w:left w:val="single" w:sz="4" w:space="0" w:color="auto"/>
              <w:bottom w:val="single" w:sz="4" w:space="0" w:color="auto"/>
              <w:right w:val="single" w:sz="4" w:space="0" w:color="auto"/>
            </w:tcBorders>
            <w:shd w:val="clear" w:color="auto" w:fill="auto"/>
            <w:vAlign w:val="center"/>
          </w:tcPr>
          <w:p w14:paraId="592F269D" w14:textId="77777777" w:rsidR="003800B6" w:rsidRPr="00BA0407" w:rsidRDefault="003800B6" w:rsidP="008B3E58">
            <w:pPr>
              <w:spacing w:after="0" w:line="240" w:lineRule="auto"/>
              <w:jc w:val="center"/>
              <w:rPr>
                <w:rFonts w:eastAsia="Times New Roman" w:cs="Times New Roman"/>
                <w:color w:val="000000"/>
                <w:sz w:val="24"/>
                <w:szCs w:val="24"/>
                <w:lang w:eastAsia="ru-RU"/>
              </w:rPr>
            </w:pPr>
            <w:r w:rsidRPr="00BA0407">
              <w:rPr>
                <w:rFonts w:eastAsia="Times New Roman" w:cs="Times New Roman"/>
                <w:color w:val="000000"/>
                <w:sz w:val="24"/>
                <w:szCs w:val="24"/>
                <w:lang w:eastAsia="ru-RU"/>
              </w:rPr>
              <w:lastRenderedPageBreak/>
              <w:t>4</w:t>
            </w:r>
          </w:p>
        </w:tc>
        <w:tc>
          <w:tcPr>
            <w:tcW w:w="4083" w:type="dxa"/>
            <w:tcBorders>
              <w:top w:val="nil"/>
              <w:left w:val="nil"/>
              <w:bottom w:val="single" w:sz="4" w:space="0" w:color="auto"/>
              <w:right w:val="single" w:sz="4" w:space="0" w:color="auto"/>
            </w:tcBorders>
            <w:shd w:val="clear" w:color="auto" w:fill="auto"/>
            <w:vAlign w:val="center"/>
            <w:hideMark/>
          </w:tcPr>
          <w:p w14:paraId="00E930AD" w14:textId="77777777" w:rsidR="003800B6" w:rsidRPr="00BA0407" w:rsidRDefault="003800B6" w:rsidP="00B83906">
            <w:pPr>
              <w:spacing w:after="0" w:line="240" w:lineRule="auto"/>
              <w:rPr>
                <w:rFonts w:eastAsia="Times New Roman" w:cs="Times New Roman"/>
                <w:color w:val="000000"/>
                <w:sz w:val="24"/>
                <w:szCs w:val="24"/>
                <w:lang w:eastAsia="ru-RU"/>
              </w:rPr>
            </w:pPr>
            <w:r w:rsidRPr="00BA0407">
              <w:rPr>
                <w:rFonts w:eastAsia="Times New Roman" w:cs="Times New Roman"/>
                <w:color w:val="000000"/>
                <w:sz w:val="24"/>
                <w:szCs w:val="24"/>
                <w:lang w:eastAsia="ru-RU"/>
              </w:rPr>
              <w:t>Среднемесячная заработная плата мэра (главы) муниципального образования, руб.**</w:t>
            </w:r>
          </w:p>
        </w:tc>
        <w:tc>
          <w:tcPr>
            <w:tcW w:w="2066" w:type="dxa"/>
            <w:tcBorders>
              <w:top w:val="nil"/>
              <w:left w:val="nil"/>
              <w:bottom w:val="single" w:sz="4" w:space="0" w:color="auto"/>
              <w:right w:val="single" w:sz="4" w:space="0" w:color="auto"/>
            </w:tcBorders>
            <w:shd w:val="clear" w:color="auto" w:fill="auto"/>
            <w:vAlign w:val="center"/>
            <w:hideMark/>
          </w:tcPr>
          <w:p w14:paraId="0CFD15F2" w14:textId="77777777" w:rsidR="003800B6" w:rsidRPr="00BA0407" w:rsidRDefault="003800B6" w:rsidP="008B3E58">
            <w:pPr>
              <w:spacing w:after="0" w:line="240" w:lineRule="auto"/>
              <w:jc w:val="center"/>
              <w:rPr>
                <w:rFonts w:eastAsia="Times New Roman" w:cs="Times New Roman"/>
                <w:color w:val="000000"/>
                <w:sz w:val="24"/>
                <w:szCs w:val="24"/>
                <w:lang w:eastAsia="ru-RU"/>
              </w:rPr>
            </w:pPr>
            <w:r w:rsidRPr="00BA0407">
              <w:rPr>
                <w:rFonts w:eastAsia="Times New Roman" w:cs="Times New Roman"/>
                <w:color w:val="000000"/>
                <w:sz w:val="24"/>
                <w:szCs w:val="24"/>
                <w:lang w:eastAsia="ru-RU"/>
              </w:rPr>
              <w:t>252 859</w:t>
            </w:r>
          </w:p>
        </w:tc>
        <w:tc>
          <w:tcPr>
            <w:tcW w:w="1591" w:type="dxa"/>
            <w:tcBorders>
              <w:top w:val="nil"/>
              <w:left w:val="nil"/>
              <w:bottom w:val="single" w:sz="4" w:space="0" w:color="auto"/>
              <w:right w:val="single" w:sz="4" w:space="0" w:color="auto"/>
            </w:tcBorders>
            <w:shd w:val="clear" w:color="auto" w:fill="auto"/>
            <w:vAlign w:val="center"/>
            <w:hideMark/>
          </w:tcPr>
          <w:p w14:paraId="643FA820" w14:textId="77777777" w:rsidR="003800B6" w:rsidRPr="00BA0407" w:rsidRDefault="003800B6" w:rsidP="008B3E58">
            <w:pPr>
              <w:spacing w:after="0" w:line="240" w:lineRule="auto"/>
              <w:jc w:val="center"/>
              <w:rPr>
                <w:rFonts w:eastAsia="Times New Roman" w:cs="Times New Roman"/>
                <w:color w:val="000000"/>
                <w:sz w:val="24"/>
                <w:szCs w:val="24"/>
                <w:lang w:eastAsia="ru-RU"/>
              </w:rPr>
            </w:pPr>
            <w:r w:rsidRPr="00BA0407">
              <w:rPr>
                <w:rFonts w:eastAsia="Times New Roman" w:cs="Times New Roman"/>
                <w:color w:val="000000"/>
                <w:sz w:val="24"/>
                <w:szCs w:val="24"/>
                <w:lang w:eastAsia="ru-RU"/>
              </w:rPr>
              <w:t>272 857</w:t>
            </w:r>
          </w:p>
        </w:tc>
        <w:tc>
          <w:tcPr>
            <w:tcW w:w="1764" w:type="dxa"/>
            <w:tcBorders>
              <w:top w:val="nil"/>
              <w:left w:val="nil"/>
              <w:bottom w:val="single" w:sz="4" w:space="0" w:color="auto"/>
              <w:right w:val="single" w:sz="4" w:space="0" w:color="auto"/>
            </w:tcBorders>
            <w:shd w:val="clear" w:color="auto" w:fill="auto"/>
            <w:vAlign w:val="center"/>
            <w:hideMark/>
          </w:tcPr>
          <w:p w14:paraId="7921B657" w14:textId="77777777" w:rsidR="003800B6" w:rsidRPr="00BA0407" w:rsidRDefault="003800B6" w:rsidP="008B3E58">
            <w:pPr>
              <w:spacing w:after="0" w:line="240" w:lineRule="auto"/>
              <w:jc w:val="center"/>
              <w:rPr>
                <w:rFonts w:eastAsia="Times New Roman" w:cs="Times New Roman"/>
                <w:color w:val="000000"/>
                <w:sz w:val="24"/>
                <w:szCs w:val="24"/>
                <w:lang w:eastAsia="ru-RU"/>
              </w:rPr>
            </w:pPr>
            <w:r w:rsidRPr="00BA0407">
              <w:rPr>
                <w:rFonts w:eastAsia="Times New Roman" w:cs="Times New Roman"/>
                <w:color w:val="000000"/>
                <w:sz w:val="24"/>
                <w:szCs w:val="24"/>
                <w:lang w:eastAsia="ru-RU"/>
              </w:rPr>
              <w:t>92 132</w:t>
            </w:r>
          </w:p>
        </w:tc>
      </w:tr>
      <w:tr w:rsidR="003800B6" w:rsidRPr="00BA0407" w14:paraId="4ABED24A" w14:textId="77777777" w:rsidTr="008B3E58">
        <w:trPr>
          <w:trHeight w:val="1365"/>
        </w:trPr>
        <w:tc>
          <w:tcPr>
            <w:tcW w:w="302" w:type="dxa"/>
            <w:tcBorders>
              <w:top w:val="nil"/>
              <w:left w:val="single" w:sz="4" w:space="0" w:color="auto"/>
              <w:bottom w:val="single" w:sz="4" w:space="0" w:color="auto"/>
              <w:right w:val="single" w:sz="4" w:space="0" w:color="auto"/>
            </w:tcBorders>
            <w:shd w:val="clear" w:color="auto" w:fill="auto"/>
            <w:vAlign w:val="center"/>
          </w:tcPr>
          <w:p w14:paraId="18B62E91" w14:textId="77777777" w:rsidR="003800B6" w:rsidRPr="00BA0407" w:rsidRDefault="003800B6" w:rsidP="008B3E58">
            <w:pPr>
              <w:spacing w:after="0" w:line="240" w:lineRule="auto"/>
              <w:jc w:val="center"/>
              <w:rPr>
                <w:rFonts w:eastAsia="Times New Roman" w:cs="Times New Roman"/>
                <w:color w:val="000000"/>
                <w:sz w:val="24"/>
                <w:szCs w:val="24"/>
                <w:lang w:eastAsia="ru-RU"/>
              </w:rPr>
            </w:pPr>
            <w:r w:rsidRPr="00BA0407">
              <w:rPr>
                <w:rFonts w:eastAsia="Times New Roman" w:cs="Times New Roman"/>
                <w:color w:val="000000"/>
                <w:sz w:val="24"/>
                <w:szCs w:val="24"/>
                <w:lang w:eastAsia="ru-RU"/>
              </w:rPr>
              <w:t>5</w:t>
            </w:r>
          </w:p>
        </w:tc>
        <w:tc>
          <w:tcPr>
            <w:tcW w:w="4083" w:type="dxa"/>
            <w:tcBorders>
              <w:top w:val="nil"/>
              <w:left w:val="nil"/>
              <w:bottom w:val="single" w:sz="4" w:space="0" w:color="auto"/>
              <w:right w:val="single" w:sz="4" w:space="0" w:color="auto"/>
            </w:tcBorders>
            <w:shd w:val="clear" w:color="auto" w:fill="auto"/>
            <w:vAlign w:val="center"/>
            <w:hideMark/>
          </w:tcPr>
          <w:p w14:paraId="202541C0" w14:textId="77777777" w:rsidR="003800B6" w:rsidRPr="00BA0407" w:rsidRDefault="003800B6" w:rsidP="00B83906">
            <w:pPr>
              <w:spacing w:after="0" w:line="240" w:lineRule="auto"/>
              <w:rPr>
                <w:rFonts w:eastAsia="Times New Roman" w:cs="Times New Roman"/>
                <w:color w:val="000000"/>
                <w:sz w:val="24"/>
                <w:szCs w:val="24"/>
                <w:lang w:eastAsia="ru-RU"/>
              </w:rPr>
            </w:pPr>
            <w:r w:rsidRPr="00BA0407">
              <w:rPr>
                <w:rFonts w:eastAsia="Times New Roman" w:cs="Times New Roman"/>
                <w:color w:val="000000"/>
                <w:sz w:val="24"/>
                <w:szCs w:val="24"/>
                <w:lang w:eastAsia="ru-RU"/>
              </w:rPr>
              <w:t>Среднемесячная заработная плата муниципальных служащих в целом по органам местного самоуправления, руб. **</w:t>
            </w:r>
          </w:p>
        </w:tc>
        <w:tc>
          <w:tcPr>
            <w:tcW w:w="2066" w:type="dxa"/>
            <w:tcBorders>
              <w:top w:val="nil"/>
              <w:left w:val="nil"/>
              <w:bottom w:val="single" w:sz="4" w:space="0" w:color="auto"/>
              <w:right w:val="single" w:sz="4" w:space="0" w:color="auto"/>
            </w:tcBorders>
            <w:shd w:val="clear" w:color="auto" w:fill="auto"/>
            <w:vAlign w:val="center"/>
            <w:hideMark/>
          </w:tcPr>
          <w:p w14:paraId="50582AC1" w14:textId="77777777" w:rsidR="003800B6" w:rsidRPr="00BA0407" w:rsidRDefault="003800B6" w:rsidP="008B3E58">
            <w:pPr>
              <w:spacing w:after="0" w:line="240" w:lineRule="auto"/>
              <w:jc w:val="center"/>
              <w:rPr>
                <w:rFonts w:eastAsia="Times New Roman" w:cs="Times New Roman"/>
                <w:color w:val="000000"/>
                <w:sz w:val="24"/>
                <w:szCs w:val="24"/>
                <w:lang w:eastAsia="ru-RU"/>
              </w:rPr>
            </w:pPr>
            <w:r w:rsidRPr="00BA0407">
              <w:rPr>
                <w:rFonts w:eastAsia="Times New Roman" w:cs="Times New Roman"/>
                <w:color w:val="000000"/>
                <w:sz w:val="24"/>
                <w:szCs w:val="24"/>
                <w:lang w:eastAsia="ru-RU"/>
              </w:rPr>
              <w:t>79 089,29</w:t>
            </w:r>
          </w:p>
        </w:tc>
        <w:tc>
          <w:tcPr>
            <w:tcW w:w="1591" w:type="dxa"/>
            <w:tcBorders>
              <w:top w:val="nil"/>
              <w:left w:val="nil"/>
              <w:bottom w:val="single" w:sz="4" w:space="0" w:color="auto"/>
              <w:right w:val="single" w:sz="4" w:space="0" w:color="auto"/>
            </w:tcBorders>
            <w:shd w:val="clear" w:color="auto" w:fill="auto"/>
            <w:vAlign w:val="center"/>
            <w:hideMark/>
          </w:tcPr>
          <w:p w14:paraId="616D1D4E" w14:textId="77777777" w:rsidR="003800B6" w:rsidRPr="00BA0407" w:rsidRDefault="003800B6" w:rsidP="008B3E58">
            <w:pPr>
              <w:spacing w:after="0" w:line="240" w:lineRule="auto"/>
              <w:jc w:val="center"/>
              <w:rPr>
                <w:rFonts w:eastAsia="Times New Roman" w:cs="Times New Roman"/>
                <w:color w:val="000000"/>
                <w:sz w:val="24"/>
                <w:szCs w:val="24"/>
                <w:lang w:eastAsia="ru-RU"/>
              </w:rPr>
            </w:pPr>
            <w:r w:rsidRPr="00BA0407">
              <w:rPr>
                <w:rFonts w:eastAsia="Times New Roman" w:cs="Times New Roman"/>
                <w:color w:val="000000"/>
                <w:sz w:val="24"/>
                <w:szCs w:val="24"/>
                <w:lang w:eastAsia="ru-RU"/>
              </w:rPr>
              <w:t>78 293,46</w:t>
            </w:r>
          </w:p>
        </w:tc>
        <w:tc>
          <w:tcPr>
            <w:tcW w:w="1764" w:type="dxa"/>
            <w:tcBorders>
              <w:top w:val="nil"/>
              <w:left w:val="nil"/>
              <w:bottom w:val="single" w:sz="4" w:space="0" w:color="auto"/>
              <w:right w:val="single" w:sz="4" w:space="0" w:color="auto"/>
            </w:tcBorders>
            <w:shd w:val="clear" w:color="auto" w:fill="auto"/>
            <w:vAlign w:val="center"/>
            <w:hideMark/>
          </w:tcPr>
          <w:p w14:paraId="320A2875" w14:textId="77777777" w:rsidR="003800B6" w:rsidRPr="00BA0407" w:rsidRDefault="003800B6" w:rsidP="008B3E58">
            <w:pPr>
              <w:spacing w:after="0" w:line="240" w:lineRule="auto"/>
              <w:jc w:val="center"/>
              <w:rPr>
                <w:rFonts w:eastAsia="Times New Roman" w:cs="Times New Roman"/>
                <w:color w:val="000000"/>
                <w:sz w:val="24"/>
                <w:szCs w:val="24"/>
                <w:lang w:eastAsia="ru-RU"/>
              </w:rPr>
            </w:pPr>
            <w:r w:rsidRPr="00BA0407">
              <w:rPr>
                <w:rFonts w:eastAsia="Times New Roman" w:cs="Times New Roman"/>
                <w:color w:val="000000"/>
                <w:sz w:val="24"/>
                <w:szCs w:val="24"/>
                <w:lang w:eastAsia="ru-RU"/>
              </w:rPr>
              <w:t>50 987,74</w:t>
            </w:r>
          </w:p>
        </w:tc>
      </w:tr>
    </w:tbl>
    <w:p w14:paraId="421ABD11" w14:textId="285B0AEB" w:rsidR="003800B6" w:rsidRPr="00B0520A" w:rsidRDefault="003800B6" w:rsidP="006B2E8C">
      <w:pPr>
        <w:tabs>
          <w:tab w:val="left" w:pos="6427"/>
          <w:tab w:val="left" w:pos="7967"/>
        </w:tabs>
        <w:spacing w:after="0" w:line="240" w:lineRule="auto"/>
        <w:jc w:val="both"/>
        <w:rPr>
          <w:rFonts w:eastAsia="Times New Roman" w:cs="Times New Roman"/>
          <w:color w:val="FF0000"/>
          <w:sz w:val="24"/>
          <w:szCs w:val="24"/>
          <w:lang w:eastAsia="ru-RU"/>
        </w:rPr>
      </w:pPr>
    </w:p>
    <w:p w14:paraId="16D3FE3C" w14:textId="38AEB3EE" w:rsidR="003800B6" w:rsidRPr="002E0B80" w:rsidRDefault="00B83906" w:rsidP="006B2E8C">
      <w:pPr>
        <w:spacing w:after="0" w:line="240" w:lineRule="auto"/>
        <w:ind w:firstLine="709"/>
        <w:jc w:val="both"/>
        <w:rPr>
          <w:rFonts w:eastAsia="Times New Roman" w:cs="Times New Roman"/>
          <w:sz w:val="24"/>
          <w:szCs w:val="24"/>
          <w:lang w:eastAsia="ru-RU"/>
        </w:rPr>
      </w:pPr>
      <w:r>
        <w:rPr>
          <w:rFonts w:eastAsia="Times New Roman" w:cs="Times New Roman"/>
          <w:sz w:val="24"/>
          <w:szCs w:val="24"/>
          <w:lang w:eastAsia="ru-RU"/>
        </w:rPr>
        <w:t>*</w:t>
      </w:r>
      <w:r w:rsidR="003800B6" w:rsidRPr="002E0B80">
        <w:rPr>
          <w:rFonts w:eastAsia="Times New Roman" w:cs="Times New Roman"/>
          <w:sz w:val="24"/>
          <w:szCs w:val="24"/>
          <w:lang w:eastAsia="ru-RU"/>
        </w:rPr>
        <w:t>указаны данные без учета сведений по</w:t>
      </w:r>
      <w:r w:rsidR="000F42FB">
        <w:rPr>
          <w:rFonts w:eastAsia="Times New Roman" w:cs="Times New Roman"/>
          <w:sz w:val="24"/>
          <w:szCs w:val="24"/>
          <w:lang w:eastAsia="ru-RU"/>
        </w:rPr>
        <w:t xml:space="preserve"> г</w:t>
      </w:r>
      <w:r w:rsidR="003800B6" w:rsidRPr="002E0B80">
        <w:rPr>
          <w:rFonts w:eastAsia="Times New Roman" w:cs="Times New Roman"/>
          <w:sz w:val="24"/>
          <w:szCs w:val="24"/>
          <w:lang w:eastAsia="ru-RU"/>
        </w:rPr>
        <w:t>. Иркутску</w:t>
      </w:r>
    </w:p>
    <w:p w14:paraId="5DCCFB18" w14:textId="7FAFE99D" w:rsidR="003800B6" w:rsidRPr="002E0B80" w:rsidRDefault="003800B6" w:rsidP="006B2E8C">
      <w:pPr>
        <w:spacing w:after="0" w:line="240" w:lineRule="auto"/>
        <w:ind w:firstLine="709"/>
        <w:jc w:val="both"/>
        <w:rPr>
          <w:rFonts w:eastAsia="Times New Roman" w:cs="Times New Roman"/>
          <w:sz w:val="24"/>
          <w:szCs w:val="24"/>
          <w:lang w:eastAsia="ru-RU"/>
        </w:rPr>
      </w:pPr>
      <w:r w:rsidRPr="002E0B80">
        <w:rPr>
          <w:rFonts w:eastAsia="Times New Roman" w:cs="Times New Roman"/>
          <w:sz w:val="24"/>
          <w:szCs w:val="24"/>
          <w:lang w:eastAsia="ru-RU"/>
        </w:rPr>
        <w:t>** указаны данные без учета сведений по г. Ангарску, г. Иркутску, г. Бодайбо и</w:t>
      </w:r>
      <w:r w:rsidR="00A10CA0">
        <w:rPr>
          <w:rFonts w:eastAsia="Times New Roman" w:cs="Times New Roman"/>
          <w:sz w:val="24"/>
          <w:szCs w:val="24"/>
          <w:lang w:eastAsia="ru-RU"/>
        </w:rPr>
        <w:t xml:space="preserve"> </w:t>
      </w:r>
      <w:r w:rsidRPr="002E0B80">
        <w:rPr>
          <w:rFonts w:eastAsia="Times New Roman" w:cs="Times New Roman"/>
          <w:sz w:val="24"/>
          <w:szCs w:val="24"/>
          <w:lang w:eastAsia="ru-RU"/>
        </w:rPr>
        <w:t>Бодайбинскому району</w:t>
      </w:r>
    </w:p>
    <w:p w14:paraId="0EDE2E82" w14:textId="012D8C9F" w:rsidR="003800B6" w:rsidRDefault="005E4208" w:rsidP="00883405">
      <w:pPr>
        <w:pStyle w:val="13"/>
        <w:shd w:val="clear" w:color="auto" w:fill="auto"/>
        <w:tabs>
          <w:tab w:val="left" w:pos="994"/>
        </w:tabs>
        <w:spacing w:before="240" w:after="240"/>
        <w:ind w:firstLine="0"/>
        <w:jc w:val="center"/>
        <w:outlineLvl w:val="1"/>
        <w:rPr>
          <w:rStyle w:val="42"/>
          <w:color w:val="000000" w:themeColor="text1"/>
        </w:rPr>
      </w:pPr>
      <w:bookmarkStart w:id="51" w:name="bookmark0"/>
      <w:bookmarkStart w:id="52" w:name="_Toc80952711"/>
      <w:bookmarkStart w:id="53" w:name="_Toc141862598"/>
      <w:r w:rsidRPr="004E7997">
        <w:rPr>
          <w:rStyle w:val="42"/>
          <w:color w:val="000000" w:themeColor="text1"/>
        </w:rPr>
        <w:t xml:space="preserve">6.2. </w:t>
      </w:r>
      <w:r w:rsidR="003800B6" w:rsidRPr="004E7997">
        <w:rPr>
          <w:rStyle w:val="42"/>
          <w:color w:val="000000" w:themeColor="text1"/>
        </w:rPr>
        <w:t>Норматив</w:t>
      </w:r>
      <w:r w:rsidR="00F8349C">
        <w:rPr>
          <w:rStyle w:val="42"/>
          <w:color w:val="000000" w:themeColor="text1"/>
        </w:rPr>
        <w:t>ы</w:t>
      </w:r>
      <w:r w:rsidR="003800B6" w:rsidRPr="004E7997">
        <w:rPr>
          <w:rStyle w:val="42"/>
          <w:color w:val="000000" w:themeColor="text1"/>
        </w:rPr>
        <w:t xml:space="preserve"> формирования расходов на оплату труда </w:t>
      </w:r>
      <w:bookmarkEnd w:id="51"/>
      <w:bookmarkEnd w:id="52"/>
      <w:r w:rsidR="00F8349C" w:rsidRPr="00F8349C">
        <w:rPr>
          <w:rStyle w:val="42"/>
          <w:color w:val="000000" w:themeColor="text1"/>
        </w:rPr>
        <w:t>депутатов, выборных должностных лиц местного самоуправления, осуществляющих свои полномочия на постоянной основе, муниципальных служащих</w:t>
      </w:r>
      <w:bookmarkEnd w:id="53"/>
    </w:p>
    <w:p w14:paraId="073322FC" w14:textId="4C0F22A7" w:rsidR="00F8349C" w:rsidRPr="00C01297" w:rsidRDefault="00F8349C" w:rsidP="00F8349C">
      <w:pPr>
        <w:pStyle w:val="13"/>
        <w:shd w:val="clear" w:color="auto" w:fill="auto"/>
        <w:tabs>
          <w:tab w:val="left" w:pos="1038"/>
        </w:tabs>
        <w:spacing w:before="240"/>
        <w:ind w:firstLine="709"/>
        <w:jc w:val="both"/>
        <w:rPr>
          <w:rStyle w:val="aff2"/>
        </w:rPr>
      </w:pPr>
      <w:r w:rsidRPr="00C01297">
        <w:rPr>
          <w:rStyle w:val="aff2"/>
        </w:rPr>
        <w:t xml:space="preserve">В соответствии со статьей 136 Бюджетного кодекса Российской Федерации постановлением Правительства Иркутской области от 27 ноября 2014 года № 599-пп утверждена методика определения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(далее — Методика расчета нормативов). Последние изменения в Методику расчета нормативов внесены 1 марта 2023 года </w:t>
      </w:r>
    </w:p>
    <w:p w14:paraId="4FD1CEC6" w14:textId="77777777" w:rsidR="00F8349C" w:rsidRPr="00C01297" w:rsidRDefault="00F8349C" w:rsidP="00F8349C">
      <w:pPr>
        <w:pStyle w:val="13"/>
        <w:shd w:val="clear" w:color="auto" w:fill="auto"/>
        <w:tabs>
          <w:tab w:val="left" w:pos="1057"/>
        </w:tabs>
        <w:ind w:firstLine="709"/>
        <w:jc w:val="both"/>
      </w:pPr>
      <w:r w:rsidRPr="00C01297">
        <w:rPr>
          <w:rStyle w:val="aff2"/>
        </w:rPr>
        <w:t>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муниципальных образований Иркутской области (далее - норматив формирования расходов на оплату труда) распространяют свое действие на муниципальные образования Иркутской области,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собственных доходов местного бюджета (далее - муниципальные образования).</w:t>
      </w:r>
    </w:p>
    <w:p w14:paraId="3EF668BB" w14:textId="77777777" w:rsidR="00F8349C" w:rsidRPr="00C01297" w:rsidRDefault="00F8349C" w:rsidP="00F8349C">
      <w:pPr>
        <w:pStyle w:val="13"/>
        <w:shd w:val="clear" w:color="auto" w:fill="auto"/>
        <w:tabs>
          <w:tab w:val="left" w:pos="1047"/>
          <w:tab w:val="left" w:pos="3461"/>
        </w:tabs>
        <w:ind w:firstLine="709"/>
        <w:jc w:val="both"/>
      </w:pPr>
      <w:r w:rsidRPr="00C01297">
        <w:rPr>
          <w:rStyle w:val="aff2"/>
        </w:rPr>
        <w:t xml:space="preserve">В соответствии со статьей 2 Закона Иркутской области от 17 декабря 2008 года № 122-оз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Иркутской области» (далее — Закон Иркутской области № 122-оз) финансирование гарантий осуществления полномочий выборного лица местного самоуправления производится за счет средств </w:t>
      </w:r>
      <w:r w:rsidRPr="00C01297">
        <w:rPr>
          <w:rStyle w:val="aff2"/>
        </w:rPr>
        <w:lastRenderedPageBreak/>
        <w:t>соответствующего местного бюджета.</w:t>
      </w:r>
    </w:p>
    <w:p w14:paraId="0E1CAFDE" w14:textId="77777777" w:rsidR="00F8349C" w:rsidRPr="00C01297" w:rsidRDefault="00F8349C" w:rsidP="00F8349C">
      <w:pPr>
        <w:pStyle w:val="13"/>
        <w:shd w:val="clear" w:color="auto" w:fill="auto"/>
        <w:tabs>
          <w:tab w:val="left" w:pos="1038"/>
        </w:tabs>
        <w:ind w:firstLine="709"/>
        <w:jc w:val="both"/>
      </w:pPr>
      <w:r w:rsidRPr="00C01297">
        <w:rPr>
          <w:rStyle w:val="aff2"/>
        </w:rPr>
        <w:t>Согласно статье 8 Закона Иркутской области № 122-оз выборному лицу местного самоуправления, осуществляющему полномочия на постоянной основе, за счет средств соответствующего местного бюджета производится оплата труда в виде ежемесячного денежного вознаграждения, а также денежного поощрения и иных дополнительных выплат, установленных нормативными правовыми актами представительного органа муниципального образования, с выплатой районных коэффициентов и процентных надбавок, определенных в соответствии с законодательством. Представительный орган муниципального образования самостоятельно определяет размеры и условия оплаты труда выборных лиц местного самоуправления, осуществляющих свои полномочия на постоянной основе, с соблюдением установленных законодательством требований.</w:t>
      </w:r>
    </w:p>
    <w:p w14:paraId="7D939AA2" w14:textId="77777777" w:rsidR="00F8349C" w:rsidRPr="00C01297" w:rsidRDefault="00F8349C" w:rsidP="00F8349C">
      <w:pPr>
        <w:pStyle w:val="13"/>
        <w:shd w:val="clear" w:color="auto" w:fill="auto"/>
        <w:tabs>
          <w:tab w:val="left" w:pos="1042"/>
        </w:tabs>
        <w:ind w:firstLine="709"/>
        <w:jc w:val="both"/>
      </w:pPr>
      <w:r w:rsidRPr="00C01297">
        <w:rPr>
          <w:rStyle w:val="aff2"/>
        </w:rPr>
        <w:t>Таким образом, Методика расчета нормативов определяет только порядок расчета нормативов на оплату труда и максимальный объем средств, в пределах которого формируются указанные расходы, и не устанавливает размеры и условия оплаты труда.</w:t>
      </w:r>
    </w:p>
    <w:p w14:paraId="22A02187" w14:textId="77777777" w:rsidR="00F8349C" w:rsidRPr="00C01297" w:rsidRDefault="00F8349C" w:rsidP="00F8349C">
      <w:pPr>
        <w:pStyle w:val="13"/>
        <w:shd w:val="clear" w:color="auto" w:fill="auto"/>
        <w:tabs>
          <w:tab w:val="left" w:pos="1042"/>
        </w:tabs>
        <w:ind w:firstLine="709"/>
        <w:jc w:val="both"/>
      </w:pPr>
      <w:r w:rsidRPr="00C01297">
        <w:rPr>
          <w:rStyle w:val="aff2"/>
        </w:rPr>
        <w:t>В соответствии с Методикой расчета нормативов производится расчет нормативов формирования расходов на оплату труда:</w:t>
      </w:r>
    </w:p>
    <w:p w14:paraId="74330870" w14:textId="77777777" w:rsidR="00F8349C" w:rsidRPr="00C01297" w:rsidRDefault="00F8349C" w:rsidP="00F8349C">
      <w:pPr>
        <w:pStyle w:val="13"/>
        <w:numPr>
          <w:ilvl w:val="0"/>
          <w:numId w:val="2"/>
        </w:numPr>
        <w:shd w:val="clear" w:color="auto" w:fill="auto"/>
        <w:tabs>
          <w:tab w:val="left" w:pos="1019"/>
        </w:tabs>
        <w:ind w:firstLine="709"/>
        <w:jc w:val="both"/>
      </w:pPr>
      <w:r w:rsidRPr="00C01297">
        <w:rPr>
          <w:rStyle w:val="aff2"/>
        </w:rPr>
        <w:t>глав муниципальных образований Иркутской области;</w:t>
      </w:r>
    </w:p>
    <w:p w14:paraId="64D7AD11" w14:textId="77777777" w:rsidR="00F8349C" w:rsidRPr="00C01297" w:rsidRDefault="00F8349C" w:rsidP="00F8349C">
      <w:pPr>
        <w:pStyle w:val="13"/>
        <w:numPr>
          <w:ilvl w:val="0"/>
          <w:numId w:val="2"/>
        </w:numPr>
        <w:shd w:val="clear" w:color="auto" w:fill="auto"/>
        <w:tabs>
          <w:tab w:val="left" w:pos="985"/>
        </w:tabs>
        <w:ind w:firstLine="709"/>
        <w:jc w:val="both"/>
      </w:pPr>
      <w:r w:rsidRPr="00C01297">
        <w:rPr>
          <w:rStyle w:val="aff2"/>
        </w:rPr>
        <w:t>председателя представительного органа муниципального образования, осуществляющего свои полномочия на постоянной основе;</w:t>
      </w:r>
    </w:p>
    <w:p w14:paraId="41175319" w14:textId="77777777" w:rsidR="00F8349C" w:rsidRPr="00C01297" w:rsidRDefault="00F8349C" w:rsidP="00F8349C">
      <w:pPr>
        <w:pStyle w:val="13"/>
        <w:numPr>
          <w:ilvl w:val="0"/>
          <w:numId w:val="2"/>
        </w:numPr>
        <w:shd w:val="clear" w:color="auto" w:fill="auto"/>
        <w:tabs>
          <w:tab w:val="left" w:pos="985"/>
        </w:tabs>
        <w:ind w:firstLine="709"/>
        <w:jc w:val="both"/>
      </w:pPr>
      <w:r w:rsidRPr="00C01297">
        <w:rPr>
          <w:rStyle w:val="aff2"/>
        </w:rPr>
        <w:t>депутата, осуществляющего свои полномочия на постоянной основе в представительном органе муниципального образования и не являющегося председателем указанного органа;</w:t>
      </w:r>
    </w:p>
    <w:p w14:paraId="36DBAB77" w14:textId="77777777" w:rsidR="00F8349C" w:rsidRDefault="00F8349C" w:rsidP="00F8349C">
      <w:pPr>
        <w:pStyle w:val="13"/>
        <w:numPr>
          <w:ilvl w:val="0"/>
          <w:numId w:val="2"/>
        </w:numPr>
        <w:shd w:val="clear" w:color="auto" w:fill="auto"/>
        <w:tabs>
          <w:tab w:val="left" w:pos="994"/>
        </w:tabs>
        <w:ind w:firstLine="709"/>
        <w:jc w:val="both"/>
        <w:rPr>
          <w:rStyle w:val="aff2"/>
        </w:rPr>
      </w:pPr>
      <w:r w:rsidRPr="00C01297">
        <w:rPr>
          <w:rStyle w:val="aff2"/>
        </w:rPr>
        <w:t>муниципальных служащих органов местного самоуправления муниципального образования Иркутской области.</w:t>
      </w:r>
    </w:p>
    <w:p w14:paraId="244DD5B7" w14:textId="77777777" w:rsidR="00F8349C" w:rsidRPr="00F8349C" w:rsidRDefault="00F8349C" w:rsidP="00F8349C">
      <w:pPr>
        <w:pStyle w:val="13"/>
        <w:tabs>
          <w:tab w:val="left" w:pos="994"/>
        </w:tabs>
        <w:jc w:val="both"/>
        <w:rPr>
          <w:rStyle w:val="aff2"/>
        </w:rPr>
      </w:pPr>
      <w:r w:rsidRPr="00F8349C">
        <w:rPr>
          <w:rStyle w:val="aff2"/>
        </w:rPr>
        <w:tab/>
        <w:t>Норматив формирования расходов на содержание органов местного самоуправления муниципального образования не включает в себя следующие расходы на:</w:t>
      </w:r>
    </w:p>
    <w:p w14:paraId="590C8D05" w14:textId="77777777" w:rsidR="00F8349C" w:rsidRPr="00F8349C" w:rsidRDefault="00F8349C" w:rsidP="00F8349C">
      <w:pPr>
        <w:pStyle w:val="13"/>
        <w:tabs>
          <w:tab w:val="left" w:pos="994"/>
        </w:tabs>
        <w:jc w:val="both"/>
        <w:rPr>
          <w:rStyle w:val="aff2"/>
        </w:rPr>
      </w:pPr>
      <w:r w:rsidRPr="00F8349C">
        <w:rPr>
          <w:rStyle w:val="aff2"/>
        </w:rPr>
        <w:t>1)</w:t>
      </w:r>
      <w:r w:rsidRPr="00F8349C">
        <w:rPr>
          <w:rStyle w:val="aff2"/>
        </w:rPr>
        <w:tab/>
        <w:t>выплату денежного вознаграждения и денежного поощрения, иных дополнительных выплат, установленных муниципальными правовыми актами представительного органа муниципального образования, выборным лицам, денежного содержания муниципальным служащим и заработной платы иным работникам, не являющимся муниципальными служащими, органов местного самоуправления с начислениями на них (включаемых в фонд оплаты труда);</w:t>
      </w:r>
    </w:p>
    <w:p w14:paraId="518AD3DB" w14:textId="77777777" w:rsidR="00F8349C" w:rsidRPr="00F8349C" w:rsidRDefault="00F8349C" w:rsidP="00F8349C">
      <w:pPr>
        <w:pStyle w:val="13"/>
        <w:tabs>
          <w:tab w:val="left" w:pos="994"/>
        </w:tabs>
        <w:jc w:val="both"/>
        <w:rPr>
          <w:rStyle w:val="aff2"/>
        </w:rPr>
      </w:pPr>
      <w:r w:rsidRPr="00F8349C">
        <w:rPr>
          <w:rStyle w:val="aff2"/>
        </w:rPr>
        <w:t>2)</w:t>
      </w:r>
      <w:r w:rsidRPr="00F8349C">
        <w:rPr>
          <w:rStyle w:val="aff2"/>
        </w:rPr>
        <w:tab/>
        <w:t>оплату коммунальных услуг, в том числе приобретение топлива для обеспечения деятельности органов местного самоуправления (без горюче-смазочных материалов);</w:t>
      </w:r>
    </w:p>
    <w:p w14:paraId="55EE46A2" w14:textId="77777777" w:rsidR="00F8349C" w:rsidRPr="00F8349C" w:rsidRDefault="00F8349C" w:rsidP="00F8349C">
      <w:pPr>
        <w:pStyle w:val="13"/>
        <w:tabs>
          <w:tab w:val="left" w:pos="994"/>
        </w:tabs>
        <w:jc w:val="both"/>
        <w:rPr>
          <w:rStyle w:val="aff2"/>
        </w:rPr>
      </w:pPr>
      <w:r w:rsidRPr="00F8349C">
        <w:rPr>
          <w:rStyle w:val="aff2"/>
        </w:rPr>
        <w:t>3)</w:t>
      </w:r>
      <w:r w:rsidRPr="00F8349C">
        <w:rPr>
          <w:rStyle w:val="aff2"/>
        </w:rPr>
        <w:tab/>
        <w:t>выплату пенсий за выслугу лет муниципальным служащим;</w:t>
      </w:r>
    </w:p>
    <w:p w14:paraId="31189908" w14:textId="77777777" w:rsidR="00F8349C" w:rsidRPr="00F8349C" w:rsidRDefault="00F8349C" w:rsidP="00F8349C">
      <w:pPr>
        <w:pStyle w:val="13"/>
        <w:tabs>
          <w:tab w:val="left" w:pos="994"/>
        </w:tabs>
        <w:jc w:val="both"/>
        <w:rPr>
          <w:rStyle w:val="aff2"/>
        </w:rPr>
      </w:pPr>
      <w:r w:rsidRPr="00F8349C">
        <w:rPr>
          <w:rStyle w:val="aff2"/>
        </w:rPr>
        <w:t>4)</w:t>
      </w:r>
      <w:r w:rsidRPr="00F8349C">
        <w:rPr>
          <w:rStyle w:val="aff2"/>
        </w:rPr>
        <w:tab/>
        <w:t>арендную плату за пользование имуществом;</w:t>
      </w:r>
    </w:p>
    <w:p w14:paraId="17B39C21" w14:textId="77777777" w:rsidR="00F8349C" w:rsidRPr="00F8349C" w:rsidRDefault="00F8349C" w:rsidP="00F8349C">
      <w:pPr>
        <w:pStyle w:val="13"/>
        <w:tabs>
          <w:tab w:val="left" w:pos="994"/>
        </w:tabs>
        <w:jc w:val="both"/>
        <w:rPr>
          <w:rStyle w:val="aff2"/>
        </w:rPr>
      </w:pPr>
      <w:r w:rsidRPr="00F8349C">
        <w:rPr>
          <w:rStyle w:val="aff2"/>
        </w:rPr>
        <w:t>5)</w:t>
      </w:r>
      <w:r w:rsidRPr="00F8349C">
        <w:rPr>
          <w:rStyle w:val="aff2"/>
        </w:rPr>
        <w:tab/>
        <w:t>капитальные вложения в объекты муниципальной собственности;</w:t>
      </w:r>
    </w:p>
    <w:p w14:paraId="607957C2" w14:textId="77777777" w:rsidR="00F8349C" w:rsidRPr="00F8349C" w:rsidRDefault="00F8349C" w:rsidP="00F8349C">
      <w:pPr>
        <w:pStyle w:val="13"/>
        <w:tabs>
          <w:tab w:val="left" w:pos="994"/>
        </w:tabs>
        <w:jc w:val="both"/>
        <w:rPr>
          <w:rStyle w:val="aff2"/>
        </w:rPr>
      </w:pPr>
      <w:r w:rsidRPr="00F8349C">
        <w:rPr>
          <w:rStyle w:val="aff2"/>
        </w:rPr>
        <w:t>6)</w:t>
      </w:r>
      <w:r w:rsidRPr="00F8349C">
        <w:rPr>
          <w:rStyle w:val="aff2"/>
        </w:rPr>
        <w:tab/>
        <w:t>закупку товаров, работ, услуг в целях капитального ремонта муниципального имущества;</w:t>
      </w:r>
    </w:p>
    <w:p w14:paraId="2A28890A" w14:textId="77777777" w:rsidR="00F8349C" w:rsidRPr="00F8349C" w:rsidRDefault="00F8349C" w:rsidP="00F8349C">
      <w:pPr>
        <w:pStyle w:val="13"/>
        <w:tabs>
          <w:tab w:val="left" w:pos="994"/>
        </w:tabs>
        <w:jc w:val="both"/>
        <w:rPr>
          <w:rStyle w:val="aff2"/>
        </w:rPr>
      </w:pPr>
      <w:r w:rsidRPr="00F8349C">
        <w:rPr>
          <w:rStyle w:val="aff2"/>
        </w:rPr>
        <w:t>7)</w:t>
      </w:r>
      <w:r w:rsidRPr="00F8349C">
        <w:rPr>
          <w:rStyle w:val="aff2"/>
        </w:rPr>
        <w:tab/>
        <w:t xml:space="preserve">установление гарантий и компенсаций расходов для лиц, работающих </w:t>
      </w:r>
      <w:r w:rsidRPr="00F8349C">
        <w:rPr>
          <w:rStyle w:val="aff2"/>
        </w:rPr>
        <w:lastRenderedPageBreak/>
        <w:t>и проживающих в районах Крайнего Севера и приравненных к ним местностях, предусмотренных статьями 33, 35 Закона Российской Федерации от 19 февраля 1993 года N 4520-1 "О государственных гарантиях и компенсациях для лиц, работающих и проживающих в районах Крайнего Севера и приравненных к ним местностях";</w:t>
      </w:r>
    </w:p>
    <w:p w14:paraId="701E1D1F" w14:textId="77777777" w:rsidR="00F8349C" w:rsidRPr="00F8349C" w:rsidRDefault="00F8349C" w:rsidP="00F8349C">
      <w:pPr>
        <w:pStyle w:val="13"/>
        <w:tabs>
          <w:tab w:val="left" w:pos="994"/>
        </w:tabs>
        <w:jc w:val="both"/>
        <w:rPr>
          <w:rStyle w:val="aff2"/>
        </w:rPr>
      </w:pPr>
      <w:r w:rsidRPr="00F8349C">
        <w:rPr>
          <w:rStyle w:val="aff2"/>
        </w:rPr>
        <w:t>8)</w:t>
      </w:r>
      <w:r w:rsidRPr="00F8349C">
        <w:rPr>
          <w:rStyle w:val="aff2"/>
        </w:rPr>
        <w:tab/>
        <w:t>осуществление органами местного самоуправления муниципальных образований отдельных государственных полномочий, переданных федеральными законами и законами Иркутской области;</w:t>
      </w:r>
    </w:p>
    <w:p w14:paraId="4E501BF5" w14:textId="77777777" w:rsidR="00F8349C" w:rsidRPr="00F8349C" w:rsidRDefault="00F8349C" w:rsidP="00F8349C">
      <w:pPr>
        <w:pStyle w:val="13"/>
        <w:tabs>
          <w:tab w:val="left" w:pos="994"/>
        </w:tabs>
        <w:jc w:val="both"/>
        <w:rPr>
          <w:rStyle w:val="aff2"/>
        </w:rPr>
      </w:pPr>
      <w:r w:rsidRPr="00F8349C">
        <w:rPr>
          <w:rStyle w:val="aff2"/>
        </w:rPr>
        <w:t>9)</w:t>
      </w:r>
      <w:r w:rsidRPr="00F8349C">
        <w:rPr>
          <w:rStyle w:val="aff2"/>
        </w:rPr>
        <w:tab/>
        <w:t>осуществление органами местного самоуправления муниципальных образований части полномочий по решению вопросов местного значения, передаваемых в соответствии с частью 4 статьи 15 Федерального закона от 6 октября 2003 года N 131-ФЗ "Об общих принципах организации местного самоуправления в Российской Федерации";</w:t>
      </w:r>
    </w:p>
    <w:p w14:paraId="724D5CD8" w14:textId="77777777" w:rsidR="00F8349C" w:rsidRPr="00C01297" w:rsidRDefault="00F8349C" w:rsidP="00F8349C">
      <w:pPr>
        <w:pStyle w:val="13"/>
        <w:shd w:val="clear" w:color="auto" w:fill="auto"/>
        <w:tabs>
          <w:tab w:val="left" w:pos="994"/>
        </w:tabs>
        <w:ind w:firstLine="0"/>
        <w:jc w:val="both"/>
        <w:rPr>
          <w:rStyle w:val="aff2"/>
        </w:rPr>
      </w:pPr>
      <w:r w:rsidRPr="00F8349C">
        <w:rPr>
          <w:rStyle w:val="aff2"/>
        </w:rPr>
        <w:t>10)</w:t>
      </w:r>
      <w:r w:rsidRPr="00F8349C">
        <w:rPr>
          <w:rStyle w:val="aff2"/>
        </w:rPr>
        <w:tab/>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14:paraId="6C37D2BA" w14:textId="77777777" w:rsidR="003800B6" w:rsidRPr="00C01297" w:rsidRDefault="003800B6" w:rsidP="00C01297">
      <w:pPr>
        <w:spacing w:after="0" w:line="240" w:lineRule="auto"/>
        <w:ind w:firstLine="709"/>
        <w:rPr>
          <w:rFonts w:eastAsia="Times New Roman" w:cs="Times New Roman"/>
          <w:color w:val="FF0000"/>
          <w:szCs w:val="28"/>
        </w:rPr>
      </w:pPr>
    </w:p>
    <w:p w14:paraId="13894471" w14:textId="77777777" w:rsidR="00C01297" w:rsidRPr="00C01297" w:rsidRDefault="00C01297" w:rsidP="00C01297">
      <w:pPr>
        <w:widowControl w:val="0"/>
        <w:tabs>
          <w:tab w:val="left" w:pos="1083"/>
        </w:tabs>
        <w:spacing w:after="0" w:line="240" w:lineRule="auto"/>
        <w:ind w:firstLine="709"/>
        <w:jc w:val="both"/>
        <w:rPr>
          <w:rFonts w:eastAsia="Times New Roman" w:cs="Times New Roman"/>
          <w:color w:val="000000"/>
          <w:kern w:val="0"/>
          <w:szCs w:val="28"/>
          <w:lang w:eastAsia="ru-RU" w:bidi="ru-RU"/>
          <w14:ligatures w14:val="none"/>
        </w:rPr>
      </w:pPr>
      <w:r w:rsidRPr="00C01297">
        <w:rPr>
          <w:rFonts w:eastAsia="Times New Roman" w:cs="Times New Roman"/>
          <w:color w:val="000000"/>
          <w:kern w:val="0"/>
          <w:szCs w:val="28"/>
          <w:lang w:eastAsia="ru-RU" w:bidi="ru-RU"/>
          <w14:ligatures w14:val="none"/>
        </w:rPr>
        <w:t>Норматив формирования расходов на оплату труда главы муниципального образования устанавливается без учета объема средств компенсационных выплат и единовременных выплат, осуществляемых при предоставлении гарантий выборным лицам в связи с прекращением их полномочий, которые включаются в норматив формирования расходов на содержание органа местного самоуправления муниципального образования.</w:t>
      </w:r>
    </w:p>
    <w:p w14:paraId="640CF5CC" w14:textId="4E70FD85" w:rsidR="00C01297" w:rsidRPr="00C01297" w:rsidRDefault="00C01297" w:rsidP="00C01297">
      <w:pPr>
        <w:widowControl w:val="0"/>
        <w:tabs>
          <w:tab w:val="left" w:pos="1261"/>
        </w:tabs>
        <w:spacing w:after="0" w:line="240" w:lineRule="auto"/>
        <w:jc w:val="both"/>
        <w:rPr>
          <w:rFonts w:eastAsia="Times New Roman" w:cs="Times New Roman"/>
          <w:color w:val="000000"/>
          <w:kern w:val="0"/>
          <w:szCs w:val="28"/>
          <w:lang w:eastAsia="ru-RU" w:bidi="ru-RU"/>
          <w14:ligatures w14:val="none"/>
        </w:rPr>
      </w:pPr>
      <w:r>
        <w:rPr>
          <w:rFonts w:eastAsia="Times New Roman" w:cs="Times New Roman"/>
          <w:color w:val="000000"/>
          <w:kern w:val="0"/>
          <w:szCs w:val="28"/>
          <w:lang w:eastAsia="ru-RU" w:bidi="ru-RU"/>
          <w14:ligatures w14:val="none"/>
        </w:rPr>
        <w:t xml:space="preserve">         </w:t>
      </w:r>
      <w:r w:rsidRPr="00C01297">
        <w:rPr>
          <w:rFonts w:eastAsia="Times New Roman" w:cs="Times New Roman"/>
          <w:color w:val="000000"/>
          <w:kern w:val="0"/>
          <w:szCs w:val="28"/>
          <w:lang w:eastAsia="ru-RU" w:bidi="ru-RU"/>
          <w14:ligatures w14:val="none"/>
        </w:rPr>
        <w:t>Норматив формирования расходов на оплату труда главы муниципального образования устанавливается без учета объема средств, поступивших из областного бюджета за счет средств федерального бюджета на оплату труда.</w:t>
      </w:r>
    </w:p>
    <w:p w14:paraId="0D118223" w14:textId="66DB8404" w:rsidR="00C01297" w:rsidRPr="00C01297" w:rsidRDefault="00C01297" w:rsidP="00C01297">
      <w:pPr>
        <w:widowControl w:val="0"/>
        <w:tabs>
          <w:tab w:val="left" w:pos="1078"/>
        </w:tabs>
        <w:spacing w:after="0" w:line="240" w:lineRule="auto"/>
        <w:jc w:val="both"/>
        <w:rPr>
          <w:rFonts w:eastAsia="Times New Roman" w:cs="Times New Roman"/>
          <w:color w:val="000000"/>
          <w:kern w:val="0"/>
          <w:szCs w:val="28"/>
          <w:lang w:eastAsia="ru-RU" w:bidi="ru-RU"/>
          <w14:ligatures w14:val="none"/>
        </w:rPr>
      </w:pPr>
      <w:r>
        <w:rPr>
          <w:rFonts w:eastAsia="Times New Roman" w:cs="Times New Roman"/>
          <w:color w:val="000000"/>
          <w:kern w:val="0"/>
          <w:szCs w:val="28"/>
          <w:lang w:eastAsia="ru-RU" w:bidi="ru-RU"/>
          <w14:ligatures w14:val="none"/>
        </w:rPr>
        <w:t xml:space="preserve">        </w:t>
      </w:r>
      <w:r w:rsidRPr="00C01297">
        <w:rPr>
          <w:rFonts w:eastAsia="Times New Roman" w:cs="Times New Roman"/>
          <w:color w:val="000000"/>
          <w:kern w:val="0"/>
          <w:szCs w:val="28"/>
          <w:lang w:eastAsia="ru-RU" w:bidi="ru-RU"/>
          <w14:ligatures w14:val="none"/>
        </w:rPr>
        <w:t xml:space="preserve">Норматив формирования расходов на оплату труда главы </w:t>
      </w:r>
      <w:r w:rsidRPr="00C01297">
        <w:rPr>
          <w:rFonts w:eastAsia="Times New Roman" w:cs="Times New Roman"/>
          <w:i/>
          <w:iCs/>
          <w:color w:val="000000"/>
          <w:kern w:val="0"/>
          <w:szCs w:val="28"/>
          <w:lang w:val="en-US" w:bidi="en-US"/>
          <w14:ligatures w14:val="none"/>
        </w:rPr>
        <w:t>i</w:t>
      </w:r>
      <w:r w:rsidRPr="00C01297">
        <w:rPr>
          <w:rFonts w:eastAsia="Times New Roman" w:cs="Times New Roman"/>
          <w:color w:val="000000"/>
          <w:kern w:val="0"/>
          <w:szCs w:val="28"/>
          <w:lang w:bidi="en-US"/>
          <w14:ligatures w14:val="none"/>
        </w:rPr>
        <w:t xml:space="preserve"> </w:t>
      </w:r>
      <w:r w:rsidRPr="00C01297">
        <w:rPr>
          <w:rFonts w:eastAsia="Times New Roman" w:cs="Times New Roman"/>
          <w:color w:val="000000"/>
          <w:kern w:val="0"/>
          <w:szCs w:val="28"/>
          <w:lang w:eastAsia="ru-RU" w:bidi="ru-RU"/>
          <w14:ligatures w14:val="none"/>
        </w:rPr>
        <w:t xml:space="preserve">-го муниципального образования </w:t>
      </w:r>
      <w:r w:rsidRPr="00C01297">
        <w:rPr>
          <w:rFonts w:eastAsia="Times New Roman" w:cs="Times New Roman"/>
          <w:i/>
          <w:iCs/>
          <w:color w:val="000000"/>
          <w:kern w:val="0"/>
          <w:szCs w:val="28"/>
          <w:lang w:val="en-US" w:bidi="en-US"/>
          <w14:ligatures w14:val="none"/>
        </w:rPr>
        <w:t>j</w:t>
      </w:r>
      <w:r w:rsidRPr="00C01297">
        <w:rPr>
          <w:rFonts w:eastAsia="Times New Roman" w:cs="Times New Roman"/>
          <w:color w:val="000000"/>
          <w:kern w:val="0"/>
          <w:szCs w:val="28"/>
          <w:lang w:bidi="en-US"/>
          <w14:ligatures w14:val="none"/>
        </w:rPr>
        <w:t xml:space="preserve"> </w:t>
      </w:r>
      <w:r w:rsidRPr="00C01297">
        <w:rPr>
          <w:rFonts w:eastAsia="Times New Roman" w:cs="Times New Roman"/>
          <w:color w:val="000000"/>
          <w:kern w:val="0"/>
          <w:szCs w:val="28"/>
          <w:lang w:eastAsia="ru-RU" w:bidi="ru-RU"/>
          <w14:ligatures w14:val="none"/>
        </w:rPr>
        <w:t xml:space="preserve">-й группы, определяемой в соответствии с приложениями 1, 2 к настоящим нормативам (далее - </w:t>
      </w:r>
      <w:r w:rsidRPr="00C01297">
        <w:rPr>
          <w:rFonts w:eastAsia="Times New Roman" w:cs="Times New Roman"/>
          <w:i/>
          <w:iCs/>
          <w:color w:val="000000"/>
          <w:kern w:val="0"/>
          <w:szCs w:val="28"/>
          <w:lang w:val="en-US" w:bidi="en-US"/>
          <w14:ligatures w14:val="none"/>
        </w:rPr>
        <w:t>j</w:t>
      </w:r>
      <w:r w:rsidRPr="00C01297">
        <w:rPr>
          <w:rFonts w:eastAsia="Times New Roman" w:cs="Times New Roman"/>
          <w:color w:val="000000"/>
          <w:kern w:val="0"/>
          <w:szCs w:val="28"/>
          <w:lang w:bidi="en-US"/>
          <w14:ligatures w14:val="none"/>
        </w:rPr>
        <w:t xml:space="preserve"> </w:t>
      </w:r>
      <w:r w:rsidRPr="00C01297">
        <w:rPr>
          <w:rFonts w:eastAsia="Times New Roman" w:cs="Times New Roman"/>
          <w:color w:val="000000"/>
          <w:kern w:val="0"/>
          <w:szCs w:val="28"/>
          <w:lang w:eastAsia="ru-RU" w:bidi="ru-RU"/>
          <w14:ligatures w14:val="none"/>
        </w:rPr>
        <w:t>-я группа), определяется по следующей формуле:</w:t>
      </w:r>
    </w:p>
    <w:p w14:paraId="73BA3B2C" w14:textId="77777777" w:rsidR="00C01297" w:rsidRPr="00C01297" w:rsidRDefault="00C01297" w:rsidP="00C01297">
      <w:pPr>
        <w:widowControl w:val="0"/>
        <w:spacing w:after="0" w:line="240" w:lineRule="auto"/>
        <w:ind w:firstLine="709"/>
        <w:jc w:val="center"/>
        <w:rPr>
          <w:rFonts w:eastAsia="Times New Roman" w:cs="Times New Roman"/>
          <w:color w:val="000000"/>
          <w:kern w:val="0"/>
          <w:szCs w:val="28"/>
          <w:lang w:eastAsia="ru-RU" w:bidi="ru-RU"/>
          <w14:ligatures w14:val="none"/>
        </w:rPr>
      </w:pPr>
      <w:r w:rsidRPr="00C01297">
        <w:rPr>
          <w:rFonts w:eastAsia="Times New Roman" w:cs="Times New Roman"/>
          <w:i/>
          <w:iCs/>
          <w:color w:val="000000"/>
          <w:kern w:val="0"/>
          <w:szCs w:val="28"/>
          <w:lang w:val="en-US" w:bidi="en-US"/>
          <w14:ligatures w14:val="none"/>
        </w:rPr>
        <w:t>N</w:t>
      </w:r>
      <w:r w:rsidRPr="00C01297">
        <w:rPr>
          <w:rFonts w:eastAsia="Times New Roman" w:cs="Times New Roman"/>
          <w:i/>
          <w:iCs/>
          <w:color w:val="000000"/>
          <w:kern w:val="0"/>
          <w:szCs w:val="28"/>
          <w:lang w:bidi="en-US"/>
          <w14:ligatures w14:val="none"/>
        </w:rPr>
        <w:t>,</w:t>
      </w:r>
      <w:r w:rsidRPr="00C01297">
        <w:rPr>
          <w:rFonts w:eastAsia="Times New Roman" w:cs="Times New Roman"/>
          <w:color w:val="000000"/>
          <w:kern w:val="0"/>
          <w:szCs w:val="28"/>
          <w:lang w:eastAsia="ru-RU" w:bidi="ru-RU"/>
          <w14:ligatures w14:val="none"/>
        </w:rPr>
        <w:t>=</w:t>
      </w:r>
      <w:r w:rsidRPr="00C01297">
        <w:rPr>
          <w:rFonts w:eastAsia="Times New Roman" w:cs="Times New Roman"/>
          <w:i/>
          <w:iCs/>
          <w:color w:val="000000"/>
          <w:kern w:val="0"/>
          <w:szCs w:val="28"/>
          <w:lang w:val="en-US" w:bidi="en-US"/>
          <w14:ligatures w14:val="none"/>
        </w:rPr>
        <w:t>Nj</w:t>
      </w:r>
      <w:r w:rsidRPr="00C01297">
        <w:rPr>
          <w:rFonts w:eastAsia="Times New Roman" w:cs="Times New Roman"/>
          <w:color w:val="000000"/>
          <w:kern w:val="0"/>
          <w:szCs w:val="28"/>
          <w:lang w:eastAsia="ru-RU" w:bidi="ru-RU"/>
          <w14:ligatures w14:val="none"/>
        </w:rPr>
        <w:t>+</w:t>
      </w:r>
      <w:r w:rsidRPr="00C01297">
        <w:rPr>
          <w:rFonts w:eastAsia="Times New Roman" w:cs="Times New Roman"/>
          <w:i/>
          <w:iCs/>
          <w:color w:val="000000"/>
          <w:kern w:val="0"/>
          <w:szCs w:val="28"/>
          <w:lang w:val="en-US" w:bidi="en-US"/>
          <w14:ligatures w14:val="none"/>
        </w:rPr>
        <w:t>Si</w:t>
      </w:r>
      <w:r w:rsidRPr="00C01297">
        <w:rPr>
          <w:rFonts w:eastAsia="Times New Roman" w:cs="Times New Roman"/>
          <w:i/>
          <w:iCs/>
          <w:color w:val="000000"/>
          <w:kern w:val="0"/>
          <w:szCs w:val="28"/>
          <w:lang w:bidi="en-US"/>
          <w14:ligatures w14:val="none"/>
        </w:rPr>
        <w:t>,</w:t>
      </w:r>
      <w:r w:rsidRPr="00C01297">
        <w:rPr>
          <w:rFonts w:eastAsia="Times New Roman" w:cs="Times New Roman"/>
          <w:color w:val="000000"/>
          <w:kern w:val="0"/>
          <w:szCs w:val="28"/>
          <w:lang w:eastAsia="ru-RU" w:bidi="ru-RU"/>
          <w14:ligatures w14:val="none"/>
        </w:rPr>
        <w:t>. (1)</w:t>
      </w:r>
    </w:p>
    <w:p w14:paraId="4A7D0B9B" w14:textId="77777777" w:rsidR="00C01297" w:rsidRPr="00C01297" w:rsidRDefault="00C01297" w:rsidP="00C01297">
      <w:pPr>
        <w:widowControl w:val="0"/>
        <w:spacing w:after="0" w:line="240" w:lineRule="auto"/>
        <w:ind w:firstLine="709"/>
        <w:jc w:val="both"/>
        <w:rPr>
          <w:rFonts w:eastAsia="Times New Roman" w:cs="Times New Roman"/>
          <w:color w:val="000000"/>
          <w:kern w:val="0"/>
          <w:szCs w:val="28"/>
          <w:lang w:eastAsia="ru-RU" w:bidi="ru-RU"/>
          <w14:ligatures w14:val="none"/>
        </w:rPr>
      </w:pPr>
      <w:r w:rsidRPr="00C01297">
        <w:rPr>
          <w:rFonts w:eastAsia="Times New Roman" w:cs="Times New Roman"/>
          <w:color w:val="000000"/>
          <w:kern w:val="0"/>
          <w:szCs w:val="28"/>
          <w:lang w:eastAsia="ru-RU" w:bidi="ru-RU"/>
          <w14:ligatures w14:val="none"/>
        </w:rPr>
        <w:t>где:</w:t>
      </w:r>
    </w:p>
    <w:p w14:paraId="3A3326A1" w14:textId="77777777" w:rsidR="00C01297" w:rsidRPr="00C01297" w:rsidRDefault="00C01297" w:rsidP="00C01297">
      <w:pPr>
        <w:widowControl w:val="0"/>
        <w:spacing w:after="0" w:line="240" w:lineRule="auto"/>
        <w:ind w:firstLine="709"/>
        <w:jc w:val="both"/>
        <w:rPr>
          <w:rFonts w:eastAsia="Times New Roman" w:cs="Times New Roman"/>
          <w:color w:val="000000"/>
          <w:kern w:val="0"/>
          <w:szCs w:val="28"/>
          <w:lang w:eastAsia="ru-RU" w:bidi="ru-RU"/>
          <w14:ligatures w14:val="none"/>
        </w:rPr>
      </w:pPr>
      <w:r w:rsidRPr="00C01297">
        <w:rPr>
          <w:rFonts w:eastAsia="Times New Roman" w:cs="Times New Roman"/>
          <w:i/>
          <w:iCs/>
          <w:color w:val="000000"/>
          <w:kern w:val="0"/>
          <w:szCs w:val="28"/>
          <w:lang w:val="en-US" w:bidi="en-US"/>
          <w14:ligatures w14:val="none"/>
        </w:rPr>
        <w:t>N</w:t>
      </w:r>
      <w:r w:rsidRPr="00C01297">
        <w:rPr>
          <w:rFonts w:eastAsia="Times New Roman" w:cs="Times New Roman"/>
          <w:i/>
          <w:iCs/>
          <w:color w:val="000000"/>
          <w:kern w:val="0"/>
          <w:szCs w:val="28"/>
          <w:vertAlign w:val="subscript"/>
          <w:lang w:val="en-US" w:bidi="en-US"/>
          <w14:ligatures w14:val="none"/>
        </w:rPr>
        <w:t>i</w:t>
      </w:r>
      <w:r w:rsidRPr="00C01297">
        <w:rPr>
          <w:rFonts w:eastAsia="Times New Roman" w:cs="Times New Roman"/>
          <w:i/>
          <w:iCs/>
          <w:color w:val="000000"/>
          <w:kern w:val="0"/>
          <w:szCs w:val="28"/>
          <w:lang w:bidi="en-US"/>
          <w14:ligatures w14:val="none"/>
        </w:rPr>
        <w:t>,</w:t>
      </w:r>
      <w:r w:rsidRPr="00C01297">
        <w:rPr>
          <w:rFonts w:eastAsia="Times New Roman" w:cs="Times New Roman"/>
          <w:color w:val="000000"/>
          <w:kern w:val="0"/>
          <w:szCs w:val="28"/>
          <w:lang w:bidi="en-US"/>
          <w14:ligatures w14:val="none"/>
        </w:rPr>
        <w:t xml:space="preserve"> - </w:t>
      </w:r>
      <w:r w:rsidRPr="00C01297">
        <w:rPr>
          <w:rFonts w:eastAsia="Times New Roman" w:cs="Times New Roman"/>
          <w:color w:val="000000"/>
          <w:kern w:val="0"/>
          <w:szCs w:val="28"/>
          <w:lang w:eastAsia="ru-RU" w:bidi="ru-RU"/>
          <w14:ligatures w14:val="none"/>
        </w:rPr>
        <w:t xml:space="preserve">норматив формирования расходов на оплату труда главы </w:t>
      </w:r>
      <w:r w:rsidRPr="00C01297">
        <w:rPr>
          <w:rFonts w:eastAsia="Times New Roman" w:cs="Times New Roman"/>
          <w:i/>
          <w:iCs/>
          <w:color w:val="000000"/>
          <w:kern w:val="0"/>
          <w:szCs w:val="28"/>
          <w:lang w:val="en-US" w:bidi="en-US"/>
          <w14:ligatures w14:val="none"/>
        </w:rPr>
        <w:t>i</w:t>
      </w:r>
      <w:r w:rsidRPr="00C01297">
        <w:rPr>
          <w:rFonts w:eastAsia="Times New Roman" w:cs="Times New Roman"/>
          <w:color w:val="000000"/>
          <w:kern w:val="0"/>
          <w:szCs w:val="28"/>
          <w:lang w:bidi="en-US"/>
          <w14:ligatures w14:val="none"/>
        </w:rPr>
        <w:t xml:space="preserve"> </w:t>
      </w:r>
      <w:r w:rsidRPr="00C01297">
        <w:rPr>
          <w:rFonts w:eastAsia="Times New Roman" w:cs="Times New Roman"/>
          <w:color w:val="000000"/>
          <w:kern w:val="0"/>
          <w:szCs w:val="28"/>
          <w:lang w:eastAsia="ru-RU" w:bidi="ru-RU"/>
          <w14:ligatures w14:val="none"/>
        </w:rPr>
        <w:t xml:space="preserve">-го муниципального образования </w:t>
      </w:r>
      <w:r w:rsidRPr="00C01297">
        <w:rPr>
          <w:rFonts w:eastAsia="Times New Roman" w:cs="Times New Roman"/>
          <w:i/>
          <w:iCs/>
          <w:color w:val="000000"/>
          <w:kern w:val="0"/>
          <w:szCs w:val="28"/>
          <w:lang w:bidi="en-US"/>
          <w14:ligatures w14:val="none"/>
        </w:rPr>
        <w:t>,</w:t>
      </w:r>
      <w:r w:rsidRPr="00C01297">
        <w:rPr>
          <w:rFonts w:eastAsia="Times New Roman" w:cs="Times New Roman"/>
          <w:color w:val="000000"/>
          <w:kern w:val="0"/>
          <w:szCs w:val="28"/>
          <w:lang w:bidi="en-US"/>
          <w14:ligatures w14:val="none"/>
        </w:rPr>
        <w:t xml:space="preserve"> </w:t>
      </w:r>
      <w:r w:rsidRPr="00C01297">
        <w:rPr>
          <w:rFonts w:eastAsia="Times New Roman" w:cs="Times New Roman"/>
          <w:color w:val="000000"/>
          <w:kern w:val="0"/>
          <w:szCs w:val="28"/>
          <w:lang w:eastAsia="ru-RU" w:bidi="ru-RU"/>
          <w14:ligatures w14:val="none"/>
        </w:rPr>
        <w:t>-й группы в расчете на месяц;</w:t>
      </w:r>
    </w:p>
    <w:p w14:paraId="575DC8DA" w14:textId="77777777" w:rsidR="00C01297" w:rsidRPr="00C01297" w:rsidRDefault="00C01297" w:rsidP="00C01297">
      <w:pPr>
        <w:widowControl w:val="0"/>
        <w:tabs>
          <w:tab w:val="left" w:pos="1330"/>
        </w:tabs>
        <w:spacing w:after="0" w:line="240" w:lineRule="auto"/>
        <w:ind w:firstLine="709"/>
        <w:jc w:val="both"/>
        <w:rPr>
          <w:rFonts w:eastAsia="Times New Roman" w:cs="Times New Roman"/>
          <w:color w:val="000000"/>
          <w:kern w:val="0"/>
          <w:szCs w:val="28"/>
          <w:lang w:eastAsia="ru-RU" w:bidi="ru-RU"/>
          <w14:ligatures w14:val="none"/>
        </w:rPr>
      </w:pPr>
      <w:r w:rsidRPr="00C01297">
        <w:rPr>
          <w:rFonts w:eastAsia="Times New Roman" w:cs="Times New Roman"/>
          <w:i/>
          <w:iCs/>
          <w:color w:val="000000"/>
          <w:kern w:val="0"/>
          <w:szCs w:val="28"/>
          <w:lang w:val="en-US" w:bidi="en-US"/>
          <w14:ligatures w14:val="none"/>
        </w:rPr>
        <w:t>N</w:t>
      </w:r>
      <w:r w:rsidRPr="00C01297">
        <w:rPr>
          <w:rFonts w:eastAsia="Times New Roman" w:cs="Times New Roman"/>
          <w:i/>
          <w:iCs/>
          <w:color w:val="000000"/>
          <w:kern w:val="0"/>
          <w:szCs w:val="28"/>
          <w:lang w:bidi="en-US"/>
          <w14:ligatures w14:val="none"/>
        </w:rPr>
        <w:t>,</w:t>
      </w:r>
      <w:r w:rsidRPr="00C01297">
        <w:rPr>
          <w:rFonts w:eastAsia="Times New Roman" w:cs="Times New Roman"/>
          <w:color w:val="000000"/>
          <w:kern w:val="0"/>
          <w:szCs w:val="28"/>
          <w:lang w:bidi="en-US"/>
          <w14:ligatures w14:val="none"/>
        </w:rPr>
        <w:tab/>
      </w:r>
      <w:r w:rsidRPr="00C01297">
        <w:rPr>
          <w:rFonts w:eastAsia="Times New Roman" w:cs="Times New Roman"/>
          <w:color w:val="000000"/>
          <w:kern w:val="0"/>
          <w:szCs w:val="28"/>
          <w:lang w:eastAsia="ru-RU" w:bidi="ru-RU"/>
          <w14:ligatures w14:val="none"/>
        </w:rPr>
        <w:t xml:space="preserve">- базовый норматив формирования расходов на оплату труда главы </w:t>
      </w:r>
      <w:r w:rsidRPr="00C01297">
        <w:rPr>
          <w:rFonts w:eastAsia="Times New Roman" w:cs="Times New Roman"/>
          <w:i/>
          <w:iCs/>
          <w:color w:val="000000"/>
          <w:kern w:val="0"/>
          <w:szCs w:val="28"/>
          <w:lang w:val="en-US" w:bidi="en-US"/>
          <w14:ligatures w14:val="none"/>
        </w:rPr>
        <w:t>i</w:t>
      </w:r>
      <w:r w:rsidRPr="00C01297">
        <w:rPr>
          <w:rFonts w:eastAsia="Times New Roman" w:cs="Times New Roman"/>
          <w:color w:val="000000"/>
          <w:kern w:val="0"/>
          <w:szCs w:val="28"/>
          <w:lang w:bidi="en-US"/>
          <w14:ligatures w14:val="none"/>
        </w:rPr>
        <w:t xml:space="preserve"> </w:t>
      </w:r>
      <w:r w:rsidRPr="00C01297">
        <w:rPr>
          <w:rFonts w:eastAsia="Times New Roman" w:cs="Times New Roman"/>
          <w:color w:val="000000"/>
          <w:kern w:val="0"/>
          <w:szCs w:val="28"/>
          <w:lang w:eastAsia="ru-RU" w:bidi="ru-RU"/>
          <w14:ligatures w14:val="none"/>
        </w:rPr>
        <w:t>-го</w:t>
      </w:r>
    </w:p>
    <w:p w14:paraId="43EF2F48" w14:textId="77777777" w:rsidR="00C01297" w:rsidRPr="00C01297" w:rsidRDefault="00C01297" w:rsidP="00C01297">
      <w:pPr>
        <w:widowControl w:val="0"/>
        <w:spacing w:after="0" w:line="240" w:lineRule="auto"/>
        <w:ind w:firstLine="709"/>
        <w:jc w:val="both"/>
        <w:rPr>
          <w:rFonts w:eastAsia="Times New Roman" w:cs="Times New Roman"/>
          <w:color w:val="000000"/>
          <w:kern w:val="0"/>
          <w:szCs w:val="28"/>
          <w:lang w:eastAsia="ru-RU" w:bidi="ru-RU"/>
          <w14:ligatures w14:val="none"/>
        </w:rPr>
      </w:pPr>
      <w:r w:rsidRPr="00C01297">
        <w:rPr>
          <w:rFonts w:eastAsia="Times New Roman" w:cs="Times New Roman"/>
          <w:color w:val="000000"/>
          <w:kern w:val="0"/>
          <w:szCs w:val="28"/>
          <w:lang w:eastAsia="ru-RU" w:bidi="ru-RU"/>
          <w14:ligatures w14:val="none"/>
        </w:rPr>
        <w:t xml:space="preserve">муниципального образования </w:t>
      </w:r>
      <w:r w:rsidRPr="00C01297">
        <w:rPr>
          <w:rFonts w:eastAsia="Times New Roman" w:cs="Times New Roman"/>
          <w:i/>
          <w:iCs/>
          <w:color w:val="000000"/>
          <w:kern w:val="0"/>
          <w:szCs w:val="28"/>
          <w:lang w:eastAsia="ru-RU" w:bidi="ru-RU"/>
          <w14:ligatures w14:val="none"/>
        </w:rPr>
        <w:t>,</w:t>
      </w:r>
      <w:r w:rsidRPr="00C01297">
        <w:rPr>
          <w:rFonts w:eastAsia="Times New Roman" w:cs="Times New Roman"/>
          <w:color w:val="000000"/>
          <w:kern w:val="0"/>
          <w:szCs w:val="28"/>
          <w:lang w:eastAsia="ru-RU" w:bidi="ru-RU"/>
          <w14:ligatures w14:val="none"/>
        </w:rPr>
        <w:t xml:space="preserve"> -й группы, определяемый как:</w:t>
      </w:r>
    </w:p>
    <w:p w14:paraId="49F5C010" w14:textId="77777777" w:rsidR="00C01297" w:rsidRPr="00C01297" w:rsidRDefault="00C01297" w:rsidP="00C01297">
      <w:pPr>
        <w:widowControl w:val="0"/>
        <w:spacing w:after="0" w:line="240" w:lineRule="auto"/>
        <w:ind w:firstLine="709"/>
        <w:jc w:val="center"/>
        <w:rPr>
          <w:rFonts w:eastAsia="Times New Roman" w:cs="Times New Roman"/>
          <w:color w:val="000000"/>
          <w:kern w:val="0"/>
          <w:szCs w:val="28"/>
          <w:lang w:eastAsia="ru-RU" w:bidi="ru-RU"/>
          <w14:ligatures w14:val="none"/>
        </w:rPr>
      </w:pPr>
      <w:r w:rsidRPr="00C01297">
        <w:rPr>
          <w:rFonts w:eastAsia="Times New Roman" w:cs="Times New Roman"/>
          <w:i/>
          <w:iCs/>
          <w:color w:val="000000"/>
          <w:kern w:val="0"/>
          <w:szCs w:val="28"/>
          <w:lang w:val="en-US" w:bidi="en-US"/>
          <w14:ligatures w14:val="none"/>
        </w:rPr>
        <w:t>N</w:t>
      </w:r>
      <w:r w:rsidRPr="00C01297">
        <w:rPr>
          <w:rFonts w:eastAsia="Times New Roman" w:cs="Times New Roman"/>
          <w:i/>
          <w:iCs/>
          <w:color w:val="000000"/>
          <w:kern w:val="0"/>
          <w:szCs w:val="28"/>
          <w:lang w:bidi="en-US"/>
          <w14:ligatures w14:val="none"/>
        </w:rPr>
        <w:t>,</w:t>
      </w:r>
      <w:r w:rsidRPr="00C01297">
        <w:rPr>
          <w:rFonts w:eastAsia="Times New Roman" w:cs="Times New Roman"/>
          <w:color w:val="000000"/>
          <w:kern w:val="0"/>
          <w:szCs w:val="28"/>
          <w:lang w:bidi="en-US"/>
          <w14:ligatures w14:val="none"/>
        </w:rPr>
        <w:t xml:space="preserve"> </w:t>
      </w:r>
      <w:r w:rsidRPr="00C01297">
        <w:rPr>
          <w:rFonts w:eastAsia="Times New Roman" w:cs="Times New Roman"/>
          <w:color w:val="000000"/>
          <w:kern w:val="0"/>
          <w:szCs w:val="28"/>
          <w:lang w:eastAsia="ru-RU" w:bidi="ru-RU"/>
          <w14:ligatures w14:val="none"/>
        </w:rPr>
        <w:t xml:space="preserve">= 0, 676 • </w:t>
      </w:r>
      <w:r w:rsidRPr="00C01297">
        <w:rPr>
          <w:rFonts w:eastAsia="Times New Roman" w:cs="Times New Roman"/>
          <w:i/>
          <w:iCs/>
          <w:color w:val="000000"/>
          <w:kern w:val="0"/>
          <w:szCs w:val="28"/>
          <w:lang w:val="en-US" w:bidi="en-US"/>
          <w14:ligatures w14:val="none"/>
        </w:rPr>
        <w:t>Qmin</w:t>
      </w:r>
      <w:r w:rsidRPr="00C01297">
        <w:rPr>
          <w:rFonts w:eastAsia="Times New Roman" w:cs="Times New Roman"/>
          <w:color w:val="000000"/>
          <w:kern w:val="0"/>
          <w:szCs w:val="28"/>
          <w:lang w:bidi="en-US"/>
          <w14:ligatures w14:val="none"/>
        </w:rPr>
        <w:t xml:space="preserve"> </w:t>
      </w:r>
      <w:r w:rsidRPr="00C01297">
        <w:rPr>
          <w:rFonts w:eastAsia="Times New Roman" w:cs="Times New Roman"/>
          <w:color w:val="000000"/>
          <w:kern w:val="0"/>
          <w:szCs w:val="28"/>
          <w:lang w:eastAsia="ru-RU" w:bidi="ru-RU"/>
          <w14:ligatures w14:val="none"/>
        </w:rPr>
        <w:t xml:space="preserve">• </w:t>
      </w:r>
      <w:r w:rsidRPr="00C01297">
        <w:rPr>
          <w:rFonts w:eastAsia="Times New Roman" w:cs="Times New Roman"/>
          <w:i/>
          <w:iCs/>
          <w:color w:val="000000"/>
          <w:kern w:val="0"/>
          <w:szCs w:val="28"/>
          <w:lang w:val="en-US" w:bidi="en-US"/>
          <w14:ligatures w14:val="none"/>
        </w:rPr>
        <w:t>KB</w:t>
      </w:r>
      <w:r w:rsidRPr="00C01297">
        <w:rPr>
          <w:rFonts w:eastAsia="Times New Roman" w:cs="Times New Roman"/>
          <w:color w:val="000000"/>
          <w:kern w:val="0"/>
          <w:szCs w:val="28"/>
          <w:lang w:bidi="en-US"/>
          <w14:ligatures w14:val="none"/>
        </w:rPr>
        <w:t xml:space="preserve"> </w:t>
      </w:r>
      <w:r w:rsidRPr="00C01297">
        <w:rPr>
          <w:rFonts w:eastAsia="Times New Roman" w:cs="Times New Roman"/>
          <w:color w:val="000000"/>
          <w:kern w:val="0"/>
          <w:szCs w:val="28"/>
          <w:lang w:eastAsia="ru-RU" w:bidi="ru-RU"/>
          <w14:ligatures w14:val="none"/>
        </w:rPr>
        <w:t xml:space="preserve">• </w:t>
      </w:r>
      <w:r w:rsidRPr="00C01297">
        <w:rPr>
          <w:rFonts w:eastAsia="Times New Roman" w:cs="Times New Roman"/>
          <w:i/>
          <w:iCs/>
          <w:color w:val="000000"/>
          <w:kern w:val="0"/>
          <w:szCs w:val="28"/>
          <w:lang w:eastAsia="ru-RU" w:bidi="ru-RU"/>
          <w14:ligatures w14:val="none"/>
        </w:rPr>
        <w:t>К,</w:t>
      </w:r>
      <w:r w:rsidRPr="00C01297">
        <w:rPr>
          <w:rFonts w:eastAsia="Times New Roman" w:cs="Times New Roman"/>
          <w:color w:val="000000"/>
          <w:kern w:val="0"/>
          <w:szCs w:val="28"/>
          <w:vertAlign w:val="superscript"/>
          <w:lang w:eastAsia="ru-RU" w:bidi="ru-RU"/>
          <w14:ligatures w14:val="none"/>
        </w:rPr>
        <w:t>П</w:t>
      </w:r>
      <w:r w:rsidRPr="00C01297">
        <w:rPr>
          <w:rFonts w:eastAsia="Times New Roman" w:cs="Times New Roman"/>
          <w:color w:val="000000"/>
          <w:kern w:val="0"/>
          <w:szCs w:val="28"/>
          <w:lang w:eastAsia="ru-RU" w:bidi="ru-RU"/>
          <w14:ligatures w14:val="none"/>
        </w:rPr>
        <w:t xml:space="preserve"> </w:t>
      </w:r>
      <w:r w:rsidRPr="00C01297">
        <w:rPr>
          <w:rFonts w:eastAsia="Times New Roman" w:cs="Times New Roman"/>
          <w:color w:val="000000"/>
          <w:kern w:val="0"/>
          <w:szCs w:val="28"/>
          <w:lang w:bidi="en-US"/>
          <w14:ligatures w14:val="none"/>
        </w:rPr>
        <w:t xml:space="preserve">• </w:t>
      </w:r>
      <w:r w:rsidRPr="00C01297">
        <w:rPr>
          <w:rFonts w:eastAsia="Times New Roman" w:cs="Times New Roman"/>
          <w:i/>
          <w:iCs/>
          <w:color w:val="000000"/>
          <w:kern w:val="0"/>
          <w:szCs w:val="28"/>
          <w:lang w:eastAsia="ru-RU" w:bidi="ru-RU"/>
          <w14:ligatures w14:val="none"/>
        </w:rPr>
        <w:t>К,</w:t>
      </w:r>
      <w:r w:rsidRPr="00C01297">
        <w:rPr>
          <w:rFonts w:eastAsia="Times New Roman" w:cs="Times New Roman"/>
          <w:color w:val="000000"/>
          <w:kern w:val="0"/>
          <w:szCs w:val="28"/>
          <w:lang w:eastAsia="ru-RU" w:bidi="ru-RU"/>
          <w14:ligatures w14:val="none"/>
        </w:rPr>
        <w:t xml:space="preserve"> • </w:t>
      </w:r>
      <w:r w:rsidRPr="00C01297">
        <w:rPr>
          <w:rFonts w:eastAsia="Times New Roman" w:cs="Times New Roman"/>
          <w:i/>
          <w:iCs/>
          <w:color w:val="000000"/>
          <w:kern w:val="0"/>
          <w:szCs w:val="28"/>
          <w:lang w:eastAsia="ru-RU" w:bidi="ru-RU"/>
          <w14:ligatures w14:val="none"/>
        </w:rPr>
        <w:t>К,</w:t>
      </w:r>
      <w:r w:rsidRPr="00C01297">
        <w:rPr>
          <w:rFonts w:eastAsia="Times New Roman" w:cs="Times New Roman"/>
          <w:color w:val="000000"/>
          <w:kern w:val="0"/>
          <w:szCs w:val="28"/>
          <w:vertAlign w:val="superscript"/>
          <w:lang w:eastAsia="ru-RU" w:bidi="ru-RU"/>
          <w14:ligatures w14:val="none"/>
        </w:rPr>
        <w:t>П</w:t>
      </w:r>
      <w:r w:rsidRPr="00C01297">
        <w:rPr>
          <w:rFonts w:eastAsia="Times New Roman" w:cs="Times New Roman"/>
          <w:color w:val="000000"/>
          <w:kern w:val="0"/>
          <w:szCs w:val="28"/>
          <w:lang w:eastAsia="ru-RU" w:bidi="ru-RU"/>
          <w14:ligatures w14:val="none"/>
        </w:rPr>
        <w:t xml:space="preserve"> , (2)</w:t>
      </w:r>
    </w:p>
    <w:p w14:paraId="73D5F6A8" w14:textId="0CFAB0A7" w:rsidR="00C01297" w:rsidRPr="00C01297" w:rsidRDefault="00C01297" w:rsidP="00C01297">
      <w:pPr>
        <w:widowControl w:val="0"/>
        <w:spacing w:after="0" w:line="240" w:lineRule="auto"/>
        <w:ind w:firstLine="709"/>
        <w:jc w:val="both"/>
        <w:rPr>
          <w:rFonts w:eastAsia="Times New Roman" w:cs="Times New Roman"/>
          <w:color w:val="000000"/>
          <w:kern w:val="0"/>
          <w:szCs w:val="28"/>
          <w:lang w:eastAsia="ru-RU" w:bidi="ru-RU"/>
          <w14:ligatures w14:val="none"/>
        </w:rPr>
      </w:pPr>
      <w:r w:rsidRPr="00C01297">
        <w:rPr>
          <w:rFonts w:eastAsia="Times New Roman" w:cs="Times New Roman"/>
          <w:color w:val="000000"/>
          <w:kern w:val="0"/>
          <w:szCs w:val="28"/>
          <w:lang w:eastAsia="ru-RU" w:bidi="ru-RU"/>
          <w14:ligatures w14:val="none"/>
        </w:rPr>
        <w:t>где:</w:t>
      </w:r>
      <w:r w:rsidR="00F8349C">
        <w:rPr>
          <w:rFonts w:eastAsia="Times New Roman" w:cs="Times New Roman"/>
          <w:color w:val="000000"/>
          <w:kern w:val="0"/>
          <w:szCs w:val="28"/>
          <w:lang w:eastAsia="ru-RU" w:bidi="ru-RU"/>
          <w14:ligatures w14:val="none"/>
        </w:rPr>
        <w:t xml:space="preserve"> </w:t>
      </w:r>
    </w:p>
    <w:p w14:paraId="72648ADB" w14:textId="77777777" w:rsidR="00C01297" w:rsidRPr="00C01297" w:rsidRDefault="00C01297" w:rsidP="00C01297">
      <w:pPr>
        <w:widowControl w:val="0"/>
        <w:spacing w:after="0" w:line="240" w:lineRule="auto"/>
        <w:ind w:firstLine="709"/>
        <w:jc w:val="both"/>
        <w:rPr>
          <w:rFonts w:eastAsia="Times New Roman" w:cs="Times New Roman"/>
          <w:color w:val="000000"/>
          <w:kern w:val="0"/>
          <w:szCs w:val="28"/>
          <w:lang w:eastAsia="ru-RU" w:bidi="ru-RU"/>
          <w14:ligatures w14:val="none"/>
        </w:rPr>
      </w:pPr>
      <w:r w:rsidRPr="00C01297">
        <w:rPr>
          <w:rFonts w:eastAsia="Times New Roman" w:cs="Times New Roman"/>
          <w:i/>
          <w:iCs/>
          <w:color w:val="000000"/>
          <w:kern w:val="0"/>
          <w:szCs w:val="28"/>
          <w:lang w:val="en-US" w:bidi="en-US"/>
          <w14:ligatures w14:val="none"/>
        </w:rPr>
        <w:t>Q</w:t>
      </w:r>
      <w:r w:rsidRPr="00C01297">
        <w:rPr>
          <w:rFonts w:eastAsia="Times New Roman" w:cs="Times New Roman"/>
          <w:i/>
          <w:iCs/>
          <w:color w:val="000000"/>
          <w:kern w:val="0"/>
          <w:szCs w:val="28"/>
          <w:vertAlign w:val="superscript"/>
          <w:lang w:val="en-US" w:bidi="en-US"/>
          <w14:ligatures w14:val="none"/>
        </w:rPr>
        <w:t>min</w:t>
      </w:r>
      <w:r w:rsidRPr="00C01297">
        <w:rPr>
          <w:rFonts w:eastAsia="Times New Roman" w:cs="Times New Roman"/>
          <w:color w:val="000000"/>
          <w:kern w:val="0"/>
          <w:szCs w:val="28"/>
          <w:lang w:bidi="en-US"/>
          <w14:ligatures w14:val="none"/>
        </w:rPr>
        <w:t xml:space="preserve"> </w:t>
      </w:r>
      <w:r w:rsidRPr="00C01297">
        <w:rPr>
          <w:rFonts w:eastAsia="Times New Roman" w:cs="Times New Roman"/>
          <w:color w:val="000000"/>
          <w:kern w:val="0"/>
          <w:szCs w:val="28"/>
          <w:lang w:eastAsia="ru-RU" w:bidi="ru-RU"/>
          <w14:ligatures w14:val="none"/>
        </w:rPr>
        <w:t xml:space="preserve">- должностной оклад муниципального служащего, замещающего в местной администрации должность муниципальной службы, определяемый в </w:t>
      </w:r>
      <w:r w:rsidRPr="00C01297">
        <w:rPr>
          <w:rFonts w:eastAsia="Times New Roman" w:cs="Times New Roman"/>
          <w:color w:val="000000"/>
          <w:kern w:val="0"/>
          <w:szCs w:val="28"/>
          <w:lang w:eastAsia="ru-RU" w:bidi="ru-RU"/>
          <w14:ligatures w14:val="none"/>
        </w:rPr>
        <w:lastRenderedPageBreak/>
        <w:t xml:space="preserve">размере, равном должностному окладу муниципального служащего, замещающего в местной администрации должность муниципальной службы "специалист", согласно соотношению должностей муниципальной службы и должностей государственной гражданской службы Иркутской области в соответствии с Законом Иркутской области от 15 октября 2007 года </w:t>
      </w:r>
      <w:r w:rsidRPr="00C01297">
        <w:rPr>
          <w:rFonts w:eastAsia="Times New Roman" w:cs="Times New Roman"/>
          <w:color w:val="000000"/>
          <w:kern w:val="0"/>
          <w:szCs w:val="28"/>
          <w:lang w:val="en-US" w:bidi="en-US"/>
          <w14:ligatures w14:val="none"/>
        </w:rPr>
        <w:t>N</w:t>
      </w:r>
      <w:r w:rsidRPr="00C01297">
        <w:rPr>
          <w:rFonts w:eastAsia="Times New Roman" w:cs="Times New Roman"/>
          <w:color w:val="000000"/>
          <w:kern w:val="0"/>
          <w:szCs w:val="28"/>
          <w:lang w:bidi="en-US"/>
          <w14:ligatures w14:val="none"/>
        </w:rPr>
        <w:t xml:space="preserve"> </w:t>
      </w:r>
      <w:r w:rsidRPr="00C01297">
        <w:rPr>
          <w:rFonts w:eastAsia="Times New Roman" w:cs="Times New Roman"/>
          <w:color w:val="000000"/>
          <w:kern w:val="0"/>
          <w:szCs w:val="28"/>
          <w:lang w:eastAsia="ru-RU" w:bidi="ru-RU"/>
          <w14:ligatures w14:val="none"/>
        </w:rPr>
        <w:t>89-оз "О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w:t>
      </w:r>
    </w:p>
    <w:p w14:paraId="162FEF45" w14:textId="77777777" w:rsidR="00C01297" w:rsidRPr="00C01297" w:rsidRDefault="00C01297" w:rsidP="00C01297">
      <w:pPr>
        <w:widowControl w:val="0"/>
        <w:spacing w:after="0" w:line="240" w:lineRule="auto"/>
        <w:ind w:firstLine="709"/>
        <w:jc w:val="both"/>
        <w:rPr>
          <w:rFonts w:eastAsia="Times New Roman" w:cs="Times New Roman"/>
          <w:color w:val="000000"/>
          <w:kern w:val="0"/>
          <w:szCs w:val="28"/>
          <w:lang w:eastAsia="ru-RU" w:bidi="ru-RU"/>
          <w14:ligatures w14:val="none"/>
        </w:rPr>
      </w:pPr>
      <w:r w:rsidRPr="00C01297">
        <w:rPr>
          <w:rFonts w:eastAsia="Times New Roman" w:cs="Times New Roman"/>
          <w:i/>
          <w:iCs/>
          <w:color w:val="000000"/>
          <w:kern w:val="0"/>
          <w:szCs w:val="28"/>
          <w:lang w:eastAsia="ru-RU" w:bidi="ru-RU"/>
          <w14:ligatures w14:val="none"/>
        </w:rPr>
        <w:t>КБ</w:t>
      </w:r>
      <w:r w:rsidRPr="00C01297">
        <w:rPr>
          <w:rFonts w:eastAsia="Times New Roman" w:cs="Times New Roman"/>
          <w:color w:val="000000"/>
          <w:kern w:val="0"/>
          <w:szCs w:val="28"/>
          <w:lang w:eastAsia="ru-RU" w:bidi="ru-RU"/>
          <w14:ligatures w14:val="none"/>
        </w:rPr>
        <w:t xml:space="preserve"> - поправочный коэффициент для </w:t>
      </w:r>
      <w:r w:rsidRPr="00C01297">
        <w:rPr>
          <w:rFonts w:eastAsia="Times New Roman" w:cs="Times New Roman"/>
          <w:color w:val="000000"/>
          <w:kern w:val="0"/>
          <w:szCs w:val="28"/>
          <w:lang w:val="en-US" w:bidi="en-US"/>
          <w14:ligatures w14:val="none"/>
        </w:rPr>
        <w:t>i</w:t>
      </w:r>
      <w:r w:rsidRPr="00C01297">
        <w:rPr>
          <w:rFonts w:eastAsia="Times New Roman" w:cs="Times New Roman"/>
          <w:color w:val="000000"/>
          <w:kern w:val="0"/>
          <w:szCs w:val="28"/>
          <w:lang w:eastAsia="ru-RU" w:bidi="ru-RU"/>
          <w14:ligatures w14:val="none"/>
        </w:rPr>
        <w:t xml:space="preserve">-го муниципального образования </w:t>
      </w:r>
      <w:r w:rsidRPr="00C01297">
        <w:rPr>
          <w:rFonts w:eastAsia="Times New Roman" w:cs="Times New Roman"/>
          <w:i/>
          <w:iCs/>
          <w:color w:val="000000"/>
          <w:kern w:val="0"/>
          <w:szCs w:val="28"/>
          <w:lang w:val="en-US" w:bidi="en-US"/>
          <w14:ligatures w14:val="none"/>
        </w:rPr>
        <w:t>j</w:t>
      </w:r>
      <w:r w:rsidRPr="00C01297">
        <w:rPr>
          <w:rFonts w:eastAsia="Times New Roman" w:cs="Times New Roman"/>
          <w:color w:val="000000"/>
          <w:kern w:val="0"/>
          <w:szCs w:val="28"/>
          <w:lang w:bidi="en-US"/>
          <w14:ligatures w14:val="none"/>
        </w:rPr>
        <w:t xml:space="preserve"> </w:t>
      </w:r>
      <w:r w:rsidRPr="00C01297">
        <w:rPr>
          <w:rFonts w:eastAsia="Times New Roman" w:cs="Times New Roman"/>
          <w:color w:val="000000"/>
          <w:kern w:val="0"/>
          <w:szCs w:val="28"/>
          <w:lang w:eastAsia="ru-RU" w:bidi="ru-RU"/>
          <w14:ligatures w14:val="none"/>
        </w:rPr>
        <w:t>-й группы, определяемый в соответствии с приложениями 1, 2 к настоящим нормативам;</w:t>
      </w:r>
    </w:p>
    <w:p w14:paraId="47FAD959" w14:textId="77777777" w:rsidR="00C01297" w:rsidRPr="00C01297" w:rsidRDefault="00C01297" w:rsidP="00C01297">
      <w:pPr>
        <w:widowControl w:val="0"/>
        <w:spacing w:after="0" w:line="240" w:lineRule="auto"/>
        <w:ind w:firstLine="709"/>
        <w:jc w:val="both"/>
        <w:rPr>
          <w:rFonts w:eastAsia="Times New Roman" w:cs="Times New Roman"/>
          <w:color w:val="000000"/>
          <w:kern w:val="0"/>
          <w:szCs w:val="28"/>
          <w:lang w:eastAsia="ru-RU" w:bidi="ru-RU"/>
          <w14:ligatures w14:val="none"/>
        </w:rPr>
      </w:pPr>
      <w:r w:rsidRPr="00C01297">
        <w:rPr>
          <w:rFonts w:eastAsia="Times New Roman" w:cs="Times New Roman"/>
          <w:i/>
          <w:iCs/>
          <w:color w:val="000000"/>
          <w:kern w:val="0"/>
          <w:szCs w:val="28"/>
          <w:lang w:eastAsia="ru-RU" w:bidi="ru-RU"/>
          <w14:ligatures w14:val="none"/>
        </w:rPr>
        <w:t>К</w:t>
      </w:r>
      <w:r w:rsidRPr="00C01297">
        <w:rPr>
          <w:rFonts w:eastAsia="Times New Roman" w:cs="Times New Roman"/>
          <w:color w:val="000000"/>
          <w:kern w:val="0"/>
          <w:szCs w:val="28"/>
          <w:lang w:eastAsia="ru-RU" w:bidi="ru-RU"/>
          <w14:ligatures w14:val="none"/>
        </w:rPr>
        <w:t>Н</w:t>
      </w:r>
      <w:r w:rsidRPr="00C01297">
        <w:rPr>
          <w:rFonts w:eastAsia="Times New Roman" w:cs="Times New Roman"/>
          <w:color w:val="000000"/>
          <w:kern w:val="0"/>
          <w:szCs w:val="28"/>
          <w:vertAlign w:val="superscript"/>
          <w:lang w:eastAsia="ru-RU" w:bidi="ru-RU"/>
          <w14:ligatures w14:val="none"/>
        </w:rPr>
        <w:t>п</w:t>
      </w:r>
      <w:r w:rsidRPr="00C01297">
        <w:rPr>
          <w:rFonts w:eastAsia="Times New Roman" w:cs="Times New Roman"/>
          <w:color w:val="000000"/>
          <w:kern w:val="0"/>
          <w:szCs w:val="28"/>
          <w:lang w:eastAsia="ru-RU" w:bidi="ru-RU"/>
          <w14:ligatures w14:val="none"/>
        </w:rPr>
        <w:t xml:space="preserve"> - коэффициент, зависящий от количества населенных пунктов, входящих в состав </w:t>
      </w:r>
      <w:r w:rsidRPr="00C01297">
        <w:rPr>
          <w:rFonts w:eastAsia="Times New Roman" w:cs="Times New Roman"/>
          <w:i/>
          <w:iCs/>
          <w:color w:val="000000"/>
          <w:kern w:val="0"/>
          <w:szCs w:val="28"/>
          <w:lang w:val="en-US" w:bidi="en-US"/>
          <w14:ligatures w14:val="none"/>
        </w:rPr>
        <w:t>i</w:t>
      </w:r>
      <w:r w:rsidRPr="00C01297">
        <w:rPr>
          <w:rFonts w:eastAsia="Times New Roman" w:cs="Times New Roman"/>
          <w:color w:val="000000"/>
          <w:kern w:val="0"/>
          <w:szCs w:val="28"/>
          <w:lang w:bidi="en-US"/>
          <w14:ligatures w14:val="none"/>
        </w:rPr>
        <w:t xml:space="preserve"> </w:t>
      </w:r>
      <w:r w:rsidRPr="00C01297">
        <w:rPr>
          <w:rFonts w:eastAsia="Times New Roman" w:cs="Times New Roman"/>
          <w:color w:val="000000"/>
          <w:kern w:val="0"/>
          <w:szCs w:val="28"/>
          <w:lang w:eastAsia="ru-RU" w:bidi="ru-RU"/>
          <w14:ligatures w14:val="none"/>
        </w:rPr>
        <w:t xml:space="preserve">-го муниципального образования </w:t>
      </w:r>
      <w:r w:rsidRPr="00C01297">
        <w:rPr>
          <w:rFonts w:eastAsia="Times New Roman" w:cs="Times New Roman"/>
          <w:i/>
          <w:iCs/>
          <w:color w:val="000000"/>
          <w:kern w:val="0"/>
          <w:szCs w:val="28"/>
          <w:lang w:val="en-US" w:bidi="en-US"/>
          <w14:ligatures w14:val="none"/>
        </w:rPr>
        <w:t>j</w:t>
      </w:r>
      <w:r w:rsidRPr="00C01297">
        <w:rPr>
          <w:rFonts w:eastAsia="Times New Roman" w:cs="Times New Roman"/>
          <w:color w:val="000000"/>
          <w:kern w:val="0"/>
          <w:szCs w:val="28"/>
          <w:lang w:bidi="en-US"/>
          <w14:ligatures w14:val="none"/>
        </w:rPr>
        <w:t xml:space="preserve"> </w:t>
      </w:r>
      <w:r w:rsidRPr="00C01297">
        <w:rPr>
          <w:rFonts w:eastAsia="Times New Roman" w:cs="Times New Roman"/>
          <w:color w:val="000000"/>
          <w:kern w:val="0"/>
          <w:szCs w:val="28"/>
          <w:lang w:eastAsia="ru-RU" w:bidi="ru-RU"/>
          <w14:ligatures w14:val="none"/>
        </w:rPr>
        <w:t>-й группы, определяемый в соответствии с приложениями 3, 4 к настоящим нормативам;</w:t>
      </w:r>
    </w:p>
    <w:p w14:paraId="7D70F668" w14:textId="77777777" w:rsidR="00C01297" w:rsidRPr="00C01297" w:rsidRDefault="00C01297" w:rsidP="00C01297">
      <w:pPr>
        <w:widowControl w:val="0"/>
        <w:spacing w:after="0" w:line="240" w:lineRule="auto"/>
        <w:ind w:firstLine="709"/>
        <w:jc w:val="both"/>
        <w:rPr>
          <w:rFonts w:eastAsia="Times New Roman" w:cs="Times New Roman"/>
          <w:color w:val="000000"/>
          <w:kern w:val="0"/>
          <w:szCs w:val="28"/>
          <w:lang w:eastAsia="ru-RU" w:bidi="ru-RU"/>
          <w14:ligatures w14:val="none"/>
        </w:rPr>
      </w:pPr>
      <w:r w:rsidRPr="00C01297">
        <w:rPr>
          <w:rFonts w:eastAsia="Times New Roman" w:cs="Times New Roman"/>
          <w:i/>
          <w:iCs/>
          <w:color w:val="000000"/>
          <w:kern w:val="0"/>
          <w:szCs w:val="28"/>
          <w:lang w:eastAsia="ru-RU" w:bidi="ru-RU"/>
          <w14:ligatures w14:val="none"/>
        </w:rPr>
        <w:t>КП</w:t>
      </w:r>
      <w:r w:rsidRPr="00C01297">
        <w:rPr>
          <w:rFonts w:eastAsia="Times New Roman" w:cs="Times New Roman"/>
          <w:i/>
          <w:iCs/>
          <w:color w:val="000000"/>
          <w:kern w:val="0"/>
          <w:szCs w:val="28"/>
          <w:vertAlign w:val="superscript"/>
          <w:lang w:eastAsia="ru-RU" w:bidi="ru-RU"/>
          <w14:ligatures w14:val="none"/>
        </w:rPr>
        <w:t>4</w:t>
      </w:r>
      <w:r w:rsidRPr="00C01297">
        <w:rPr>
          <w:rFonts w:eastAsia="Times New Roman" w:cs="Times New Roman"/>
          <w:i/>
          <w:iCs/>
          <w:color w:val="000000"/>
          <w:kern w:val="0"/>
          <w:szCs w:val="28"/>
          <w:lang w:eastAsia="ru-RU" w:bidi="ru-RU"/>
          <w14:ligatures w14:val="none"/>
        </w:rPr>
        <w:t xml:space="preserve"> </w:t>
      </w:r>
      <w:r w:rsidRPr="00C01297">
        <w:rPr>
          <w:rFonts w:eastAsia="Times New Roman" w:cs="Times New Roman"/>
          <w:color w:val="000000"/>
          <w:kern w:val="0"/>
          <w:szCs w:val="28"/>
          <w:lang w:eastAsia="ru-RU" w:bidi="ru-RU"/>
          <w14:ligatures w14:val="none"/>
        </w:rPr>
        <w:t xml:space="preserve">- поправочный коэффициент, зависящий от количества вопросов местного значения, закрепленных за </w:t>
      </w:r>
      <w:r w:rsidRPr="00C01297">
        <w:rPr>
          <w:rFonts w:eastAsia="Times New Roman" w:cs="Times New Roman"/>
          <w:i/>
          <w:iCs/>
          <w:color w:val="000000"/>
          <w:kern w:val="0"/>
          <w:szCs w:val="28"/>
          <w:lang w:val="en-US" w:bidi="en-US"/>
          <w14:ligatures w14:val="none"/>
        </w:rPr>
        <w:t>i</w:t>
      </w:r>
      <w:r w:rsidRPr="00C01297">
        <w:rPr>
          <w:rFonts w:eastAsia="Times New Roman" w:cs="Times New Roman"/>
          <w:color w:val="000000"/>
          <w:kern w:val="0"/>
          <w:szCs w:val="28"/>
          <w:lang w:bidi="en-US"/>
          <w14:ligatures w14:val="none"/>
        </w:rPr>
        <w:t xml:space="preserve"> </w:t>
      </w:r>
      <w:r w:rsidRPr="00C01297">
        <w:rPr>
          <w:rFonts w:eastAsia="Times New Roman" w:cs="Times New Roman"/>
          <w:color w:val="000000"/>
          <w:kern w:val="0"/>
          <w:szCs w:val="28"/>
          <w:lang w:eastAsia="ru-RU" w:bidi="ru-RU"/>
          <w14:ligatures w14:val="none"/>
        </w:rPr>
        <w:t xml:space="preserve">-м муниципальным образованием </w:t>
      </w:r>
      <w:r w:rsidRPr="00C01297">
        <w:rPr>
          <w:rFonts w:eastAsia="Times New Roman" w:cs="Times New Roman"/>
          <w:i/>
          <w:iCs/>
          <w:color w:val="000000"/>
          <w:kern w:val="0"/>
          <w:szCs w:val="28"/>
          <w:lang w:val="en-US" w:bidi="en-US"/>
          <w14:ligatures w14:val="none"/>
        </w:rPr>
        <w:t>j</w:t>
      </w:r>
      <w:r w:rsidRPr="00C01297">
        <w:rPr>
          <w:rFonts w:eastAsia="Times New Roman" w:cs="Times New Roman"/>
          <w:color w:val="000000"/>
          <w:kern w:val="0"/>
          <w:szCs w:val="28"/>
          <w:lang w:bidi="en-US"/>
          <w14:ligatures w14:val="none"/>
        </w:rPr>
        <w:t xml:space="preserve"> </w:t>
      </w:r>
      <w:r w:rsidRPr="00C01297">
        <w:rPr>
          <w:rFonts w:eastAsia="Times New Roman" w:cs="Times New Roman"/>
          <w:color w:val="000000"/>
          <w:kern w:val="0"/>
          <w:szCs w:val="28"/>
          <w:lang w:eastAsia="ru-RU" w:bidi="ru-RU"/>
          <w14:ligatures w14:val="none"/>
        </w:rPr>
        <w:t xml:space="preserve">-й группы Федеральным законом от 6 октября 2003 года </w:t>
      </w:r>
      <w:r w:rsidRPr="00C01297">
        <w:rPr>
          <w:rFonts w:eastAsia="Times New Roman" w:cs="Times New Roman"/>
          <w:color w:val="000000"/>
          <w:kern w:val="0"/>
          <w:szCs w:val="28"/>
          <w:lang w:val="en-US" w:bidi="en-US"/>
          <w14:ligatures w14:val="none"/>
        </w:rPr>
        <w:t>N</w:t>
      </w:r>
      <w:r w:rsidRPr="00C01297">
        <w:rPr>
          <w:rFonts w:eastAsia="Times New Roman" w:cs="Times New Roman"/>
          <w:color w:val="000000"/>
          <w:kern w:val="0"/>
          <w:szCs w:val="28"/>
          <w:lang w:bidi="en-US"/>
          <w14:ligatures w14:val="none"/>
        </w:rPr>
        <w:t xml:space="preserve"> </w:t>
      </w:r>
      <w:r w:rsidRPr="00C01297">
        <w:rPr>
          <w:rFonts w:eastAsia="Times New Roman" w:cs="Times New Roman"/>
          <w:color w:val="000000"/>
          <w:kern w:val="0"/>
          <w:szCs w:val="28"/>
          <w:lang w:eastAsia="ru-RU" w:bidi="ru-RU"/>
          <w14:ligatures w14:val="none"/>
        </w:rPr>
        <w:t xml:space="preserve">131-ФЗ "Об общих принципах организации местного самоуправления в Российской Федерации", Законом Иркутской области от 3 ноября 2016 года </w:t>
      </w:r>
      <w:r w:rsidRPr="00C01297">
        <w:rPr>
          <w:rFonts w:eastAsia="Times New Roman" w:cs="Times New Roman"/>
          <w:color w:val="000000"/>
          <w:kern w:val="0"/>
          <w:szCs w:val="28"/>
          <w:lang w:val="en-US" w:bidi="en-US"/>
          <w14:ligatures w14:val="none"/>
        </w:rPr>
        <w:t>N</w:t>
      </w:r>
      <w:r w:rsidRPr="00C01297">
        <w:rPr>
          <w:rFonts w:eastAsia="Times New Roman" w:cs="Times New Roman"/>
          <w:color w:val="000000"/>
          <w:kern w:val="0"/>
          <w:szCs w:val="28"/>
          <w:lang w:bidi="en-US"/>
          <w14:ligatures w14:val="none"/>
        </w:rPr>
        <w:t xml:space="preserve"> </w:t>
      </w:r>
      <w:r w:rsidRPr="00C01297">
        <w:rPr>
          <w:rFonts w:eastAsia="Times New Roman" w:cs="Times New Roman"/>
          <w:color w:val="000000"/>
          <w:kern w:val="0"/>
          <w:szCs w:val="28"/>
          <w:lang w:eastAsia="ru-RU" w:bidi="ru-RU"/>
          <w14:ligatures w14:val="none"/>
        </w:rPr>
        <w:t xml:space="preserve">96-ОЗ "О закреплении за сельскими поселениями Иркутской области вопросов местного значения", определяемый в соответствии с приложениями 7, 8 к настоящим нормативам. При определении </w:t>
      </w:r>
      <w:r w:rsidRPr="00C01297">
        <w:rPr>
          <w:rFonts w:eastAsia="Times New Roman" w:cs="Times New Roman"/>
          <w:i/>
          <w:iCs/>
          <w:color w:val="000000"/>
          <w:kern w:val="0"/>
          <w:szCs w:val="28"/>
          <w:lang w:eastAsia="ru-RU" w:bidi="ru-RU"/>
          <w14:ligatures w14:val="none"/>
        </w:rPr>
        <w:t>К</w:t>
      </w:r>
      <w:r w:rsidRPr="00C01297">
        <w:rPr>
          <w:rFonts w:eastAsia="Times New Roman" w:cs="Times New Roman"/>
          <w:color w:val="000000"/>
          <w:kern w:val="0"/>
          <w:szCs w:val="28"/>
          <w:lang w:eastAsia="ru-RU" w:bidi="ru-RU"/>
          <w14:ligatures w14:val="none"/>
        </w:rPr>
        <w:t>П</w:t>
      </w:r>
      <w:r w:rsidRPr="00C01297">
        <w:rPr>
          <w:rFonts w:eastAsia="Times New Roman" w:cs="Times New Roman"/>
          <w:color w:val="000000"/>
          <w:kern w:val="0"/>
          <w:szCs w:val="28"/>
          <w:vertAlign w:val="superscript"/>
          <w:lang w:eastAsia="ru-RU" w:bidi="ru-RU"/>
          <w14:ligatures w14:val="none"/>
        </w:rPr>
        <w:t>4</w:t>
      </w:r>
      <w:r w:rsidRPr="00C01297">
        <w:rPr>
          <w:rFonts w:eastAsia="Times New Roman" w:cs="Times New Roman"/>
          <w:color w:val="000000"/>
          <w:kern w:val="0"/>
          <w:szCs w:val="28"/>
          <w:lang w:eastAsia="ru-RU" w:bidi="ru-RU"/>
          <w14:ligatures w14:val="none"/>
        </w:rPr>
        <w:t xml:space="preserve"> по муниципальным районам учитывается общее количество вопросов местного значения, которые закреплены за муниципальным районом, в том числе общее количество вопросов местного значения, закрепленных за сельскими поселениями, входящими в состав муниципального района;</w:t>
      </w:r>
    </w:p>
    <w:p w14:paraId="71A9F421" w14:textId="77777777" w:rsidR="00C01297" w:rsidRPr="00C01297" w:rsidRDefault="00C01297" w:rsidP="00C01297">
      <w:pPr>
        <w:widowControl w:val="0"/>
        <w:spacing w:after="0" w:line="240" w:lineRule="auto"/>
        <w:ind w:firstLine="709"/>
        <w:jc w:val="both"/>
        <w:rPr>
          <w:rFonts w:eastAsia="Times New Roman" w:cs="Times New Roman"/>
          <w:color w:val="000000"/>
          <w:kern w:val="0"/>
          <w:szCs w:val="28"/>
          <w:lang w:eastAsia="ru-RU" w:bidi="ru-RU"/>
          <w14:ligatures w14:val="none"/>
        </w:rPr>
      </w:pPr>
      <w:r w:rsidRPr="00C01297">
        <w:rPr>
          <w:rFonts w:eastAsia="Times New Roman" w:cs="Times New Roman"/>
          <w:i/>
          <w:iCs/>
          <w:color w:val="000000"/>
          <w:kern w:val="0"/>
          <w:szCs w:val="28"/>
          <w:lang w:eastAsia="ru-RU" w:bidi="ru-RU"/>
          <w14:ligatures w14:val="none"/>
        </w:rPr>
        <w:t>К</w:t>
      </w:r>
      <w:r w:rsidRPr="00C01297">
        <w:rPr>
          <w:rFonts w:eastAsia="Times New Roman" w:cs="Times New Roman"/>
          <w:color w:val="000000"/>
          <w:kern w:val="0"/>
          <w:szCs w:val="28"/>
          <w:lang w:eastAsia="ru-RU" w:bidi="ru-RU"/>
          <w14:ligatures w14:val="none"/>
        </w:rPr>
        <w:t>П</w:t>
      </w:r>
      <w:r w:rsidRPr="00C01297">
        <w:rPr>
          <w:rFonts w:eastAsia="Times New Roman" w:cs="Times New Roman"/>
          <w:color w:val="000000"/>
          <w:kern w:val="0"/>
          <w:szCs w:val="28"/>
          <w:vertAlign w:val="superscript"/>
          <w:lang w:eastAsia="ru-RU" w:bidi="ru-RU"/>
          <w14:ligatures w14:val="none"/>
        </w:rPr>
        <w:t>п</w:t>
      </w:r>
      <w:r w:rsidRPr="00C01297">
        <w:rPr>
          <w:rFonts w:eastAsia="Times New Roman" w:cs="Times New Roman"/>
          <w:color w:val="000000"/>
          <w:kern w:val="0"/>
          <w:szCs w:val="28"/>
          <w:lang w:eastAsia="ru-RU" w:bidi="ru-RU"/>
          <w14:ligatures w14:val="none"/>
        </w:rPr>
        <w:t xml:space="preserve"> - поправочный коэффициент, зависящий от количества городских (сельских) поселений, объединенных в результате преобразования в </w:t>
      </w:r>
      <w:r w:rsidRPr="00C01297">
        <w:rPr>
          <w:rFonts w:eastAsia="Times New Roman" w:cs="Times New Roman"/>
          <w:color w:val="000000"/>
          <w:kern w:val="0"/>
          <w:szCs w:val="28"/>
          <w:lang w:val="en-US" w:bidi="en-US"/>
          <w14:ligatures w14:val="none"/>
        </w:rPr>
        <w:t>i</w:t>
      </w:r>
      <w:r w:rsidRPr="00C01297">
        <w:rPr>
          <w:rFonts w:eastAsia="Times New Roman" w:cs="Times New Roman"/>
          <w:color w:val="000000"/>
          <w:kern w:val="0"/>
          <w:szCs w:val="28"/>
          <w:lang w:bidi="en-US"/>
          <w14:ligatures w14:val="none"/>
        </w:rPr>
        <w:t>-</w:t>
      </w:r>
      <w:r w:rsidRPr="00C01297">
        <w:rPr>
          <w:rFonts w:eastAsia="Times New Roman" w:cs="Times New Roman"/>
          <w:color w:val="000000"/>
          <w:kern w:val="0"/>
          <w:szCs w:val="28"/>
          <w:lang w:val="en-US" w:bidi="en-US"/>
          <w14:ligatures w14:val="none"/>
        </w:rPr>
        <w:t>e</w:t>
      </w:r>
      <w:r w:rsidRPr="00C01297">
        <w:rPr>
          <w:rFonts w:eastAsia="Times New Roman" w:cs="Times New Roman"/>
          <w:color w:val="000000"/>
          <w:kern w:val="0"/>
          <w:szCs w:val="28"/>
          <w:lang w:bidi="en-US"/>
          <w14:ligatures w14:val="none"/>
        </w:rPr>
        <w:t xml:space="preserve"> </w:t>
      </w:r>
      <w:r w:rsidRPr="00C01297">
        <w:rPr>
          <w:rFonts w:eastAsia="Times New Roman" w:cs="Times New Roman"/>
          <w:color w:val="000000"/>
          <w:kern w:val="0"/>
          <w:szCs w:val="28"/>
          <w:lang w:eastAsia="ru-RU" w:bidi="ru-RU"/>
          <w14:ligatures w14:val="none"/>
        </w:rPr>
        <w:t xml:space="preserve">муниципальное образование </w:t>
      </w:r>
      <w:r w:rsidRPr="00C01297">
        <w:rPr>
          <w:rFonts w:eastAsia="Times New Roman" w:cs="Times New Roman"/>
          <w:color w:val="000000"/>
          <w:kern w:val="0"/>
          <w:szCs w:val="28"/>
          <w:lang w:val="en-US" w:bidi="en-US"/>
          <w14:ligatures w14:val="none"/>
        </w:rPr>
        <w:t>j</w:t>
      </w:r>
      <w:r w:rsidRPr="00C01297">
        <w:rPr>
          <w:rFonts w:eastAsia="Times New Roman" w:cs="Times New Roman"/>
          <w:color w:val="000000"/>
          <w:kern w:val="0"/>
          <w:szCs w:val="28"/>
          <w:lang w:eastAsia="ru-RU" w:bidi="ru-RU"/>
          <w14:ligatures w14:val="none"/>
        </w:rPr>
        <w:t>-й группы, наделенное статусом муниципального округа, определяемый в соответствии с приложением 9 к настоящим нормативам;</w:t>
      </w:r>
    </w:p>
    <w:p w14:paraId="20079C0A" w14:textId="77777777" w:rsidR="00C01297" w:rsidRPr="00C01297" w:rsidRDefault="00C01297" w:rsidP="00C01297">
      <w:pPr>
        <w:widowControl w:val="0"/>
        <w:spacing w:after="0" w:line="240" w:lineRule="auto"/>
        <w:ind w:firstLine="709"/>
        <w:jc w:val="both"/>
        <w:rPr>
          <w:rFonts w:eastAsia="Times New Roman" w:cs="Times New Roman"/>
          <w:color w:val="000000"/>
          <w:kern w:val="0"/>
          <w:szCs w:val="28"/>
          <w:lang w:eastAsia="ru-RU" w:bidi="ru-RU"/>
          <w14:ligatures w14:val="none"/>
        </w:rPr>
      </w:pPr>
      <w:r w:rsidRPr="00C01297">
        <w:rPr>
          <w:rFonts w:eastAsia="Times New Roman" w:cs="Times New Roman"/>
          <w:i/>
          <w:iCs/>
          <w:color w:val="000000"/>
          <w:kern w:val="0"/>
          <w:szCs w:val="28"/>
          <w:lang w:val="en-US" w:bidi="en-US"/>
          <w14:ligatures w14:val="none"/>
        </w:rPr>
        <w:t>S</w:t>
      </w:r>
      <w:r w:rsidRPr="00C01297">
        <w:rPr>
          <w:rFonts w:eastAsia="Times New Roman" w:cs="Times New Roman"/>
          <w:i/>
          <w:iCs/>
          <w:color w:val="000000"/>
          <w:kern w:val="0"/>
          <w:szCs w:val="28"/>
          <w:vertAlign w:val="subscript"/>
          <w:lang w:val="en-US" w:bidi="en-US"/>
          <w14:ligatures w14:val="none"/>
        </w:rPr>
        <w:t>i</w:t>
      </w:r>
      <w:r w:rsidRPr="00C01297">
        <w:rPr>
          <w:rFonts w:eastAsia="Times New Roman" w:cs="Times New Roman"/>
          <w:i/>
          <w:iCs/>
          <w:color w:val="000000"/>
          <w:kern w:val="0"/>
          <w:szCs w:val="28"/>
          <w:lang w:val="en-US" w:bidi="en-US"/>
          <w14:ligatures w14:val="none"/>
        </w:rPr>
        <w:t>j</w:t>
      </w:r>
      <w:r w:rsidRPr="00C01297">
        <w:rPr>
          <w:rFonts w:eastAsia="Times New Roman" w:cs="Times New Roman"/>
          <w:color w:val="000000"/>
          <w:kern w:val="0"/>
          <w:szCs w:val="28"/>
          <w:lang w:bidi="en-US"/>
          <w14:ligatures w14:val="none"/>
        </w:rPr>
        <w:t xml:space="preserve"> </w:t>
      </w:r>
      <w:r w:rsidRPr="00C01297">
        <w:rPr>
          <w:rFonts w:eastAsia="Times New Roman" w:cs="Times New Roman"/>
          <w:color w:val="000000"/>
          <w:kern w:val="0"/>
          <w:szCs w:val="28"/>
          <w:lang w:eastAsia="ru-RU" w:bidi="ru-RU"/>
          <w14:ligatures w14:val="none"/>
        </w:rPr>
        <w:t xml:space="preserve">- объем средств на выплату процентной надбавки к заработной плате за работу со сведениями, составляющими государственную тайну, </w:t>
      </w:r>
      <w:r w:rsidRPr="00C01297">
        <w:rPr>
          <w:rFonts w:eastAsia="Times New Roman" w:cs="Times New Roman"/>
          <w:i/>
          <w:iCs/>
          <w:color w:val="000000"/>
          <w:kern w:val="0"/>
          <w:szCs w:val="28"/>
          <w:lang w:val="en-US" w:bidi="en-US"/>
          <w14:ligatures w14:val="none"/>
        </w:rPr>
        <w:t>i</w:t>
      </w:r>
      <w:r w:rsidRPr="00C01297">
        <w:rPr>
          <w:rFonts w:eastAsia="Times New Roman" w:cs="Times New Roman"/>
          <w:color w:val="000000"/>
          <w:kern w:val="0"/>
          <w:szCs w:val="28"/>
          <w:lang w:bidi="en-US"/>
          <w14:ligatures w14:val="none"/>
        </w:rPr>
        <w:t xml:space="preserve"> </w:t>
      </w:r>
      <w:r w:rsidRPr="00C01297">
        <w:rPr>
          <w:rFonts w:eastAsia="Times New Roman" w:cs="Times New Roman"/>
          <w:color w:val="000000"/>
          <w:kern w:val="0"/>
          <w:szCs w:val="28"/>
          <w:lang w:eastAsia="ru-RU" w:bidi="ru-RU"/>
          <w14:ligatures w14:val="none"/>
        </w:rPr>
        <w:t xml:space="preserve">-го муниципального образования </w:t>
      </w:r>
      <w:r w:rsidRPr="00C01297">
        <w:rPr>
          <w:rFonts w:eastAsia="Times New Roman" w:cs="Times New Roman"/>
          <w:i/>
          <w:iCs/>
          <w:color w:val="000000"/>
          <w:kern w:val="0"/>
          <w:szCs w:val="28"/>
          <w:lang w:val="en-US" w:bidi="en-US"/>
          <w14:ligatures w14:val="none"/>
        </w:rPr>
        <w:t>j</w:t>
      </w:r>
      <w:r w:rsidRPr="00C01297">
        <w:rPr>
          <w:rFonts w:eastAsia="Times New Roman" w:cs="Times New Roman"/>
          <w:color w:val="000000"/>
          <w:kern w:val="0"/>
          <w:szCs w:val="28"/>
          <w:lang w:bidi="en-US"/>
          <w14:ligatures w14:val="none"/>
        </w:rPr>
        <w:t xml:space="preserve"> </w:t>
      </w:r>
      <w:r w:rsidRPr="00C01297">
        <w:rPr>
          <w:rFonts w:eastAsia="Times New Roman" w:cs="Times New Roman"/>
          <w:color w:val="000000"/>
          <w:kern w:val="0"/>
          <w:szCs w:val="28"/>
          <w:lang w:eastAsia="ru-RU" w:bidi="ru-RU"/>
          <w14:ligatures w14:val="none"/>
        </w:rPr>
        <w:t>-й группы, определяемый как:</w:t>
      </w:r>
    </w:p>
    <w:p w14:paraId="5EF9DD75" w14:textId="77777777" w:rsidR="00C01297" w:rsidRPr="00C01297" w:rsidRDefault="00C01297" w:rsidP="00C01297">
      <w:pPr>
        <w:widowControl w:val="0"/>
        <w:spacing w:after="0" w:line="240" w:lineRule="auto"/>
        <w:ind w:firstLine="709"/>
        <w:jc w:val="center"/>
        <w:rPr>
          <w:rFonts w:eastAsia="Times New Roman" w:cs="Times New Roman"/>
          <w:color w:val="000000"/>
          <w:kern w:val="0"/>
          <w:szCs w:val="28"/>
          <w:lang w:val="en-US" w:eastAsia="ru-RU" w:bidi="ru-RU"/>
          <w14:ligatures w14:val="none"/>
        </w:rPr>
      </w:pPr>
      <w:r w:rsidRPr="00C01297">
        <w:rPr>
          <w:rFonts w:eastAsia="Times New Roman" w:cs="Times New Roman"/>
          <w:i/>
          <w:iCs/>
          <w:color w:val="000000"/>
          <w:kern w:val="0"/>
          <w:szCs w:val="28"/>
          <w:lang w:val="en-US" w:bidi="en-US"/>
          <w14:ligatures w14:val="none"/>
        </w:rPr>
        <w:t>S</w:t>
      </w:r>
      <w:r w:rsidRPr="00C01297">
        <w:rPr>
          <w:rFonts w:eastAsia="Times New Roman" w:cs="Times New Roman"/>
          <w:color w:val="000000"/>
          <w:kern w:val="0"/>
          <w:szCs w:val="28"/>
          <w:lang w:val="en-US" w:eastAsia="ru-RU" w:bidi="ru-RU"/>
          <w14:ligatures w14:val="none"/>
        </w:rPr>
        <w:t xml:space="preserve">=0, 676 • </w:t>
      </w:r>
      <w:r w:rsidRPr="00C01297">
        <w:rPr>
          <w:rFonts w:eastAsia="Times New Roman" w:cs="Times New Roman"/>
          <w:i/>
          <w:iCs/>
          <w:color w:val="000000"/>
          <w:kern w:val="0"/>
          <w:szCs w:val="28"/>
          <w:lang w:val="en-US" w:bidi="en-US"/>
          <w14:ligatures w14:val="none"/>
        </w:rPr>
        <w:t>Qmn</w:t>
      </w:r>
      <w:r w:rsidRPr="00C01297">
        <w:rPr>
          <w:rFonts w:eastAsia="Times New Roman" w:cs="Times New Roman"/>
          <w:color w:val="000000"/>
          <w:kern w:val="0"/>
          <w:szCs w:val="28"/>
          <w:lang w:val="en-US" w:bidi="en-US"/>
          <w14:ligatures w14:val="none"/>
        </w:rPr>
        <w:t xml:space="preserve"> </w:t>
      </w:r>
      <w:r w:rsidRPr="00C01297">
        <w:rPr>
          <w:rFonts w:eastAsia="Times New Roman" w:cs="Times New Roman"/>
          <w:color w:val="000000"/>
          <w:kern w:val="0"/>
          <w:szCs w:val="28"/>
          <w:lang w:val="en-US" w:eastAsia="ru-RU" w:bidi="ru-RU"/>
          <w14:ligatures w14:val="none"/>
        </w:rPr>
        <w:t xml:space="preserve">• </w:t>
      </w:r>
      <w:r w:rsidRPr="00C01297">
        <w:rPr>
          <w:rFonts w:eastAsia="Times New Roman" w:cs="Times New Roman"/>
          <w:b/>
          <w:bCs/>
          <w:color w:val="000000"/>
          <w:kern w:val="0"/>
          <w:szCs w:val="28"/>
          <w:lang w:val="en-US" w:eastAsia="ru-RU" w:bidi="ru-RU"/>
          <w14:ligatures w14:val="none"/>
        </w:rPr>
        <w:t>(</w:t>
      </w:r>
      <w:r w:rsidRPr="00C01297">
        <w:rPr>
          <w:rFonts w:eastAsia="Times New Roman" w:cs="Times New Roman"/>
          <w:i/>
          <w:iCs/>
          <w:smallCaps/>
          <w:color w:val="000000"/>
          <w:kern w:val="0"/>
          <w:szCs w:val="28"/>
          <w:lang w:eastAsia="ru-RU" w:bidi="ru-RU"/>
          <w14:ligatures w14:val="none"/>
        </w:rPr>
        <w:t>кВ</w:t>
      </w:r>
      <w:r w:rsidRPr="00C01297">
        <w:rPr>
          <w:rFonts w:eastAsia="Times New Roman" w:cs="Times New Roman"/>
          <w:color w:val="000000"/>
          <w:kern w:val="0"/>
          <w:szCs w:val="28"/>
          <w:lang w:val="en-US" w:eastAsia="ru-RU" w:bidi="ru-RU"/>
          <w14:ligatures w14:val="none"/>
        </w:rPr>
        <w:t>/10</w:t>
      </w:r>
      <w:r w:rsidRPr="00C01297">
        <w:rPr>
          <w:rFonts w:eastAsia="Times New Roman" w:cs="Times New Roman"/>
          <w:b/>
          <w:bCs/>
          <w:color w:val="000000"/>
          <w:kern w:val="0"/>
          <w:szCs w:val="28"/>
          <w:lang w:val="en-US" w:eastAsia="ru-RU" w:bidi="ru-RU"/>
          <w14:ligatures w14:val="none"/>
        </w:rPr>
        <w:t xml:space="preserve">) </w:t>
      </w:r>
      <w:r w:rsidRPr="00C01297">
        <w:rPr>
          <w:rFonts w:eastAsia="Times New Roman" w:cs="Times New Roman"/>
          <w:color w:val="000000"/>
          <w:kern w:val="0"/>
          <w:szCs w:val="28"/>
          <w:lang w:val="en-US" w:eastAsia="ru-RU" w:bidi="ru-RU"/>
          <w14:ligatures w14:val="none"/>
        </w:rPr>
        <w:t xml:space="preserve">• </w:t>
      </w:r>
      <w:r w:rsidRPr="00C01297">
        <w:rPr>
          <w:rFonts w:eastAsia="Times New Roman" w:cs="Times New Roman"/>
          <w:i/>
          <w:iCs/>
          <w:color w:val="000000"/>
          <w:kern w:val="0"/>
          <w:szCs w:val="28"/>
          <w:lang w:val="en-US" w:bidi="en-US"/>
          <w14:ligatures w14:val="none"/>
        </w:rPr>
        <w:t>PSj</w:t>
      </w:r>
      <w:r w:rsidRPr="00C01297">
        <w:rPr>
          <w:rFonts w:eastAsia="Times New Roman" w:cs="Times New Roman"/>
          <w:color w:val="000000"/>
          <w:kern w:val="0"/>
          <w:szCs w:val="28"/>
          <w:lang w:val="en-US" w:bidi="en-US"/>
          <w14:ligatures w14:val="none"/>
        </w:rPr>
        <w:t xml:space="preserve"> </w:t>
      </w:r>
      <w:r w:rsidRPr="00C01297">
        <w:rPr>
          <w:rFonts w:eastAsia="Times New Roman" w:cs="Times New Roman"/>
          <w:color w:val="000000"/>
          <w:kern w:val="0"/>
          <w:szCs w:val="28"/>
          <w:lang w:val="en-US" w:eastAsia="ru-RU" w:bidi="ru-RU"/>
          <w14:ligatures w14:val="none"/>
        </w:rPr>
        <w:t>, (3)</w:t>
      </w:r>
    </w:p>
    <w:p w14:paraId="32B1C9B1" w14:textId="77777777" w:rsidR="00C01297" w:rsidRPr="00C01297" w:rsidRDefault="00C01297" w:rsidP="00C01297">
      <w:pPr>
        <w:widowControl w:val="0"/>
        <w:spacing w:after="0" w:line="240" w:lineRule="auto"/>
        <w:ind w:firstLine="709"/>
        <w:jc w:val="both"/>
        <w:rPr>
          <w:rFonts w:eastAsia="Times New Roman" w:cs="Times New Roman"/>
          <w:color w:val="000000"/>
          <w:kern w:val="0"/>
          <w:szCs w:val="28"/>
          <w:lang w:val="en-US" w:eastAsia="ru-RU" w:bidi="ru-RU"/>
          <w14:ligatures w14:val="none"/>
        </w:rPr>
      </w:pPr>
      <w:r w:rsidRPr="00C01297">
        <w:rPr>
          <w:rFonts w:eastAsia="Times New Roman" w:cs="Times New Roman"/>
          <w:color w:val="000000"/>
          <w:kern w:val="0"/>
          <w:szCs w:val="28"/>
          <w:lang w:eastAsia="ru-RU" w:bidi="ru-RU"/>
          <w14:ligatures w14:val="none"/>
        </w:rPr>
        <w:t>где</w:t>
      </w:r>
      <w:r w:rsidRPr="00C01297">
        <w:rPr>
          <w:rFonts w:eastAsia="Times New Roman" w:cs="Times New Roman"/>
          <w:color w:val="000000"/>
          <w:kern w:val="0"/>
          <w:szCs w:val="28"/>
          <w:lang w:val="en-US" w:eastAsia="ru-RU" w:bidi="ru-RU"/>
          <w14:ligatures w14:val="none"/>
        </w:rPr>
        <w:t>:</w:t>
      </w:r>
    </w:p>
    <w:p w14:paraId="69934C43" w14:textId="200B886C" w:rsidR="00C01297" w:rsidRDefault="00C01297" w:rsidP="00C01297">
      <w:pPr>
        <w:widowControl w:val="0"/>
        <w:spacing w:after="0" w:line="240" w:lineRule="auto"/>
        <w:ind w:firstLine="709"/>
        <w:jc w:val="both"/>
        <w:rPr>
          <w:rFonts w:eastAsia="Times New Roman" w:cs="Times New Roman"/>
          <w:color w:val="000000"/>
          <w:kern w:val="0"/>
          <w:szCs w:val="28"/>
          <w:lang w:eastAsia="ru-RU" w:bidi="ru-RU"/>
          <w14:ligatures w14:val="none"/>
        </w:rPr>
      </w:pPr>
      <w:r w:rsidRPr="00C01297">
        <w:rPr>
          <w:rFonts w:eastAsia="Times New Roman" w:cs="Times New Roman"/>
          <w:i/>
          <w:iCs/>
          <w:color w:val="000000"/>
          <w:kern w:val="0"/>
          <w:szCs w:val="28"/>
          <w:lang w:val="en-US" w:bidi="en-US"/>
          <w14:ligatures w14:val="none"/>
        </w:rPr>
        <w:t>PS</w:t>
      </w:r>
      <w:r w:rsidRPr="00C01297">
        <w:rPr>
          <w:rFonts w:eastAsia="Times New Roman" w:cs="Times New Roman"/>
          <w:i/>
          <w:iCs/>
          <w:color w:val="000000"/>
          <w:kern w:val="0"/>
          <w:szCs w:val="28"/>
          <w:vertAlign w:val="subscript"/>
          <w:lang w:val="en-US" w:bidi="en-US"/>
          <w14:ligatures w14:val="none"/>
        </w:rPr>
        <w:t>ij</w:t>
      </w:r>
      <w:r w:rsidRPr="00C01297">
        <w:rPr>
          <w:rFonts w:eastAsia="Times New Roman" w:cs="Times New Roman"/>
          <w:color w:val="000000"/>
          <w:kern w:val="0"/>
          <w:szCs w:val="28"/>
          <w:lang w:bidi="en-US"/>
          <w14:ligatures w14:val="none"/>
        </w:rPr>
        <w:t xml:space="preserve"> - </w:t>
      </w:r>
      <w:r w:rsidRPr="00C01297">
        <w:rPr>
          <w:rFonts w:eastAsia="Times New Roman" w:cs="Times New Roman"/>
          <w:color w:val="000000"/>
          <w:kern w:val="0"/>
          <w:szCs w:val="28"/>
          <w:lang w:eastAsia="ru-RU" w:bidi="ru-RU"/>
          <w14:ligatures w14:val="none"/>
        </w:rPr>
        <w:t xml:space="preserve">фактически установленный в соответствии с федеральными нормативными правовыми актами размер процентной надбавки за работу со сведениями, составляющими государственную тайну, главе </w:t>
      </w:r>
      <w:r w:rsidRPr="00C01297">
        <w:rPr>
          <w:rFonts w:eastAsia="Times New Roman" w:cs="Times New Roman"/>
          <w:i/>
          <w:iCs/>
          <w:color w:val="000000"/>
          <w:kern w:val="0"/>
          <w:szCs w:val="28"/>
          <w:lang w:val="en-US" w:bidi="en-US"/>
          <w14:ligatures w14:val="none"/>
        </w:rPr>
        <w:t>i</w:t>
      </w:r>
      <w:r w:rsidRPr="00C01297">
        <w:rPr>
          <w:rFonts w:eastAsia="Times New Roman" w:cs="Times New Roman"/>
          <w:color w:val="000000"/>
          <w:kern w:val="0"/>
          <w:szCs w:val="28"/>
          <w:lang w:bidi="en-US"/>
          <w14:ligatures w14:val="none"/>
        </w:rPr>
        <w:t xml:space="preserve"> </w:t>
      </w:r>
      <w:r w:rsidRPr="00C01297">
        <w:rPr>
          <w:rFonts w:eastAsia="Times New Roman" w:cs="Times New Roman"/>
          <w:color w:val="000000"/>
          <w:kern w:val="0"/>
          <w:szCs w:val="28"/>
          <w:lang w:eastAsia="ru-RU" w:bidi="ru-RU"/>
          <w14:ligatures w14:val="none"/>
        </w:rPr>
        <w:t xml:space="preserve">-го муниципального образования </w:t>
      </w:r>
      <w:r w:rsidRPr="00C01297">
        <w:rPr>
          <w:rFonts w:eastAsia="Times New Roman" w:cs="Times New Roman"/>
          <w:i/>
          <w:iCs/>
          <w:color w:val="000000"/>
          <w:kern w:val="0"/>
          <w:szCs w:val="28"/>
          <w:lang w:val="en-US" w:bidi="en-US"/>
          <w14:ligatures w14:val="none"/>
        </w:rPr>
        <w:t>j</w:t>
      </w:r>
      <w:r w:rsidRPr="00C01297">
        <w:rPr>
          <w:rFonts w:eastAsia="Times New Roman" w:cs="Times New Roman"/>
          <w:color w:val="000000"/>
          <w:kern w:val="0"/>
          <w:szCs w:val="28"/>
          <w:lang w:bidi="en-US"/>
          <w14:ligatures w14:val="none"/>
        </w:rPr>
        <w:t xml:space="preserve"> </w:t>
      </w:r>
      <w:r w:rsidRPr="00C01297">
        <w:rPr>
          <w:rFonts w:eastAsia="Times New Roman" w:cs="Times New Roman"/>
          <w:color w:val="000000"/>
          <w:kern w:val="0"/>
          <w:szCs w:val="28"/>
          <w:lang w:eastAsia="ru-RU" w:bidi="ru-RU"/>
          <w14:ligatures w14:val="none"/>
        </w:rPr>
        <w:t xml:space="preserve">-й группы в зависимости от степени секретности сведений, составляющих государственную тайну, к которым имеется доступ, в соответствии с Законом Российской Федерации от </w:t>
      </w:r>
      <w:r w:rsidRPr="00C01297">
        <w:rPr>
          <w:rFonts w:eastAsia="Times New Roman" w:cs="Times New Roman"/>
          <w:color w:val="000000"/>
          <w:kern w:val="0"/>
          <w:szCs w:val="28"/>
          <w:lang w:bidi="en-US"/>
          <w14:ligatures w14:val="none"/>
        </w:rPr>
        <w:t xml:space="preserve">21 </w:t>
      </w:r>
      <w:r w:rsidRPr="00C01297">
        <w:rPr>
          <w:rFonts w:eastAsia="Times New Roman" w:cs="Times New Roman"/>
          <w:color w:val="000000"/>
          <w:kern w:val="0"/>
          <w:szCs w:val="28"/>
          <w:lang w:eastAsia="ru-RU" w:bidi="ru-RU"/>
          <w14:ligatures w14:val="none"/>
        </w:rPr>
        <w:t xml:space="preserve">июля </w:t>
      </w:r>
      <w:r w:rsidRPr="00C01297">
        <w:rPr>
          <w:rFonts w:eastAsia="Times New Roman" w:cs="Times New Roman"/>
          <w:color w:val="000000"/>
          <w:kern w:val="0"/>
          <w:szCs w:val="28"/>
          <w:lang w:bidi="en-US"/>
          <w14:ligatures w14:val="none"/>
        </w:rPr>
        <w:t xml:space="preserve">1993 </w:t>
      </w:r>
      <w:r w:rsidRPr="00C01297">
        <w:rPr>
          <w:rFonts w:eastAsia="Times New Roman" w:cs="Times New Roman"/>
          <w:color w:val="000000"/>
          <w:kern w:val="0"/>
          <w:szCs w:val="28"/>
          <w:lang w:eastAsia="ru-RU" w:bidi="ru-RU"/>
          <w14:ligatures w14:val="none"/>
        </w:rPr>
        <w:t xml:space="preserve">года </w:t>
      </w:r>
      <w:r w:rsidRPr="00C01297">
        <w:rPr>
          <w:rFonts w:eastAsia="Times New Roman" w:cs="Times New Roman"/>
          <w:color w:val="000000"/>
          <w:kern w:val="0"/>
          <w:szCs w:val="28"/>
          <w:lang w:val="en-US" w:bidi="en-US"/>
          <w14:ligatures w14:val="none"/>
        </w:rPr>
        <w:t>N</w:t>
      </w:r>
      <w:r w:rsidRPr="00C01297">
        <w:rPr>
          <w:rFonts w:eastAsia="Times New Roman" w:cs="Times New Roman"/>
          <w:color w:val="000000"/>
          <w:kern w:val="0"/>
          <w:szCs w:val="28"/>
          <w:lang w:bidi="en-US"/>
          <w14:ligatures w14:val="none"/>
        </w:rPr>
        <w:t xml:space="preserve"> 5485-1 </w:t>
      </w:r>
      <w:r w:rsidRPr="00C01297">
        <w:rPr>
          <w:rFonts w:eastAsia="Times New Roman" w:cs="Times New Roman"/>
          <w:color w:val="000000"/>
          <w:kern w:val="0"/>
          <w:szCs w:val="28"/>
          <w:lang w:eastAsia="ru-RU" w:bidi="ru-RU"/>
          <w14:ligatures w14:val="none"/>
        </w:rPr>
        <w:t>"О государственной тайне".</w:t>
      </w:r>
    </w:p>
    <w:p w14:paraId="757D5BA4" w14:textId="77777777" w:rsidR="00F8349C" w:rsidRDefault="00F8349C" w:rsidP="00C01297">
      <w:pPr>
        <w:widowControl w:val="0"/>
        <w:spacing w:after="0" w:line="240" w:lineRule="auto"/>
        <w:ind w:firstLine="709"/>
        <w:jc w:val="both"/>
        <w:rPr>
          <w:rFonts w:eastAsia="Times New Roman" w:cs="Times New Roman"/>
          <w:color w:val="000000"/>
          <w:kern w:val="0"/>
          <w:szCs w:val="28"/>
          <w:lang w:eastAsia="ru-RU" w:bidi="ru-RU"/>
          <w14:ligatures w14:val="none"/>
        </w:rPr>
      </w:pPr>
    </w:p>
    <w:p w14:paraId="5A8010A8" w14:textId="65319C8F" w:rsidR="00F8349C" w:rsidRPr="00F8349C" w:rsidRDefault="00F8349C" w:rsidP="00F8349C">
      <w:pPr>
        <w:widowControl w:val="0"/>
        <w:spacing w:after="0" w:line="240" w:lineRule="auto"/>
        <w:ind w:firstLine="709"/>
        <w:jc w:val="both"/>
        <w:rPr>
          <w:rFonts w:eastAsia="Times New Roman" w:cs="Times New Roman"/>
          <w:color w:val="000000"/>
          <w:kern w:val="0"/>
          <w:szCs w:val="28"/>
          <w:lang w:eastAsia="ru-RU" w:bidi="ru-RU"/>
          <w14:ligatures w14:val="none"/>
        </w:rPr>
      </w:pPr>
      <w:r w:rsidRPr="00F8349C">
        <w:rPr>
          <w:rFonts w:eastAsia="Times New Roman" w:cs="Times New Roman"/>
          <w:color w:val="000000"/>
          <w:kern w:val="0"/>
          <w:szCs w:val="28"/>
          <w:lang w:eastAsia="ru-RU" w:bidi="ru-RU"/>
          <w14:ligatures w14:val="none"/>
        </w:rPr>
        <w:t xml:space="preserve">Норматив формирования расходов на оплату труда председателя </w:t>
      </w:r>
      <w:r w:rsidRPr="00F8349C">
        <w:rPr>
          <w:rFonts w:eastAsia="Times New Roman" w:cs="Times New Roman"/>
          <w:color w:val="000000"/>
          <w:kern w:val="0"/>
          <w:szCs w:val="28"/>
          <w:lang w:eastAsia="ru-RU" w:bidi="ru-RU"/>
          <w14:ligatures w14:val="none"/>
        </w:rPr>
        <w:lastRenderedPageBreak/>
        <w:t>представительного органа муниципального образования, осуществляющего свои полномочия на постоянной основе, без учета объема средств, предусмотренных на выплату процентной надбавки за работу со сведениями, составляющими государственную тайну, не может превышать девяноста процентов норматива формирования расходов на оплату труда главы соответствующего муниципального образования без учета объема средств, предусмотренных на выплату процентной надбавки за работу со сведениями, составляющими государственную тайну.</w:t>
      </w:r>
    </w:p>
    <w:p w14:paraId="64980BED" w14:textId="0D32D85B" w:rsidR="00F8349C" w:rsidRDefault="00F8349C" w:rsidP="00F8349C">
      <w:pPr>
        <w:widowControl w:val="0"/>
        <w:spacing w:after="0" w:line="240" w:lineRule="auto"/>
        <w:ind w:firstLine="709"/>
        <w:jc w:val="both"/>
        <w:rPr>
          <w:rFonts w:eastAsia="Times New Roman" w:cs="Times New Roman"/>
          <w:color w:val="000000"/>
          <w:kern w:val="0"/>
          <w:szCs w:val="28"/>
          <w:lang w:eastAsia="ru-RU" w:bidi="ru-RU"/>
          <w14:ligatures w14:val="none"/>
        </w:rPr>
      </w:pPr>
      <w:r w:rsidRPr="00F8349C">
        <w:rPr>
          <w:rFonts w:eastAsia="Times New Roman" w:cs="Times New Roman"/>
          <w:color w:val="000000"/>
          <w:kern w:val="0"/>
          <w:szCs w:val="28"/>
          <w:lang w:eastAsia="ru-RU" w:bidi="ru-RU"/>
          <w14:ligatures w14:val="none"/>
        </w:rPr>
        <w:t>Норматив формирования расходов на оплату труда депутата, осуществляющего свои полномочия на постоянной основе в представительном органе муниципального образования и не являющегося председателем указанного органа, без учета объема средств, предусмотренных на выплату процентной надбавки за работу со сведениями, составляющими государственную тайну, не может превышать пятидесяти пяти процентов норматива формирования расходов на оплату труда главы соответствующего муниципального образования без учета объема средств, предусмотренных на выплату процентной надбавки за работу со сведениями, составляющими государственную тайну.</w:t>
      </w:r>
    </w:p>
    <w:p w14:paraId="47B3E52A" w14:textId="77777777" w:rsidR="00F8349C" w:rsidRDefault="00F8349C" w:rsidP="00F8349C">
      <w:pPr>
        <w:widowControl w:val="0"/>
        <w:spacing w:after="0" w:line="240" w:lineRule="auto"/>
        <w:ind w:firstLine="709"/>
        <w:jc w:val="both"/>
        <w:rPr>
          <w:rFonts w:eastAsia="Times New Roman" w:cs="Times New Roman"/>
          <w:color w:val="000000"/>
          <w:kern w:val="0"/>
          <w:szCs w:val="28"/>
          <w:lang w:eastAsia="ru-RU" w:bidi="ru-RU"/>
          <w14:ligatures w14:val="none"/>
        </w:rPr>
      </w:pPr>
    </w:p>
    <w:p w14:paraId="301B6266" w14:textId="32D59B4F" w:rsidR="00F8349C" w:rsidRPr="00F8349C" w:rsidRDefault="00F8349C" w:rsidP="00F8349C">
      <w:pPr>
        <w:widowControl w:val="0"/>
        <w:spacing w:after="0" w:line="240" w:lineRule="auto"/>
        <w:ind w:firstLine="709"/>
        <w:jc w:val="both"/>
        <w:rPr>
          <w:rFonts w:eastAsia="Times New Roman" w:cs="Times New Roman"/>
          <w:color w:val="000000"/>
          <w:kern w:val="0"/>
          <w:szCs w:val="28"/>
          <w:lang w:eastAsia="ru-RU" w:bidi="ru-RU"/>
          <w14:ligatures w14:val="none"/>
        </w:rPr>
      </w:pPr>
      <w:r w:rsidRPr="00F8349C">
        <w:rPr>
          <w:rFonts w:eastAsia="Times New Roman" w:cs="Times New Roman"/>
          <w:color w:val="000000"/>
          <w:kern w:val="0"/>
          <w:szCs w:val="28"/>
          <w:lang w:eastAsia="ru-RU" w:bidi="ru-RU"/>
          <w14:ligatures w14:val="none"/>
        </w:rPr>
        <w:tab/>
        <w:t>Норматив формирования расходов на оплату труда муниципальных служащих муниципального образования, за исключением случая, указанного в абзаце втором настоящего пункта, определяется из расчета 58,5 должностного оклада муниципальных служащих в соответствии с замещаемыми ими должностями муниципальной службы (далее - должностные оклады муниципальных служащих) в год. При этом должностной оклад муниципального служащего не может превышать должностного оклада государственного гражданского служащего Иркутской области, замещающего соответствующую должность государственной гражданской службы Иркутской области, определяемую по соотношению должностей муниципальной службы и должностей государственной гражданской службы Иркутской области в соответствии с Законом Иркутской области от 15 октября 2007 года N 89-оз "О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w:t>
      </w:r>
    </w:p>
    <w:p w14:paraId="259ABB19" w14:textId="77777777" w:rsidR="00F8349C" w:rsidRPr="00F8349C" w:rsidRDefault="00F8349C" w:rsidP="00F8349C">
      <w:pPr>
        <w:widowControl w:val="0"/>
        <w:spacing w:after="0" w:line="240" w:lineRule="auto"/>
        <w:ind w:firstLine="709"/>
        <w:jc w:val="both"/>
        <w:rPr>
          <w:rFonts w:eastAsia="Times New Roman" w:cs="Times New Roman"/>
          <w:color w:val="000000"/>
          <w:kern w:val="0"/>
          <w:szCs w:val="28"/>
          <w:lang w:eastAsia="ru-RU" w:bidi="ru-RU"/>
          <w14:ligatures w14:val="none"/>
        </w:rPr>
      </w:pPr>
      <w:r w:rsidRPr="00F8349C">
        <w:rPr>
          <w:rFonts w:eastAsia="Times New Roman" w:cs="Times New Roman"/>
          <w:color w:val="000000"/>
          <w:kern w:val="0"/>
          <w:szCs w:val="28"/>
          <w:lang w:eastAsia="ru-RU" w:bidi="ru-RU"/>
          <w14:ligatures w14:val="none"/>
        </w:rPr>
        <w:t xml:space="preserve">До даты изменения размера оплаты труда муниципальных служащих, связанного с изменением размера оплаты труда государственных гражданских служащих Иркутской области, норматив формирования расходов на оплату труда муниципальных служащих муниципального образования на 2022 год определяется из расчета 86,5 должностного оклада муниципальных служащих в год. При этом должностной оклад муниципального служащего не может превышать должностного оклада государственного гражданского служащего Иркутской области, замещающего </w:t>
      </w:r>
    </w:p>
    <w:p w14:paraId="3C0871F8" w14:textId="77777777" w:rsidR="00F8349C" w:rsidRPr="00F8349C" w:rsidRDefault="00F8349C" w:rsidP="00F8349C">
      <w:pPr>
        <w:widowControl w:val="0"/>
        <w:spacing w:after="0" w:line="240" w:lineRule="auto"/>
        <w:ind w:firstLine="709"/>
        <w:jc w:val="both"/>
        <w:rPr>
          <w:rFonts w:eastAsia="Times New Roman" w:cs="Times New Roman"/>
          <w:color w:val="000000"/>
          <w:kern w:val="0"/>
          <w:szCs w:val="28"/>
          <w:lang w:eastAsia="ru-RU" w:bidi="ru-RU"/>
          <w14:ligatures w14:val="none"/>
        </w:rPr>
      </w:pPr>
      <w:r w:rsidRPr="00F8349C">
        <w:rPr>
          <w:rFonts w:eastAsia="Times New Roman" w:cs="Times New Roman"/>
          <w:color w:val="000000"/>
          <w:kern w:val="0"/>
          <w:szCs w:val="28"/>
          <w:lang w:eastAsia="ru-RU" w:bidi="ru-RU"/>
          <w14:ligatures w14:val="none"/>
        </w:rPr>
        <w:t xml:space="preserve">соответствующую должность государственной гражданской службы Иркутской области, определяемую по соотношению должностей </w:t>
      </w:r>
      <w:r w:rsidRPr="00F8349C">
        <w:rPr>
          <w:rFonts w:eastAsia="Times New Roman" w:cs="Times New Roman"/>
          <w:color w:val="000000"/>
          <w:kern w:val="0"/>
          <w:szCs w:val="28"/>
          <w:lang w:eastAsia="ru-RU" w:bidi="ru-RU"/>
          <w14:ligatures w14:val="none"/>
        </w:rPr>
        <w:lastRenderedPageBreak/>
        <w:t>муниципальной службы и должностей государственной гражданской службы Иркутской области в соответствии с Законом Иркутской области от 15 октября 2007 года N 89-оз "О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 установленного до 1 июля 2022 года.</w:t>
      </w:r>
    </w:p>
    <w:p w14:paraId="45F9E0C7" w14:textId="1A5F9639" w:rsidR="00F8349C" w:rsidRPr="00F8349C" w:rsidRDefault="00F8349C" w:rsidP="00F8349C">
      <w:pPr>
        <w:widowControl w:val="0"/>
        <w:spacing w:after="0" w:line="240" w:lineRule="auto"/>
        <w:ind w:firstLine="709"/>
        <w:jc w:val="both"/>
        <w:rPr>
          <w:rFonts w:eastAsia="Times New Roman" w:cs="Times New Roman"/>
          <w:color w:val="000000"/>
          <w:kern w:val="0"/>
          <w:szCs w:val="28"/>
          <w:lang w:eastAsia="ru-RU" w:bidi="ru-RU"/>
          <w14:ligatures w14:val="none"/>
        </w:rPr>
      </w:pPr>
      <w:r w:rsidRPr="00F8349C">
        <w:rPr>
          <w:rFonts w:eastAsia="Times New Roman" w:cs="Times New Roman"/>
          <w:color w:val="000000"/>
          <w:kern w:val="0"/>
          <w:szCs w:val="28"/>
          <w:lang w:eastAsia="ru-RU" w:bidi="ru-RU"/>
          <w14:ligatures w14:val="none"/>
        </w:rPr>
        <w:t>Норматив формирования расходов на оплату труда муниципальных служащих местных администраций устанавливается без учета объема средств, поступивших из областного бюджета за счет средств федерального бюджета на оплату труда.</w:t>
      </w:r>
    </w:p>
    <w:p w14:paraId="1E311114" w14:textId="596EE23B" w:rsidR="00F8349C" w:rsidRPr="00F8349C" w:rsidRDefault="00F8349C" w:rsidP="00F8349C">
      <w:pPr>
        <w:widowControl w:val="0"/>
        <w:spacing w:after="0" w:line="240" w:lineRule="auto"/>
        <w:ind w:firstLine="709"/>
        <w:jc w:val="both"/>
        <w:rPr>
          <w:rFonts w:eastAsia="Times New Roman" w:cs="Times New Roman"/>
          <w:color w:val="000000"/>
          <w:kern w:val="0"/>
          <w:szCs w:val="28"/>
          <w:lang w:eastAsia="ru-RU" w:bidi="ru-RU"/>
          <w14:ligatures w14:val="none"/>
        </w:rPr>
      </w:pPr>
      <w:r w:rsidRPr="00F8349C">
        <w:rPr>
          <w:rFonts w:eastAsia="Times New Roman" w:cs="Times New Roman"/>
          <w:color w:val="000000"/>
          <w:kern w:val="0"/>
          <w:szCs w:val="28"/>
          <w:lang w:eastAsia="ru-RU" w:bidi="ru-RU"/>
          <w14:ligatures w14:val="none"/>
        </w:rPr>
        <w:t>Норматив формирования расходов на оплату труда муниципального служащего без учета средств, предусмотренных на выплату ежемесячной процентной надбавки к должностному окладу за работу со сведениями, составляющими государственную тайну, материальной помощи, не должен превышать для высших и главных должностей муниципальной службы девяноста процентов, иных групп должностей муниципальной службы - восьмидесяти процентов норматива формирования расходов на оплату труда главы соответствующего муниципального образования без учета средств, предусмотренных на выплату процентной надбавки за работу со сведениями, составляющими государственную тайну.</w:t>
      </w:r>
    </w:p>
    <w:p w14:paraId="5B68FD7D" w14:textId="4BB95646" w:rsidR="00F8349C" w:rsidRPr="00F8349C" w:rsidRDefault="00F8349C" w:rsidP="00F8349C">
      <w:pPr>
        <w:widowControl w:val="0"/>
        <w:spacing w:after="0" w:line="240" w:lineRule="auto"/>
        <w:ind w:firstLine="709"/>
        <w:jc w:val="both"/>
        <w:rPr>
          <w:rFonts w:eastAsia="Times New Roman" w:cs="Times New Roman"/>
          <w:color w:val="000000"/>
          <w:kern w:val="0"/>
          <w:szCs w:val="28"/>
          <w:lang w:eastAsia="ru-RU" w:bidi="ru-RU"/>
          <w14:ligatures w14:val="none"/>
        </w:rPr>
      </w:pPr>
      <w:r w:rsidRPr="00F8349C">
        <w:rPr>
          <w:rFonts w:eastAsia="Times New Roman" w:cs="Times New Roman"/>
          <w:color w:val="000000"/>
          <w:kern w:val="0"/>
          <w:szCs w:val="28"/>
          <w:lang w:eastAsia="ru-RU" w:bidi="ru-RU"/>
          <w14:ligatures w14:val="none"/>
        </w:rPr>
        <w:t>К нормативам формирования расходов на оплату труда выборных лиц, муниципальных служащих устанавливаются районные коэффициенты и процентные надбавки к заработной плате за работу в районах Крайнего Севера и приравненных к ним местностях, в южных районах Иркутской области в размерах, определенных федеральным и областным законодательством.</w:t>
      </w:r>
    </w:p>
    <w:p w14:paraId="7CF86ACE" w14:textId="5DDE5600" w:rsidR="00F8349C" w:rsidRPr="00F8349C" w:rsidRDefault="00F8349C" w:rsidP="00F8349C">
      <w:pPr>
        <w:widowControl w:val="0"/>
        <w:spacing w:after="0" w:line="240" w:lineRule="auto"/>
        <w:ind w:firstLine="709"/>
        <w:jc w:val="both"/>
        <w:rPr>
          <w:rFonts w:eastAsia="Times New Roman" w:cs="Times New Roman"/>
          <w:color w:val="000000"/>
          <w:kern w:val="0"/>
          <w:szCs w:val="28"/>
          <w:lang w:eastAsia="ru-RU" w:bidi="ru-RU"/>
          <w14:ligatures w14:val="none"/>
        </w:rPr>
      </w:pPr>
      <w:r w:rsidRPr="00F8349C">
        <w:rPr>
          <w:rFonts w:eastAsia="Times New Roman" w:cs="Times New Roman"/>
          <w:color w:val="000000"/>
          <w:kern w:val="0"/>
          <w:szCs w:val="28"/>
          <w:lang w:eastAsia="ru-RU" w:bidi="ru-RU"/>
          <w14:ligatures w14:val="none"/>
        </w:rPr>
        <w:t>Годовой норматив формирования расходов на содержание органов местного самоуправления муниципального образования определяется по следующей формуле:</w:t>
      </w:r>
    </w:p>
    <w:p w14:paraId="6126684E" w14:textId="77777777" w:rsidR="00F8349C" w:rsidRPr="00F8349C" w:rsidRDefault="00F8349C" w:rsidP="00F8349C">
      <w:pPr>
        <w:widowControl w:val="0"/>
        <w:spacing w:after="0" w:line="240" w:lineRule="auto"/>
        <w:ind w:firstLine="709"/>
        <w:jc w:val="both"/>
        <w:rPr>
          <w:rFonts w:eastAsia="Times New Roman" w:cs="Times New Roman"/>
          <w:color w:val="000000"/>
          <w:kern w:val="0"/>
          <w:szCs w:val="28"/>
          <w:lang w:val="en-US" w:eastAsia="ru-RU" w:bidi="ru-RU"/>
          <w14:ligatures w14:val="none"/>
        </w:rPr>
      </w:pPr>
      <w:r w:rsidRPr="00F8349C">
        <w:rPr>
          <w:rFonts w:eastAsia="Times New Roman" w:cs="Times New Roman"/>
          <w:color w:val="000000"/>
          <w:kern w:val="0"/>
          <w:szCs w:val="28"/>
          <w:lang w:val="en-US" w:eastAsia="ru-RU" w:bidi="ru-RU"/>
          <w14:ligatures w14:val="none"/>
        </w:rPr>
        <w:t>NOPC = ((Nj -12+N^ • 12+ N^ • 12+NM) + D) • K , (4)</w:t>
      </w:r>
    </w:p>
    <w:p w14:paraId="197C61C3" w14:textId="77777777" w:rsidR="00F8349C" w:rsidRPr="00F8349C" w:rsidRDefault="00F8349C" w:rsidP="00F8349C">
      <w:pPr>
        <w:widowControl w:val="0"/>
        <w:spacing w:after="0" w:line="240" w:lineRule="auto"/>
        <w:ind w:firstLine="709"/>
        <w:jc w:val="both"/>
        <w:rPr>
          <w:rFonts w:eastAsia="Times New Roman" w:cs="Times New Roman"/>
          <w:color w:val="000000"/>
          <w:kern w:val="0"/>
          <w:szCs w:val="28"/>
          <w:lang w:eastAsia="ru-RU" w:bidi="ru-RU"/>
          <w14:ligatures w14:val="none"/>
        </w:rPr>
      </w:pPr>
      <w:r w:rsidRPr="00F8349C">
        <w:rPr>
          <w:rFonts w:eastAsia="Times New Roman" w:cs="Times New Roman"/>
          <w:color w:val="000000"/>
          <w:kern w:val="0"/>
          <w:szCs w:val="28"/>
          <w:lang w:eastAsia="ru-RU" w:bidi="ru-RU"/>
          <w14:ligatures w14:val="none"/>
        </w:rPr>
        <w:t>где</w:t>
      </w:r>
    </w:p>
    <w:p w14:paraId="53BF3F1E" w14:textId="77777777" w:rsidR="00F8349C" w:rsidRPr="00F8349C" w:rsidRDefault="00F8349C" w:rsidP="00F8349C">
      <w:pPr>
        <w:widowControl w:val="0"/>
        <w:spacing w:after="0" w:line="240" w:lineRule="auto"/>
        <w:ind w:firstLine="709"/>
        <w:jc w:val="both"/>
        <w:rPr>
          <w:rFonts w:eastAsia="Times New Roman" w:cs="Times New Roman"/>
          <w:color w:val="000000"/>
          <w:kern w:val="0"/>
          <w:szCs w:val="28"/>
          <w:lang w:eastAsia="ru-RU" w:bidi="ru-RU"/>
          <w14:ligatures w14:val="none"/>
        </w:rPr>
      </w:pPr>
      <w:r w:rsidRPr="00F8349C">
        <w:rPr>
          <w:rFonts w:eastAsia="Times New Roman" w:cs="Times New Roman"/>
          <w:color w:val="000000"/>
          <w:kern w:val="0"/>
          <w:szCs w:val="28"/>
          <w:lang w:eastAsia="ru-RU" w:bidi="ru-RU"/>
          <w14:ligatures w14:val="none"/>
        </w:rPr>
        <w:t>Nopc - годовой норматив формирования расходов на содержание органов местного самоуправления муниципального образования;</w:t>
      </w:r>
    </w:p>
    <w:p w14:paraId="6AE55476" w14:textId="77777777" w:rsidR="00F8349C" w:rsidRPr="00F8349C" w:rsidRDefault="00F8349C" w:rsidP="00F8349C">
      <w:pPr>
        <w:widowControl w:val="0"/>
        <w:spacing w:after="0" w:line="240" w:lineRule="auto"/>
        <w:ind w:firstLine="709"/>
        <w:jc w:val="both"/>
        <w:rPr>
          <w:rFonts w:eastAsia="Times New Roman" w:cs="Times New Roman"/>
          <w:color w:val="000000"/>
          <w:kern w:val="0"/>
          <w:szCs w:val="28"/>
          <w:lang w:eastAsia="ru-RU" w:bidi="ru-RU"/>
          <w14:ligatures w14:val="none"/>
        </w:rPr>
      </w:pPr>
      <w:r w:rsidRPr="00F8349C">
        <w:rPr>
          <w:rFonts w:eastAsia="Times New Roman" w:cs="Times New Roman"/>
          <w:color w:val="000000"/>
          <w:kern w:val="0"/>
          <w:szCs w:val="28"/>
          <w:lang w:eastAsia="ru-RU" w:bidi="ru-RU"/>
          <w14:ligatures w14:val="none"/>
        </w:rPr>
        <w:t>Л^ПД - норматив формирования расходов на оплату труда председателя представительного органа муниципального образования, осуществляющего свои полномочия на постоянной основе;</w:t>
      </w:r>
    </w:p>
    <w:p w14:paraId="7AE628A7" w14:textId="77777777" w:rsidR="00F8349C" w:rsidRPr="00F8349C" w:rsidRDefault="00F8349C" w:rsidP="00F8349C">
      <w:pPr>
        <w:widowControl w:val="0"/>
        <w:spacing w:after="0" w:line="240" w:lineRule="auto"/>
        <w:ind w:firstLine="709"/>
        <w:jc w:val="both"/>
        <w:rPr>
          <w:rFonts w:eastAsia="Times New Roman" w:cs="Times New Roman"/>
          <w:color w:val="000000"/>
          <w:kern w:val="0"/>
          <w:szCs w:val="28"/>
          <w:lang w:eastAsia="ru-RU" w:bidi="ru-RU"/>
          <w14:ligatures w14:val="none"/>
        </w:rPr>
      </w:pPr>
      <w:r w:rsidRPr="00F8349C">
        <w:rPr>
          <w:rFonts w:eastAsia="Times New Roman" w:cs="Times New Roman"/>
          <w:color w:val="000000"/>
          <w:kern w:val="0"/>
          <w:szCs w:val="28"/>
          <w:lang w:eastAsia="ru-RU" w:bidi="ru-RU"/>
          <w14:ligatures w14:val="none"/>
        </w:rPr>
        <w:t>ЛД - норматив формирования расходов на оплату труда депутатов, осуществляющих свои полномочия на постоянной основе в представительном органе муниципального образования и не являющихся председателем указанного органа;</w:t>
      </w:r>
    </w:p>
    <w:p w14:paraId="6AB27D2F" w14:textId="6FD5F95F" w:rsidR="00F8349C" w:rsidRPr="00F8349C" w:rsidRDefault="00F8349C" w:rsidP="00F8349C">
      <w:pPr>
        <w:widowControl w:val="0"/>
        <w:spacing w:after="0" w:line="240" w:lineRule="auto"/>
        <w:ind w:firstLine="709"/>
        <w:jc w:val="both"/>
        <w:rPr>
          <w:rFonts w:eastAsia="Times New Roman" w:cs="Times New Roman"/>
          <w:color w:val="000000"/>
          <w:kern w:val="0"/>
          <w:szCs w:val="28"/>
          <w:lang w:eastAsia="ru-RU" w:bidi="ru-RU"/>
          <w14:ligatures w14:val="none"/>
        </w:rPr>
      </w:pPr>
      <w:r w:rsidRPr="00F8349C">
        <w:rPr>
          <w:rFonts w:eastAsia="Times New Roman" w:cs="Times New Roman"/>
          <w:color w:val="000000"/>
          <w:kern w:val="0"/>
          <w:szCs w:val="28"/>
          <w:lang w:eastAsia="ru-RU" w:bidi="ru-RU"/>
          <w14:ligatures w14:val="none"/>
        </w:rPr>
        <w:t>ЛМ - норматив формирования расходов на оплату труда муниципальных служащих органов местного самоуправления муниципального образования</w:t>
      </w:r>
      <w:r w:rsidR="00185F94">
        <w:rPr>
          <w:rFonts w:eastAsia="Times New Roman" w:cs="Times New Roman"/>
          <w:color w:val="000000"/>
          <w:kern w:val="0"/>
          <w:szCs w:val="28"/>
          <w:lang w:eastAsia="ru-RU" w:bidi="ru-RU"/>
          <w14:ligatures w14:val="none"/>
        </w:rPr>
        <w:t>;</w:t>
      </w:r>
    </w:p>
    <w:p w14:paraId="5C797147" w14:textId="77777777" w:rsidR="00F8349C" w:rsidRPr="00F8349C" w:rsidRDefault="00F8349C" w:rsidP="00F8349C">
      <w:pPr>
        <w:widowControl w:val="0"/>
        <w:spacing w:after="0" w:line="240" w:lineRule="auto"/>
        <w:ind w:firstLine="709"/>
        <w:jc w:val="both"/>
        <w:rPr>
          <w:rFonts w:eastAsia="Times New Roman" w:cs="Times New Roman"/>
          <w:color w:val="000000"/>
          <w:kern w:val="0"/>
          <w:szCs w:val="28"/>
          <w:lang w:eastAsia="ru-RU" w:bidi="ru-RU"/>
          <w14:ligatures w14:val="none"/>
        </w:rPr>
      </w:pPr>
      <w:r w:rsidRPr="00F8349C">
        <w:rPr>
          <w:rFonts w:eastAsia="Times New Roman" w:cs="Times New Roman"/>
          <w:color w:val="000000"/>
          <w:kern w:val="0"/>
          <w:szCs w:val="28"/>
          <w:lang w:eastAsia="ru-RU" w:bidi="ru-RU"/>
          <w14:ligatures w14:val="none"/>
        </w:rPr>
        <w:t>D - начисления на оплату труда выборных лиц и муниципальных служащих органов местного самоуправления муниципального образования;</w:t>
      </w:r>
    </w:p>
    <w:p w14:paraId="72A2D6EC" w14:textId="5F66887B" w:rsidR="00F8349C" w:rsidRDefault="00F8349C" w:rsidP="00F8349C">
      <w:pPr>
        <w:widowControl w:val="0"/>
        <w:spacing w:after="0" w:line="240" w:lineRule="auto"/>
        <w:ind w:firstLine="709"/>
        <w:jc w:val="both"/>
        <w:rPr>
          <w:rFonts w:eastAsia="Times New Roman" w:cs="Times New Roman"/>
          <w:color w:val="000000"/>
          <w:kern w:val="0"/>
          <w:szCs w:val="28"/>
          <w:lang w:eastAsia="ru-RU" w:bidi="ru-RU"/>
          <w14:ligatures w14:val="none"/>
        </w:rPr>
      </w:pPr>
      <w:r w:rsidRPr="00F8349C">
        <w:rPr>
          <w:rFonts w:eastAsia="Times New Roman" w:cs="Times New Roman"/>
          <w:color w:val="000000"/>
          <w:kern w:val="0"/>
          <w:szCs w:val="28"/>
          <w:lang w:eastAsia="ru-RU" w:bidi="ru-RU"/>
          <w14:ligatures w14:val="none"/>
        </w:rPr>
        <w:t>K - коэффициент прочих расходов</w:t>
      </w:r>
      <w:r w:rsidR="00185F94">
        <w:rPr>
          <w:rFonts w:eastAsia="Times New Roman" w:cs="Times New Roman"/>
          <w:color w:val="000000"/>
          <w:kern w:val="0"/>
          <w:szCs w:val="28"/>
          <w:lang w:eastAsia="ru-RU" w:bidi="ru-RU"/>
          <w14:ligatures w14:val="none"/>
        </w:rPr>
        <w:t>.</w:t>
      </w:r>
    </w:p>
    <w:p w14:paraId="7B8EC666" w14:textId="77777777" w:rsidR="00883405" w:rsidRPr="00C01297" w:rsidRDefault="00883405" w:rsidP="00F8349C">
      <w:pPr>
        <w:widowControl w:val="0"/>
        <w:spacing w:after="0" w:line="240" w:lineRule="auto"/>
        <w:ind w:firstLine="709"/>
        <w:jc w:val="both"/>
        <w:rPr>
          <w:rFonts w:eastAsia="Times New Roman" w:cs="Times New Roman"/>
          <w:color w:val="000000"/>
          <w:kern w:val="0"/>
          <w:szCs w:val="28"/>
          <w:lang w:eastAsia="ru-RU" w:bidi="ru-RU"/>
          <w14:ligatures w14:val="none"/>
        </w:rPr>
      </w:pPr>
    </w:p>
    <w:p w14:paraId="60A5EAE6" w14:textId="2E4E6D73" w:rsidR="003800B6" w:rsidRPr="00883405" w:rsidRDefault="000122A7" w:rsidP="00883405">
      <w:pPr>
        <w:pStyle w:val="2"/>
        <w:jc w:val="center"/>
        <w:rPr>
          <w:rFonts w:ascii="Times New Roman" w:eastAsia="Times New Roman" w:hAnsi="Times New Roman" w:cs="Times New Roman"/>
          <w:b/>
          <w:bCs/>
          <w:color w:val="auto"/>
          <w:shd w:val="clear" w:color="auto" w:fill="FFFFFF"/>
        </w:rPr>
      </w:pPr>
      <w:bookmarkStart w:id="54" w:name="_Toc141862599"/>
      <w:r w:rsidRPr="00883405">
        <w:rPr>
          <w:rFonts w:ascii="Times New Roman" w:eastAsia="Times New Roman" w:hAnsi="Times New Roman" w:cs="Times New Roman"/>
          <w:b/>
          <w:bCs/>
          <w:color w:val="auto"/>
          <w:shd w:val="clear" w:color="auto" w:fill="FFFFFF"/>
        </w:rPr>
        <w:lastRenderedPageBreak/>
        <w:t>6.</w:t>
      </w:r>
      <w:r w:rsidR="007D4649" w:rsidRPr="00883405">
        <w:rPr>
          <w:rFonts w:ascii="Times New Roman" w:eastAsia="Times New Roman" w:hAnsi="Times New Roman" w:cs="Times New Roman"/>
          <w:b/>
          <w:bCs/>
          <w:color w:val="auto"/>
          <w:shd w:val="clear" w:color="auto" w:fill="FFFFFF"/>
        </w:rPr>
        <w:t>3</w:t>
      </w:r>
      <w:r w:rsidRPr="00883405">
        <w:rPr>
          <w:rFonts w:ascii="Times New Roman" w:eastAsia="Times New Roman" w:hAnsi="Times New Roman" w:cs="Times New Roman"/>
          <w:b/>
          <w:bCs/>
          <w:color w:val="auto"/>
          <w:shd w:val="clear" w:color="auto" w:fill="FFFFFF"/>
        </w:rPr>
        <w:t xml:space="preserve">. </w:t>
      </w:r>
      <w:r w:rsidR="003800B6" w:rsidRPr="00883405">
        <w:rPr>
          <w:rFonts w:ascii="Times New Roman" w:eastAsia="Times New Roman" w:hAnsi="Times New Roman" w:cs="Times New Roman"/>
          <w:b/>
          <w:bCs/>
          <w:color w:val="auto"/>
          <w:shd w:val="clear" w:color="auto" w:fill="FFFFFF"/>
        </w:rPr>
        <w:t>Примеры расчета нормативов формирования расходов</w:t>
      </w:r>
      <w:r w:rsidRPr="00883405">
        <w:rPr>
          <w:rFonts w:ascii="Times New Roman" w:eastAsia="Times New Roman" w:hAnsi="Times New Roman" w:cs="Times New Roman"/>
          <w:b/>
          <w:bCs/>
          <w:color w:val="auto"/>
          <w:shd w:val="clear" w:color="auto" w:fill="FFFFFF"/>
        </w:rPr>
        <w:t xml:space="preserve"> </w:t>
      </w:r>
      <w:r w:rsidR="003800B6" w:rsidRPr="00883405">
        <w:rPr>
          <w:rFonts w:ascii="Times New Roman" w:eastAsia="Times New Roman" w:hAnsi="Times New Roman" w:cs="Times New Roman"/>
          <w:b/>
          <w:bCs/>
          <w:color w:val="auto"/>
          <w:shd w:val="clear" w:color="auto" w:fill="FFFFFF"/>
        </w:rPr>
        <w:t>на оплату труда главы муниципального образования</w:t>
      </w:r>
      <w:r w:rsidRPr="00883405">
        <w:rPr>
          <w:rFonts w:ascii="Times New Roman" w:eastAsia="Times New Roman" w:hAnsi="Times New Roman" w:cs="Times New Roman"/>
          <w:b/>
          <w:bCs/>
          <w:color w:val="auto"/>
          <w:shd w:val="clear" w:color="auto" w:fill="FFFFFF"/>
        </w:rPr>
        <w:t xml:space="preserve"> </w:t>
      </w:r>
      <w:r w:rsidR="003800B6" w:rsidRPr="00883405">
        <w:rPr>
          <w:rFonts w:ascii="Times New Roman" w:eastAsia="Times New Roman" w:hAnsi="Times New Roman" w:cs="Times New Roman"/>
          <w:b/>
          <w:bCs/>
          <w:color w:val="auto"/>
          <w:shd w:val="clear" w:color="auto" w:fill="FFFFFF"/>
        </w:rPr>
        <w:t>в соответствии с Методикой расчета нормативов на 2022 год</w:t>
      </w:r>
      <w:bookmarkStart w:id="55" w:name="bookmark8"/>
      <w:bookmarkEnd w:id="54"/>
    </w:p>
    <w:p w14:paraId="58316513" w14:textId="77777777" w:rsidR="003800B6" w:rsidRPr="001A4B73" w:rsidRDefault="003800B6" w:rsidP="003800B6">
      <w:pPr>
        <w:widowControl w:val="0"/>
        <w:shd w:val="clear" w:color="auto" w:fill="FFFFFF"/>
        <w:spacing w:after="0" w:line="240" w:lineRule="auto"/>
        <w:ind w:firstLine="709"/>
        <w:jc w:val="center"/>
        <w:rPr>
          <w:rFonts w:eastAsia="Times New Roman" w:cs="Times New Roman"/>
          <w:b/>
          <w:bCs/>
          <w:szCs w:val="28"/>
          <w:shd w:val="clear" w:color="auto" w:fill="FFFFFF"/>
        </w:rPr>
      </w:pPr>
    </w:p>
    <w:p w14:paraId="79FF7CD7" w14:textId="77777777" w:rsidR="003800B6" w:rsidRPr="001A4B73" w:rsidRDefault="003800B6" w:rsidP="000122A7">
      <w:pPr>
        <w:widowControl w:val="0"/>
        <w:shd w:val="clear" w:color="auto" w:fill="FFFFFF"/>
        <w:spacing w:before="240" w:after="240" w:line="240" w:lineRule="auto"/>
        <w:jc w:val="center"/>
        <w:rPr>
          <w:rFonts w:eastAsia="Times New Roman" w:cs="Times New Roman"/>
          <w:szCs w:val="28"/>
        </w:rPr>
      </w:pPr>
      <w:bookmarkStart w:id="56" w:name="_Toc80952713"/>
      <w:r w:rsidRPr="001A4B73">
        <w:rPr>
          <w:rFonts w:eastAsia="Arial" w:cs="Times New Roman"/>
          <w:b/>
          <w:bCs/>
          <w:szCs w:val="28"/>
        </w:rPr>
        <w:t>Пример 1: расчет норматива формирования расходов на оплату труда главы муниципального образования со статусом «сельское поселение» (на примере сельского поселения).</w:t>
      </w:r>
      <w:bookmarkEnd w:id="55"/>
      <w:bookmarkEnd w:id="56"/>
    </w:p>
    <w:p w14:paraId="5965365F"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rPr>
      </w:pPr>
      <w:r w:rsidRPr="001A4B73">
        <w:rPr>
          <w:rFonts w:eastAsia="Times New Roman" w:cs="Times New Roman"/>
          <w:szCs w:val="28"/>
          <w:u w:val="single"/>
          <w:shd w:val="clear" w:color="auto" w:fill="FFFFFF"/>
        </w:rPr>
        <w:t>Исходные данные</w:t>
      </w:r>
      <w:r w:rsidRPr="001A4B73">
        <w:rPr>
          <w:rFonts w:eastAsia="Times New Roman" w:cs="Times New Roman"/>
          <w:szCs w:val="28"/>
          <w:shd w:val="clear" w:color="auto" w:fill="FFFFFF"/>
        </w:rPr>
        <w:t>:</w:t>
      </w:r>
    </w:p>
    <w:p w14:paraId="1AE3B481" w14:textId="5F7B0F35" w:rsidR="003800B6" w:rsidRPr="001A4B73" w:rsidRDefault="003800B6" w:rsidP="003800B6">
      <w:pPr>
        <w:widowControl w:val="0"/>
        <w:numPr>
          <w:ilvl w:val="0"/>
          <w:numId w:val="5"/>
        </w:numPr>
        <w:tabs>
          <w:tab w:val="left" w:pos="1061"/>
        </w:tabs>
        <w:spacing w:after="0" w:line="240" w:lineRule="auto"/>
        <w:ind w:firstLine="709"/>
        <w:jc w:val="both"/>
        <w:rPr>
          <w:rFonts w:eastAsia="Times New Roman" w:cs="Times New Roman"/>
          <w:szCs w:val="28"/>
        </w:rPr>
      </w:pPr>
      <w:r w:rsidRPr="001A4B73">
        <w:rPr>
          <w:rFonts w:eastAsia="Times New Roman" w:cs="Times New Roman"/>
          <w:szCs w:val="28"/>
          <w:shd w:val="clear" w:color="auto" w:fill="FFFFFF"/>
        </w:rPr>
        <w:t>оклад 4 629 руб. до 01.07.2022, 8</w:t>
      </w:r>
      <w:r w:rsidR="006C13E1">
        <w:rPr>
          <w:rFonts w:eastAsia="Times New Roman" w:cs="Times New Roman"/>
          <w:szCs w:val="28"/>
          <w:shd w:val="clear" w:color="auto" w:fill="FFFFFF"/>
        </w:rPr>
        <w:t> </w:t>
      </w:r>
      <w:r w:rsidRPr="001A4B73">
        <w:rPr>
          <w:rFonts w:eastAsia="Times New Roman" w:cs="Times New Roman"/>
          <w:szCs w:val="28"/>
          <w:shd w:val="clear" w:color="auto" w:fill="FFFFFF"/>
        </w:rPr>
        <w:t>564 руб. – с 01.07.2022;</w:t>
      </w:r>
    </w:p>
    <w:p w14:paraId="2C90721C" w14:textId="77777777" w:rsidR="003800B6" w:rsidRPr="001A4B73" w:rsidRDefault="003800B6" w:rsidP="003800B6">
      <w:pPr>
        <w:widowControl w:val="0"/>
        <w:numPr>
          <w:ilvl w:val="0"/>
          <w:numId w:val="5"/>
        </w:numPr>
        <w:tabs>
          <w:tab w:val="left" w:pos="1061"/>
        </w:tabs>
        <w:spacing w:after="0" w:line="240" w:lineRule="auto"/>
        <w:ind w:firstLine="709"/>
        <w:jc w:val="both"/>
        <w:rPr>
          <w:rFonts w:eastAsia="Times New Roman" w:cs="Times New Roman"/>
          <w:szCs w:val="28"/>
        </w:rPr>
      </w:pPr>
      <w:r w:rsidRPr="001A4B73">
        <w:rPr>
          <w:rFonts w:eastAsia="Times New Roman" w:cs="Times New Roman"/>
          <w:szCs w:val="28"/>
          <w:shd w:val="clear" w:color="auto" w:fill="FFFFFF"/>
        </w:rPr>
        <w:t>численность населения – 5 815 человек (по данным на 01.01.2021);</w:t>
      </w:r>
    </w:p>
    <w:p w14:paraId="3C766D52" w14:textId="77777777" w:rsidR="003800B6" w:rsidRPr="001A4B73" w:rsidRDefault="003800B6" w:rsidP="003800B6">
      <w:pPr>
        <w:widowControl w:val="0"/>
        <w:numPr>
          <w:ilvl w:val="0"/>
          <w:numId w:val="5"/>
        </w:numPr>
        <w:tabs>
          <w:tab w:val="left" w:pos="1031"/>
        </w:tabs>
        <w:spacing w:after="0" w:line="240" w:lineRule="auto"/>
        <w:ind w:firstLine="709"/>
        <w:jc w:val="both"/>
        <w:rPr>
          <w:rFonts w:eastAsia="Times New Roman" w:cs="Times New Roman"/>
          <w:szCs w:val="28"/>
        </w:rPr>
      </w:pPr>
      <w:r w:rsidRPr="001A4B73">
        <w:rPr>
          <w:rFonts w:eastAsia="Times New Roman" w:cs="Times New Roman"/>
          <w:szCs w:val="28"/>
          <w:shd w:val="clear" w:color="auto" w:fill="FFFFFF"/>
        </w:rPr>
        <w:t>количество населенных пунктов, входящих в состав сельского поселения, - 6 населенных пунктов;</w:t>
      </w:r>
    </w:p>
    <w:p w14:paraId="264CB1C4" w14:textId="77777777" w:rsidR="003800B6" w:rsidRPr="001A4B73" w:rsidRDefault="003800B6" w:rsidP="003800B6">
      <w:pPr>
        <w:widowControl w:val="0"/>
        <w:numPr>
          <w:ilvl w:val="0"/>
          <w:numId w:val="5"/>
        </w:numPr>
        <w:tabs>
          <w:tab w:val="left" w:pos="1026"/>
        </w:tabs>
        <w:spacing w:after="0" w:line="240" w:lineRule="auto"/>
        <w:ind w:firstLine="709"/>
        <w:jc w:val="both"/>
        <w:rPr>
          <w:rFonts w:eastAsia="Times New Roman" w:cs="Times New Roman"/>
          <w:szCs w:val="28"/>
        </w:rPr>
      </w:pPr>
      <w:r w:rsidRPr="001A4B73">
        <w:rPr>
          <w:rFonts w:eastAsia="Times New Roman" w:cs="Times New Roman"/>
          <w:szCs w:val="28"/>
          <w:shd w:val="clear" w:color="auto" w:fill="FFFFFF"/>
        </w:rPr>
        <w:t>количество вопросов местного значения, закрепленных за сельским поселением в соответствии с Федеральным законом № 131-ФЗ, - 14 вопросов;</w:t>
      </w:r>
    </w:p>
    <w:p w14:paraId="674C70E9" w14:textId="77777777" w:rsidR="003800B6" w:rsidRPr="001A4B73" w:rsidRDefault="003800B6" w:rsidP="003800B6">
      <w:pPr>
        <w:widowControl w:val="0"/>
        <w:numPr>
          <w:ilvl w:val="0"/>
          <w:numId w:val="5"/>
        </w:numPr>
        <w:tabs>
          <w:tab w:val="left" w:pos="1022"/>
        </w:tabs>
        <w:spacing w:after="0" w:line="240" w:lineRule="auto"/>
        <w:ind w:firstLine="709"/>
        <w:jc w:val="both"/>
        <w:rPr>
          <w:rFonts w:eastAsia="Times New Roman" w:cs="Times New Roman"/>
          <w:szCs w:val="28"/>
        </w:rPr>
      </w:pPr>
      <w:r w:rsidRPr="001A4B73">
        <w:rPr>
          <w:rFonts w:eastAsia="Times New Roman" w:cs="Times New Roman"/>
          <w:szCs w:val="28"/>
          <w:shd w:val="clear" w:color="auto" w:fill="FFFFFF"/>
        </w:rPr>
        <w:t>количество вопросов местного значения, закрепленных за сельским поселением в соответствии с Законом № 96-03,- 14 вопросов;</w:t>
      </w:r>
    </w:p>
    <w:p w14:paraId="7A948A22" w14:textId="77777777" w:rsidR="003800B6" w:rsidRPr="001A4B73" w:rsidRDefault="003800B6" w:rsidP="003800B6">
      <w:pPr>
        <w:widowControl w:val="0"/>
        <w:numPr>
          <w:ilvl w:val="0"/>
          <w:numId w:val="5"/>
        </w:numPr>
        <w:tabs>
          <w:tab w:val="left" w:pos="1026"/>
        </w:tabs>
        <w:spacing w:after="0" w:line="240" w:lineRule="auto"/>
        <w:ind w:firstLine="709"/>
        <w:jc w:val="both"/>
        <w:rPr>
          <w:rFonts w:eastAsia="Times New Roman" w:cs="Times New Roman"/>
          <w:szCs w:val="28"/>
        </w:rPr>
      </w:pPr>
      <w:r w:rsidRPr="001A4B73">
        <w:rPr>
          <w:rFonts w:eastAsia="Times New Roman" w:cs="Times New Roman"/>
          <w:szCs w:val="28"/>
          <w:shd w:val="clear" w:color="auto" w:fill="FFFFFF"/>
        </w:rPr>
        <w:t>фактически установленный размер процентной надбавки за работу со сведениями, составляющими государственную тайну, равен 50 %;</w:t>
      </w:r>
    </w:p>
    <w:p w14:paraId="2F844558" w14:textId="77777777" w:rsidR="003800B6" w:rsidRPr="001A4B73" w:rsidRDefault="003800B6" w:rsidP="003800B6">
      <w:pPr>
        <w:widowControl w:val="0"/>
        <w:numPr>
          <w:ilvl w:val="0"/>
          <w:numId w:val="5"/>
        </w:numPr>
        <w:tabs>
          <w:tab w:val="left" w:pos="1061"/>
        </w:tabs>
        <w:spacing w:after="0" w:line="240" w:lineRule="auto"/>
        <w:ind w:firstLine="709"/>
        <w:jc w:val="both"/>
        <w:rPr>
          <w:rFonts w:eastAsia="Times New Roman" w:cs="Times New Roman"/>
          <w:szCs w:val="28"/>
        </w:rPr>
      </w:pPr>
      <w:r w:rsidRPr="001A4B73">
        <w:rPr>
          <w:rFonts w:eastAsia="Times New Roman" w:cs="Times New Roman"/>
          <w:szCs w:val="28"/>
          <w:shd w:val="clear" w:color="auto" w:fill="FFFFFF"/>
        </w:rPr>
        <w:t>районный коэффициент - 1,3 (для южных районов Иркутской области);</w:t>
      </w:r>
    </w:p>
    <w:p w14:paraId="006518B7" w14:textId="77777777" w:rsidR="003800B6" w:rsidRPr="001A4B73" w:rsidRDefault="003800B6" w:rsidP="003800B6">
      <w:pPr>
        <w:widowControl w:val="0"/>
        <w:numPr>
          <w:ilvl w:val="0"/>
          <w:numId w:val="5"/>
        </w:numPr>
        <w:tabs>
          <w:tab w:val="left" w:pos="1022"/>
        </w:tabs>
        <w:spacing w:after="0" w:line="240" w:lineRule="auto"/>
        <w:ind w:firstLine="709"/>
        <w:jc w:val="both"/>
        <w:rPr>
          <w:rFonts w:eastAsia="Times New Roman" w:cs="Times New Roman"/>
          <w:szCs w:val="28"/>
        </w:rPr>
      </w:pPr>
      <w:r w:rsidRPr="001A4B73">
        <w:rPr>
          <w:rFonts w:eastAsia="Times New Roman" w:cs="Times New Roman"/>
          <w:szCs w:val="28"/>
          <w:shd w:val="clear" w:color="auto" w:fill="FFFFFF"/>
        </w:rPr>
        <w:t>размер процентной надбавки - 30% (максимальный размер для южных районов Иркутской области).</w:t>
      </w:r>
    </w:p>
    <w:p w14:paraId="4171CC7E" w14:textId="77777777" w:rsidR="003800B6" w:rsidRPr="001A4B73" w:rsidRDefault="003800B6" w:rsidP="003800B6">
      <w:pPr>
        <w:widowControl w:val="0"/>
        <w:tabs>
          <w:tab w:val="left" w:pos="1022"/>
        </w:tabs>
        <w:spacing w:after="0" w:line="240" w:lineRule="auto"/>
        <w:ind w:left="709"/>
        <w:jc w:val="both"/>
        <w:rPr>
          <w:rFonts w:eastAsia="Times New Roman" w:cs="Times New Roman"/>
          <w:szCs w:val="28"/>
        </w:rPr>
      </w:pPr>
    </w:p>
    <w:p w14:paraId="45BED777"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rPr>
      </w:pPr>
      <w:r w:rsidRPr="001A4B73">
        <w:rPr>
          <w:rFonts w:eastAsia="Times New Roman" w:cs="Times New Roman"/>
          <w:szCs w:val="28"/>
          <w:u w:val="single"/>
          <w:shd w:val="clear" w:color="auto" w:fill="FFFFFF"/>
        </w:rPr>
        <w:t>Порядок расчета базового норматива на оплату труда</w:t>
      </w:r>
      <w:r w:rsidRPr="001A4B73">
        <w:rPr>
          <w:rFonts w:eastAsia="Times New Roman" w:cs="Times New Roman"/>
          <w:szCs w:val="28"/>
          <w:shd w:val="clear" w:color="auto" w:fill="FFFFFF"/>
        </w:rPr>
        <w:t>:</w:t>
      </w:r>
    </w:p>
    <w:p w14:paraId="455CC25A" w14:textId="77777777" w:rsidR="003800B6" w:rsidRPr="001A4B73" w:rsidRDefault="003800B6" w:rsidP="003800B6">
      <w:pPr>
        <w:widowControl w:val="0"/>
        <w:spacing w:after="0" w:line="240" w:lineRule="auto"/>
        <w:ind w:firstLine="709"/>
        <w:rPr>
          <w:rFonts w:ascii="Arial" w:eastAsia="Arial" w:hAnsi="Arial" w:cs="Arial"/>
          <w:b/>
          <w:bCs/>
          <w:szCs w:val="28"/>
        </w:rPr>
      </w:pPr>
    </w:p>
    <w:p w14:paraId="1298D389"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rPr>
      </w:pPr>
      <w:r w:rsidRPr="001A4B73">
        <w:rPr>
          <w:rFonts w:eastAsia="Times New Roman" w:cs="Times New Roman"/>
          <w:szCs w:val="28"/>
          <w:shd w:val="clear" w:color="auto" w:fill="FFFFFF"/>
        </w:rPr>
        <w:t>Определяем размер коэффициента численности (</w:t>
      </w:r>
      <w:r w:rsidRPr="001A4B73">
        <w:rPr>
          <w:rFonts w:eastAsia="Times New Roman" w:cs="Times New Roman"/>
          <w:szCs w:val="28"/>
          <w:shd w:val="clear" w:color="auto" w:fill="FFFFFF"/>
          <w:lang w:val="en-US"/>
        </w:rPr>
        <w:t>KBij</w:t>
      </w:r>
      <w:r w:rsidRPr="001A4B73">
        <w:rPr>
          <w:rFonts w:eastAsia="Times New Roman" w:cs="Times New Roman"/>
          <w:szCs w:val="28"/>
          <w:shd w:val="clear" w:color="auto" w:fill="FFFFFF"/>
        </w:rPr>
        <w:t>): сельское поселение относится к 10 группе поселений в соответствии с приложением 2 к Методике расчета нормативов (таблица 2 настоящих разъяснений), соответственно, коэффициент по численности будет равен:</w:t>
      </w:r>
    </w:p>
    <w:p w14:paraId="0BF7E446"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shd w:val="clear" w:color="auto" w:fill="FFFFFF"/>
        </w:rPr>
      </w:pPr>
      <w:r w:rsidRPr="001A4B73">
        <w:rPr>
          <w:rFonts w:eastAsia="Times New Roman" w:cs="Times New Roman"/>
          <w:noProof/>
          <w:szCs w:val="28"/>
          <w:shd w:val="clear" w:color="auto" w:fill="FFFFFF"/>
          <w:lang w:eastAsia="ru-RU"/>
        </w:rPr>
        <w:t>16,9+((5815-4500)/1000*0,65)=17,75</w:t>
      </w:r>
    </w:p>
    <w:p w14:paraId="3FFCF911"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rPr>
      </w:pPr>
      <w:r w:rsidRPr="001A4B73">
        <w:rPr>
          <w:rFonts w:eastAsia="Times New Roman" w:cs="Times New Roman"/>
          <w:szCs w:val="28"/>
          <w:shd w:val="clear" w:color="auto" w:fill="FFFFFF"/>
        </w:rPr>
        <w:t xml:space="preserve">Определяем размер коэффициента по количеству населенных пунктов </w:t>
      </w:r>
    </w:p>
    <w:p w14:paraId="66EBDE62" w14:textId="3FE06C3A" w:rsidR="003800B6" w:rsidRPr="001A4B73" w:rsidRDefault="003800B6" w:rsidP="003800B6">
      <w:pPr>
        <w:widowControl w:val="0"/>
        <w:shd w:val="clear" w:color="auto" w:fill="FFFFFF"/>
        <w:spacing w:after="0" w:line="240" w:lineRule="auto"/>
        <w:ind w:firstLine="709"/>
        <w:jc w:val="both"/>
        <w:rPr>
          <w:rFonts w:eastAsia="Times New Roman" w:cs="Times New Roman"/>
          <w:szCs w:val="28"/>
        </w:rPr>
      </w:pPr>
      <w:r w:rsidRPr="001A4B73">
        <w:rPr>
          <w:rFonts w:eastAsia="Times New Roman" w:cs="Times New Roman"/>
          <w:szCs w:val="28"/>
          <w:shd w:val="clear" w:color="auto" w:fill="FFFFFF"/>
          <w:lang w:bidi="en-US"/>
        </w:rPr>
        <w:t>(</w:t>
      </w:r>
      <w:r w:rsidRPr="001A4B73">
        <w:rPr>
          <w:rFonts w:eastAsia="Times New Roman" w:cs="Times New Roman"/>
          <w:szCs w:val="28"/>
          <w:shd w:val="clear" w:color="auto" w:fill="FFFFFF"/>
          <w:lang w:val="en-US" w:bidi="en-US"/>
        </w:rPr>
        <w:t>KH</w:t>
      </w:r>
      <w:r w:rsidRPr="001A4B73">
        <w:rPr>
          <w:rFonts w:eastAsia="Times New Roman" w:cs="Times New Roman"/>
          <w:szCs w:val="28"/>
          <w:shd w:val="clear" w:color="auto" w:fill="FFFFFF"/>
          <w:lang w:bidi="en-US"/>
        </w:rPr>
        <w:t>П</w:t>
      </w:r>
      <w:r w:rsidRPr="001A4B73">
        <w:rPr>
          <w:rFonts w:eastAsia="Times New Roman" w:cs="Times New Roman"/>
          <w:szCs w:val="28"/>
          <w:shd w:val="clear" w:color="auto" w:fill="FFFFFF"/>
          <w:lang w:val="en-US" w:bidi="en-US"/>
        </w:rPr>
        <w:t>ij</w:t>
      </w:r>
      <w:r w:rsidRPr="001A4B73">
        <w:rPr>
          <w:rFonts w:eastAsia="Times New Roman" w:cs="Times New Roman"/>
          <w:szCs w:val="28"/>
          <w:shd w:val="clear" w:color="auto" w:fill="FFFFFF"/>
        </w:rPr>
        <w:t>) с учетом приложения 4 к Методике расчета нормативов</w:t>
      </w:r>
      <w:r w:rsidR="00C268C4">
        <w:rPr>
          <w:rFonts w:eastAsia="Times New Roman" w:cs="Times New Roman"/>
          <w:szCs w:val="28"/>
          <w:shd w:val="clear" w:color="auto" w:fill="FFFFFF"/>
        </w:rPr>
        <w:t xml:space="preserve"> </w:t>
      </w:r>
      <w:r w:rsidR="00C268C4">
        <w:rPr>
          <w:rFonts w:eastAsia="Times New Roman" w:cs="Times New Roman"/>
          <w:szCs w:val="28"/>
          <w:shd w:val="clear" w:color="auto" w:fill="FFFFFF"/>
          <w:lang w:bidi="en-US"/>
        </w:rPr>
        <w:t xml:space="preserve"> </w:t>
      </w:r>
      <w:r w:rsidRPr="001A4B73">
        <w:rPr>
          <w:rFonts w:eastAsia="Times New Roman" w:cs="Times New Roman"/>
          <w:szCs w:val="28"/>
          <w:shd w:val="clear" w:color="auto" w:fill="FFFFFF"/>
          <w:lang w:val="en-US" w:bidi="en-US"/>
        </w:rPr>
        <w:t>KH</w:t>
      </w:r>
      <w:r w:rsidRPr="001A4B73">
        <w:rPr>
          <w:rFonts w:eastAsia="Times New Roman" w:cs="Times New Roman"/>
          <w:szCs w:val="28"/>
          <w:shd w:val="clear" w:color="auto" w:fill="FFFFFF"/>
          <w:lang w:bidi="en-US"/>
        </w:rPr>
        <w:t>П</w:t>
      </w:r>
      <w:r w:rsidRPr="001A4B73">
        <w:rPr>
          <w:rFonts w:eastAsia="Times New Roman" w:cs="Times New Roman"/>
          <w:szCs w:val="28"/>
          <w:shd w:val="clear" w:color="auto" w:fill="FFFFFF"/>
          <w:lang w:val="en-US" w:bidi="en-US"/>
        </w:rPr>
        <w:t>ij</w:t>
      </w:r>
      <w:r w:rsidRPr="001A4B73">
        <w:rPr>
          <w:rFonts w:eastAsia="Times New Roman" w:cs="Times New Roman"/>
          <w:szCs w:val="28"/>
          <w:shd w:val="clear" w:color="auto" w:fill="FFFFFF"/>
          <w:lang w:bidi="en-US"/>
        </w:rPr>
        <w:t>=</w:t>
      </w:r>
      <w:r w:rsidRPr="001A4B73">
        <w:rPr>
          <w:rFonts w:eastAsia="Times New Roman" w:cs="Times New Roman"/>
          <w:szCs w:val="28"/>
          <w:shd w:val="clear" w:color="auto" w:fill="FFFFFF"/>
        </w:rPr>
        <w:t xml:space="preserve"> 1,1.</w:t>
      </w:r>
    </w:p>
    <w:p w14:paraId="01BF544F"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shd w:val="clear" w:color="auto" w:fill="FFFFFF"/>
        </w:rPr>
      </w:pPr>
      <w:r w:rsidRPr="001A4B73">
        <w:rPr>
          <w:rFonts w:eastAsia="Times New Roman" w:cs="Times New Roman"/>
          <w:szCs w:val="28"/>
          <w:shd w:val="clear" w:color="auto" w:fill="FFFFFF"/>
        </w:rPr>
        <w:t>Определяем размер коэффициента по количеству исполняемых полномочий (КПЧ</w:t>
      </w:r>
      <w:r w:rsidRPr="001A4B73">
        <w:rPr>
          <w:rFonts w:eastAsia="Times New Roman" w:cs="Times New Roman"/>
          <w:szCs w:val="28"/>
          <w:shd w:val="clear" w:color="auto" w:fill="FFFFFF"/>
          <w:lang w:val="en-US"/>
        </w:rPr>
        <w:t>ij</w:t>
      </w:r>
      <w:r w:rsidRPr="001A4B73">
        <w:rPr>
          <w:rFonts w:eastAsia="Times New Roman" w:cs="Times New Roman"/>
          <w:szCs w:val="28"/>
          <w:shd w:val="clear" w:color="auto" w:fill="FFFFFF"/>
        </w:rPr>
        <w:t>) с учетом приложения 7 к Методике расчета нормативов: суммарное значение количества вопросов местного значения равно:</w:t>
      </w:r>
    </w:p>
    <w:p w14:paraId="24121419"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shd w:val="clear" w:color="auto" w:fill="FFFFFF"/>
        </w:rPr>
      </w:pPr>
      <w:r w:rsidRPr="001A4B73">
        <w:rPr>
          <w:rFonts w:eastAsia="Times New Roman" w:cs="Times New Roman"/>
          <w:noProof/>
          <w:szCs w:val="28"/>
          <w:shd w:val="clear" w:color="auto" w:fill="FFFFFF"/>
          <w:lang w:eastAsia="ru-RU"/>
        </w:rPr>
        <w:t>14+14=28 вопросов</w:t>
      </w:r>
    </w:p>
    <w:p w14:paraId="6499BBCE"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rPr>
      </w:pPr>
    </w:p>
    <w:p w14:paraId="78C6AB91"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noProof/>
          <w:szCs w:val="28"/>
          <w:lang w:eastAsia="ru-RU"/>
        </w:rPr>
      </w:pPr>
      <w:r w:rsidRPr="001A4B73">
        <w:rPr>
          <w:rFonts w:eastAsia="Times New Roman" w:cs="Times New Roman"/>
          <w:szCs w:val="28"/>
          <w:shd w:val="clear" w:color="auto" w:fill="FFFFFF"/>
        </w:rPr>
        <w:t>Учитывая приведенные значения, базовый норматив формирования расходов на оплату труда главы равен:</w:t>
      </w:r>
      <w:r w:rsidRPr="001A4B73">
        <w:rPr>
          <w:rFonts w:eastAsia="Times New Roman" w:cs="Times New Roman"/>
          <w:noProof/>
          <w:szCs w:val="28"/>
        </w:rPr>
        <w:t xml:space="preserve"> </w:t>
      </w:r>
    </w:p>
    <w:p w14:paraId="78B0E2CB"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noProof/>
          <w:szCs w:val="28"/>
          <w:lang w:eastAsia="ru-RU"/>
        </w:rPr>
      </w:pPr>
      <w:r w:rsidRPr="001A4B73">
        <w:rPr>
          <w:rFonts w:eastAsia="Times New Roman" w:cs="Times New Roman"/>
          <w:noProof/>
          <w:szCs w:val="28"/>
          <w:lang w:eastAsia="ru-RU"/>
        </w:rPr>
        <w:t>4629*17,75*1,1*0,94=84 958,35 руб. до 01.07.2022</w:t>
      </w:r>
    </w:p>
    <w:p w14:paraId="34F96F2C"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noProof/>
          <w:szCs w:val="28"/>
          <w:lang w:eastAsia="ru-RU"/>
        </w:rPr>
      </w:pPr>
      <w:r w:rsidRPr="001A4B73">
        <w:rPr>
          <w:rFonts w:eastAsia="Times New Roman" w:cs="Times New Roman"/>
          <w:noProof/>
          <w:szCs w:val="28"/>
          <w:lang w:eastAsia="ru-RU"/>
        </w:rPr>
        <w:t>0,676*8564*17,75*1.1*0,94=106 253,26 руб. с 01.07.2022</w:t>
      </w:r>
    </w:p>
    <w:p w14:paraId="602AB456"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shd w:val="clear" w:color="auto" w:fill="FFFFFF"/>
        </w:rPr>
      </w:pPr>
      <w:r w:rsidRPr="001A4B73">
        <w:rPr>
          <w:rFonts w:eastAsia="Times New Roman" w:cs="Times New Roman"/>
          <w:noProof/>
          <w:szCs w:val="28"/>
          <w:lang w:eastAsia="ru-RU"/>
        </w:rPr>
        <w:t>В целом в 2022 году: (84 958,35+106 253,26)/2=95 605,81 руб.</w:t>
      </w:r>
    </w:p>
    <w:p w14:paraId="615540C6"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rPr>
      </w:pPr>
    </w:p>
    <w:p w14:paraId="1EA2DD99"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rPr>
      </w:pPr>
      <w:r w:rsidRPr="001A4B73">
        <w:rPr>
          <w:rFonts w:eastAsia="Times New Roman" w:cs="Times New Roman"/>
          <w:szCs w:val="28"/>
          <w:u w:val="single"/>
          <w:shd w:val="clear" w:color="auto" w:fill="FFFFFF"/>
        </w:rPr>
        <w:t>Порядок расчета объема средств на выплату процентной надбавки за работу со сведениями, составляющими государственную тайну:</w:t>
      </w:r>
    </w:p>
    <w:p w14:paraId="691BFF1C"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noProof/>
          <w:szCs w:val="28"/>
          <w:shd w:val="clear" w:color="auto" w:fill="FFFFFF"/>
          <w:lang w:eastAsia="ru-RU"/>
        </w:rPr>
      </w:pPr>
      <w:r w:rsidRPr="001A4B73">
        <w:rPr>
          <w:rFonts w:eastAsia="Times New Roman" w:cs="Times New Roman"/>
          <w:noProof/>
          <w:szCs w:val="28"/>
          <w:shd w:val="clear" w:color="auto" w:fill="FFFFFF"/>
          <w:lang w:eastAsia="ru-RU"/>
        </w:rPr>
        <w:t>4629*(17,75/10)*50%=4108,24 руб. – до 01.07.2022</w:t>
      </w:r>
    </w:p>
    <w:p w14:paraId="7216CEC7"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noProof/>
          <w:szCs w:val="28"/>
          <w:shd w:val="clear" w:color="auto" w:fill="FFFFFF"/>
          <w:lang w:eastAsia="ru-RU"/>
        </w:rPr>
      </w:pPr>
      <w:r w:rsidRPr="001A4B73">
        <w:rPr>
          <w:rFonts w:eastAsia="Times New Roman" w:cs="Times New Roman"/>
          <w:noProof/>
          <w:szCs w:val="28"/>
          <w:shd w:val="clear" w:color="auto" w:fill="FFFFFF"/>
          <w:lang w:eastAsia="ru-RU"/>
        </w:rPr>
        <w:t>0,676*8564*(17,75/10)*50%=5137,97 руб.-с 01.07.2022</w:t>
      </w:r>
    </w:p>
    <w:p w14:paraId="7007A0ED"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shd w:val="clear" w:color="auto" w:fill="FFFFFF"/>
        </w:rPr>
      </w:pPr>
      <w:r w:rsidRPr="001A4B73">
        <w:rPr>
          <w:rFonts w:eastAsia="Times New Roman" w:cs="Times New Roman"/>
          <w:noProof/>
          <w:szCs w:val="28"/>
          <w:shd w:val="clear" w:color="auto" w:fill="FFFFFF"/>
          <w:lang w:eastAsia="ru-RU"/>
        </w:rPr>
        <w:t>В целом в 2022 году: (4108,24+5137,97)= 4623,11 руб.</w:t>
      </w:r>
    </w:p>
    <w:p w14:paraId="6FB58F05"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shd w:val="clear" w:color="auto" w:fill="FFFFFF"/>
        </w:rPr>
      </w:pPr>
      <w:r w:rsidRPr="001A4B73">
        <w:rPr>
          <w:rFonts w:eastAsia="Times New Roman" w:cs="Times New Roman"/>
          <w:szCs w:val="28"/>
          <w:shd w:val="clear" w:color="auto" w:fill="FFFFFF"/>
        </w:rPr>
        <w:t>Исходя из полученных данных, месячный норматив на оплату труда с учетом районного коэффициента и процентной надбавки будет равен:</w:t>
      </w:r>
    </w:p>
    <w:p w14:paraId="233C9473"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noProof/>
          <w:szCs w:val="28"/>
          <w:lang w:eastAsia="ru-RU"/>
        </w:rPr>
      </w:pPr>
      <w:r w:rsidRPr="001A4B73">
        <w:rPr>
          <w:rFonts w:eastAsia="Times New Roman" w:cs="Times New Roman"/>
          <w:noProof/>
          <w:szCs w:val="28"/>
          <w:lang w:eastAsia="ru-RU"/>
        </w:rPr>
        <w:t>95605,81+4623,11=100 228,92 руб.</w:t>
      </w:r>
    </w:p>
    <w:p w14:paraId="6617CD53"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rPr>
      </w:pPr>
      <w:r w:rsidRPr="001A4B73">
        <w:rPr>
          <w:rFonts w:eastAsia="Times New Roman" w:cs="Times New Roman"/>
          <w:noProof/>
          <w:szCs w:val="28"/>
          <w:lang w:eastAsia="ru-RU"/>
        </w:rPr>
        <w:t>100 228,92 *1,6=160 366,27 руб.</w:t>
      </w:r>
    </w:p>
    <w:p w14:paraId="3A2CE948"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rPr>
      </w:pPr>
      <w:r w:rsidRPr="001A4B73">
        <w:rPr>
          <w:rFonts w:eastAsia="Times New Roman" w:cs="Times New Roman"/>
          <w:szCs w:val="28"/>
          <w:shd w:val="clear" w:color="auto" w:fill="FFFFFF"/>
        </w:rPr>
        <w:t>Годовой норматив на оплату труда главы муниципального образования составит:</w:t>
      </w:r>
    </w:p>
    <w:p w14:paraId="67FE39DC" w14:textId="77777777" w:rsidR="003800B6" w:rsidRPr="001A4B73" w:rsidRDefault="003800B6" w:rsidP="003800B6">
      <w:pPr>
        <w:widowControl w:val="0"/>
        <w:shd w:val="clear" w:color="auto" w:fill="FFFFFF"/>
        <w:spacing w:after="0" w:line="240" w:lineRule="auto"/>
        <w:ind w:firstLine="709"/>
        <w:jc w:val="center"/>
        <w:rPr>
          <w:rFonts w:eastAsia="Times New Roman" w:cs="Times New Roman"/>
          <w:szCs w:val="28"/>
          <w:shd w:val="clear" w:color="auto" w:fill="FFFFFF"/>
        </w:rPr>
      </w:pPr>
      <w:bookmarkStart w:id="57" w:name="bookmark10"/>
      <w:bookmarkStart w:id="58" w:name="_Toc80952714"/>
      <w:r w:rsidRPr="001A4B73">
        <w:rPr>
          <w:rFonts w:eastAsia="Times New Roman" w:cs="Times New Roman"/>
          <w:szCs w:val="28"/>
          <w:shd w:val="clear" w:color="auto" w:fill="FFFFFF"/>
        </w:rPr>
        <w:t>160 366,27*12=1 924 395,24 руб.</w:t>
      </w:r>
    </w:p>
    <w:p w14:paraId="1EFE8A6F" w14:textId="77777777" w:rsidR="003800B6" w:rsidRPr="001A4B73" w:rsidRDefault="003800B6" w:rsidP="003800B6">
      <w:pPr>
        <w:widowControl w:val="0"/>
        <w:shd w:val="clear" w:color="auto" w:fill="FFFFFF"/>
        <w:spacing w:after="0" w:line="240" w:lineRule="auto"/>
        <w:ind w:firstLine="709"/>
        <w:jc w:val="center"/>
        <w:rPr>
          <w:rFonts w:eastAsia="Times New Roman" w:cs="Times New Roman"/>
          <w:szCs w:val="28"/>
          <w:shd w:val="clear" w:color="auto" w:fill="FFFFFF"/>
        </w:rPr>
      </w:pPr>
    </w:p>
    <w:p w14:paraId="2611922D" w14:textId="77777777" w:rsidR="003800B6" w:rsidRPr="001A4B73" w:rsidRDefault="003800B6" w:rsidP="00D7181D">
      <w:pPr>
        <w:widowControl w:val="0"/>
        <w:shd w:val="clear" w:color="auto" w:fill="FFFFFF"/>
        <w:spacing w:before="120" w:after="120" w:line="240" w:lineRule="auto"/>
        <w:jc w:val="center"/>
        <w:rPr>
          <w:rFonts w:eastAsia="Times New Roman" w:cs="Times New Roman"/>
          <w:szCs w:val="28"/>
        </w:rPr>
      </w:pPr>
      <w:r w:rsidRPr="001A4B73">
        <w:rPr>
          <w:rFonts w:eastAsia="Arial" w:cs="Times New Roman"/>
          <w:b/>
          <w:bCs/>
          <w:szCs w:val="28"/>
        </w:rPr>
        <w:t>Пример 2: расчет норматива на оплату труда главы муниципального образования со статусом «муниципальный район»:</w:t>
      </w:r>
      <w:bookmarkEnd w:id="57"/>
      <w:bookmarkEnd w:id="58"/>
    </w:p>
    <w:p w14:paraId="0B2197A0"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rPr>
      </w:pPr>
      <w:r w:rsidRPr="001A4B73">
        <w:rPr>
          <w:rFonts w:eastAsia="Times New Roman" w:cs="Times New Roman"/>
          <w:szCs w:val="28"/>
          <w:u w:val="single"/>
          <w:shd w:val="clear" w:color="auto" w:fill="FFFFFF"/>
        </w:rPr>
        <w:t>Исходные данные</w:t>
      </w:r>
      <w:r w:rsidRPr="001A4B73">
        <w:rPr>
          <w:rFonts w:eastAsia="Times New Roman" w:cs="Times New Roman"/>
          <w:szCs w:val="28"/>
          <w:shd w:val="clear" w:color="auto" w:fill="FFFFFF"/>
        </w:rPr>
        <w:t>:</w:t>
      </w:r>
    </w:p>
    <w:p w14:paraId="22C28F59" w14:textId="77777777" w:rsidR="003800B6" w:rsidRPr="001A4B73" w:rsidRDefault="003800B6" w:rsidP="003800B6">
      <w:pPr>
        <w:widowControl w:val="0"/>
        <w:numPr>
          <w:ilvl w:val="0"/>
          <w:numId w:val="6"/>
        </w:numPr>
        <w:tabs>
          <w:tab w:val="left" w:pos="1079"/>
        </w:tabs>
        <w:spacing w:after="0" w:line="240" w:lineRule="auto"/>
        <w:ind w:firstLine="709"/>
        <w:jc w:val="both"/>
        <w:rPr>
          <w:rFonts w:eastAsia="Times New Roman" w:cs="Times New Roman"/>
          <w:szCs w:val="28"/>
        </w:rPr>
      </w:pPr>
      <w:r w:rsidRPr="001A4B73">
        <w:rPr>
          <w:rFonts w:eastAsia="Times New Roman" w:cs="Times New Roman"/>
          <w:szCs w:val="28"/>
          <w:shd w:val="clear" w:color="auto" w:fill="FFFFFF"/>
        </w:rPr>
        <w:t>оклад - 4 629 руб. до 01.07.2022, 8564 руб. – с 01.07.2022</w:t>
      </w:r>
    </w:p>
    <w:p w14:paraId="1D0201FB" w14:textId="77777777" w:rsidR="003800B6" w:rsidRPr="001A4B73" w:rsidRDefault="003800B6" w:rsidP="003800B6">
      <w:pPr>
        <w:widowControl w:val="0"/>
        <w:numPr>
          <w:ilvl w:val="0"/>
          <w:numId w:val="6"/>
        </w:numPr>
        <w:tabs>
          <w:tab w:val="left" w:pos="1079"/>
        </w:tabs>
        <w:spacing w:after="0" w:line="240" w:lineRule="auto"/>
        <w:ind w:firstLine="709"/>
        <w:jc w:val="both"/>
        <w:rPr>
          <w:rFonts w:eastAsia="Times New Roman" w:cs="Times New Roman"/>
          <w:szCs w:val="28"/>
        </w:rPr>
      </w:pPr>
      <w:r w:rsidRPr="001A4B73">
        <w:rPr>
          <w:rFonts w:eastAsia="Times New Roman" w:cs="Times New Roman"/>
          <w:szCs w:val="28"/>
          <w:shd w:val="clear" w:color="auto" w:fill="FFFFFF"/>
        </w:rPr>
        <w:t>численность населения – 68 288 человек (по данным на 01.01.2021);</w:t>
      </w:r>
    </w:p>
    <w:p w14:paraId="7112B9F2" w14:textId="77777777" w:rsidR="003800B6" w:rsidRPr="001A4B73" w:rsidRDefault="003800B6" w:rsidP="003800B6">
      <w:pPr>
        <w:widowControl w:val="0"/>
        <w:numPr>
          <w:ilvl w:val="0"/>
          <w:numId w:val="6"/>
        </w:numPr>
        <w:tabs>
          <w:tab w:val="left" w:pos="1040"/>
        </w:tabs>
        <w:spacing w:after="0" w:line="240" w:lineRule="auto"/>
        <w:ind w:firstLine="709"/>
        <w:jc w:val="both"/>
        <w:rPr>
          <w:rFonts w:eastAsia="Times New Roman" w:cs="Times New Roman"/>
          <w:szCs w:val="28"/>
        </w:rPr>
      </w:pPr>
      <w:r w:rsidRPr="001A4B73">
        <w:rPr>
          <w:rFonts w:eastAsia="Times New Roman" w:cs="Times New Roman"/>
          <w:szCs w:val="28"/>
          <w:shd w:val="clear" w:color="auto" w:fill="FFFFFF"/>
        </w:rPr>
        <w:t>количество населенных пунктов, входящих в состав муниципального района, - 26 населенных пунктов;</w:t>
      </w:r>
    </w:p>
    <w:p w14:paraId="767468DB" w14:textId="77777777" w:rsidR="003800B6" w:rsidRPr="001A4B73" w:rsidRDefault="003800B6" w:rsidP="003800B6">
      <w:pPr>
        <w:widowControl w:val="0"/>
        <w:numPr>
          <w:ilvl w:val="0"/>
          <w:numId w:val="6"/>
        </w:numPr>
        <w:tabs>
          <w:tab w:val="left" w:pos="1050"/>
        </w:tabs>
        <w:spacing w:after="0" w:line="240" w:lineRule="auto"/>
        <w:ind w:firstLine="709"/>
        <w:jc w:val="both"/>
        <w:rPr>
          <w:rFonts w:eastAsia="Times New Roman" w:cs="Times New Roman"/>
          <w:szCs w:val="28"/>
        </w:rPr>
      </w:pPr>
      <w:r w:rsidRPr="001A4B73">
        <w:rPr>
          <w:rFonts w:eastAsia="Times New Roman" w:cs="Times New Roman"/>
          <w:szCs w:val="28"/>
          <w:shd w:val="clear" w:color="auto" w:fill="FFFFFF"/>
        </w:rPr>
        <w:t>количество вопросов местного значения, закрепленных за муниципальным районом в соответствии с Федеральным законом № 131-ФЗ, - 41 вопрос;</w:t>
      </w:r>
    </w:p>
    <w:p w14:paraId="6AE781C8" w14:textId="77777777" w:rsidR="003800B6" w:rsidRPr="001A4B73" w:rsidRDefault="003800B6" w:rsidP="003800B6">
      <w:pPr>
        <w:widowControl w:val="0"/>
        <w:numPr>
          <w:ilvl w:val="0"/>
          <w:numId w:val="6"/>
        </w:numPr>
        <w:tabs>
          <w:tab w:val="left" w:pos="1045"/>
        </w:tabs>
        <w:spacing w:after="0" w:line="240" w:lineRule="auto"/>
        <w:ind w:firstLine="709"/>
        <w:jc w:val="both"/>
        <w:rPr>
          <w:rFonts w:eastAsia="Times New Roman" w:cs="Times New Roman"/>
          <w:szCs w:val="28"/>
        </w:rPr>
      </w:pPr>
      <w:r w:rsidRPr="001A4B73">
        <w:rPr>
          <w:rFonts w:eastAsia="Times New Roman" w:cs="Times New Roman"/>
          <w:szCs w:val="28"/>
          <w:shd w:val="clear" w:color="auto" w:fill="FFFFFF"/>
        </w:rPr>
        <w:t>количество вопросов местного значения, выполняемых за сельские поселения, - 9 вопросов;</w:t>
      </w:r>
    </w:p>
    <w:p w14:paraId="4E6AC8F8" w14:textId="77777777" w:rsidR="003800B6" w:rsidRPr="001A4B73" w:rsidRDefault="003800B6" w:rsidP="003800B6">
      <w:pPr>
        <w:widowControl w:val="0"/>
        <w:numPr>
          <w:ilvl w:val="0"/>
          <w:numId w:val="6"/>
        </w:numPr>
        <w:tabs>
          <w:tab w:val="left" w:pos="1040"/>
        </w:tabs>
        <w:spacing w:after="0" w:line="240" w:lineRule="auto"/>
        <w:ind w:firstLine="709"/>
        <w:jc w:val="both"/>
        <w:rPr>
          <w:rFonts w:eastAsia="Times New Roman" w:cs="Times New Roman"/>
          <w:szCs w:val="28"/>
        </w:rPr>
      </w:pPr>
      <w:r w:rsidRPr="001A4B73">
        <w:rPr>
          <w:rFonts w:eastAsia="Times New Roman" w:cs="Times New Roman"/>
          <w:szCs w:val="28"/>
          <w:shd w:val="clear" w:color="auto" w:fill="FFFFFF"/>
        </w:rPr>
        <w:t>количество сельских поселений, за которые вопросы местного значения исполняются на уровне муниципального района, - 5 сельских поселений;</w:t>
      </w:r>
    </w:p>
    <w:p w14:paraId="71ACC0E9" w14:textId="77777777" w:rsidR="003800B6" w:rsidRPr="001A4B73" w:rsidRDefault="003800B6" w:rsidP="003800B6">
      <w:pPr>
        <w:widowControl w:val="0"/>
        <w:numPr>
          <w:ilvl w:val="0"/>
          <w:numId w:val="6"/>
        </w:numPr>
        <w:tabs>
          <w:tab w:val="left" w:pos="1050"/>
        </w:tabs>
        <w:spacing w:after="0" w:line="240" w:lineRule="auto"/>
        <w:ind w:firstLine="709"/>
        <w:jc w:val="both"/>
        <w:rPr>
          <w:rFonts w:eastAsia="Times New Roman" w:cs="Times New Roman"/>
          <w:szCs w:val="28"/>
        </w:rPr>
      </w:pPr>
      <w:r w:rsidRPr="001A4B73">
        <w:rPr>
          <w:rFonts w:eastAsia="Times New Roman" w:cs="Times New Roman"/>
          <w:szCs w:val="28"/>
          <w:shd w:val="clear" w:color="auto" w:fill="FFFFFF"/>
        </w:rPr>
        <w:t xml:space="preserve">фактически установленный размер процентной надбавки за работу со сведениями, составляющими государственную тайну, равен 50%; </w:t>
      </w:r>
    </w:p>
    <w:p w14:paraId="0B719D4A" w14:textId="77777777" w:rsidR="003800B6" w:rsidRPr="001A4B73" w:rsidRDefault="003800B6" w:rsidP="003800B6">
      <w:pPr>
        <w:widowControl w:val="0"/>
        <w:numPr>
          <w:ilvl w:val="0"/>
          <w:numId w:val="6"/>
        </w:numPr>
        <w:tabs>
          <w:tab w:val="left" w:pos="1084"/>
        </w:tabs>
        <w:spacing w:after="0" w:line="240" w:lineRule="auto"/>
        <w:ind w:firstLine="709"/>
        <w:jc w:val="both"/>
        <w:rPr>
          <w:rFonts w:eastAsia="Times New Roman" w:cs="Times New Roman"/>
          <w:szCs w:val="28"/>
        </w:rPr>
      </w:pPr>
      <w:r w:rsidRPr="001A4B73">
        <w:rPr>
          <w:rFonts w:eastAsia="Times New Roman" w:cs="Times New Roman"/>
          <w:szCs w:val="28"/>
          <w:shd w:val="clear" w:color="auto" w:fill="FFFFFF"/>
        </w:rPr>
        <w:t>районный коэффициент — 1,3 (для южных районов Иркутской области);</w:t>
      </w:r>
    </w:p>
    <w:p w14:paraId="20ABD010" w14:textId="77777777" w:rsidR="003800B6" w:rsidRPr="001A4B73" w:rsidRDefault="003800B6" w:rsidP="003800B6">
      <w:pPr>
        <w:widowControl w:val="0"/>
        <w:numPr>
          <w:ilvl w:val="0"/>
          <w:numId w:val="6"/>
        </w:numPr>
        <w:tabs>
          <w:tab w:val="left" w:pos="1040"/>
        </w:tabs>
        <w:spacing w:after="0" w:line="240" w:lineRule="auto"/>
        <w:ind w:firstLine="709"/>
        <w:jc w:val="both"/>
        <w:rPr>
          <w:rFonts w:eastAsia="Times New Roman" w:cs="Times New Roman"/>
          <w:szCs w:val="28"/>
        </w:rPr>
      </w:pPr>
      <w:r w:rsidRPr="001A4B73">
        <w:rPr>
          <w:rFonts w:eastAsia="Times New Roman" w:cs="Times New Roman"/>
          <w:szCs w:val="28"/>
          <w:shd w:val="clear" w:color="auto" w:fill="FFFFFF"/>
        </w:rPr>
        <w:t>размер процентной надбавки — 30% (максимальный размер для южных районов Иркутской области).</w:t>
      </w:r>
    </w:p>
    <w:p w14:paraId="154B7E3B" w14:textId="77777777" w:rsidR="00205E3C" w:rsidRDefault="00205E3C" w:rsidP="003800B6">
      <w:pPr>
        <w:widowControl w:val="0"/>
        <w:shd w:val="clear" w:color="auto" w:fill="FFFFFF"/>
        <w:spacing w:after="0" w:line="240" w:lineRule="auto"/>
        <w:ind w:firstLine="709"/>
        <w:jc w:val="both"/>
        <w:rPr>
          <w:rFonts w:eastAsia="Times New Roman" w:cs="Times New Roman"/>
          <w:szCs w:val="28"/>
          <w:u w:val="single"/>
          <w:shd w:val="clear" w:color="auto" w:fill="FFFFFF"/>
        </w:rPr>
      </w:pPr>
    </w:p>
    <w:p w14:paraId="7A59C7C8" w14:textId="7FA26D63" w:rsidR="003800B6" w:rsidRPr="001A4B73" w:rsidRDefault="003800B6" w:rsidP="003800B6">
      <w:pPr>
        <w:widowControl w:val="0"/>
        <w:shd w:val="clear" w:color="auto" w:fill="FFFFFF"/>
        <w:spacing w:after="0" w:line="240" w:lineRule="auto"/>
        <w:ind w:firstLine="709"/>
        <w:jc w:val="both"/>
        <w:rPr>
          <w:rFonts w:eastAsia="Times New Roman" w:cs="Times New Roman"/>
          <w:szCs w:val="28"/>
        </w:rPr>
      </w:pPr>
      <w:r w:rsidRPr="001A4B73">
        <w:rPr>
          <w:rFonts w:eastAsia="Times New Roman" w:cs="Times New Roman"/>
          <w:szCs w:val="28"/>
          <w:u w:val="single"/>
          <w:shd w:val="clear" w:color="auto" w:fill="FFFFFF"/>
        </w:rPr>
        <w:t>Порядок расчета базового норматива</w:t>
      </w:r>
      <w:r w:rsidRPr="001A4B73">
        <w:rPr>
          <w:rFonts w:eastAsia="Times New Roman" w:cs="Times New Roman"/>
          <w:szCs w:val="28"/>
          <w:shd w:val="clear" w:color="auto" w:fill="FFFFFF"/>
        </w:rPr>
        <w:t>:</w:t>
      </w:r>
    </w:p>
    <w:p w14:paraId="615238EB" w14:textId="77777777" w:rsidR="003800B6" w:rsidRPr="001A4B73" w:rsidRDefault="003800B6" w:rsidP="003800B6">
      <w:pPr>
        <w:widowControl w:val="0"/>
        <w:tabs>
          <w:tab w:val="left" w:pos="2486"/>
          <w:tab w:val="left" w:pos="2986"/>
        </w:tabs>
        <w:spacing w:after="0" w:line="240" w:lineRule="auto"/>
        <w:ind w:firstLine="709"/>
        <w:jc w:val="right"/>
        <w:rPr>
          <w:rFonts w:ascii="Arial" w:eastAsia="Arial" w:hAnsi="Arial" w:cs="Arial"/>
          <w:b/>
          <w:bCs/>
          <w:sz w:val="20"/>
          <w:szCs w:val="20"/>
        </w:rPr>
      </w:pPr>
      <w:r w:rsidRPr="001A4B73">
        <w:rPr>
          <w:rFonts w:ascii="Arial" w:eastAsia="Arial" w:hAnsi="Arial" w:cs="Arial"/>
          <w:sz w:val="20"/>
          <w:szCs w:val="20"/>
        </w:rPr>
        <w:tab/>
      </w:r>
    </w:p>
    <w:p w14:paraId="2A5E738D"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shd w:val="clear" w:color="auto" w:fill="FFFFFF"/>
        </w:rPr>
      </w:pPr>
      <w:r w:rsidRPr="001A4B73">
        <w:rPr>
          <w:rFonts w:eastAsia="Times New Roman" w:cs="Times New Roman"/>
          <w:szCs w:val="28"/>
          <w:shd w:val="clear" w:color="auto" w:fill="FFFFFF"/>
        </w:rPr>
        <w:t>Определяем размер коэффициента (</w:t>
      </w:r>
      <w:r w:rsidRPr="001A4B73">
        <w:rPr>
          <w:rFonts w:eastAsia="Times New Roman" w:cs="Times New Roman"/>
          <w:szCs w:val="28"/>
          <w:shd w:val="clear" w:color="auto" w:fill="FFFFFF"/>
          <w:lang w:val="en-US"/>
        </w:rPr>
        <w:t>KBij</w:t>
      </w:r>
      <w:r w:rsidRPr="001A4B73">
        <w:rPr>
          <w:rFonts w:eastAsia="Times New Roman" w:cs="Times New Roman"/>
          <w:szCs w:val="28"/>
          <w:shd w:val="clear" w:color="auto" w:fill="FFFFFF"/>
        </w:rPr>
        <w:t>): муниципальный район относится к 11 группе МО в соответствии с приложением 1 к Методике расчета нормативов:</w:t>
      </w:r>
    </w:p>
    <w:p w14:paraId="0483BC72"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shd w:val="clear" w:color="auto" w:fill="FFFFFF"/>
        </w:rPr>
      </w:pPr>
      <w:r w:rsidRPr="001A4B73">
        <w:rPr>
          <w:rFonts w:eastAsia="Times New Roman" w:cs="Times New Roman"/>
          <w:szCs w:val="28"/>
          <w:shd w:val="clear" w:color="auto" w:fill="FFFFFF"/>
          <w:lang w:val="en-US"/>
        </w:rPr>
        <w:t>KBij</w:t>
      </w:r>
      <w:r w:rsidRPr="001A4B73">
        <w:rPr>
          <w:rFonts w:eastAsia="Times New Roman" w:cs="Times New Roman"/>
          <w:szCs w:val="28"/>
          <w:shd w:val="clear" w:color="auto" w:fill="FFFFFF"/>
        </w:rPr>
        <w:t xml:space="preserve"> = 33,95</w:t>
      </w:r>
    </w:p>
    <w:p w14:paraId="4CE11B2F"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shd w:val="clear" w:color="auto" w:fill="FFFFFF"/>
        </w:rPr>
      </w:pPr>
      <w:r w:rsidRPr="001A4B73">
        <w:rPr>
          <w:rFonts w:eastAsia="Times New Roman" w:cs="Times New Roman"/>
          <w:szCs w:val="28"/>
          <w:shd w:val="clear" w:color="auto" w:fill="FFFFFF"/>
        </w:rPr>
        <w:t>Определяем размер коэффициента по количеству населенных пунктов (</w:t>
      </w:r>
      <w:r w:rsidRPr="001A4B73">
        <w:rPr>
          <w:rFonts w:eastAsia="Times New Roman" w:cs="Times New Roman"/>
          <w:szCs w:val="28"/>
          <w:shd w:val="clear" w:color="auto" w:fill="FFFFFF"/>
          <w:lang w:val="en-US"/>
        </w:rPr>
        <w:t>K</w:t>
      </w:r>
      <w:r w:rsidRPr="001A4B73">
        <w:rPr>
          <w:rFonts w:eastAsia="Times New Roman" w:cs="Times New Roman"/>
          <w:szCs w:val="28"/>
          <w:shd w:val="clear" w:color="auto" w:fill="FFFFFF"/>
        </w:rPr>
        <w:t>НП</w:t>
      </w:r>
      <w:r w:rsidRPr="001A4B73">
        <w:rPr>
          <w:rFonts w:eastAsia="Times New Roman" w:cs="Times New Roman"/>
          <w:szCs w:val="28"/>
          <w:shd w:val="clear" w:color="auto" w:fill="FFFFFF"/>
          <w:lang w:val="en-US"/>
        </w:rPr>
        <w:t>ij</w:t>
      </w:r>
      <w:r w:rsidRPr="001A4B73">
        <w:rPr>
          <w:rFonts w:eastAsia="Times New Roman" w:cs="Times New Roman"/>
          <w:szCs w:val="28"/>
          <w:shd w:val="clear" w:color="auto" w:fill="FFFFFF"/>
        </w:rPr>
        <w:t xml:space="preserve">) с учетом приложения 3 к Методике расчета нормативов: </w:t>
      </w:r>
    </w:p>
    <w:p w14:paraId="72DCB5A2"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shd w:val="clear" w:color="auto" w:fill="FFFFFF"/>
        </w:rPr>
      </w:pPr>
      <w:r w:rsidRPr="001A4B73">
        <w:rPr>
          <w:rFonts w:eastAsia="Times New Roman" w:cs="Times New Roman"/>
          <w:szCs w:val="28"/>
          <w:shd w:val="clear" w:color="auto" w:fill="FFFFFF"/>
        </w:rPr>
        <w:lastRenderedPageBreak/>
        <w:t>КНП</w:t>
      </w:r>
      <w:r w:rsidRPr="001A4B73">
        <w:rPr>
          <w:rFonts w:eastAsia="Times New Roman" w:cs="Times New Roman"/>
          <w:szCs w:val="28"/>
          <w:shd w:val="clear" w:color="auto" w:fill="FFFFFF"/>
          <w:lang w:val="en-US"/>
        </w:rPr>
        <w:t>ij</w:t>
      </w:r>
      <w:r w:rsidRPr="001A4B73">
        <w:rPr>
          <w:rFonts w:eastAsia="Times New Roman" w:cs="Times New Roman"/>
          <w:szCs w:val="28"/>
          <w:shd w:val="clear" w:color="auto" w:fill="FFFFFF"/>
        </w:rPr>
        <w:t xml:space="preserve"> = 1.00 </w:t>
      </w:r>
    </w:p>
    <w:p w14:paraId="183106B5"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shd w:val="clear" w:color="auto" w:fill="FFFFFF"/>
        </w:rPr>
      </w:pPr>
      <w:r w:rsidRPr="001A4B73">
        <w:rPr>
          <w:rFonts w:eastAsia="Times New Roman" w:cs="Times New Roman"/>
          <w:szCs w:val="28"/>
          <w:shd w:val="clear" w:color="auto" w:fill="FFFFFF"/>
        </w:rPr>
        <w:t>Определяем коэффициент по количеству исполняемых полномочий (КПЧ</w:t>
      </w:r>
      <w:r w:rsidRPr="001A4B73">
        <w:rPr>
          <w:rFonts w:eastAsia="Times New Roman" w:cs="Times New Roman"/>
          <w:szCs w:val="28"/>
          <w:shd w:val="clear" w:color="auto" w:fill="FFFFFF"/>
          <w:lang w:val="en-US"/>
        </w:rPr>
        <w:t>ij</w:t>
      </w:r>
      <w:r w:rsidRPr="001A4B73">
        <w:rPr>
          <w:rFonts w:eastAsia="Times New Roman" w:cs="Times New Roman"/>
          <w:szCs w:val="28"/>
          <w:shd w:val="clear" w:color="auto" w:fill="FFFFFF"/>
        </w:rPr>
        <w:t xml:space="preserve">) с учетом приложения 8 к Методике расчета нормативов: суммарное значение количества вопросов местного значения: </w:t>
      </w:r>
    </w:p>
    <w:p w14:paraId="2BDB152A"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shd w:val="clear" w:color="auto" w:fill="FFFFFF"/>
        </w:rPr>
      </w:pPr>
      <w:r w:rsidRPr="001A4B73">
        <w:rPr>
          <w:rFonts w:eastAsia="Times New Roman" w:cs="Times New Roman"/>
          <w:szCs w:val="28"/>
          <w:shd w:val="clear" w:color="auto" w:fill="FFFFFF"/>
        </w:rPr>
        <w:t>(41 по Федеральному закону № 131-ФЗ+(9 вопросы сельских поселений *5 количество сельских поселений) = 86,</w:t>
      </w:r>
    </w:p>
    <w:p w14:paraId="0EC7A3B5"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shd w:val="clear" w:color="auto" w:fill="FFFFFF"/>
        </w:rPr>
      </w:pPr>
      <w:r w:rsidRPr="001A4B73">
        <w:rPr>
          <w:rFonts w:eastAsia="Times New Roman" w:cs="Times New Roman"/>
          <w:szCs w:val="28"/>
          <w:shd w:val="clear" w:color="auto" w:fill="FFFFFF"/>
        </w:rPr>
        <w:t>Соответственно КПЧ</w:t>
      </w:r>
      <w:r w:rsidRPr="001A4B73">
        <w:rPr>
          <w:rFonts w:eastAsia="Times New Roman" w:cs="Times New Roman"/>
          <w:szCs w:val="28"/>
          <w:shd w:val="clear" w:color="auto" w:fill="FFFFFF"/>
          <w:lang w:val="en-US"/>
        </w:rPr>
        <w:t>ij</w:t>
      </w:r>
      <w:r w:rsidRPr="001A4B73">
        <w:rPr>
          <w:rFonts w:eastAsia="Times New Roman" w:cs="Times New Roman"/>
          <w:szCs w:val="28"/>
          <w:shd w:val="clear" w:color="auto" w:fill="FFFFFF"/>
        </w:rPr>
        <w:t xml:space="preserve"> = 1.02</w:t>
      </w:r>
    </w:p>
    <w:p w14:paraId="1BE01A1E"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shd w:val="clear" w:color="auto" w:fill="FFFFFF"/>
        </w:rPr>
      </w:pPr>
      <w:r w:rsidRPr="001A4B73">
        <w:rPr>
          <w:rFonts w:eastAsia="Times New Roman" w:cs="Times New Roman"/>
          <w:szCs w:val="28"/>
          <w:shd w:val="clear" w:color="auto" w:fill="FFFFFF"/>
        </w:rPr>
        <w:t>Учитывая приведенные значения, базовый норматив формирования расходов на оплату труда главы равен:</w:t>
      </w:r>
    </w:p>
    <w:p w14:paraId="7F56AFAF"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noProof/>
          <w:szCs w:val="28"/>
          <w:lang w:eastAsia="ru-RU"/>
        </w:rPr>
      </w:pPr>
      <w:r w:rsidRPr="001A4B73">
        <w:rPr>
          <w:rFonts w:eastAsia="Times New Roman" w:cs="Times New Roman"/>
          <w:noProof/>
          <w:szCs w:val="28"/>
          <w:lang w:eastAsia="ru-RU"/>
        </w:rPr>
        <w:t>4629*33,95*1*1,02=160 297,64 руб. – до 01.07.2022</w:t>
      </w:r>
    </w:p>
    <w:p w14:paraId="3B9ED505"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noProof/>
          <w:szCs w:val="28"/>
          <w:lang w:eastAsia="ru-RU"/>
        </w:rPr>
      </w:pPr>
      <w:r w:rsidRPr="001A4B73">
        <w:rPr>
          <w:rFonts w:eastAsia="Times New Roman" w:cs="Times New Roman"/>
          <w:noProof/>
          <w:szCs w:val="28"/>
          <w:lang w:eastAsia="ru-RU"/>
        </w:rPr>
        <w:t>0,676*8564*33,95*1*1,02=200 476,42 руб. – с 01.07.2023</w:t>
      </w:r>
    </w:p>
    <w:p w14:paraId="575EF1D0"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noProof/>
          <w:szCs w:val="28"/>
          <w:lang w:eastAsia="ru-RU"/>
        </w:rPr>
      </w:pPr>
      <w:r w:rsidRPr="001A4B73">
        <w:rPr>
          <w:rFonts w:eastAsia="Times New Roman" w:cs="Times New Roman"/>
          <w:noProof/>
          <w:szCs w:val="28"/>
          <w:lang w:eastAsia="ru-RU"/>
        </w:rPr>
        <w:t>В целом в 2022 году: 180 387,03 руб.</w:t>
      </w:r>
    </w:p>
    <w:p w14:paraId="706F9FF6" w14:textId="77777777" w:rsidR="003800B6" w:rsidRPr="001A4B73" w:rsidRDefault="003800B6" w:rsidP="003800B6">
      <w:pPr>
        <w:widowControl w:val="0"/>
        <w:shd w:val="clear" w:color="auto" w:fill="FFFFFF"/>
        <w:spacing w:after="0" w:line="240" w:lineRule="auto"/>
        <w:jc w:val="both"/>
        <w:rPr>
          <w:rFonts w:eastAsia="Times New Roman" w:cs="Times New Roman"/>
          <w:szCs w:val="28"/>
        </w:rPr>
      </w:pPr>
    </w:p>
    <w:p w14:paraId="055893B0" w14:textId="77777777" w:rsidR="003800B6" w:rsidRDefault="003800B6" w:rsidP="003800B6">
      <w:pPr>
        <w:widowControl w:val="0"/>
        <w:shd w:val="clear" w:color="auto" w:fill="FFFFFF"/>
        <w:spacing w:after="0" w:line="240" w:lineRule="auto"/>
        <w:ind w:firstLine="709"/>
        <w:jc w:val="both"/>
        <w:rPr>
          <w:rFonts w:eastAsia="Times New Roman" w:cs="Times New Roman"/>
          <w:szCs w:val="28"/>
          <w:shd w:val="clear" w:color="auto" w:fill="FFFFFF"/>
        </w:rPr>
      </w:pPr>
      <w:r w:rsidRPr="001A4B73">
        <w:rPr>
          <w:rFonts w:eastAsia="Times New Roman" w:cs="Times New Roman"/>
          <w:szCs w:val="28"/>
          <w:u w:val="single"/>
          <w:shd w:val="clear" w:color="auto" w:fill="FFFFFF"/>
        </w:rPr>
        <w:t>Порядок расчета объема средств на выплату процентной надбавки за работу со сведениями, составляющими государственную тайну</w:t>
      </w:r>
      <w:r w:rsidRPr="001A4B73">
        <w:rPr>
          <w:rFonts w:eastAsia="Times New Roman" w:cs="Times New Roman"/>
          <w:szCs w:val="28"/>
          <w:shd w:val="clear" w:color="auto" w:fill="FFFFFF"/>
        </w:rPr>
        <w:t>:</w:t>
      </w:r>
    </w:p>
    <w:p w14:paraId="279DFC16" w14:textId="77777777" w:rsidR="001C08D3" w:rsidRPr="001A4B73" w:rsidRDefault="001C08D3" w:rsidP="003800B6">
      <w:pPr>
        <w:widowControl w:val="0"/>
        <w:shd w:val="clear" w:color="auto" w:fill="FFFFFF"/>
        <w:spacing w:after="0" w:line="240" w:lineRule="auto"/>
        <w:ind w:firstLine="709"/>
        <w:jc w:val="both"/>
        <w:rPr>
          <w:rFonts w:eastAsia="Times New Roman" w:cs="Times New Roman"/>
          <w:szCs w:val="28"/>
          <w:shd w:val="clear" w:color="auto" w:fill="FFFFFF"/>
        </w:rPr>
      </w:pPr>
    </w:p>
    <w:p w14:paraId="32266908"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shd w:val="clear" w:color="auto" w:fill="FFFFFF"/>
        </w:rPr>
      </w:pPr>
      <w:r w:rsidRPr="001A4B73">
        <w:rPr>
          <w:rFonts w:eastAsia="Times New Roman" w:cs="Times New Roman"/>
          <w:szCs w:val="28"/>
          <w:shd w:val="clear" w:color="auto" w:fill="FFFFFF"/>
        </w:rPr>
        <w:t>4629*(33,95/10)*50%=7 857,73 руб. – до 01.07.2023</w:t>
      </w:r>
    </w:p>
    <w:p w14:paraId="06982430"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shd w:val="clear" w:color="auto" w:fill="FFFFFF"/>
        </w:rPr>
      </w:pPr>
      <w:r w:rsidRPr="001A4B73">
        <w:rPr>
          <w:rFonts w:eastAsia="Times New Roman" w:cs="Times New Roman"/>
          <w:szCs w:val="28"/>
          <w:shd w:val="clear" w:color="auto" w:fill="FFFFFF"/>
        </w:rPr>
        <w:t>0,676*8564* (33,95/10)*50%=9 827,28 руб. – с 01.07.2023</w:t>
      </w:r>
    </w:p>
    <w:p w14:paraId="15B0F578"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shd w:val="clear" w:color="auto" w:fill="FFFFFF"/>
        </w:rPr>
      </w:pPr>
      <w:r w:rsidRPr="001A4B73">
        <w:rPr>
          <w:rFonts w:eastAsia="Times New Roman" w:cs="Times New Roman"/>
          <w:szCs w:val="28"/>
          <w:shd w:val="clear" w:color="auto" w:fill="FFFFFF"/>
        </w:rPr>
        <w:t>В целом в 2022 году: (7857,73+9827,28)/2= 8842,50 руб.</w:t>
      </w:r>
    </w:p>
    <w:p w14:paraId="40C5C0A1"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rPr>
      </w:pPr>
      <w:r w:rsidRPr="001A4B73">
        <w:rPr>
          <w:rFonts w:eastAsia="Times New Roman" w:cs="Times New Roman"/>
          <w:szCs w:val="28"/>
          <w:shd w:val="clear" w:color="auto" w:fill="FFFFFF"/>
        </w:rPr>
        <w:t>Исходя из полученных данных, месячный норматив формирования расходов на оплату труда с учетом районного коэффициента и процентной надбавки будет равен:</w:t>
      </w:r>
    </w:p>
    <w:p w14:paraId="7D7BB7A0"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rPr>
      </w:pPr>
      <w:r w:rsidRPr="001A4B73">
        <w:rPr>
          <w:rFonts w:eastAsia="Times New Roman" w:cs="Times New Roman"/>
          <w:szCs w:val="28"/>
          <w:shd w:val="clear" w:color="auto" w:fill="FFFFFF"/>
          <w:lang w:val="en-US" w:bidi="en-US"/>
        </w:rPr>
        <w:t>Nij</w:t>
      </w:r>
      <w:r w:rsidRPr="001A4B73">
        <w:rPr>
          <w:rFonts w:eastAsia="Times New Roman" w:cs="Times New Roman"/>
          <w:szCs w:val="28"/>
          <w:shd w:val="clear" w:color="auto" w:fill="FFFFFF"/>
          <w:lang w:bidi="en-US"/>
        </w:rPr>
        <w:t xml:space="preserve"> </w:t>
      </w:r>
      <w:r w:rsidRPr="001A4B73">
        <w:rPr>
          <w:rFonts w:eastAsia="Times New Roman" w:cs="Times New Roman"/>
          <w:szCs w:val="28"/>
          <w:shd w:val="clear" w:color="auto" w:fill="FFFFFF"/>
        </w:rPr>
        <w:t xml:space="preserve">= </w:t>
      </w:r>
      <w:r w:rsidRPr="001A4B73">
        <w:rPr>
          <w:rFonts w:eastAsia="Times New Roman" w:cs="Times New Roman"/>
          <w:szCs w:val="28"/>
          <w:shd w:val="clear" w:color="auto" w:fill="FFFFFF"/>
          <w:lang w:bidi="en-US"/>
        </w:rPr>
        <w:t>(</w:t>
      </w:r>
      <w:r w:rsidRPr="001A4B73">
        <w:rPr>
          <w:rFonts w:eastAsia="Times New Roman" w:cs="Times New Roman"/>
          <w:szCs w:val="28"/>
          <w:shd w:val="clear" w:color="auto" w:fill="FFFFFF"/>
          <w:lang w:val="en-US" w:bidi="en-US"/>
        </w:rPr>
        <w:t>N</w:t>
      </w:r>
      <w:r w:rsidRPr="001A4B73">
        <w:rPr>
          <w:rFonts w:eastAsia="Times New Roman" w:cs="Times New Roman"/>
          <w:szCs w:val="28"/>
          <w:shd w:val="clear" w:color="auto" w:fill="FFFFFF"/>
          <w:lang w:bidi="en-US"/>
        </w:rPr>
        <w:t>Б</w:t>
      </w:r>
      <w:r w:rsidRPr="001A4B73">
        <w:rPr>
          <w:rFonts w:eastAsia="Times New Roman" w:cs="Times New Roman"/>
          <w:szCs w:val="28"/>
          <w:shd w:val="clear" w:color="auto" w:fill="FFFFFF"/>
          <w:lang w:val="en-US" w:bidi="en-US"/>
        </w:rPr>
        <w:t>ij</w:t>
      </w:r>
      <w:r w:rsidRPr="001A4B73">
        <w:rPr>
          <w:rFonts w:eastAsia="Times New Roman" w:cs="Times New Roman"/>
          <w:szCs w:val="28"/>
          <w:shd w:val="clear" w:color="auto" w:fill="FFFFFF"/>
          <w:lang w:bidi="en-US"/>
        </w:rPr>
        <w:t xml:space="preserve"> </w:t>
      </w:r>
      <w:r w:rsidRPr="001A4B73">
        <w:rPr>
          <w:rFonts w:eastAsia="Times New Roman" w:cs="Times New Roman"/>
          <w:szCs w:val="28"/>
          <w:shd w:val="clear" w:color="auto" w:fill="FFFFFF"/>
        </w:rPr>
        <w:t xml:space="preserve">+ </w:t>
      </w:r>
      <w:r w:rsidRPr="001A4B73">
        <w:rPr>
          <w:rFonts w:eastAsia="Times New Roman" w:cs="Times New Roman"/>
          <w:szCs w:val="28"/>
          <w:shd w:val="clear" w:color="auto" w:fill="FFFFFF"/>
          <w:lang w:val="en-US" w:bidi="en-US"/>
        </w:rPr>
        <w:t>Sij</w:t>
      </w:r>
      <w:r w:rsidRPr="001A4B73">
        <w:rPr>
          <w:rFonts w:eastAsia="Times New Roman" w:cs="Times New Roman"/>
          <w:szCs w:val="28"/>
          <w:shd w:val="clear" w:color="auto" w:fill="FFFFFF"/>
          <w:lang w:bidi="en-US"/>
        </w:rPr>
        <w:t xml:space="preserve">) </w:t>
      </w:r>
      <w:r w:rsidRPr="001A4B73">
        <w:rPr>
          <w:rFonts w:eastAsia="Times New Roman" w:cs="Times New Roman"/>
          <w:szCs w:val="28"/>
          <w:shd w:val="clear" w:color="auto" w:fill="FFFFFF"/>
        </w:rPr>
        <w:t>* (1,3 + 30%) = (180 387,03+8842,50)*(1,3+30%) = 302 767,25 (руб.)</w:t>
      </w:r>
    </w:p>
    <w:p w14:paraId="0E407ED9"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rPr>
      </w:pPr>
      <w:r w:rsidRPr="001A4B73">
        <w:rPr>
          <w:rFonts w:eastAsia="Times New Roman" w:cs="Times New Roman"/>
          <w:szCs w:val="28"/>
          <w:shd w:val="clear" w:color="auto" w:fill="FFFFFF"/>
        </w:rPr>
        <w:t>Годовой норматив формирования расходов на оплату труда главы муниципального образования составит:</w:t>
      </w:r>
    </w:p>
    <w:p w14:paraId="5B4EF8E9" w14:textId="77777777" w:rsidR="003800B6" w:rsidRPr="001A4B73" w:rsidRDefault="003800B6" w:rsidP="003800B6">
      <w:pPr>
        <w:widowControl w:val="0"/>
        <w:shd w:val="clear" w:color="auto" w:fill="FFFFFF"/>
        <w:spacing w:after="0" w:line="240" w:lineRule="auto"/>
        <w:ind w:left="709"/>
        <w:jc w:val="both"/>
        <w:rPr>
          <w:rFonts w:eastAsia="Times New Roman" w:cs="Times New Roman"/>
          <w:szCs w:val="28"/>
          <w:shd w:val="clear" w:color="auto" w:fill="FFFFFF"/>
        </w:rPr>
      </w:pPr>
      <w:r w:rsidRPr="001A4B73">
        <w:rPr>
          <w:rFonts w:eastAsia="Times New Roman" w:cs="Times New Roman"/>
          <w:szCs w:val="28"/>
          <w:shd w:val="clear" w:color="auto" w:fill="FFFFFF"/>
        </w:rPr>
        <w:t>302 767,25 *12 = 3 633 207 (руб.).</w:t>
      </w:r>
    </w:p>
    <w:p w14:paraId="7FAFF7AE"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rPr>
      </w:pPr>
    </w:p>
    <w:p w14:paraId="1CBDC3C7" w14:textId="0F03F96F" w:rsidR="003800B6" w:rsidRPr="001A4B73" w:rsidRDefault="003800B6" w:rsidP="00D31269">
      <w:pPr>
        <w:widowControl w:val="0"/>
        <w:tabs>
          <w:tab w:val="left" w:pos="1932"/>
        </w:tabs>
        <w:spacing w:after="0" w:line="240" w:lineRule="auto"/>
        <w:ind w:firstLine="709"/>
        <w:jc w:val="both"/>
        <w:rPr>
          <w:rFonts w:eastAsia="Times New Roman" w:cs="Times New Roman"/>
          <w:szCs w:val="28"/>
          <w:shd w:val="clear" w:color="auto" w:fill="FFFFFF"/>
        </w:rPr>
      </w:pPr>
      <w:r w:rsidRPr="001A4B73">
        <w:rPr>
          <w:rFonts w:eastAsia="Times New Roman" w:cs="Times New Roman"/>
          <w:szCs w:val="28"/>
          <w:shd w:val="clear" w:color="auto" w:fill="FFFFFF"/>
        </w:rPr>
        <w:t>В соответствии с пунктом 3 Методики расчета нормативов в норматив формирования расходов на оплату труда главы муниципального образования не включается объем средств компенсационных выплат и единовременных выплат, осуществляемых при предоставлении гарантий выборным лицам в связи с прекращением их полномочий. Указанные средства включаются в норматив формирования расходов на содержание органа местного самоуправления муниципального образования.</w:t>
      </w:r>
    </w:p>
    <w:p w14:paraId="370C5C9F" w14:textId="77777777" w:rsidR="003800B6" w:rsidRPr="001A4B73" w:rsidRDefault="003800B6" w:rsidP="003800B6">
      <w:pPr>
        <w:widowControl w:val="0"/>
        <w:tabs>
          <w:tab w:val="left" w:pos="1932"/>
        </w:tabs>
        <w:spacing w:after="0" w:line="240" w:lineRule="auto"/>
        <w:ind w:firstLine="400"/>
        <w:jc w:val="both"/>
        <w:rPr>
          <w:rFonts w:eastAsia="Times New Roman" w:cs="Times New Roman"/>
          <w:szCs w:val="28"/>
        </w:rPr>
      </w:pPr>
    </w:p>
    <w:p w14:paraId="704A037F"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rPr>
      </w:pPr>
      <w:r w:rsidRPr="001A4B73">
        <w:rPr>
          <w:rFonts w:eastAsia="Times New Roman" w:cs="Times New Roman"/>
          <w:b/>
          <w:bCs/>
          <w:szCs w:val="28"/>
          <w:shd w:val="clear" w:color="auto" w:fill="FFFFFF"/>
        </w:rPr>
        <w:t>Норматив формирования расходов на оплату труда председателя представительного органа муниципального образования, осуществляющего свои полномочия на постоянной основе, на оплату труда депутата, осуществляющего свои полномочия на постоянной основе в представительном органе муниципального образования</w:t>
      </w:r>
    </w:p>
    <w:p w14:paraId="627500C4"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shd w:val="clear" w:color="auto" w:fill="FFFFFF"/>
        </w:rPr>
      </w:pPr>
      <w:r w:rsidRPr="001A4B73">
        <w:rPr>
          <w:rFonts w:eastAsia="Times New Roman" w:cs="Times New Roman"/>
          <w:szCs w:val="28"/>
          <w:shd w:val="clear" w:color="auto" w:fill="FFFFFF"/>
        </w:rPr>
        <w:t xml:space="preserve">Порядок определения норматива формирования расходов на оплату труда председателя представительного органа муниципального образования, на оплату труда депутата, осуществляющего свои полномочия на постоянной основе в представительном органе муниципального образования, без учета </w:t>
      </w:r>
      <w:r w:rsidRPr="001A4B73">
        <w:rPr>
          <w:rFonts w:eastAsia="Times New Roman" w:cs="Times New Roman"/>
          <w:szCs w:val="28"/>
          <w:shd w:val="clear" w:color="auto" w:fill="FFFFFF"/>
        </w:rPr>
        <w:lastRenderedPageBreak/>
        <w:t>объема средств, предусмотренных на выплату процентной надбавки за работу со сведениями, составляющими государственную тайну, установлен пунктами 5, 6 Методики расчета нормативов.</w:t>
      </w:r>
    </w:p>
    <w:p w14:paraId="3DAB531E" w14:textId="77777777" w:rsidR="003800B6" w:rsidRPr="001A4B73" w:rsidRDefault="003800B6" w:rsidP="003800B6">
      <w:pPr>
        <w:widowControl w:val="0"/>
        <w:shd w:val="clear" w:color="auto" w:fill="FFFFFF"/>
        <w:spacing w:after="0" w:line="324" w:lineRule="auto"/>
        <w:jc w:val="both"/>
        <w:rPr>
          <w:rFonts w:eastAsia="Times New Roman" w:cs="Times New Roman"/>
          <w:szCs w:val="28"/>
        </w:rPr>
      </w:pPr>
    </w:p>
    <w:p w14:paraId="70A07FA9" w14:textId="77777777" w:rsidR="003800B6" w:rsidRPr="001A4B73" w:rsidRDefault="003800B6" w:rsidP="003326FE">
      <w:pPr>
        <w:widowControl w:val="0"/>
        <w:shd w:val="clear" w:color="auto" w:fill="FFFFFF"/>
        <w:spacing w:after="0" w:line="240" w:lineRule="auto"/>
        <w:jc w:val="center"/>
        <w:rPr>
          <w:rFonts w:eastAsia="Times New Roman" w:cs="Times New Roman"/>
          <w:szCs w:val="28"/>
          <w:shd w:val="clear" w:color="auto" w:fill="FFFFFF"/>
        </w:rPr>
      </w:pPr>
      <w:r w:rsidRPr="001A4B73">
        <w:rPr>
          <w:rFonts w:eastAsia="Times New Roman" w:cs="Times New Roman"/>
          <w:szCs w:val="28"/>
          <w:shd w:val="clear" w:color="auto" w:fill="FFFFFF"/>
        </w:rPr>
        <w:t>Порядок определения норматива формирования расходов на оплату труда указанных категорий лиц приведен в таблице ниже.</w:t>
      </w:r>
    </w:p>
    <w:p w14:paraId="584E6776" w14:textId="77777777" w:rsidR="003800B6" w:rsidRPr="001A4B73" w:rsidRDefault="003800B6" w:rsidP="00F13499">
      <w:pPr>
        <w:widowControl w:val="0"/>
        <w:shd w:val="clear" w:color="auto" w:fill="FFFFFF"/>
        <w:spacing w:after="0" w:line="324" w:lineRule="auto"/>
        <w:jc w:val="center"/>
        <w:rPr>
          <w:rFonts w:eastAsia="Times New Roman" w:cs="Times New Roman"/>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82"/>
        <w:gridCol w:w="2803"/>
        <w:gridCol w:w="2846"/>
        <w:gridCol w:w="2237"/>
      </w:tblGrid>
      <w:tr w:rsidR="003800B6" w:rsidRPr="001A4B73" w14:paraId="180628EB" w14:textId="77777777" w:rsidTr="00F13499">
        <w:trPr>
          <w:trHeight w:hRule="exact" w:val="648"/>
          <w:jc w:val="center"/>
        </w:trPr>
        <w:tc>
          <w:tcPr>
            <w:tcW w:w="2482" w:type="dxa"/>
            <w:tcBorders>
              <w:top w:val="single" w:sz="4" w:space="0" w:color="auto"/>
              <w:left w:val="single" w:sz="4" w:space="0" w:color="auto"/>
              <w:bottom w:val="nil"/>
              <w:right w:val="nil"/>
            </w:tcBorders>
            <w:vAlign w:val="center"/>
            <w:hideMark/>
          </w:tcPr>
          <w:p w14:paraId="52E3F774" w14:textId="77777777" w:rsidR="003800B6" w:rsidRPr="001A4B73" w:rsidRDefault="003800B6" w:rsidP="00F13499">
            <w:pPr>
              <w:widowControl w:val="0"/>
              <w:shd w:val="clear" w:color="auto" w:fill="FFFFFF"/>
              <w:spacing w:after="0" w:line="266" w:lineRule="auto"/>
              <w:jc w:val="center"/>
              <w:rPr>
                <w:rFonts w:eastAsia="Times New Roman" w:cs="Times New Roman"/>
                <w:sz w:val="24"/>
                <w:szCs w:val="24"/>
              </w:rPr>
            </w:pPr>
            <w:r w:rsidRPr="001A4B73">
              <w:rPr>
                <w:rFonts w:eastAsia="Times New Roman" w:cs="Times New Roman"/>
                <w:sz w:val="24"/>
                <w:szCs w:val="24"/>
                <w:shd w:val="clear" w:color="auto" w:fill="FFFFFF"/>
              </w:rPr>
              <w:t>Категория выборного лица</w:t>
            </w:r>
          </w:p>
        </w:tc>
        <w:tc>
          <w:tcPr>
            <w:tcW w:w="2803" w:type="dxa"/>
            <w:tcBorders>
              <w:top w:val="single" w:sz="4" w:space="0" w:color="auto"/>
              <w:left w:val="single" w:sz="4" w:space="0" w:color="auto"/>
              <w:bottom w:val="nil"/>
              <w:right w:val="nil"/>
            </w:tcBorders>
            <w:vAlign w:val="center"/>
            <w:hideMark/>
          </w:tcPr>
          <w:p w14:paraId="0E98F1F6" w14:textId="77777777" w:rsidR="003800B6" w:rsidRPr="001A4B73" w:rsidRDefault="003800B6" w:rsidP="00F13499">
            <w:pPr>
              <w:widowControl w:val="0"/>
              <w:shd w:val="clear" w:color="auto" w:fill="FFFFFF"/>
              <w:spacing w:after="0" w:line="266" w:lineRule="auto"/>
              <w:jc w:val="center"/>
              <w:rPr>
                <w:rFonts w:eastAsia="Times New Roman" w:cs="Times New Roman"/>
                <w:sz w:val="24"/>
                <w:szCs w:val="24"/>
              </w:rPr>
            </w:pPr>
            <w:r w:rsidRPr="001A4B73">
              <w:rPr>
                <w:rFonts w:eastAsia="Times New Roman" w:cs="Times New Roman"/>
                <w:sz w:val="24"/>
                <w:szCs w:val="24"/>
                <w:shd w:val="clear" w:color="auto" w:fill="FFFFFF"/>
              </w:rPr>
              <w:t>Дополнительные условия</w:t>
            </w:r>
          </w:p>
        </w:tc>
        <w:tc>
          <w:tcPr>
            <w:tcW w:w="2846" w:type="dxa"/>
            <w:tcBorders>
              <w:top w:val="single" w:sz="4" w:space="0" w:color="auto"/>
              <w:left w:val="single" w:sz="4" w:space="0" w:color="auto"/>
              <w:bottom w:val="nil"/>
              <w:right w:val="nil"/>
            </w:tcBorders>
            <w:vAlign w:val="center"/>
            <w:hideMark/>
          </w:tcPr>
          <w:p w14:paraId="1C873586" w14:textId="77777777" w:rsidR="003800B6" w:rsidRPr="001A4B73" w:rsidRDefault="003800B6" w:rsidP="00F13499">
            <w:pPr>
              <w:widowControl w:val="0"/>
              <w:shd w:val="clear" w:color="auto" w:fill="FFFFFF"/>
              <w:spacing w:after="0" w:line="266" w:lineRule="auto"/>
              <w:jc w:val="center"/>
              <w:rPr>
                <w:rFonts w:eastAsia="Times New Roman" w:cs="Times New Roman"/>
                <w:sz w:val="24"/>
                <w:szCs w:val="24"/>
              </w:rPr>
            </w:pPr>
            <w:r w:rsidRPr="001A4B73">
              <w:rPr>
                <w:rFonts w:eastAsia="Times New Roman" w:cs="Times New Roman"/>
                <w:sz w:val="24"/>
                <w:szCs w:val="24"/>
                <w:shd w:val="clear" w:color="auto" w:fill="FFFFFF"/>
              </w:rPr>
              <w:t>Исходные данные для расчета норматива</w:t>
            </w:r>
          </w:p>
        </w:tc>
        <w:tc>
          <w:tcPr>
            <w:tcW w:w="2237" w:type="dxa"/>
            <w:tcBorders>
              <w:top w:val="single" w:sz="4" w:space="0" w:color="auto"/>
              <w:left w:val="single" w:sz="4" w:space="0" w:color="auto"/>
              <w:bottom w:val="nil"/>
              <w:right w:val="single" w:sz="4" w:space="0" w:color="auto"/>
            </w:tcBorders>
            <w:vAlign w:val="center"/>
            <w:hideMark/>
          </w:tcPr>
          <w:p w14:paraId="0A1D1047" w14:textId="77777777" w:rsidR="003800B6" w:rsidRPr="001A4B73" w:rsidRDefault="003800B6" w:rsidP="00F13499">
            <w:pPr>
              <w:widowControl w:val="0"/>
              <w:shd w:val="clear" w:color="auto" w:fill="FFFFFF"/>
              <w:spacing w:after="0" w:line="264" w:lineRule="auto"/>
              <w:jc w:val="center"/>
              <w:rPr>
                <w:rFonts w:eastAsia="Times New Roman" w:cs="Times New Roman"/>
                <w:sz w:val="24"/>
                <w:szCs w:val="24"/>
              </w:rPr>
            </w:pPr>
            <w:r w:rsidRPr="001A4B73">
              <w:rPr>
                <w:rFonts w:eastAsia="Times New Roman" w:cs="Times New Roman"/>
                <w:sz w:val="24"/>
                <w:szCs w:val="24"/>
                <w:shd w:val="clear" w:color="auto" w:fill="FFFFFF"/>
              </w:rPr>
              <w:t>Размер норматива</w:t>
            </w:r>
          </w:p>
        </w:tc>
      </w:tr>
      <w:tr w:rsidR="003800B6" w:rsidRPr="001A4B73" w14:paraId="7AF95140" w14:textId="77777777" w:rsidTr="00F13499">
        <w:trPr>
          <w:trHeight w:hRule="exact" w:val="1728"/>
          <w:jc w:val="center"/>
        </w:trPr>
        <w:tc>
          <w:tcPr>
            <w:tcW w:w="2482" w:type="dxa"/>
            <w:tcBorders>
              <w:top w:val="single" w:sz="4" w:space="0" w:color="auto"/>
              <w:left w:val="single" w:sz="4" w:space="0" w:color="auto"/>
              <w:bottom w:val="nil"/>
              <w:right w:val="nil"/>
            </w:tcBorders>
            <w:vAlign w:val="center"/>
            <w:hideMark/>
          </w:tcPr>
          <w:p w14:paraId="3F5C90E5" w14:textId="77777777" w:rsidR="003800B6" w:rsidRPr="001A4B73" w:rsidRDefault="003800B6" w:rsidP="00F13499">
            <w:pPr>
              <w:widowControl w:val="0"/>
              <w:shd w:val="clear" w:color="auto" w:fill="FFFFFF"/>
              <w:spacing w:after="0" w:line="266" w:lineRule="auto"/>
              <w:jc w:val="center"/>
              <w:rPr>
                <w:rFonts w:eastAsia="Times New Roman" w:cs="Times New Roman"/>
                <w:sz w:val="24"/>
                <w:szCs w:val="24"/>
              </w:rPr>
            </w:pPr>
            <w:r w:rsidRPr="001A4B73">
              <w:rPr>
                <w:rFonts w:eastAsia="Times New Roman" w:cs="Times New Roman"/>
                <w:sz w:val="24"/>
                <w:szCs w:val="24"/>
                <w:shd w:val="clear" w:color="auto" w:fill="FFFFFF"/>
              </w:rPr>
              <w:t>Председатель представительного органа муниципального образования</w:t>
            </w:r>
          </w:p>
        </w:tc>
        <w:tc>
          <w:tcPr>
            <w:tcW w:w="2803" w:type="dxa"/>
            <w:tcBorders>
              <w:top w:val="single" w:sz="4" w:space="0" w:color="auto"/>
              <w:left w:val="single" w:sz="4" w:space="0" w:color="auto"/>
              <w:bottom w:val="nil"/>
              <w:right w:val="nil"/>
            </w:tcBorders>
            <w:vAlign w:val="center"/>
            <w:hideMark/>
          </w:tcPr>
          <w:p w14:paraId="5D2F6CA5" w14:textId="77777777" w:rsidR="003800B6" w:rsidRPr="001A4B73" w:rsidRDefault="003800B6" w:rsidP="00F13499">
            <w:pPr>
              <w:widowControl w:val="0"/>
              <w:shd w:val="clear" w:color="auto" w:fill="FFFFFF"/>
              <w:spacing w:after="0" w:line="266" w:lineRule="auto"/>
              <w:jc w:val="center"/>
              <w:rPr>
                <w:rFonts w:eastAsia="Times New Roman" w:cs="Times New Roman"/>
                <w:sz w:val="24"/>
                <w:szCs w:val="24"/>
              </w:rPr>
            </w:pPr>
            <w:r w:rsidRPr="001A4B73">
              <w:rPr>
                <w:rFonts w:eastAsia="Times New Roman" w:cs="Times New Roman"/>
                <w:sz w:val="24"/>
                <w:szCs w:val="24"/>
                <w:shd w:val="clear" w:color="auto" w:fill="FFFFFF"/>
              </w:rPr>
              <w:t>осуществление полномочий на постоянной основе</w:t>
            </w:r>
          </w:p>
        </w:tc>
        <w:tc>
          <w:tcPr>
            <w:tcW w:w="2846" w:type="dxa"/>
            <w:vMerge w:val="restart"/>
            <w:tcBorders>
              <w:top w:val="single" w:sz="4" w:space="0" w:color="auto"/>
              <w:left w:val="single" w:sz="4" w:space="0" w:color="auto"/>
              <w:bottom w:val="single" w:sz="4" w:space="0" w:color="auto"/>
              <w:right w:val="nil"/>
            </w:tcBorders>
            <w:vAlign w:val="center"/>
            <w:hideMark/>
          </w:tcPr>
          <w:p w14:paraId="7F67CC68" w14:textId="77777777" w:rsidR="003800B6" w:rsidRPr="001A4B73" w:rsidRDefault="003800B6" w:rsidP="00F13499">
            <w:pPr>
              <w:widowControl w:val="0"/>
              <w:shd w:val="clear" w:color="auto" w:fill="FFFFFF"/>
              <w:spacing w:after="0" w:line="266" w:lineRule="auto"/>
              <w:jc w:val="center"/>
              <w:rPr>
                <w:rFonts w:eastAsia="Times New Roman" w:cs="Times New Roman"/>
                <w:sz w:val="24"/>
                <w:szCs w:val="24"/>
              </w:rPr>
            </w:pPr>
            <w:r w:rsidRPr="001A4B73">
              <w:rPr>
                <w:rFonts w:eastAsia="Times New Roman" w:cs="Times New Roman"/>
                <w:sz w:val="24"/>
                <w:szCs w:val="24"/>
                <w:shd w:val="clear" w:color="auto" w:fill="FFFFFF"/>
              </w:rPr>
              <w:t>норматив формирования расходов на оплату труда главы соответствующего муниципального образования без учета объема средств, предусмотренных на выплату процентной надбавки за работу со сведениями, составляющими государственную</w:t>
            </w:r>
          </w:p>
          <w:p w14:paraId="4C19A326" w14:textId="77777777" w:rsidR="003800B6" w:rsidRPr="001A4B73" w:rsidRDefault="003800B6" w:rsidP="00F13499">
            <w:pPr>
              <w:widowControl w:val="0"/>
              <w:shd w:val="clear" w:color="auto" w:fill="FFFFFF"/>
              <w:spacing w:after="0" w:line="266" w:lineRule="auto"/>
              <w:jc w:val="center"/>
              <w:rPr>
                <w:rFonts w:eastAsia="Times New Roman" w:cs="Times New Roman"/>
                <w:sz w:val="24"/>
                <w:szCs w:val="24"/>
              </w:rPr>
            </w:pPr>
            <w:r w:rsidRPr="001A4B73">
              <w:rPr>
                <w:rFonts w:eastAsia="Times New Roman" w:cs="Times New Roman"/>
                <w:sz w:val="24"/>
                <w:szCs w:val="24"/>
                <w:shd w:val="clear" w:color="auto" w:fill="FFFFFF"/>
              </w:rPr>
              <w:t>тайну</w:t>
            </w:r>
          </w:p>
        </w:tc>
        <w:tc>
          <w:tcPr>
            <w:tcW w:w="2237" w:type="dxa"/>
            <w:tcBorders>
              <w:top w:val="single" w:sz="4" w:space="0" w:color="auto"/>
              <w:left w:val="single" w:sz="4" w:space="0" w:color="auto"/>
              <w:bottom w:val="nil"/>
              <w:right w:val="single" w:sz="4" w:space="0" w:color="auto"/>
            </w:tcBorders>
            <w:vAlign w:val="center"/>
            <w:hideMark/>
          </w:tcPr>
          <w:p w14:paraId="0E94BBE7" w14:textId="77777777" w:rsidR="003800B6" w:rsidRPr="001A4B73" w:rsidRDefault="003800B6" w:rsidP="00F13499">
            <w:pPr>
              <w:widowControl w:val="0"/>
              <w:shd w:val="clear" w:color="auto" w:fill="FFFFFF"/>
              <w:spacing w:after="0" w:line="240" w:lineRule="auto"/>
              <w:jc w:val="center"/>
              <w:rPr>
                <w:rFonts w:eastAsia="Times New Roman" w:cs="Times New Roman"/>
                <w:sz w:val="24"/>
                <w:szCs w:val="24"/>
              </w:rPr>
            </w:pPr>
            <w:r w:rsidRPr="001A4B73">
              <w:rPr>
                <w:rFonts w:eastAsia="Times New Roman" w:cs="Times New Roman"/>
                <w:sz w:val="24"/>
                <w:szCs w:val="24"/>
                <w:shd w:val="clear" w:color="auto" w:fill="FFFFFF"/>
              </w:rPr>
              <w:t>Не более 90%</w:t>
            </w:r>
          </w:p>
        </w:tc>
      </w:tr>
      <w:tr w:rsidR="003800B6" w:rsidRPr="001A4B73" w14:paraId="5039DCA9" w14:textId="77777777" w:rsidTr="00F13499">
        <w:trPr>
          <w:trHeight w:hRule="exact" w:val="2923"/>
          <w:jc w:val="center"/>
        </w:trPr>
        <w:tc>
          <w:tcPr>
            <w:tcW w:w="2482" w:type="dxa"/>
            <w:tcBorders>
              <w:top w:val="single" w:sz="4" w:space="0" w:color="auto"/>
              <w:left w:val="single" w:sz="4" w:space="0" w:color="auto"/>
              <w:bottom w:val="single" w:sz="4" w:space="0" w:color="auto"/>
              <w:right w:val="nil"/>
            </w:tcBorders>
            <w:vAlign w:val="center"/>
            <w:hideMark/>
          </w:tcPr>
          <w:p w14:paraId="49AEF744" w14:textId="77777777" w:rsidR="003800B6" w:rsidRPr="001A4B73" w:rsidRDefault="003800B6" w:rsidP="00F13499">
            <w:pPr>
              <w:widowControl w:val="0"/>
              <w:shd w:val="clear" w:color="auto" w:fill="FFFFFF"/>
              <w:spacing w:after="0" w:line="266" w:lineRule="auto"/>
              <w:jc w:val="center"/>
              <w:rPr>
                <w:rFonts w:eastAsia="Times New Roman" w:cs="Times New Roman"/>
                <w:sz w:val="24"/>
                <w:szCs w:val="24"/>
              </w:rPr>
            </w:pPr>
            <w:r w:rsidRPr="001A4B73">
              <w:rPr>
                <w:rFonts w:eastAsia="Times New Roman" w:cs="Times New Roman"/>
                <w:sz w:val="24"/>
                <w:szCs w:val="24"/>
                <w:shd w:val="clear" w:color="auto" w:fill="FFFFFF"/>
              </w:rPr>
              <w:t>Депутат в представительном органе муниципального образования</w:t>
            </w:r>
          </w:p>
        </w:tc>
        <w:tc>
          <w:tcPr>
            <w:tcW w:w="2803" w:type="dxa"/>
            <w:tcBorders>
              <w:top w:val="single" w:sz="4" w:space="0" w:color="auto"/>
              <w:left w:val="single" w:sz="4" w:space="0" w:color="auto"/>
              <w:bottom w:val="single" w:sz="4" w:space="0" w:color="auto"/>
              <w:right w:val="nil"/>
            </w:tcBorders>
            <w:vAlign w:val="center"/>
            <w:hideMark/>
          </w:tcPr>
          <w:p w14:paraId="5850BEA6" w14:textId="77777777" w:rsidR="003800B6" w:rsidRPr="001A4B73" w:rsidRDefault="003800B6" w:rsidP="00F13499">
            <w:pPr>
              <w:widowControl w:val="0"/>
              <w:shd w:val="clear" w:color="auto" w:fill="FFFFFF"/>
              <w:spacing w:after="0" w:line="240" w:lineRule="auto"/>
              <w:jc w:val="center"/>
              <w:rPr>
                <w:rFonts w:eastAsia="Times New Roman" w:cs="Times New Roman"/>
                <w:sz w:val="24"/>
                <w:szCs w:val="24"/>
              </w:rPr>
            </w:pPr>
            <w:r w:rsidRPr="001A4B73">
              <w:rPr>
                <w:rFonts w:eastAsia="Times New Roman" w:cs="Times New Roman"/>
                <w:sz w:val="24"/>
                <w:szCs w:val="24"/>
                <w:shd w:val="clear" w:color="auto" w:fill="FFFFFF"/>
              </w:rPr>
              <w:t>осуществление полномочий на постоянной основе, не является председателем представительного органа муниципального образования</w:t>
            </w:r>
          </w:p>
        </w:tc>
        <w:tc>
          <w:tcPr>
            <w:tcW w:w="2846" w:type="dxa"/>
            <w:vMerge/>
            <w:tcBorders>
              <w:top w:val="single" w:sz="4" w:space="0" w:color="auto"/>
              <w:left w:val="single" w:sz="4" w:space="0" w:color="auto"/>
              <w:bottom w:val="single" w:sz="4" w:space="0" w:color="auto"/>
              <w:right w:val="nil"/>
            </w:tcBorders>
            <w:vAlign w:val="center"/>
            <w:hideMark/>
          </w:tcPr>
          <w:p w14:paraId="2CAEC311" w14:textId="77777777" w:rsidR="003800B6" w:rsidRPr="001A4B73" w:rsidRDefault="003800B6" w:rsidP="00F13499">
            <w:pPr>
              <w:spacing w:after="0"/>
              <w:jc w:val="center"/>
              <w:rPr>
                <w:rFonts w:eastAsia="Times New Roman" w:cs="Times New Roman"/>
                <w:sz w:val="24"/>
                <w:szCs w:val="24"/>
              </w:rPr>
            </w:pPr>
          </w:p>
        </w:tc>
        <w:tc>
          <w:tcPr>
            <w:tcW w:w="2237" w:type="dxa"/>
            <w:tcBorders>
              <w:top w:val="single" w:sz="4" w:space="0" w:color="auto"/>
              <w:left w:val="single" w:sz="4" w:space="0" w:color="auto"/>
              <w:bottom w:val="single" w:sz="4" w:space="0" w:color="auto"/>
              <w:right w:val="single" w:sz="4" w:space="0" w:color="auto"/>
            </w:tcBorders>
            <w:vAlign w:val="center"/>
            <w:hideMark/>
          </w:tcPr>
          <w:p w14:paraId="477E3812" w14:textId="77777777" w:rsidR="003800B6" w:rsidRPr="001A4B73" w:rsidRDefault="003800B6" w:rsidP="00F13499">
            <w:pPr>
              <w:widowControl w:val="0"/>
              <w:shd w:val="clear" w:color="auto" w:fill="FFFFFF"/>
              <w:spacing w:after="0" w:line="240" w:lineRule="auto"/>
              <w:jc w:val="center"/>
              <w:rPr>
                <w:rFonts w:eastAsia="Times New Roman" w:cs="Times New Roman"/>
                <w:sz w:val="24"/>
                <w:szCs w:val="24"/>
              </w:rPr>
            </w:pPr>
            <w:r w:rsidRPr="001A4B73">
              <w:rPr>
                <w:rFonts w:eastAsia="Times New Roman" w:cs="Times New Roman"/>
                <w:sz w:val="24"/>
                <w:szCs w:val="24"/>
                <w:shd w:val="clear" w:color="auto" w:fill="FFFFFF"/>
              </w:rPr>
              <w:t>Не более 55%</w:t>
            </w:r>
          </w:p>
        </w:tc>
      </w:tr>
    </w:tbl>
    <w:p w14:paraId="56D31C3B" w14:textId="77777777" w:rsidR="003800B6" w:rsidRPr="001A4B73" w:rsidRDefault="003800B6" w:rsidP="009E6A13">
      <w:pPr>
        <w:widowControl w:val="0"/>
        <w:shd w:val="clear" w:color="auto" w:fill="FFFFFF"/>
        <w:spacing w:before="240" w:after="240" w:line="240" w:lineRule="auto"/>
        <w:jc w:val="center"/>
        <w:rPr>
          <w:rFonts w:eastAsia="Times New Roman" w:cs="Times New Roman"/>
          <w:b/>
          <w:bCs/>
          <w:szCs w:val="28"/>
          <w:shd w:val="clear" w:color="auto" w:fill="FFFFFF"/>
        </w:rPr>
      </w:pPr>
      <w:r w:rsidRPr="001A4B73">
        <w:rPr>
          <w:rFonts w:eastAsia="Times New Roman" w:cs="Times New Roman"/>
          <w:b/>
          <w:bCs/>
          <w:szCs w:val="28"/>
          <w:shd w:val="clear" w:color="auto" w:fill="FFFFFF"/>
        </w:rPr>
        <w:t>Пример расчета норматива формирования расходов на оплату труда председателя представительного органа муниципального образования, указанного в примере 2:</w:t>
      </w:r>
    </w:p>
    <w:p w14:paraId="15F9349D" w14:textId="4E90DC6A" w:rsidR="003800B6" w:rsidRPr="001A4B73" w:rsidRDefault="003800B6" w:rsidP="003800B6">
      <w:pPr>
        <w:widowControl w:val="0"/>
        <w:shd w:val="clear" w:color="auto" w:fill="FFFFFF"/>
        <w:spacing w:after="0" w:line="240" w:lineRule="auto"/>
        <w:ind w:firstLine="709"/>
        <w:jc w:val="both"/>
        <w:rPr>
          <w:rFonts w:eastAsia="Times New Roman" w:cs="Times New Roman"/>
          <w:szCs w:val="28"/>
        </w:rPr>
      </w:pPr>
      <w:r w:rsidRPr="001A4B73">
        <w:rPr>
          <w:rFonts w:eastAsia="Times New Roman" w:cs="Times New Roman"/>
          <w:szCs w:val="28"/>
          <w:shd w:val="clear" w:color="auto" w:fill="FFFFFF"/>
        </w:rPr>
        <w:t>Годовой норматив формирования расходов на оплату труда главы муниципального образования без учета объема средств, на выплату процентной надбавки за работу со сведениями, составляющими государственную тайну, по Методике расчета нормативов составляет:</w:t>
      </w:r>
    </w:p>
    <w:p w14:paraId="146421F6" w14:textId="77777777" w:rsidR="003800B6" w:rsidRPr="001A4B73" w:rsidRDefault="003800B6" w:rsidP="003800B6">
      <w:pPr>
        <w:widowControl w:val="0"/>
        <w:numPr>
          <w:ilvl w:val="0"/>
          <w:numId w:val="12"/>
        </w:numPr>
        <w:shd w:val="clear" w:color="auto" w:fill="FFFFFF"/>
        <w:spacing w:after="0" w:line="240" w:lineRule="auto"/>
        <w:jc w:val="both"/>
        <w:rPr>
          <w:rFonts w:eastAsia="Times New Roman" w:cs="Times New Roman"/>
          <w:szCs w:val="28"/>
        </w:rPr>
      </w:pPr>
      <w:r w:rsidRPr="001A4B73">
        <w:rPr>
          <w:rFonts w:eastAsia="Times New Roman" w:cs="Times New Roman"/>
          <w:szCs w:val="28"/>
          <w:shd w:val="clear" w:color="auto" w:fill="FFFFFF"/>
        </w:rPr>
        <w:t>387,03*(1,3+30%)* 12= 3 463 430,98 руб., где:</w:t>
      </w:r>
    </w:p>
    <w:p w14:paraId="60779350" w14:textId="77777777" w:rsidR="003800B6" w:rsidRPr="001A4B73" w:rsidRDefault="003800B6" w:rsidP="003800B6">
      <w:pPr>
        <w:widowControl w:val="0"/>
        <w:tabs>
          <w:tab w:val="left" w:pos="1660"/>
        </w:tabs>
        <w:spacing w:after="0" w:line="240" w:lineRule="auto"/>
        <w:jc w:val="both"/>
        <w:rPr>
          <w:rFonts w:eastAsia="Times New Roman" w:cs="Times New Roman"/>
          <w:szCs w:val="28"/>
        </w:rPr>
      </w:pPr>
      <w:r w:rsidRPr="001A4B73">
        <w:rPr>
          <w:rFonts w:eastAsia="Times New Roman" w:cs="Times New Roman"/>
          <w:szCs w:val="28"/>
          <w:shd w:val="clear" w:color="auto" w:fill="FFFFFF"/>
        </w:rPr>
        <w:t>-180 387,03 руб. - базовый норматив формирования расходов на оплату труда главы;</w:t>
      </w:r>
    </w:p>
    <w:p w14:paraId="665B3FB3" w14:textId="77777777" w:rsidR="003800B6" w:rsidRPr="001A4B73" w:rsidRDefault="003800B6" w:rsidP="003800B6">
      <w:pPr>
        <w:widowControl w:val="0"/>
        <w:tabs>
          <w:tab w:val="left" w:pos="2341"/>
        </w:tabs>
        <w:spacing w:after="0" w:line="240" w:lineRule="auto"/>
        <w:jc w:val="both"/>
        <w:rPr>
          <w:rFonts w:eastAsia="Times New Roman" w:cs="Times New Roman"/>
          <w:szCs w:val="28"/>
        </w:rPr>
      </w:pPr>
      <w:r w:rsidRPr="001A4B73">
        <w:rPr>
          <w:rFonts w:eastAsia="Times New Roman" w:cs="Times New Roman"/>
          <w:szCs w:val="28"/>
          <w:shd w:val="clear" w:color="auto" w:fill="FFFFFF"/>
        </w:rPr>
        <w:t>-1,3 - районный коэффициент (для южных районов Иркутской области);</w:t>
      </w:r>
    </w:p>
    <w:p w14:paraId="55A7957C" w14:textId="77777777" w:rsidR="003800B6" w:rsidRPr="001A4B73" w:rsidRDefault="003800B6" w:rsidP="003800B6">
      <w:pPr>
        <w:widowControl w:val="0"/>
        <w:tabs>
          <w:tab w:val="left" w:pos="1670"/>
        </w:tabs>
        <w:spacing w:after="0" w:line="240" w:lineRule="auto"/>
        <w:jc w:val="both"/>
        <w:rPr>
          <w:rFonts w:eastAsia="Times New Roman" w:cs="Times New Roman"/>
          <w:szCs w:val="28"/>
        </w:rPr>
      </w:pPr>
      <w:r w:rsidRPr="001A4B73">
        <w:rPr>
          <w:rFonts w:eastAsia="Times New Roman" w:cs="Times New Roman"/>
          <w:szCs w:val="28"/>
          <w:shd w:val="clear" w:color="auto" w:fill="FFFFFF"/>
        </w:rPr>
        <w:t>-30% - размер процентной надбавки (максимальный размер для южных районов Иркутской области);</w:t>
      </w:r>
    </w:p>
    <w:p w14:paraId="191E9FA0" w14:textId="77777777" w:rsidR="003800B6" w:rsidRPr="001A4B73" w:rsidRDefault="003800B6" w:rsidP="003800B6">
      <w:pPr>
        <w:widowControl w:val="0"/>
        <w:tabs>
          <w:tab w:val="left" w:pos="2341"/>
        </w:tabs>
        <w:spacing w:after="0" w:line="240" w:lineRule="auto"/>
        <w:jc w:val="both"/>
        <w:rPr>
          <w:rFonts w:eastAsia="Times New Roman" w:cs="Times New Roman"/>
          <w:szCs w:val="28"/>
        </w:rPr>
      </w:pPr>
      <w:r w:rsidRPr="001A4B73">
        <w:rPr>
          <w:rFonts w:eastAsia="Times New Roman" w:cs="Times New Roman"/>
          <w:szCs w:val="28"/>
          <w:shd w:val="clear" w:color="auto" w:fill="FFFFFF"/>
        </w:rPr>
        <w:t>-12 - количество месяцев в году.</w:t>
      </w:r>
    </w:p>
    <w:p w14:paraId="46DE6DFA"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rPr>
      </w:pPr>
      <w:r w:rsidRPr="001A4B73">
        <w:rPr>
          <w:rFonts w:eastAsia="Times New Roman" w:cs="Times New Roman"/>
          <w:szCs w:val="28"/>
          <w:shd w:val="clear" w:color="auto" w:fill="FFFFFF"/>
        </w:rPr>
        <w:t>Годовой норматив формирования расходов на оплату труда председателя представительного органа составит:</w:t>
      </w:r>
    </w:p>
    <w:p w14:paraId="5E2DFA24"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rPr>
      </w:pPr>
      <w:r w:rsidRPr="001A4B73">
        <w:rPr>
          <w:rFonts w:eastAsia="Times New Roman" w:cs="Times New Roman"/>
          <w:szCs w:val="28"/>
          <w:shd w:val="clear" w:color="auto" w:fill="FFFFFF"/>
        </w:rPr>
        <w:t>3 463 430,98*90% = 3 117 087,88 (руб.)</w:t>
      </w:r>
    </w:p>
    <w:p w14:paraId="24E22D9E"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rPr>
      </w:pPr>
      <w:r w:rsidRPr="001A4B73">
        <w:rPr>
          <w:rFonts w:eastAsia="Times New Roman" w:cs="Times New Roman"/>
          <w:szCs w:val="28"/>
          <w:shd w:val="clear" w:color="auto" w:fill="FFFFFF"/>
        </w:rPr>
        <w:t>Годовой норматив формирования расходов на оплату труда депутата в представительном органе составит:</w:t>
      </w:r>
    </w:p>
    <w:p w14:paraId="13FCC784" w14:textId="77777777" w:rsidR="003800B6" w:rsidRPr="001A4B73" w:rsidRDefault="003800B6" w:rsidP="003800B6">
      <w:pPr>
        <w:widowControl w:val="0"/>
        <w:shd w:val="clear" w:color="auto" w:fill="FFFFFF"/>
        <w:spacing w:after="0" w:line="240" w:lineRule="auto"/>
        <w:ind w:firstLine="709"/>
        <w:jc w:val="both"/>
        <w:rPr>
          <w:rFonts w:eastAsia="Times New Roman" w:cs="Times New Roman"/>
          <w:szCs w:val="28"/>
          <w:shd w:val="clear" w:color="auto" w:fill="FFFFFF"/>
        </w:rPr>
      </w:pPr>
      <w:r w:rsidRPr="001A4B73">
        <w:rPr>
          <w:rFonts w:eastAsia="Times New Roman" w:cs="Times New Roman"/>
          <w:szCs w:val="28"/>
          <w:shd w:val="clear" w:color="auto" w:fill="FFFFFF"/>
        </w:rPr>
        <w:lastRenderedPageBreak/>
        <w:t>3 463 430,98*55% = 1 904 887,04 (руб.)</w:t>
      </w:r>
    </w:p>
    <w:p w14:paraId="10AC25DA" w14:textId="01ABECB4" w:rsidR="003800B6" w:rsidRPr="001A4B73" w:rsidRDefault="003800B6" w:rsidP="00867A43">
      <w:pPr>
        <w:spacing w:before="240" w:after="240" w:line="240" w:lineRule="auto"/>
        <w:jc w:val="center"/>
        <w:rPr>
          <w:rFonts w:eastAsia="Times New Roman" w:cs="Times New Roman"/>
          <w:bCs/>
          <w:szCs w:val="28"/>
        </w:rPr>
      </w:pPr>
      <w:bookmarkStart w:id="59" w:name="bookmark14"/>
      <w:bookmarkStart w:id="60" w:name="_Toc80952715"/>
      <w:r w:rsidRPr="001A4B73">
        <w:rPr>
          <w:rFonts w:eastAsia="Arial" w:cs="Times New Roman"/>
          <w:b/>
          <w:szCs w:val="28"/>
        </w:rPr>
        <w:t>Норматив формирования расходов на оплату труда</w:t>
      </w:r>
      <w:r w:rsidR="00EF001F">
        <w:rPr>
          <w:rFonts w:eastAsia="Arial" w:cs="Times New Roman"/>
          <w:b/>
          <w:szCs w:val="28"/>
        </w:rPr>
        <w:t xml:space="preserve"> </w:t>
      </w:r>
      <w:r w:rsidRPr="001A4B73">
        <w:rPr>
          <w:rFonts w:eastAsia="Arial" w:cs="Times New Roman"/>
          <w:b/>
          <w:szCs w:val="28"/>
        </w:rPr>
        <w:t>муниципальных служащих</w:t>
      </w:r>
      <w:bookmarkEnd w:id="59"/>
      <w:bookmarkEnd w:id="60"/>
      <w:r w:rsidRPr="001A4B73">
        <w:rPr>
          <w:rFonts w:eastAsia="Arial" w:cs="Times New Roman"/>
          <w:b/>
          <w:szCs w:val="28"/>
        </w:rPr>
        <w:t xml:space="preserve"> муниципального образования.</w:t>
      </w:r>
    </w:p>
    <w:p w14:paraId="3734E1E1" w14:textId="77777777" w:rsidR="003800B6" w:rsidRPr="001A4B73" w:rsidRDefault="003800B6" w:rsidP="003800B6">
      <w:pPr>
        <w:widowControl w:val="0"/>
        <w:tabs>
          <w:tab w:val="left" w:pos="1857"/>
        </w:tabs>
        <w:spacing w:after="0" w:line="240" w:lineRule="auto"/>
        <w:ind w:firstLine="403"/>
        <w:jc w:val="both"/>
        <w:rPr>
          <w:rFonts w:eastAsia="Times New Roman" w:cs="Times New Roman"/>
          <w:szCs w:val="28"/>
        </w:rPr>
      </w:pPr>
      <w:r w:rsidRPr="001A4B73">
        <w:rPr>
          <w:rFonts w:eastAsia="Times New Roman" w:cs="Times New Roman"/>
          <w:szCs w:val="28"/>
          <w:shd w:val="clear" w:color="auto" w:fill="FFFFFF"/>
        </w:rPr>
        <w:t>Порядок определения норматива формирования расходов на оплату труда муниципальных служащих регламентируется пунктами 9,10 Методики расчета нормативов.</w:t>
      </w:r>
    </w:p>
    <w:p w14:paraId="02CA4BBC" w14:textId="77777777" w:rsidR="003800B6" w:rsidRPr="001A4B73" w:rsidRDefault="003800B6" w:rsidP="003800B6">
      <w:pPr>
        <w:widowControl w:val="0"/>
        <w:tabs>
          <w:tab w:val="left" w:pos="1862"/>
        </w:tabs>
        <w:spacing w:after="0" w:line="240" w:lineRule="auto"/>
        <w:ind w:firstLine="403"/>
        <w:jc w:val="both"/>
        <w:rPr>
          <w:rFonts w:eastAsia="Times New Roman" w:cs="Times New Roman"/>
          <w:szCs w:val="28"/>
        </w:rPr>
      </w:pPr>
      <w:r w:rsidRPr="001A4B73">
        <w:rPr>
          <w:rFonts w:eastAsia="Times New Roman" w:cs="Times New Roman"/>
          <w:szCs w:val="28"/>
          <w:shd w:val="clear" w:color="auto" w:fill="FFFFFF"/>
        </w:rPr>
        <w:t>Согласно статье 22 Федерального закона от 2 марта 2007 года № 25-ФЗ «О муниципальной службе в Российской Федерации»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органом муниципального образования в соответствии с действующим законодательством.</w:t>
      </w:r>
    </w:p>
    <w:p w14:paraId="25C81A5B" w14:textId="77777777" w:rsidR="003800B6" w:rsidRPr="001A4B73" w:rsidRDefault="003800B6" w:rsidP="003800B6">
      <w:pPr>
        <w:widowControl w:val="0"/>
        <w:tabs>
          <w:tab w:val="left" w:pos="1866"/>
        </w:tabs>
        <w:spacing w:after="0" w:line="240" w:lineRule="auto"/>
        <w:ind w:firstLine="403"/>
        <w:jc w:val="both"/>
        <w:rPr>
          <w:rFonts w:eastAsia="Times New Roman" w:cs="Times New Roman"/>
          <w:szCs w:val="28"/>
        </w:rPr>
      </w:pPr>
      <w:r w:rsidRPr="001A4B73">
        <w:rPr>
          <w:rFonts w:eastAsia="Times New Roman" w:cs="Times New Roman"/>
          <w:szCs w:val="28"/>
          <w:shd w:val="clear" w:color="auto" w:fill="FFFFFF"/>
        </w:rPr>
        <w:t>При этом должностной оклад муниципального служащего не может превышать должностного оклада государственного гражданского служащего Иркутской области, замещающего соответствующую должность государственной гражданской службы Иркутской области, определяемую по соотношению должностей муниципальной службы и должностей государственной гражданской службы Иркутской области в соответствии с Законом Иркутской области от 15 октября 2007 года № 89-оз «О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w:t>
      </w:r>
    </w:p>
    <w:p w14:paraId="08A7CB3D" w14:textId="46DB1A26" w:rsidR="003800B6" w:rsidRDefault="003800B6" w:rsidP="00C846F1">
      <w:pPr>
        <w:widowControl w:val="0"/>
        <w:tabs>
          <w:tab w:val="left" w:pos="1832"/>
        </w:tabs>
        <w:spacing w:after="0" w:line="240" w:lineRule="auto"/>
        <w:ind w:firstLine="709"/>
        <w:jc w:val="both"/>
        <w:rPr>
          <w:rFonts w:eastAsia="Times New Roman" w:cs="Times New Roman"/>
          <w:szCs w:val="28"/>
          <w:shd w:val="clear" w:color="auto" w:fill="FFFFFF"/>
        </w:rPr>
      </w:pPr>
      <w:r w:rsidRPr="001A4B73">
        <w:rPr>
          <w:rFonts w:eastAsia="Times New Roman" w:cs="Times New Roman"/>
          <w:szCs w:val="28"/>
          <w:shd w:val="clear" w:color="auto" w:fill="FFFFFF"/>
        </w:rPr>
        <w:t>Порядок определения норматива формирования расходов на оплату труда муниципальных служащих приведен в таблице.</w:t>
      </w:r>
    </w:p>
    <w:p w14:paraId="5E86F52D" w14:textId="77777777" w:rsidR="00A73DC4" w:rsidRPr="001A4B73" w:rsidRDefault="00A73DC4" w:rsidP="00C846F1">
      <w:pPr>
        <w:widowControl w:val="0"/>
        <w:tabs>
          <w:tab w:val="left" w:pos="1832"/>
        </w:tabs>
        <w:spacing w:after="0" w:line="240" w:lineRule="auto"/>
        <w:ind w:firstLine="709"/>
        <w:jc w:val="both"/>
        <w:rPr>
          <w:rFonts w:eastAsia="Times New Roman" w:cs="Times New Roman"/>
          <w:szCs w:val="28"/>
        </w:rPr>
      </w:pPr>
    </w:p>
    <w:p w14:paraId="282C93CA" w14:textId="61BDFF88" w:rsidR="003800B6" w:rsidRPr="001A4B73" w:rsidRDefault="003800B6" w:rsidP="00187A26">
      <w:pPr>
        <w:widowControl w:val="0"/>
        <w:pBdr>
          <w:bottom w:val="single" w:sz="4" w:space="0" w:color="auto"/>
        </w:pBdr>
        <w:shd w:val="clear" w:color="auto" w:fill="FFFFFF"/>
        <w:spacing w:after="0" w:line="240" w:lineRule="auto"/>
        <w:ind w:firstLine="709"/>
        <w:jc w:val="right"/>
        <w:rPr>
          <w:rFonts w:eastAsia="Times New Roman" w:cs="Times New Roman"/>
          <w:szCs w:val="28"/>
          <w:shd w:val="clear" w:color="auto" w:fill="FFFFFF"/>
        </w:rPr>
      </w:pPr>
      <w:r w:rsidRPr="001A4B73">
        <w:rPr>
          <w:rFonts w:eastAsia="Times New Roman" w:cs="Times New Roman"/>
          <w:szCs w:val="28"/>
          <w:shd w:val="clear" w:color="auto" w:fill="FFFFFF"/>
        </w:rPr>
        <w:t>Таблица</w:t>
      </w:r>
    </w:p>
    <w:p w14:paraId="512E81CD" w14:textId="77777777" w:rsidR="003800B6" w:rsidRPr="001A4B73" w:rsidRDefault="003800B6" w:rsidP="003800B6">
      <w:pPr>
        <w:widowControl w:val="0"/>
        <w:pBdr>
          <w:bottom w:val="single" w:sz="4" w:space="0" w:color="auto"/>
        </w:pBdr>
        <w:shd w:val="clear" w:color="auto" w:fill="FFFFFF"/>
        <w:spacing w:after="0" w:line="240" w:lineRule="auto"/>
        <w:ind w:firstLine="709"/>
        <w:jc w:val="both"/>
        <w:rPr>
          <w:rFonts w:eastAsia="Times New Roman" w:cs="Times New Roman"/>
          <w:szCs w:val="28"/>
          <w:shd w:val="clear" w:color="auto" w:fill="FFFFFF"/>
        </w:rPr>
      </w:pPr>
    </w:p>
    <w:tbl>
      <w:tblPr>
        <w:tblStyle w:val="71"/>
        <w:tblW w:w="0" w:type="auto"/>
        <w:tblLook w:val="04A0" w:firstRow="1" w:lastRow="0" w:firstColumn="1" w:lastColumn="0" w:noHBand="0" w:noVBand="1"/>
      </w:tblPr>
      <w:tblGrid>
        <w:gridCol w:w="2350"/>
        <w:gridCol w:w="2360"/>
        <w:gridCol w:w="2291"/>
        <w:gridCol w:w="2344"/>
      </w:tblGrid>
      <w:tr w:rsidR="00187A26" w:rsidRPr="00187A26" w14:paraId="4F56E6C0" w14:textId="77777777" w:rsidTr="00187A26">
        <w:tc>
          <w:tcPr>
            <w:tcW w:w="2350" w:type="dxa"/>
            <w:vMerge w:val="restart"/>
            <w:vAlign w:val="center"/>
          </w:tcPr>
          <w:p w14:paraId="00367203" w14:textId="77777777" w:rsidR="00187A26" w:rsidRPr="00187A26" w:rsidRDefault="00187A26" w:rsidP="00187A26">
            <w:pPr>
              <w:widowControl w:val="0"/>
              <w:jc w:val="center"/>
              <w:rPr>
                <w:rFonts w:ascii="Times New Roman" w:eastAsia="Times New Roman" w:hAnsi="Times New Roman" w:cs="Times New Roman"/>
                <w:sz w:val="24"/>
                <w:szCs w:val="24"/>
                <w:shd w:val="clear" w:color="auto" w:fill="FFFFFF"/>
              </w:rPr>
            </w:pPr>
            <w:r w:rsidRPr="00187A26">
              <w:rPr>
                <w:rFonts w:ascii="Times New Roman" w:eastAsia="Times New Roman" w:hAnsi="Times New Roman" w:cs="Times New Roman"/>
                <w:sz w:val="24"/>
                <w:szCs w:val="24"/>
                <w:shd w:val="clear" w:color="auto" w:fill="FFFFFF"/>
              </w:rPr>
              <w:t>Годовой норматив формирования расходов на оплату труда (норматив ФОТ)</w:t>
            </w:r>
          </w:p>
        </w:tc>
        <w:tc>
          <w:tcPr>
            <w:tcW w:w="6995" w:type="dxa"/>
            <w:gridSpan w:val="3"/>
            <w:vAlign w:val="center"/>
          </w:tcPr>
          <w:p w14:paraId="43C09D14" w14:textId="26535178" w:rsidR="00187A26" w:rsidRPr="00187A26" w:rsidRDefault="00187A26" w:rsidP="00187A26">
            <w:pPr>
              <w:widowControl w:val="0"/>
              <w:jc w:val="center"/>
              <w:rPr>
                <w:rFonts w:ascii="Times New Roman" w:eastAsia="Times New Roman" w:hAnsi="Times New Roman" w:cs="Times New Roman"/>
                <w:sz w:val="24"/>
                <w:szCs w:val="24"/>
                <w:shd w:val="clear" w:color="auto" w:fill="FFFFFF"/>
              </w:rPr>
            </w:pPr>
            <w:r w:rsidRPr="00187A26">
              <w:rPr>
                <w:rFonts w:ascii="Times New Roman" w:eastAsia="Times New Roman" w:hAnsi="Times New Roman" w:cs="Times New Roman"/>
                <w:sz w:val="24"/>
                <w:szCs w:val="24"/>
                <w:shd w:val="clear" w:color="auto" w:fill="FFFFFF"/>
              </w:rPr>
              <w:t>Муниципальные служащие</w:t>
            </w:r>
          </w:p>
        </w:tc>
      </w:tr>
      <w:tr w:rsidR="00187A26" w:rsidRPr="00187A26" w14:paraId="2996D70D" w14:textId="77777777" w:rsidTr="00187A26">
        <w:tc>
          <w:tcPr>
            <w:tcW w:w="2350" w:type="dxa"/>
            <w:vMerge/>
            <w:vAlign w:val="center"/>
          </w:tcPr>
          <w:p w14:paraId="53DF3DD9" w14:textId="77777777" w:rsidR="00187A26" w:rsidRPr="00187A26" w:rsidRDefault="00187A26" w:rsidP="00187A26">
            <w:pPr>
              <w:widowControl w:val="0"/>
              <w:jc w:val="center"/>
              <w:rPr>
                <w:rFonts w:ascii="Times New Roman" w:eastAsia="Times New Roman" w:hAnsi="Times New Roman" w:cs="Times New Roman"/>
                <w:sz w:val="24"/>
                <w:szCs w:val="24"/>
                <w:shd w:val="clear" w:color="auto" w:fill="FFFFFF"/>
              </w:rPr>
            </w:pPr>
          </w:p>
        </w:tc>
        <w:tc>
          <w:tcPr>
            <w:tcW w:w="2360" w:type="dxa"/>
            <w:vAlign w:val="center"/>
          </w:tcPr>
          <w:p w14:paraId="36548F77" w14:textId="175E5F17" w:rsidR="00187A26" w:rsidRPr="00187A26" w:rsidRDefault="00187A26" w:rsidP="00187A26">
            <w:pPr>
              <w:widowControl w:val="0"/>
              <w:jc w:val="center"/>
              <w:rPr>
                <w:rFonts w:ascii="Times New Roman" w:eastAsia="Times New Roman" w:hAnsi="Times New Roman" w:cs="Times New Roman"/>
                <w:sz w:val="24"/>
                <w:szCs w:val="24"/>
                <w:shd w:val="clear" w:color="auto" w:fill="FFFFFF"/>
              </w:rPr>
            </w:pPr>
            <w:r w:rsidRPr="00187A26">
              <w:rPr>
                <w:rFonts w:ascii="Times New Roman" w:eastAsia="Times New Roman" w:hAnsi="Times New Roman" w:cs="Times New Roman"/>
                <w:sz w:val="24"/>
                <w:szCs w:val="24"/>
                <w:shd w:val="clear" w:color="auto" w:fill="FFFFFF"/>
              </w:rPr>
              <w:t>Администрация</w:t>
            </w:r>
          </w:p>
        </w:tc>
        <w:tc>
          <w:tcPr>
            <w:tcW w:w="2291" w:type="dxa"/>
            <w:vAlign w:val="center"/>
          </w:tcPr>
          <w:p w14:paraId="651095B4" w14:textId="1A72AAEF" w:rsidR="00187A26" w:rsidRPr="00187A26" w:rsidRDefault="00187A26" w:rsidP="00187A26">
            <w:pPr>
              <w:widowControl w:val="0"/>
              <w:jc w:val="center"/>
              <w:rPr>
                <w:rFonts w:ascii="Times New Roman" w:eastAsia="Times New Roman" w:hAnsi="Times New Roman" w:cs="Times New Roman"/>
                <w:sz w:val="24"/>
                <w:szCs w:val="24"/>
                <w:shd w:val="clear" w:color="auto" w:fill="FFFFFF"/>
              </w:rPr>
            </w:pPr>
            <w:r w:rsidRPr="00187A26">
              <w:rPr>
                <w:rFonts w:ascii="Times New Roman" w:eastAsia="Times New Roman" w:hAnsi="Times New Roman" w:cs="Times New Roman"/>
                <w:sz w:val="24"/>
                <w:szCs w:val="24"/>
                <w:shd w:val="clear" w:color="auto" w:fill="FFFFFF"/>
              </w:rPr>
              <w:t>Дума</w:t>
            </w:r>
          </w:p>
        </w:tc>
        <w:tc>
          <w:tcPr>
            <w:tcW w:w="2344" w:type="dxa"/>
            <w:vAlign w:val="center"/>
          </w:tcPr>
          <w:p w14:paraId="484C138D" w14:textId="3C14416E" w:rsidR="00187A26" w:rsidRPr="00187A26" w:rsidRDefault="00187A26" w:rsidP="00187A26">
            <w:pPr>
              <w:widowControl w:val="0"/>
              <w:jc w:val="center"/>
              <w:rPr>
                <w:rFonts w:ascii="Times New Roman" w:eastAsia="Times New Roman" w:hAnsi="Times New Roman" w:cs="Times New Roman"/>
                <w:sz w:val="24"/>
                <w:szCs w:val="24"/>
                <w:shd w:val="clear" w:color="auto" w:fill="FFFFFF"/>
              </w:rPr>
            </w:pPr>
            <w:r w:rsidRPr="00187A26">
              <w:rPr>
                <w:rFonts w:ascii="Times New Roman" w:eastAsia="Times New Roman" w:hAnsi="Times New Roman" w:cs="Times New Roman"/>
                <w:sz w:val="24"/>
                <w:szCs w:val="24"/>
                <w:shd w:val="clear" w:color="auto" w:fill="FFFFFF"/>
              </w:rPr>
              <w:t>Контрольный орган</w:t>
            </w:r>
          </w:p>
        </w:tc>
      </w:tr>
      <w:tr w:rsidR="00187A26" w:rsidRPr="00187A26" w14:paraId="50369292" w14:textId="77777777" w:rsidTr="00187A26">
        <w:trPr>
          <w:trHeight w:val="442"/>
        </w:trPr>
        <w:tc>
          <w:tcPr>
            <w:tcW w:w="2350" w:type="dxa"/>
            <w:vMerge/>
            <w:vAlign w:val="center"/>
          </w:tcPr>
          <w:p w14:paraId="1AC4C47F" w14:textId="77777777" w:rsidR="00187A26" w:rsidRPr="00187A26" w:rsidRDefault="00187A26" w:rsidP="00187A26">
            <w:pPr>
              <w:widowControl w:val="0"/>
              <w:jc w:val="center"/>
              <w:rPr>
                <w:rFonts w:ascii="Times New Roman" w:eastAsia="Times New Roman" w:hAnsi="Times New Roman" w:cs="Times New Roman"/>
                <w:sz w:val="24"/>
                <w:szCs w:val="24"/>
                <w:shd w:val="clear" w:color="auto" w:fill="FFFFFF"/>
              </w:rPr>
            </w:pPr>
          </w:p>
        </w:tc>
        <w:tc>
          <w:tcPr>
            <w:tcW w:w="6995" w:type="dxa"/>
            <w:gridSpan w:val="3"/>
            <w:vAlign w:val="center"/>
          </w:tcPr>
          <w:p w14:paraId="451BA285" w14:textId="34DCD82F" w:rsidR="00187A26" w:rsidRPr="00187A26" w:rsidRDefault="00187A26" w:rsidP="00187A26">
            <w:pPr>
              <w:widowControl w:val="0"/>
              <w:jc w:val="center"/>
              <w:rPr>
                <w:rFonts w:ascii="Times New Roman" w:eastAsia="Times New Roman" w:hAnsi="Times New Roman" w:cs="Times New Roman"/>
                <w:sz w:val="24"/>
                <w:szCs w:val="24"/>
                <w:shd w:val="clear" w:color="auto" w:fill="FFFFFF"/>
              </w:rPr>
            </w:pPr>
            <w:r w:rsidRPr="00187A26">
              <w:rPr>
                <w:rFonts w:ascii="Times New Roman" w:eastAsia="Times New Roman" w:hAnsi="Times New Roman" w:cs="Times New Roman"/>
                <w:sz w:val="24"/>
                <w:szCs w:val="24"/>
                <w:shd w:val="clear" w:color="auto" w:fill="FFFFFF"/>
              </w:rPr>
              <w:t>до 01.07.2022 – 86,5 должностных окладов</w:t>
            </w:r>
          </w:p>
        </w:tc>
      </w:tr>
      <w:tr w:rsidR="00187A26" w:rsidRPr="00187A26" w14:paraId="4C4CD160" w14:textId="77777777" w:rsidTr="00187A26">
        <w:trPr>
          <w:trHeight w:val="441"/>
        </w:trPr>
        <w:tc>
          <w:tcPr>
            <w:tcW w:w="2350" w:type="dxa"/>
            <w:vMerge/>
            <w:vAlign w:val="center"/>
          </w:tcPr>
          <w:p w14:paraId="097E82B8" w14:textId="77777777" w:rsidR="00187A26" w:rsidRPr="00187A26" w:rsidRDefault="00187A26" w:rsidP="00187A26">
            <w:pPr>
              <w:widowControl w:val="0"/>
              <w:jc w:val="center"/>
              <w:rPr>
                <w:rFonts w:eastAsia="Times New Roman" w:cs="Times New Roman"/>
                <w:sz w:val="24"/>
                <w:szCs w:val="24"/>
                <w:shd w:val="clear" w:color="auto" w:fill="FFFFFF"/>
              </w:rPr>
            </w:pPr>
          </w:p>
        </w:tc>
        <w:tc>
          <w:tcPr>
            <w:tcW w:w="6995" w:type="dxa"/>
            <w:gridSpan w:val="3"/>
            <w:vAlign w:val="center"/>
          </w:tcPr>
          <w:p w14:paraId="5569862A" w14:textId="72945499" w:rsidR="00187A26" w:rsidRPr="00187A26" w:rsidRDefault="00187A26" w:rsidP="00187A26">
            <w:pPr>
              <w:widowControl w:val="0"/>
              <w:jc w:val="center"/>
              <w:rPr>
                <w:rFonts w:eastAsia="Times New Roman" w:cs="Times New Roman"/>
                <w:sz w:val="24"/>
                <w:szCs w:val="24"/>
                <w:shd w:val="clear" w:color="auto" w:fill="FFFFFF"/>
              </w:rPr>
            </w:pPr>
            <w:r w:rsidRPr="00187A26">
              <w:rPr>
                <w:rFonts w:ascii="Times New Roman" w:eastAsia="Times New Roman" w:hAnsi="Times New Roman" w:cs="Times New Roman"/>
                <w:sz w:val="24"/>
                <w:szCs w:val="24"/>
                <w:shd w:val="clear" w:color="auto" w:fill="FFFFFF"/>
              </w:rPr>
              <w:t>с 01.07.2022 – 58,5 должностных окладов</w:t>
            </w:r>
          </w:p>
        </w:tc>
      </w:tr>
    </w:tbl>
    <w:p w14:paraId="51135D05" w14:textId="77777777" w:rsidR="003800B6" w:rsidRPr="00E46750" w:rsidRDefault="003800B6" w:rsidP="00173876">
      <w:pPr>
        <w:widowControl w:val="0"/>
        <w:shd w:val="clear" w:color="auto" w:fill="FFFFFF"/>
        <w:tabs>
          <w:tab w:val="left" w:leader="underscore" w:pos="3361"/>
          <w:tab w:val="left" w:leader="underscore" w:pos="10806"/>
        </w:tabs>
        <w:spacing w:before="240" w:after="0" w:line="240" w:lineRule="auto"/>
        <w:ind w:firstLine="709"/>
        <w:jc w:val="both"/>
        <w:rPr>
          <w:rFonts w:eastAsia="Times New Roman" w:cs="Times New Roman"/>
          <w:szCs w:val="28"/>
          <w:shd w:val="clear" w:color="auto" w:fill="FFFFFF"/>
        </w:rPr>
      </w:pPr>
      <w:r w:rsidRPr="00E46750">
        <w:rPr>
          <w:rFonts w:eastAsia="Times New Roman" w:cs="Times New Roman"/>
          <w:szCs w:val="28"/>
          <w:shd w:val="clear" w:color="auto" w:fill="FFFFFF"/>
        </w:rPr>
        <w:t xml:space="preserve">Норматив на оплату труда муниципального служащего без учета средств, предусмотренных на выплату ежемесячной процентной надбавки к должностному окладу за работу со сведениями, составляющими государственную тайну, материальной помощи, не должен превышать для высших и главных должностей муниципальной службы девяноста процентов, иных групп должностей муниципальной службы - восьмидесяти процентов норматива формирования расходов на оплату труда главы соответствующего муниципального образования без учета средств, предусмотренных на выплату процентной надбавки за работу со сведениями, составляющими </w:t>
      </w:r>
      <w:r w:rsidRPr="00E46750">
        <w:rPr>
          <w:rFonts w:eastAsia="Times New Roman" w:cs="Times New Roman"/>
          <w:szCs w:val="28"/>
          <w:shd w:val="clear" w:color="auto" w:fill="FFFFFF"/>
        </w:rPr>
        <w:lastRenderedPageBreak/>
        <w:t xml:space="preserve">государственную тайну </w:t>
      </w:r>
    </w:p>
    <w:p w14:paraId="6EE47C34" w14:textId="24FA85E5" w:rsidR="003800B6" w:rsidRPr="001A4B73" w:rsidRDefault="003800B6" w:rsidP="00FD043B">
      <w:pPr>
        <w:widowControl w:val="0"/>
        <w:shd w:val="clear" w:color="auto" w:fill="FFFFFF"/>
        <w:tabs>
          <w:tab w:val="left" w:leader="underscore" w:pos="3361"/>
          <w:tab w:val="left" w:leader="underscore" w:pos="10806"/>
        </w:tabs>
        <w:spacing w:after="0" w:line="240" w:lineRule="auto"/>
        <w:ind w:firstLine="709"/>
        <w:jc w:val="both"/>
        <w:rPr>
          <w:rFonts w:eastAsia="Times New Roman" w:cs="Times New Roman"/>
          <w:szCs w:val="28"/>
        </w:rPr>
      </w:pPr>
      <w:r w:rsidRPr="001A4B73">
        <w:rPr>
          <w:rFonts w:eastAsia="Times New Roman" w:cs="Times New Roman"/>
          <w:szCs w:val="28"/>
          <w:shd w:val="clear" w:color="auto" w:fill="FFFFFF"/>
        </w:rPr>
        <w:t>Расчет нормативов формирования расходов на оплату труда муниципальных служащих определяется исходя из сумм должностных окладов муниципальных служащих, предусмотренных утвержденными штатными расписаниями соответствующего органа местного самоуправления (местная администрация, контрольно-счетный орган, представительный орган), с учетом численности муниципальных служащих, определенной штатным расписанием.</w:t>
      </w:r>
    </w:p>
    <w:p w14:paraId="4E7DCC9A" w14:textId="74B37D67" w:rsidR="003800B6" w:rsidRPr="001A4B73" w:rsidRDefault="003800B6" w:rsidP="00FD043B">
      <w:pPr>
        <w:widowControl w:val="0"/>
        <w:tabs>
          <w:tab w:val="left" w:pos="2014"/>
        </w:tabs>
        <w:spacing w:after="0" w:line="240" w:lineRule="auto"/>
        <w:ind w:firstLine="709"/>
        <w:jc w:val="both"/>
        <w:rPr>
          <w:rFonts w:eastAsia="Times New Roman" w:cs="Times New Roman"/>
          <w:szCs w:val="28"/>
        </w:rPr>
      </w:pPr>
      <w:r w:rsidRPr="001A4B73">
        <w:rPr>
          <w:rFonts w:eastAsia="Times New Roman" w:cs="Times New Roman"/>
          <w:szCs w:val="28"/>
          <w:shd w:val="clear" w:color="auto" w:fill="FFFFFF"/>
        </w:rPr>
        <w:t>В расчет норматива формирования расходов на оплату труда муниципальных служащих не включаются суммы должностных окладов муниципальных служащих, исполняющих переданные в соответствии с федеральным и областным законодательством отдельные областные государственные полномочия, на выполнение которых выделяются соответствующие средства из областного и федерального бюджета.</w:t>
      </w:r>
    </w:p>
    <w:p w14:paraId="4B1F1792" w14:textId="6AFF9BBF" w:rsidR="003800B6" w:rsidRPr="001A4B73" w:rsidRDefault="003800B6" w:rsidP="00FD043B">
      <w:pPr>
        <w:widowControl w:val="0"/>
        <w:tabs>
          <w:tab w:val="left" w:pos="2014"/>
        </w:tabs>
        <w:spacing w:after="0" w:line="240" w:lineRule="auto"/>
        <w:ind w:firstLine="709"/>
        <w:jc w:val="both"/>
        <w:rPr>
          <w:rFonts w:eastAsia="Times New Roman" w:cs="Times New Roman"/>
          <w:szCs w:val="28"/>
        </w:rPr>
      </w:pPr>
      <w:r w:rsidRPr="001A4B73">
        <w:rPr>
          <w:rFonts w:eastAsia="Times New Roman" w:cs="Times New Roman"/>
          <w:szCs w:val="28"/>
          <w:shd w:val="clear" w:color="auto" w:fill="FFFFFF"/>
        </w:rPr>
        <w:t>К нормативам формирования расходов на оплату труда муниципальных служащих устанавливаются районные коэффициенты и процентные надбавки к заработной плате за работу в районах Крайнего Севера и приравненных к ним местностях, в южных районах Иркутской области в размерах, определенных федеральным и областным законодательством.</w:t>
      </w:r>
    </w:p>
    <w:p w14:paraId="68F219D6" w14:textId="45219BD7" w:rsidR="003800B6" w:rsidRPr="00E46750" w:rsidRDefault="003800B6" w:rsidP="00E46750">
      <w:pPr>
        <w:widowControl w:val="0"/>
        <w:tabs>
          <w:tab w:val="left" w:pos="2014"/>
        </w:tabs>
        <w:spacing w:after="0" w:line="240" w:lineRule="auto"/>
        <w:ind w:firstLine="709"/>
        <w:jc w:val="both"/>
        <w:rPr>
          <w:rFonts w:eastAsia="Times New Roman" w:cs="Times New Roman"/>
          <w:szCs w:val="28"/>
        </w:rPr>
      </w:pPr>
      <w:r w:rsidRPr="001A4B73">
        <w:rPr>
          <w:rFonts w:eastAsia="Times New Roman" w:cs="Times New Roman"/>
          <w:szCs w:val="28"/>
          <w:shd w:val="clear" w:color="auto" w:fill="FFFFFF"/>
        </w:rPr>
        <w:t xml:space="preserve">Нормативы формирования расходов на оплату труда муниципальных служащих рассчитываются </w:t>
      </w:r>
      <w:r w:rsidRPr="001A4B73">
        <w:rPr>
          <w:rFonts w:eastAsia="Times New Roman" w:cs="Times New Roman"/>
          <w:b/>
          <w:bCs/>
          <w:szCs w:val="28"/>
          <w:shd w:val="clear" w:color="auto" w:fill="FFFFFF"/>
        </w:rPr>
        <w:t xml:space="preserve">отдельно по каждому органу местного самоуправления </w:t>
      </w:r>
      <w:r w:rsidRPr="001A4B73">
        <w:rPr>
          <w:rFonts w:eastAsia="Times New Roman" w:cs="Times New Roman"/>
          <w:szCs w:val="28"/>
          <w:shd w:val="clear" w:color="auto" w:fill="FFFFFF"/>
        </w:rPr>
        <w:t>(представительный орган, исполнительно-распорядительный орган и контрольно-счетный орган), в отношении каждого юридического лица.</w:t>
      </w:r>
    </w:p>
    <w:p w14:paraId="70D82F2B" w14:textId="6C80DE8F" w:rsidR="003800B6" w:rsidRPr="00F1424D" w:rsidRDefault="003800B6" w:rsidP="00F1424D">
      <w:pPr>
        <w:spacing w:before="120" w:after="120"/>
        <w:jc w:val="center"/>
        <w:rPr>
          <w:rFonts w:cs="Times New Roman"/>
          <w:b/>
          <w:szCs w:val="28"/>
        </w:rPr>
      </w:pPr>
      <w:r w:rsidRPr="00F1424D">
        <w:rPr>
          <w:rFonts w:cs="Times New Roman"/>
          <w:b/>
          <w:szCs w:val="28"/>
        </w:rPr>
        <w:t>Пример расчета норматива ФОТ Администрации на 2022 с учетом Указа Губернатора Иркутской области от 16.09.2022 № 203-уг</w:t>
      </w:r>
      <w:r w:rsidR="00F1424D" w:rsidRPr="00F1424D">
        <w:rPr>
          <w:rFonts w:cs="Times New Roman"/>
          <w:b/>
          <w:szCs w:val="28"/>
        </w:rPr>
        <w:t xml:space="preserve"> </w:t>
      </w:r>
      <w:r w:rsidRPr="00F1424D">
        <w:rPr>
          <w:rFonts w:cs="Times New Roman"/>
          <w:b/>
          <w:szCs w:val="28"/>
        </w:rPr>
        <w:t>(с учетом структурных подразделений, наделенных правом юридического лица, без учета работников, исполняющих областные государственные полномочия и полномочия поселений)</w:t>
      </w:r>
    </w:p>
    <w:p w14:paraId="309665BB" w14:textId="77777777" w:rsidR="003800B6" w:rsidRPr="001A4B73" w:rsidRDefault="003800B6" w:rsidP="003800B6">
      <w:pPr>
        <w:rPr>
          <w:rFonts w:cs="Times New Roman"/>
          <w:sz w:val="24"/>
          <w:szCs w:val="24"/>
        </w:rPr>
      </w:pPr>
    </w:p>
    <w:tbl>
      <w:tblPr>
        <w:tblStyle w:val="71"/>
        <w:tblW w:w="9322" w:type="dxa"/>
        <w:tblLayout w:type="fixed"/>
        <w:tblLook w:val="04A0" w:firstRow="1" w:lastRow="0" w:firstColumn="1" w:lastColumn="0" w:noHBand="0" w:noVBand="1"/>
      </w:tblPr>
      <w:tblGrid>
        <w:gridCol w:w="648"/>
        <w:gridCol w:w="2012"/>
        <w:gridCol w:w="1056"/>
        <w:gridCol w:w="1070"/>
        <w:gridCol w:w="1204"/>
        <w:gridCol w:w="1489"/>
        <w:gridCol w:w="1843"/>
      </w:tblGrid>
      <w:tr w:rsidR="003800B6" w:rsidRPr="00C92E9F" w14:paraId="4F5CDCA0" w14:textId="77777777" w:rsidTr="00C92E9F">
        <w:trPr>
          <w:trHeight w:val="855"/>
        </w:trPr>
        <w:tc>
          <w:tcPr>
            <w:tcW w:w="648" w:type="dxa"/>
            <w:vMerge w:val="restart"/>
            <w:vAlign w:val="center"/>
          </w:tcPr>
          <w:p w14:paraId="14C979FF"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 п/п</w:t>
            </w:r>
          </w:p>
        </w:tc>
        <w:tc>
          <w:tcPr>
            <w:tcW w:w="2012" w:type="dxa"/>
            <w:vMerge w:val="restart"/>
            <w:vAlign w:val="center"/>
          </w:tcPr>
          <w:p w14:paraId="1059F4EB"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Наименование должности</w:t>
            </w:r>
          </w:p>
        </w:tc>
        <w:tc>
          <w:tcPr>
            <w:tcW w:w="2126" w:type="dxa"/>
            <w:gridSpan w:val="2"/>
            <w:vMerge w:val="restart"/>
            <w:vAlign w:val="center"/>
          </w:tcPr>
          <w:p w14:paraId="6615A792"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Размер должностного оклада, руб.</w:t>
            </w:r>
          </w:p>
        </w:tc>
        <w:tc>
          <w:tcPr>
            <w:tcW w:w="1204" w:type="dxa"/>
            <w:vMerge w:val="restart"/>
            <w:vAlign w:val="center"/>
          </w:tcPr>
          <w:p w14:paraId="67CA81D3" w14:textId="473D5615"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Количество штатных единиц,</w:t>
            </w:r>
          </w:p>
          <w:p w14:paraId="5EE36A2C"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шт. ед.</w:t>
            </w:r>
          </w:p>
        </w:tc>
        <w:tc>
          <w:tcPr>
            <w:tcW w:w="3332" w:type="dxa"/>
            <w:gridSpan w:val="2"/>
            <w:vAlign w:val="center"/>
          </w:tcPr>
          <w:p w14:paraId="556CF0C0"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Сумма должностных окладов, руб.</w:t>
            </w:r>
          </w:p>
        </w:tc>
      </w:tr>
      <w:tr w:rsidR="003800B6" w:rsidRPr="00C92E9F" w14:paraId="065CF6D2" w14:textId="77777777" w:rsidTr="00C92E9F">
        <w:trPr>
          <w:trHeight w:val="473"/>
        </w:trPr>
        <w:tc>
          <w:tcPr>
            <w:tcW w:w="648" w:type="dxa"/>
            <w:vMerge/>
            <w:vAlign w:val="center"/>
          </w:tcPr>
          <w:p w14:paraId="3888CF06" w14:textId="77777777" w:rsidR="003800B6" w:rsidRPr="00C92E9F" w:rsidRDefault="003800B6" w:rsidP="00C92E9F">
            <w:pPr>
              <w:spacing w:after="160"/>
              <w:jc w:val="center"/>
              <w:rPr>
                <w:rFonts w:ascii="Times New Roman" w:hAnsi="Times New Roman" w:cs="Times New Roman"/>
                <w:sz w:val="24"/>
                <w:szCs w:val="24"/>
              </w:rPr>
            </w:pPr>
          </w:p>
        </w:tc>
        <w:tc>
          <w:tcPr>
            <w:tcW w:w="2012" w:type="dxa"/>
            <w:vMerge/>
            <w:vAlign w:val="center"/>
          </w:tcPr>
          <w:p w14:paraId="737AFE68" w14:textId="77777777" w:rsidR="003800B6" w:rsidRPr="00C92E9F" w:rsidRDefault="003800B6" w:rsidP="00C92E9F">
            <w:pPr>
              <w:spacing w:after="160"/>
              <w:jc w:val="center"/>
              <w:rPr>
                <w:rFonts w:ascii="Times New Roman" w:hAnsi="Times New Roman" w:cs="Times New Roman"/>
                <w:sz w:val="24"/>
                <w:szCs w:val="24"/>
              </w:rPr>
            </w:pPr>
          </w:p>
        </w:tc>
        <w:tc>
          <w:tcPr>
            <w:tcW w:w="2126" w:type="dxa"/>
            <w:gridSpan w:val="2"/>
            <w:vMerge/>
            <w:vAlign w:val="center"/>
          </w:tcPr>
          <w:p w14:paraId="507EC4D4" w14:textId="77777777" w:rsidR="003800B6" w:rsidRPr="00C92E9F" w:rsidRDefault="003800B6" w:rsidP="00C92E9F">
            <w:pPr>
              <w:spacing w:after="160"/>
              <w:jc w:val="center"/>
              <w:rPr>
                <w:rFonts w:ascii="Times New Roman" w:hAnsi="Times New Roman" w:cs="Times New Roman"/>
                <w:sz w:val="24"/>
                <w:szCs w:val="24"/>
              </w:rPr>
            </w:pPr>
          </w:p>
        </w:tc>
        <w:tc>
          <w:tcPr>
            <w:tcW w:w="1204" w:type="dxa"/>
            <w:vMerge/>
            <w:vAlign w:val="center"/>
          </w:tcPr>
          <w:p w14:paraId="2A51EC55" w14:textId="77777777" w:rsidR="003800B6" w:rsidRPr="00C92E9F" w:rsidRDefault="003800B6" w:rsidP="00C92E9F">
            <w:pPr>
              <w:spacing w:after="160"/>
              <w:jc w:val="center"/>
              <w:rPr>
                <w:rFonts w:ascii="Times New Roman" w:hAnsi="Times New Roman" w:cs="Times New Roman"/>
                <w:sz w:val="24"/>
                <w:szCs w:val="24"/>
              </w:rPr>
            </w:pPr>
          </w:p>
        </w:tc>
        <w:tc>
          <w:tcPr>
            <w:tcW w:w="1489" w:type="dxa"/>
            <w:vMerge w:val="restart"/>
            <w:vAlign w:val="center"/>
          </w:tcPr>
          <w:p w14:paraId="23E44143"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До 01.07.22</w:t>
            </w:r>
          </w:p>
        </w:tc>
        <w:tc>
          <w:tcPr>
            <w:tcW w:w="1843" w:type="dxa"/>
            <w:vMerge w:val="restart"/>
            <w:vAlign w:val="center"/>
          </w:tcPr>
          <w:p w14:paraId="06A86CA7"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После 01.07.22</w:t>
            </w:r>
          </w:p>
        </w:tc>
      </w:tr>
      <w:tr w:rsidR="003800B6" w:rsidRPr="00C92E9F" w14:paraId="4751DDE0" w14:textId="77777777" w:rsidTr="00C92E9F">
        <w:trPr>
          <w:trHeight w:val="450"/>
        </w:trPr>
        <w:tc>
          <w:tcPr>
            <w:tcW w:w="648" w:type="dxa"/>
            <w:vMerge/>
            <w:vAlign w:val="center"/>
          </w:tcPr>
          <w:p w14:paraId="377599F3" w14:textId="77777777" w:rsidR="003800B6" w:rsidRPr="00C92E9F" w:rsidRDefault="003800B6" w:rsidP="00C92E9F">
            <w:pPr>
              <w:spacing w:after="160"/>
              <w:jc w:val="center"/>
              <w:rPr>
                <w:rFonts w:ascii="Times New Roman" w:hAnsi="Times New Roman" w:cs="Times New Roman"/>
                <w:sz w:val="24"/>
                <w:szCs w:val="24"/>
              </w:rPr>
            </w:pPr>
          </w:p>
        </w:tc>
        <w:tc>
          <w:tcPr>
            <w:tcW w:w="2012" w:type="dxa"/>
            <w:vMerge/>
            <w:vAlign w:val="center"/>
          </w:tcPr>
          <w:p w14:paraId="359FD9F1" w14:textId="77777777" w:rsidR="003800B6" w:rsidRPr="00C92E9F" w:rsidRDefault="003800B6" w:rsidP="00C92E9F">
            <w:pPr>
              <w:spacing w:after="160"/>
              <w:jc w:val="center"/>
              <w:rPr>
                <w:rFonts w:ascii="Times New Roman" w:hAnsi="Times New Roman" w:cs="Times New Roman"/>
                <w:sz w:val="24"/>
                <w:szCs w:val="24"/>
              </w:rPr>
            </w:pPr>
          </w:p>
        </w:tc>
        <w:tc>
          <w:tcPr>
            <w:tcW w:w="1056" w:type="dxa"/>
            <w:vAlign w:val="center"/>
          </w:tcPr>
          <w:p w14:paraId="5078C426"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До 01.07.22</w:t>
            </w:r>
          </w:p>
        </w:tc>
        <w:tc>
          <w:tcPr>
            <w:tcW w:w="1070" w:type="dxa"/>
            <w:vAlign w:val="center"/>
          </w:tcPr>
          <w:p w14:paraId="4409B83A"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После 01.07.22</w:t>
            </w:r>
          </w:p>
        </w:tc>
        <w:tc>
          <w:tcPr>
            <w:tcW w:w="1204" w:type="dxa"/>
            <w:vMerge/>
            <w:vAlign w:val="center"/>
          </w:tcPr>
          <w:p w14:paraId="43ED5B6B" w14:textId="77777777" w:rsidR="003800B6" w:rsidRPr="00C92E9F" w:rsidRDefault="003800B6" w:rsidP="00C92E9F">
            <w:pPr>
              <w:spacing w:after="160"/>
              <w:jc w:val="center"/>
              <w:rPr>
                <w:rFonts w:ascii="Times New Roman" w:hAnsi="Times New Roman" w:cs="Times New Roman"/>
                <w:sz w:val="24"/>
                <w:szCs w:val="24"/>
              </w:rPr>
            </w:pPr>
          </w:p>
        </w:tc>
        <w:tc>
          <w:tcPr>
            <w:tcW w:w="1489" w:type="dxa"/>
            <w:vMerge/>
            <w:vAlign w:val="center"/>
          </w:tcPr>
          <w:p w14:paraId="03D8E341" w14:textId="77777777" w:rsidR="003800B6" w:rsidRPr="00C92E9F" w:rsidRDefault="003800B6" w:rsidP="00C92E9F">
            <w:pPr>
              <w:spacing w:after="160"/>
              <w:jc w:val="center"/>
              <w:rPr>
                <w:rFonts w:ascii="Times New Roman" w:hAnsi="Times New Roman" w:cs="Times New Roman"/>
                <w:sz w:val="24"/>
                <w:szCs w:val="24"/>
              </w:rPr>
            </w:pPr>
          </w:p>
        </w:tc>
        <w:tc>
          <w:tcPr>
            <w:tcW w:w="1843" w:type="dxa"/>
            <w:vMerge/>
            <w:vAlign w:val="center"/>
          </w:tcPr>
          <w:p w14:paraId="3292DDC0" w14:textId="77777777" w:rsidR="003800B6" w:rsidRPr="00C92E9F" w:rsidRDefault="003800B6" w:rsidP="00C92E9F">
            <w:pPr>
              <w:spacing w:after="160"/>
              <w:jc w:val="center"/>
              <w:rPr>
                <w:rFonts w:ascii="Times New Roman" w:hAnsi="Times New Roman" w:cs="Times New Roman"/>
                <w:sz w:val="24"/>
                <w:szCs w:val="24"/>
              </w:rPr>
            </w:pPr>
          </w:p>
        </w:tc>
      </w:tr>
      <w:tr w:rsidR="003800B6" w:rsidRPr="00C92E9F" w14:paraId="6E68164C" w14:textId="77777777" w:rsidTr="00C92E9F">
        <w:tc>
          <w:tcPr>
            <w:tcW w:w="648" w:type="dxa"/>
            <w:vAlign w:val="center"/>
          </w:tcPr>
          <w:p w14:paraId="2AB9AD06"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1.</w:t>
            </w:r>
          </w:p>
        </w:tc>
        <w:tc>
          <w:tcPr>
            <w:tcW w:w="2012" w:type="dxa"/>
            <w:vAlign w:val="center"/>
          </w:tcPr>
          <w:p w14:paraId="302F8012"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Первый заместитель Мэра района</w:t>
            </w:r>
          </w:p>
        </w:tc>
        <w:tc>
          <w:tcPr>
            <w:tcW w:w="1056" w:type="dxa"/>
            <w:vAlign w:val="center"/>
          </w:tcPr>
          <w:p w14:paraId="2950F18E"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10 936,0</w:t>
            </w:r>
          </w:p>
        </w:tc>
        <w:tc>
          <w:tcPr>
            <w:tcW w:w="1070" w:type="dxa"/>
            <w:vAlign w:val="center"/>
          </w:tcPr>
          <w:p w14:paraId="214FA536"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20232,0</w:t>
            </w:r>
          </w:p>
        </w:tc>
        <w:tc>
          <w:tcPr>
            <w:tcW w:w="1204" w:type="dxa"/>
            <w:vAlign w:val="center"/>
          </w:tcPr>
          <w:p w14:paraId="0781CD2E"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1</w:t>
            </w:r>
          </w:p>
        </w:tc>
        <w:tc>
          <w:tcPr>
            <w:tcW w:w="1489" w:type="dxa"/>
            <w:vAlign w:val="center"/>
          </w:tcPr>
          <w:p w14:paraId="19A918E8"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10 936,0</w:t>
            </w:r>
          </w:p>
        </w:tc>
        <w:tc>
          <w:tcPr>
            <w:tcW w:w="1843" w:type="dxa"/>
            <w:vAlign w:val="center"/>
          </w:tcPr>
          <w:p w14:paraId="072D42CB"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20 232,0</w:t>
            </w:r>
          </w:p>
        </w:tc>
      </w:tr>
      <w:tr w:rsidR="003800B6" w:rsidRPr="00C92E9F" w14:paraId="180DA590" w14:textId="77777777" w:rsidTr="00C92E9F">
        <w:tc>
          <w:tcPr>
            <w:tcW w:w="648" w:type="dxa"/>
            <w:vAlign w:val="center"/>
          </w:tcPr>
          <w:p w14:paraId="2A2C566D"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2.</w:t>
            </w:r>
          </w:p>
        </w:tc>
        <w:tc>
          <w:tcPr>
            <w:tcW w:w="2012" w:type="dxa"/>
            <w:vAlign w:val="center"/>
          </w:tcPr>
          <w:p w14:paraId="01FC4DF9"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Заместитель Мэра района</w:t>
            </w:r>
          </w:p>
        </w:tc>
        <w:tc>
          <w:tcPr>
            <w:tcW w:w="1056" w:type="dxa"/>
            <w:vAlign w:val="center"/>
          </w:tcPr>
          <w:p w14:paraId="4747E9AD"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10 306,0</w:t>
            </w:r>
          </w:p>
        </w:tc>
        <w:tc>
          <w:tcPr>
            <w:tcW w:w="1070" w:type="dxa"/>
            <w:vAlign w:val="center"/>
          </w:tcPr>
          <w:p w14:paraId="2CDC6FBD"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19066,0</w:t>
            </w:r>
          </w:p>
        </w:tc>
        <w:tc>
          <w:tcPr>
            <w:tcW w:w="1204" w:type="dxa"/>
            <w:vAlign w:val="center"/>
          </w:tcPr>
          <w:p w14:paraId="1FB760A2"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2</w:t>
            </w:r>
          </w:p>
        </w:tc>
        <w:tc>
          <w:tcPr>
            <w:tcW w:w="1489" w:type="dxa"/>
            <w:vAlign w:val="center"/>
          </w:tcPr>
          <w:p w14:paraId="5902D874"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20 612,0</w:t>
            </w:r>
          </w:p>
        </w:tc>
        <w:tc>
          <w:tcPr>
            <w:tcW w:w="1843" w:type="dxa"/>
            <w:vAlign w:val="center"/>
          </w:tcPr>
          <w:p w14:paraId="5D36BD6B"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38 132,0</w:t>
            </w:r>
          </w:p>
        </w:tc>
      </w:tr>
      <w:tr w:rsidR="003800B6" w:rsidRPr="00C92E9F" w14:paraId="6DE8E223" w14:textId="77777777" w:rsidTr="00C92E9F">
        <w:tc>
          <w:tcPr>
            <w:tcW w:w="648" w:type="dxa"/>
            <w:vAlign w:val="center"/>
          </w:tcPr>
          <w:p w14:paraId="5E954A2C"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lastRenderedPageBreak/>
              <w:t>3.</w:t>
            </w:r>
          </w:p>
        </w:tc>
        <w:tc>
          <w:tcPr>
            <w:tcW w:w="2012" w:type="dxa"/>
            <w:vAlign w:val="center"/>
          </w:tcPr>
          <w:p w14:paraId="204B510E"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Начальник отдела</w:t>
            </w:r>
          </w:p>
        </w:tc>
        <w:tc>
          <w:tcPr>
            <w:tcW w:w="1056" w:type="dxa"/>
            <w:vAlign w:val="center"/>
          </w:tcPr>
          <w:p w14:paraId="04713C1D"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7 994,0</w:t>
            </w:r>
          </w:p>
        </w:tc>
        <w:tc>
          <w:tcPr>
            <w:tcW w:w="1070" w:type="dxa"/>
            <w:vAlign w:val="center"/>
          </w:tcPr>
          <w:p w14:paraId="071BD697"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14 789,0</w:t>
            </w:r>
          </w:p>
        </w:tc>
        <w:tc>
          <w:tcPr>
            <w:tcW w:w="1204" w:type="dxa"/>
            <w:vAlign w:val="center"/>
          </w:tcPr>
          <w:p w14:paraId="52041F38"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11</w:t>
            </w:r>
          </w:p>
        </w:tc>
        <w:tc>
          <w:tcPr>
            <w:tcW w:w="1489" w:type="dxa"/>
            <w:vAlign w:val="center"/>
          </w:tcPr>
          <w:p w14:paraId="032E8250"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87 934,0</w:t>
            </w:r>
          </w:p>
        </w:tc>
        <w:tc>
          <w:tcPr>
            <w:tcW w:w="1843" w:type="dxa"/>
            <w:vAlign w:val="center"/>
          </w:tcPr>
          <w:p w14:paraId="2A49D7CF"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162 679,0</w:t>
            </w:r>
          </w:p>
        </w:tc>
      </w:tr>
      <w:tr w:rsidR="003800B6" w:rsidRPr="00C92E9F" w14:paraId="6F7A8997" w14:textId="77777777" w:rsidTr="00C92E9F">
        <w:tc>
          <w:tcPr>
            <w:tcW w:w="648" w:type="dxa"/>
            <w:vAlign w:val="center"/>
          </w:tcPr>
          <w:p w14:paraId="1A384391"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4.</w:t>
            </w:r>
          </w:p>
        </w:tc>
        <w:tc>
          <w:tcPr>
            <w:tcW w:w="2012" w:type="dxa"/>
            <w:vAlign w:val="center"/>
          </w:tcPr>
          <w:p w14:paraId="7B84C60C"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Начальник управления</w:t>
            </w:r>
          </w:p>
        </w:tc>
        <w:tc>
          <w:tcPr>
            <w:tcW w:w="1056" w:type="dxa"/>
            <w:vAlign w:val="center"/>
          </w:tcPr>
          <w:p w14:paraId="2FAEB94A"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7 994,0</w:t>
            </w:r>
          </w:p>
        </w:tc>
        <w:tc>
          <w:tcPr>
            <w:tcW w:w="1070" w:type="dxa"/>
            <w:vAlign w:val="center"/>
          </w:tcPr>
          <w:p w14:paraId="5D071A55"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14 789,0</w:t>
            </w:r>
          </w:p>
        </w:tc>
        <w:tc>
          <w:tcPr>
            <w:tcW w:w="1204" w:type="dxa"/>
            <w:vAlign w:val="center"/>
          </w:tcPr>
          <w:p w14:paraId="748A0F89"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7</w:t>
            </w:r>
          </w:p>
        </w:tc>
        <w:tc>
          <w:tcPr>
            <w:tcW w:w="1489" w:type="dxa"/>
            <w:vAlign w:val="center"/>
          </w:tcPr>
          <w:p w14:paraId="6F82E0BF"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55 958,0</w:t>
            </w:r>
          </w:p>
        </w:tc>
        <w:tc>
          <w:tcPr>
            <w:tcW w:w="1843" w:type="dxa"/>
            <w:vAlign w:val="center"/>
          </w:tcPr>
          <w:p w14:paraId="0AF4E179"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103 523,0</w:t>
            </w:r>
          </w:p>
        </w:tc>
      </w:tr>
      <w:tr w:rsidR="003800B6" w:rsidRPr="00C92E9F" w14:paraId="21B826B3" w14:textId="77777777" w:rsidTr="00C92E9F">
        <w:tc>
          <w:tcPr>
            <w:tcW w:w="648" w:type="dxa"/>
            <w:vAlign w:val="center"/>
          </w:tcPr>
          <w:p w14:paraId="4AFD4D42"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5.</w:t>
            </w:r>
          </w:p>
        </w:tc>
        <w:tc>
          <w:tcPr>
            <w:tcW w:w="2012" w:type="dxa"/>
            <w:vAlign w:val="center"/>
          </w:tcPr>
          <w:p w14:paraId="7289A9ED"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Заместитель начальника отдела</w:t>
            </w:r>
          </w:p>
        </w:tc>
        <w:tc>
          <w:tcPr>
            <w:tcW w:w="1056" w:type="dxa"/>
            <w:vAlign w:val="center"/>
          </w:tcPr>
          <w:p w14:paraId="2648D7D8"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7 362,0</w:t>
            </w:r>
          </w:p>
        </w:tc>
        <w:tc>
          <w:tcPr>
            <w:tcW w:w="1070" w:type="dxa"/>
            <w:vAlign w:val="center"/>
          </w:tcPr>
          <w:p w14:paraId="538D3EED"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13 620,0</w:t>
            </w:r>
          </w:p>
        </w:tc>
        <w:tc>
          <w:tcPr>
            <w:tcW w:w="1204" w:type="dxa"/>
            <w:vAlign w:val="center"/>
          </w:tcPr>
          <w:p w14:paraId="6CB3F28C"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2</w:t>
            </w:r>
          </w:p>
        </w:tc>
        <w:tc>
          <w:tcPr>
            <w:tcW w:w="1489" w:type="dxa"/>
            <w:vAlign w:val="center"/>
          </w:tcPr>
          <w:p w14:paraId="4E6CC6A4"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14 724,0</w:t>
            </w:r>
          </w:p>
        </w:tc>
        <w:tc>
          <w:tcPr>
            <w:tcW w:w="1843" w:type="dxa"/>
            <w:vAlign w:val="center"/>
          </w:tcPr>
          <w:p w14:paraId="3E0D5D11"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27 240,0</w:t>
            </w:r>
          </w:p>
        </w:tc>
      </w:tr>
      <w:tr w:rsidR="003800B6" w:rsidRPr="00C92E9F" w14:paraId="4EADD21F" w14:textId="77777777" w:rsidTr="00C92E9F">
        <w:tc>
          <w:tcPr>
            <w:tcW w:w="648" w:type="dxa"/>
            <w:vAlign w:val="center"/>
          </w:tcPr>
          <w:p w14:paraId="30B16C7B"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6.</w:t>
            </w:r>
          </w:p>
        </w:tc>
        <w:tc>
          <w:tcPr>
            <w:tcW w:w="2012" w:type="dxa"/>
            <w:vAlign w:val="center"/>
          </w:tcPr>
          <w:p w14:paraId="219B8127"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Заместитель начальника управления</w:t>
            </w:r>
          </w:p>
        </w:tc>
        <w:tc>
          <w:tcPr>
            <w:tcW w:w="1056" w:type="dxa"/>
            <w:vAlign w:val="center"/>
          </w:tcPr>
          <w:p w14:paraId="65B6802B"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7 362,0</w:t>
            </w:r>
          </w:p>
        </w:tc>
        <w:tc>
          <w:tcPr>
            <w:tcW w:w="1070" w:type="dxa"/>
            <w:vAlign w:val="center"/>
          </w:tcPr>
          <w:p w14:paraId="255FEB02"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13 620,0</w:t>
            </w:r>
          </w:p>
        </w:tc>
        <w:tc>
          <w:tcPr>
            <w:tcW w:w="1204" w:type="dxa"/>
            <w:vAlign w:val="center"/>
          </w:tcPr>
          <w:p w14:paraId="6BC76917"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6</w:t>
            </w:r>
          </w:p>
        </w:tc>
        <w:tc>
          <w:tcPr>
            <w:tcW w:w="1489" w:type="dxa"/>
            <w:vAlign w:val="center"/>
          </w:tcPr>
          <w:p w14:paraId="5C178E7D"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44 172,0</w:t>
            </w:r>
          </w:p>
        </w:tc>
        <w:tc>
          <w:tcPr>
            <w:tcW w:w="1843" w:type="dxa"/>
            <w:vAlign w:val="center"/>
          </w:tcPr>
          <w:p w14:paraId="0EC24A6C"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81 720,0</w:t>
            </w:r>
          </w:p>
        </w:tc>
      </w:tr>
      <w:tr w:rsidR="003800B6" w:rsidRPr="00C92E9F" w14:paraId="7D87B8B1" w14:textId="77777777" w:rsidTr="00C92E9F">
        <w:tc>
          <w:tcPr>
            <w:tcW w:w="648" w:type="dxa"/>
            <w:vAlign w:val="center"/>
          </w:tcPr>
          <w:p w14:paraId="7D62D4A3"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7.</w:t>
            </w:r>
          </w:p>
        </w:tc>
        <w:tc>
          <w:tcPr>
            <w:tcW w:w="2012" w:type="dxa"/>
            <w:vAlign w:val="center"/>
          </w:tcPr>
          <w:p w14:paraId="53846833"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Начальник отдела в управлении</w:t>
            </w:r>
          </w:p>
        </w:tc>
        <w:tc>
          <w:tcPr>
            <w:tcW w:w="1056" w:type="dxa"/>
            <w:vAlign w:val="center"/>
          </w:tcPr>
          <w:p w14:paraId="199E5774"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7 362,0</w:t>
            </w:r>
          </w:p>
        </w:tc>
        <w:tc>
          <w:tcPr>
            <w:tcW w:w="1070" w:type="dxa"/>
            <w:vAlign w:val="center"/>
          </w:tcPr>
          <w:p w14:paraId="6A8DB855"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13 620,0</w:t>
            </w:r>
          </w:p>
        </w:tc>
        <w:tc>
          <w:tcPr>
            <w:tcW w:w="1204" w:type="dxa"/>
            <w:vAlign w:val="center"/>
          </w:tcPr>
          <w:p w14:paraId="59E581C0"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11</w:t>
            </w:r>
          </w:p>
        </w:tc>
        <w:tc>
          <w:tcPr>
            <w:tcW w:w="1489" w:type="dxa"/>
            <w:vAlign w:val="center"/>
          </w:tcPr>
          <w:p w14:paraId="54AF79AA"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80 982,0</w:t>
            </w:r>
          </w:p>
        </w:tc>
        <w:tc>
          <w:tcPr>
            <w:tcW w:w="1843" w:type="dxa"/>
            <w:vAlign w:val="center"/>
          </w:tcPr>
          <w:p w14:paraId="6ADB6392"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149 820,0</w:t>
            </w:r>
          </w:p>
        </w:tc>
      </w:tr>
      <w:tr w:rsidR="003800B6" w:rsidRPr="00C92E9F" w14:paraId="323694BC" w14:textId="77777777" w:rsidTr="00C92E9F">
        <w:tc>
          <w:tcPr>
            <w:tcW w:w="648" w:type="dxa"/>
            <w:vAlign w:val="center"/>
          </w:tcPr>
          <w:p w14:paraId="5AC56ACA"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8.</w:t>
            </w:r>
          </w:p>
        </w:tc>
        <w:tc>
          <w:tcPr>
            <w:tcW w:w="2012" w:type="dxa"/>
            <w:vAlign w:val="center"/>
          </w:tcPr>
          <w:p w14:paraId="629EB766"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Консультант</w:t>
            </w:r>
          </w:p>
        </w:tc>
        <w:tc>
          <w:tcPr>
            <w:tcW w:w="1056" w:type="dxa"/>
            <w:vAlign w:val="center"/>
          </w:tcPr>
          <w:p w14:paraId="7DEEB318"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5 470,0</w:t>
            </w:r>
          </w:p>
        </w:tc>
        <w:tc>
          <w:tcPr>
            <w:tcW w:w="1070" w:type="dxa"/>
            <w:vAlign w:val="center"/>
          </w:tcPr>
          <w:p w14:paraId="4959A744"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10 120,0</w:t>
            </w:r>
          </w:p>
        </w:tc>
        <w:tc>
          <w:tcPr>
            <w:tcW w:w="1204" w:type="dxa"/>
            <w:vAlign w:val="center"/>
          </w:tcPr>
          <w:p w14:paraId="0F72A5CF"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24</w:t>
            </w:r>
          </w:p>
        </w:tc>
        <w:tc>
          <w:tcPr>
            <w:tcW w:w="1489" w:type="dxa"/>
            <w:vAlign w:val="center"/>
          </w:tcPr>
          <w:p w14:paraId="3C4FC254"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131 280,0</w:t>
            </w:r>
          </w:p>
        </w:tc>
        <w:tc>
          <w:tcPr>
            <w:tcW w:w="1843" w:type="dxa"/>
            <w:vAlign w:val="center"/>
          </w:tcPr>
          <w:p w14:paraId="5ADED8F8"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242 880,0</w:t>
            </w:r>
          </w:p>
        </w:tc>
      </w:tr>
      <w:tr w:rsidR="003800B6" w:rsidRPr="00C92E9F" w14:paraId="76F3871B" w14:textId="77777777" w:rsidTr="00C92E9F">
        <w:tc>
          <w:tcPr>
            <w:tcW w:w="648" w:type="dxa"/>
            <w:vAlign w:val="center"/>
          </w:tcPr>
          <w:p w14:paraId="72F4C6B0"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9.</w:t>
            </w:r>
          </w:p>
        </w:tc>
        <w:tc>
          <w:tcPr>
            <w:tcW w:w="2012" w:type="dxa"/>
            <w:vAlign w:val="center"/>
          </w:tcPr>
          <w:p w14:paraId="33773856"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Главный специалист</w:t>
            </w:r>
          </w:p>
        </w:tc>
        <w:tc>
          <w:tcPr>
            <w:tcW w:w="1056" w:type="dxa"/>
            <w:vAlign w:val="center"/>
          </w:tcPr>
          <w:p w14:paraId="7FB91261"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5 049,0</w:t>
            </w:r>
          </w:p>
        </w:tc>
        <w:tc>
          <w:tcPr>
            <w:tcW w:w="1070" w:type="dxa"/>
            <w:vAlign w:val="center"/>
          </w:tcPr>
          <w:p w14:paraId="7A031CF4"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9 341,0</w:t>
            </w:r>
          </w:p>
        </w:tc>
        <w:tc>
          <w:tcPr>
            <w:tcW w:w="1204" w:type="dxa"/>
            <w:vAlign w:val="center"/>
          </w:tcPr>
          <w:p w14:paraId="647AB772"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17</w:t>
            </w:r>
          </w:p>
        </w:tc>
        <w:tc>
          <w:tcPr>
            <w:tcW w:w="1489" w:type="dxa"/>
            <w:vAlign w:val="center"/>
          </w:tcPr>
          <w:p w14:paraId="52DC8587"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85 833,0</w:t>
            </w:r>
          </w:p>
        </w:tc>
        <w:tc>
          <w:tcPr>
            <w:tcW w:w="1843" w:type="dxa"/>
            <w:vAlign w:val="center"/>
          </w:tcPr>
          <w:p w14:paraId="70FB6235"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158 797,0</w:t>
            </w:r>
          </w:p>
        </w:tc>
      </w:tr>
      <w:tr w:rsidR="003800B6" w:rsidRPr="00C92E9F" w14:paraId="6B0BD0B7" w14:textId="77777777" w:rsidTr="00C92E9F">
        <w:tc>
          <w:tcPr>
            <w:tcW w:w="648" w:type="dxa"/>
            <w:vAlign w:val="center"/>
          </w:tcPr>
          <w:p w14:paraId="779320C0"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10.</w:t>
            </w:r>
          </w:p>
        </w:tc>
        <w:tc>
          <w:tcPr>
            <w:tcW w:w="2012" w:type="dxa"/>
            <w:vAlign w:val="center"/>
          </w:tcPr>
          <w:p w14:paraId="625C4F06"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Ведущий специалист</w:t>
            </w:r>
          </w:p>
        </w:tc>
        <w:tc>
          <w:tcPr>
            <w:tcW w:w="1056" w:type="dxa"/>
            <w:vAlign w:val="center"/>
          </w:tcPr>
          <w:p w14:paraId="0A507AF7"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5 049,0</w:t>
            </w:r>
          </w:p>
        </w:tc>
        <w:tc>
          <w:tcPr>
            <w:tcW w:w="1070" w:type="dxa"/>
            <w:vAlign w:val="center"/>
          </w:tcPr>
          <w:p w14:paraId="4C8A0AC7"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9 341,0</w:t>
            </w:r>
          </w:p>
        </w:tc>
        <w:tc>
          <w:tcPr>
            <w:tcW w:w="1204" w:type="dxa"/>
            <w:vAlign w:val="center"/>
          </w:tcPr>
          <w:p w14:paraId="66CC6535"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4</w:t>
            </w:r>
          </w:p>
        </w:tc>
        <w:tc>
          <w:tcPr>
            <w:tcW w:w="1489" w:type="dxa"/>
            <w:vAlign w:val="center"/>
          </w:tcPr>
          <w:p w14:paraId="4A539831"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20 196,0</w:t>
            </w:r>
          </w:p>
        </w:tc>
        <w:tc>
          <w:tcPr>
            <w:tcW w:w="1843" w:type="dxa"/>
            <w:vAlign w:val="center"/>
          </w:tcPr>
          <w:p w14:paraId="040265E6"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37 364,0</w:t>
            </w:r>
          </w:p>
        </w:tc>
      </w:tr>
      <w:tr w:rsidR="003800B6" w:rsidRPr="00C92E9F" w14:paraId="58846A57" w14:textId="77777777" w:rsidTr="00C92E9F">
        <w:tc>
          <w:tcPr>
            <w:tcW w:w="648" w:type="dxa"/>
            <w:vAlign w:val="center"/>
          </w:tcPr>
          <w:p w14:paraId="3F52E41B"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11.</w:t>
            </w:r>
          </w:p>
        </w:tc>
        <w:tc>
          <w:tcPr>
            <w:tcW w:w="2012" w:type="dxa"/>
            <w:vAlign w:val="center"/>
          </w:tcPr>
          <w:p w14:paraId="6A05C1BD"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Заведующий сектором</w:t>
            </w:r>
          </w:p>
        </w:tc>
        <w:tc>
          <w:tcPr>
            <w:tcW w:w="1056" w:type="dxa"/>
            <w:vAlign w:val="center"/>
          </w:tcPr>
          <w:p w14:paraId="79E65902"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5 470,0</w:t>
            </w:r>
          </w:p>
        </w:tc>
        <w:tc>
          <w:tcPr>
            <w:tcW w:w="1070" w:type="dxa"/>
            <w:vAlign w:val="center"/>
          </w:tcPr>
          <w:p w14:paraId="14F18A68"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10 120,0</w:t>
            </w:r>
          </w:p>
        </w:tc>
        <w:tc>
          <w:tcPr>
            <w:tcW w:w="1204" w:type="dxa"/>
            <w:vAlign w:val="center"/>
          </w:tcPr>
          <w:p w14:paraId="115761D2"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1</w:t>
            </w:r>
          </w:p>
        </w:tc>
        <w:tc>
          <w:tcPr>
            <w:tcW w:w="1489" w:type="dxa"/>
            <w:vAlign w:val="center"/>
          </w:tcPr>
          <w:p w14:paraId="605064F1"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5 470,0</w:t>
            </w:r>
          </w:p>
        </w:tc>
        <w:tc>
          <w:tcPr>
            <w:tcW w:w="1843" w:type="dxa"/>
            <w:vAlign w:val="center"/>
          </w:tcPr>
          <w:p w14:paraId="073D5F79"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10 120,0</w:t>
            </w:r>
          </w:p>
        </w:tc>
      </w:tr>
      <w:tr w:rsidR="003800B6" w:rsidRPr="00C92E9F" w14:paraId="33ED6021" w14:textId="77777777" w:rsidTr="00C92E9F">
        <w:tc>
          <w:tcPr>
            <w:tcW w:w="648" w:type="dxa"/>
            <w:vAlign w:val="center"/>
          </w:tcPr>
          <w:p w14:paraId="6AF06D16" w14:textId="77777777" w:rsidR="003800B6" w:rsidRPr="00C92E9F" w:rsidRDefault="003800B6" w:rsidP="00C92E9F">
            <w:pPr>
              <w:spacing w:after="160"/>
              <w:jc w:val="center"/>
              <w:rPr>
                <w:rFonts w:ascii="Times New Roman" w:hAnsi="Times New Roman" w:cs="Times New Roman"/>
                <w:sz w:val="24"/>
                <w:szCs w:val="24"/>
              </w:rPr>
            </w:pPr>
          </w:p>
        </w:tc>
        <w:tc>
          <w:tcPr>
            <w:tcW w:w="2012" w:type="dxa"/>
            <w:vAlign w:val="center"/>
          </w:tcPr>
          <w:p w14:paraId="2495CAE6"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Итого:</w:t>
            </w:r>
          </w:p>
        </w:tc>
        <w:tc>
          <w:tcPr>
            <w:tcW w:w="1056" w:type="dxa"/>
            <w:vAlign w:val="center"/>
          </w:tcPr>
          <w:p w14:paraId="21958E3B" w14:textId="77777777" w:rsidR="003800B6" w:rsidRPr="00C92E9F" w:rsidRDefault="003800B6" w:rsidP="00C92E9F">
            <w:pPr>
              <w:spacing w:after="160"/>
              <w:jc w:val="center"/>
              <w:rPr>
                <w:rFonts w:ascii="Times New Roman" w:hAnsi="Times New Roman" w:cs="Times New Roman"/>
                <w:sz w:val="24"/>
                <w:szCs w:val="24"/>
              </w:rPr>
            </w:pPr>
          </w:p>
        </w:tc>
        <w:tc>
          <w:tcPr>
            <w:tcW w:w="1070" w:type="dxa"/>
            <w:vAlign w:val="center"/>
          </w:tcPr>
          <w:p w14:paraId="017E3B83" w14:textId="77777777" w:rsidR="003800B6" w:rsidRPr="00C92E9F" w:rsidRDefault="003800B6" w:rsidP="00C92E9F">
            <w:pPr>
              <w:spacing w:after="160"/>
              <w:jc w:val="center"/>
              <w:rPr>
                <w:rFonts w:ascii="Times New Roman" w:hAnsi="Times New Roman" w:cs="Times New Roman"/>
                <w:sz w:val="24"/>
                <w:szCs w:val="24"/>
              </w:rPr>
            </w:pPr>
          </w:p>
        </w:tc>
        <w:tc>
          <w:tcPr>
            <w:tcW w:w="1204" w:type="dxa"/>
            <w:vAlign w:val="center"/>
          </w:tcPr>
          <w:p w14:paraId="62BDCE67"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86</w:t>
            </w:r>
          </w:p>
        </w:tc>
        <w:tc>
          <w:tcPr>
            <w:tcW w:w="1489" w:type="dxa"/>
            <w:vAlign w:val="center"/>
          </w:tcPr>
          <w:p w14:paraId="26A44001"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558 097,0</w:t>
            </w:r>
          </w:p>
        </w:tc>
        <w:tc>
          <w:tcPr>
            <w:tcW w:w="1843" w:type="dxa"/>
            <w:vAlign w:val="center"/>
          </w:tcPr>
          <w:p w14:paraId="06382B9A"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1 032 507,0</w:t>
            </w:r>
          </w:p>
        </w:tc>
      </w:tr>
      <w:tr w:rsidR="003800B6" w:rsidRPr="00C92E9F" w14:paraId="17DFC7C3" w14:textId="77777777" w:rsidTr="00C92E9F">
        <w:tc>
          <w:tcPr>
            <w:tcW w:w="648" w:type="dxa"/>
            <w:vAlign w:val="center"/>
          </w:tcPr>
          <w:p w14:paraId="348D99C5" w14:textId="77777777" w:rsidR="003800B6" w:rsidRPr="00C92E9F" w:rsidRDefault="003800B6" w:rsidP="00C92E9F">
            <w:pPr>
              <w:spacing w:after="160"/>
              <w:jc w:val="center"/>
              <w:rPr>
                <w:rFonts w:ascii="Times New Roman" w:hAnsi="Times New Roman" w:cs="Times New Roman"/>
                <w:sz w:val="24"/>
                <w:szCs w:val="24"/>
              </w:rPr>
            </w:pPr>
          </w:p>
        </w:tc>
        <w:tc>
          <w:tcPr>
            <w:tcW w:w="2012" w:type="dxa"/>
            <w:vAlign w:val="center"/>
          </w:tcPr>
          <w:p w14:paraId="3750F4DB"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Норматив ФОТ, руб.</w:t>
            </w:r>
          </w:p>
        </w:tc>
        <w:tc>
          <w:tcPr>
            <w:tcW w:w="1056" w:type="dxa"/>
            <w:vAlign w:val="center"/>
          </w:tcPr>
          <w:p w14:paraId="37CE4AAE" w14:textId="77777777" w:rsidR="003800B6" w:rsidRPr="00C92E9F" w:rsidRDefault="003800B6" w:rsidP="00C92E9F">
            <w:pPr>
              <w:spacing w:after="160"/>
              <w:jc w:val="center"/>
              <w:rPr>
                <w:rFonts w:ascii="Times New Roman" w:hAnsi="Times New Roman" w:cs="Times New Roman"/>
                <w:sz w:val="24"/>
                <w:szCs w:val="24"/>
              </w:rPr>
            </w:pPr>
          </w:p>
        </w:tc>
        <w:tc>
          <w:tcPr>
            <w:tcW w:w="1070" w:type="dxa"/>
            <w:vAlign w:val="center"/>
          </w:tcPr>
          <w:p w14:paraId="0013B5E1" w14:textId="77777777" w:rsidR="003800B6" w:rsidRPr="00C92E9F" w:rsidRDefault="003800B6" w:rsidP="00C92E9F">
            <w:pPr>
              <w:spacing w:after="160"/>
              <w:jc w:val="center"/>
              <w:rPr>
                <w:rFonts w:ascii="Times New Roman" w:hAnsi="Times New Roman" w:cs="Times New Roman"/>
                <w:sz w:val="24"/>
                <w:szCs w:val="24"/>
              </w:rPr>
            </w:pPr>
          </w:p>
        </w:tc>
        <w:tc>
          <w:tcPr>
            <w:tcW w:w="1204" w:type="dxa"/>
            <w:vAlign w:val="center"/>
          </w:tcPr>
          <w:p w14:paraId="0F3522DA" w14:textId="77777777" w:rsidR="003800B6" w:rsidRPr="00C92E9F" w:rsidRDefault="003800B6" w:rsidP="00C92E9F">
            <w:pPr>
              <w:spacing w:after="160"/>
              <w:jc w:val="center"/>
              <w:rPr>
                <w:rFonts w:ascii="Times New Roman" w:hAnsi="Times New Roman" w:cs="Times New Roman"/>
                <w:sz w:val="24"/>
                <w:szCs w:val="24"/>
              </w:rPr>
            </w:pPr>
          </w:p>
        </w:tc>
        <w:tc>
          <w:tcPr>
            <w:tcW w:w="1489" w:type="dxa"/>
            <w:vAlign w:val="center"/>
          </w:tcPr>
          <w:p w14:paraId="0486BBD3"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77 240 624,8</w:t>
            </w:r>
          </w:p>
        </w:tc>
        <w:tc>
          <w:tcPr>
            <w:tcW w:w="1843" w:type="dxa"/>
            <w:vAlign w:val="center"/>
          </w:tcPr>
          <w:p w14:paraId="3FE03861" w14:textId="77777777" w:rsidR="003800B6" w:rsidRPr="00C92E9F" w:rsidRDefault="003800B6" w:rsidP="00C92E9F">
            <w:pPr>
              <w:spacing w:after="160"/>
              <w:jc w:val="center"/>
              <w:rPr>
                <w:rFonts w:ascii="Times New Roman" w:hAnsi="Times New Roman" w:cs="Times New Roman"/>
                <w:sz w:val="24"/>
                <w:szCs w:val="24"/>
              </w:rPr>
            </w:pPr>
            <w:r w:rsidRPr="00C92E9F">
              <w:rPr>
                <w:rFonts w:ascii="Times New Roman" w:hAnsi="Times New Roman" w:cs="Times New Roman"/>
                <w:sz w:val="24"/>
                <w:szCs w:val="24"/>
              </w:rPr>
              <w:t>96 642 655,20</w:t>
            </w:r>
          </w:p>
        </w:tc>
      </w:tr>
    </w:tbl>
    <w:p w14:paraId="7EFF4207" w14:textId="77777777" w:rsidR="003800B6" w:rsidRPr="001A4B73" w:rsidRDefault="003800B6" w:rsidP="003800B6"/>
    <w:p w14:paraId="2194FD9B" w14:textId="56A44C75" w:rsidR="003800B6" w:rsidRPr="001A4B73" w:rsidRDefault="003800B6" w:rsidP="00C335D2">
      <w:pPr>
        <w:spacing w:after="0" w:line="240" w:lineRule="auto"/>
        <w:ind w:firstLine="709"/>
        <w:jc w:val="both"/>
        <w:rPr>
          <w:rFonts w:cs="Times New Roman"/>
          <w:szCs w:val="28"/>
        </w:rPr>
      </w:pPr>
      <w:r w:rsidRPr="001A4B73">
        <w:rPr>
          <w:rFonts w:cs="Times New Roman"/>
          <w:szCs w:val="28"/>
        </w:rPr>
        <w:t>Сумма должностных окладов до 01.07.2022</w:t>
      </w:r>
      <w:r w:rsidR="001E2F2B" w:rsidRPr="001E2F2B">
        <w:rPr>
          <w:rFonts w:cs="Times New Roman"/>
          <w:szCs w:val="28"/>
        </w:rPr>
        <w:t xml:space="preserve"> </w:t>
      </w:r>
      <w:r w:rsidR="00BA0BF0" w:rsidRPr="00BA0BF0">
        <w:rPr>
          <w:rFonts w:cs="Times New Roman"/>
          <w:szCs w:val="28"/>
        </w:rPr>
        <w:t>–</w:t>
      </w:r>
      <w:r w:rsidRPr="001A4B73">
        <w:rPr>
          <w:rFonts w:cs="Times New Roman"/>
          <w:szCs w:val="28"/>
        </w:rPr>
        <w:t xml:space="preserve"> 558 097,0 руб. С учетом норматива ФОТ 86,5 должностных окладов, норматив на 1 полугодие 2022 года: (558 097,0 * 86,5 * 1,6)/2= 38 620 312,4 руб.</w:t>
      </w:r>
    </w:p>
    <w:p w14:paraId="6BD1EEE9" w14:textId="2BE45899" w:rsidR="003800B6" w:rsidRPr="001A4B73" w:rsidRDefault="003800B6" w:rsidP="00C335D2">
      <w:pPr>
        <w:spacing w:after="0" w:line="240" w:lineRule="auto"/>
        <w:ind w:firstLine="709"/>
        <w:jc w:val="both"/>
        <w:rPr>
          <w:rFonts w:cs="Times New Roman"/>
          <w:szCs w:val="28"/>
        </w:rPr>
      </w:pPr>
      <w:r w:rsidRPr="001A4B73">
        <w:rPr>
          <w:rFonts w:cs="Times New Roman"/>
          <w:szCs w:val="28"/>
        </w:rPr>
        <w:t>Сумма должностных окладов с 01.07.2022 – 1 032 507,0 руб. С учетом норматива ФОТ 58,5 должностных окладов на 2 полугодие 2022 года: (1</w:t>
      </w:r>
      <w:r w:rsidR="00BA0BF0">
        <w:rPr>
          <w:rFonts w:cs="Times New Roman"/>
          <w:szCs w:val="28"/>
        </w:rPr>
        <w:t> </w:t>
      </w:r>
      <w:r w:rsidRPr="001A4B73">
        <w:rPr>
          <w:rFonts w:cs="Times New Roman"/>
          <w:szCs w:val="28"/>
        </w:rPr>
        <w:t>032</w:t>
      </w:r>
      <w:r w:rsidR="00BA0BF0">
        <w:rPr>
          <w:rFonts w:cs="Times New Roman"/>
          <w:szCs w:val="28"/>
          <w:lang w:val="en-US"/>
        </w:rPr>
        <w:t> </w:t>
      </w:r>
      <w:r w:rsidRPr="001A4B73">
        <w:rPr>
          <w:rFonts w:cs="Times New Roman"/>
          <w:szCs w:val="28"/>
        </w:rPr>
        <w:t>507,0</w:t>
      </w:r>
      <w:r w:rsidR="00BA0BF0">
        <w:rPr>
          <w:rFonts w:cs="Times New Roman"/>
          <w:szCs w:val="28"/>
          <w:lang w:val="en-US"/>
        </w:rPr>
        <w:t> </w:t>
      </w:r>
      <w:r w:rsidRPr="001A4B73">
        <w:rPr>
          <w:rFonts w:cs="Times New Roman"/>
          <w:szCs w:val="28"/>
        </w:rPr>
        <w:t>*</w:t>
      </w:r>
      <w:r w:rsidR="00BA0BF0">
        <w:rPr>
          <w:rFonts w:cs="Times New Roman"/>
          <w:szCs w:val="28"/>
          <w:lang w:val="en-US"/>
        </w:rPr>
        <w:t> </w:t>
      </w:r>
      <w:r w:rsidRPr="001A4B73">
        <w:rPr>
          <w:rFonts w:cs="Times New Roman"/>
          <w:szCs w:val="28"/>
        </w:rPr>
        <w:t>58,5</w:t>
      </w:r>
      <w:r w:rsidR="00BA0BF0">
        <w:rPr>
          <w:rFonts w:cs="Times New Roman"/>
          <w:szCs w:val="28"/>
          <w:lang w:val="en-US"/>
        </w:rPr>
        <w:t> </w:t>
      </w:r>
      <w:r w:rsidRPr="001A4B73">
        <w:rPr>
          <w:rFonts w:cs="Times New Roman"/>
          <w:szCs w:val="28"/>
        </w:rPr>
        <w:t>*</w:t>
      </w:r>
      <w:r w:rsidR="00BA0BF0">
        <w:rPr>
          <w:rFonts w:cs="Times New Roman"/>
          <w:szCs w:val="28"/>
          <w:lang w:val="en-US"/>
        </w:rPr>
        <w:t> </w:t>
      </w:r>
      <w:r w:rsidRPr="001A4B73">
        <w:rPr>
          <w:rFonts w:cs="Times New Roman"/>
          <w:szCs w:val="28"/>
        </w:rPr>
        <w:t>1,6)/2= 48 321 327,6 руб.</w:t>
      </w:r>
    </w:p>
    <w:p w14:paraId="4AB0C67C" w14:textId="3CFED097" w:rsidR="003800B6" w:rsidRPr="00596C29" w:rsidRDefault="003800B6" w:rsidP="00C335D2">
      <w:pPr>
        <w:spacing w:after="0" w:line="240" w:lineRule="auto"/>
        <w:ind w:firstLine="709"/>
        <w:jc w:val="both"/>
        <w:rPr>
          <w:rFonts w:cs="Times New Roman"/>
          <w:szCs w:val="28"/>
        </w:rPr>
      </w:pPr>
      <w:r w:rsidRPr="001A4B73">
        <w:rPr>
          <w:rFonts w:cs="Times New Roman"/>
          <w:szCs w:val="28"/>
        </w:rPr>
        <w:t xml:space="preserve">Итого норматив ФОТ муниципальных служащих Администрации Шелеховского муниципального района на 2022 год – 86 941 640,0 руб. (38 620 312,4+48 321 327,6), где 1,6 – районный коэффициент к заработной плате: 1,3 и 30% </w:t>
      </w:r>
      <w:r w:rsidR="00C335D2" w:rsidRPr="00C335D2">
        <w:rPr>
          <w:rFonts w:cs="Times New Roman"/>
          <w:szCs w:val="28"/>
        </w:rPr>
        <w:t xml:space="preserve">– </w:t>
      </w:r>
      <w:r w:rsidRPr="001A4B73">
        <w:rPr>
          <w:rFonts w:cs="Times New Roman"/>
          <w:szCs w:val="28"/>
        </w:rPr>
        <w:t>процентная надбавка к заработной плате для южных районов Иркутской области.</w:t>
      </w:r>
    </w:p>
    <w:p w14:paraId="00014C7D" w14:textId="7EF80F31" w:rsidR="003800B6" w:rsidRPr="00883405" w:rsidRDefault="003800B6" w:rsidP="00883405">
      <w:pPr>
        <w:pStyle w:val="2"/>
        <w:jc w:val="center"/>
        <w:rPr>
          <w:rFonts w:ascii="Times New Roman" w:hAnsi="Times New Roman" w:cs="Times New Roman"/>
          <w:b/>
          <w:bCs/>
          <w:color w:val="auto"/>
        </w:rPr>
      </w:pPr>
      <w:bookmarkStart w:id="61" w:name="_Toc80952717"/>
      <w:bookmarkStart w:id="62" w:name="_Toc138765716"/>
      <w:bookmarkStart w:id="63" w:name="_Toc138765773"/>
      <w:bookmarkStart w:id="64" w:name="_Toc138765886"/>
      <w:bookmarkStart w:id="65" w:name="_Toc141862600"/>
      <w:r w:rsidRPr="00883405">
        <w:rPr>
          <w:rFonts w:ascii="Times New Roman" w:hAnsi="Times New Roman" w:cs="Times New Roman"/>
          <w:b/>
          <w:bCs/>
          <w:color w:val="auto"/>
        </w:rPr>
        <w:t>6.</w:t>
      </w:r>
      <w:r w:rsidR="007D4649" w:rsidRPr="00883405">
        <w:rPr>
          <w:rFonts w:ascii="Times New Roman" w:hAnsi="Times New Roman" w:cs="Times New Roman"/>
          <w:b/>
          <w:bCs/>
          <w:color w:val="auto"/>
        </w:rPr>
        <w:t>4</w:t>
      </w:r>
      <w:r w:rsidRPr="00883405">
        <w:rPr>
          <w:rFonts w:ascii="Times New Roman" w:hAnsi="Times New Roman" w:cs="Times New Roman"/>
          <w:b/>
          <w:bCs/>
          <w:color w:val="auto"/>
        </w:rPr>
        <w:t>. Выводы и предложения по разделу</w:t>
      </w:r>
      <w:bookmarkEnd w:id="61"/>
      <w:bookmarkEnd w:id="62"/>
      <w:bookmarkEnd w:id="63"/>
      <w:bookmarkEnd w:id="64"/>
      <w:bookmarkEnd w:id="65"/>
    </w:p>
    <w:p w14:paraId="31E892FC" w14:textId="7861B004" w:rsidR="00A51678" w:rsidRPr="00A51678" w:rsidRDefault="00A51678" w:rsidP="00A51678">
      <w:pPr>
        <w:spacing w:after="0"/>
        <w:ind w:firstLine="709"/>
        <w:jc w:val="both"/>
        <w:rPr>
          <w:rFonts w:cs="Times New Roman"/>
          <w:szCs w:val="28"/>
        </w:rPr>
      </w:pPr>
      <w:r w:rsidRPr="00A51678">
        <w:rPr>
          <w:rFonts w:cs="Times New Roman"/>
          <w:szCs w:val="28"/>
        </w:rPr>
        <w:t xml:space="preserve">     Расчёт норматива численности муниципальных служащих администрации муниципальн</w:t>
      </w:r>
      <w:r>
        <w:rPr>
          <w:rFonts w:cs="Times New Roman"/>
          <w:szCs w:val="28"/>
        </w:rPr>
        <w:t>ых</w:t>
      </w:r>
      <w:r w:rsidRPr="00A51678">
        <w:rPr>
          <w:rFonts w:cs="Times New Roman"/>
          <w:szCs w:val="28"/>
        </w:rPr>
        <w:t xml:space="preserve"> образовани</w:t>
      </w:r>
      <w:r>
        <w:rPr>
          <w:rFonts w:cs="Times New Roman"/>
          <w:szCs w:val="28"/>
        </w:rPr>
        <w:t>й</w:t>
      </w:r>
      <w:r w:rsidRPr="00A51678">
        <w:rPr>
          <w:rFonts w:cs="Times New Roman"/>
          <w:szCs w:val="28"/>
        </w:rPr>
        <w:t xml:space="preserve"> производится в соответствии с Методическими рекомендациями по определению  численности работников органов местного самоуправления муниципального образования Иркутской области, утверждёнными приказом министерства труда и занятости Иркутской </w:t>
      </w:r>
      <w:r w:rsidRPr="00A51678">
        <w:rPr>
          <w:rFonts w:cs="Times New Roman"/>
          <w:szCs w:val="28"/>
        </w:rPr>
        <w:lastRenderedPageBreak/>
        <w:t>области от 14 октября 2013 года № 57-мпр «Об утверждении методических рекомендаций по определению численности работников органов местного самоуправления муниципального образования Иркутской области», исходя из полного перечня полномочий, подлежащих реализации органами местного самоуправления в соответствии с Федеральным законом от 6 октября 2003 года № 131-ФЗ «Об общих принципах организации местного самоуправления в Российской Федерации», и численности населения муниципального образования.</w:t>
      </w:r>
    </w:p>
    <w:p w14:paraId="425B99D3" w14:textId="5D44C5A7" w:rsidR="00A51678" w:rsidRPr="00A51678" w:rsidRDefault="00A51678" w:rsidP="00571ADA">
      <w:pPr>
        <w:spacing w:after="0"/>
        <w:ind w:firstLine="709"/>
        <w:jc w:val="both"/>
        <w:rPr>
          <w:rFonts w:cs="Times New Roman"/>
          <w:szCs w:val="28"/>
        </w:rPr>
      </w:pPr>
      <w:r w:rsidRPr="00A51678">
        <w:rPr>
          <w:rFonts w:cs="Times New Roman"/>
          <w:szCs w:val="28"/>
        </w:rPr>
        <w:t xml:space="preserve">    В настоящее время в </w:t>
      </w:r>
      <w:r>
        <w:rPr>
          <w:rFonts w:cs="Times New Roman"/>
          <w:szCs w:val="28"/>
        </w:rPr>
        <w:t>исполнительных органах муниципальных образований</w:t>
      </w:r>
      <w:r w:rsidRPr="00A51678">
        <w:rPr>
          <w:rFonts w:cs="Times New Roman"/>
          <w:szCs w:val="28"/>
        </w:rPr>
        <w:t xml:space="preserve"> существует проблема несопоставимости между объём</w:t>
      </w:r>
      <w:r>
        <w:rPr>
          <w:rFonts w:cs="Times New Roman"/>
          <w:szCs w:val="28"/>
        </w:rPr>
        <w:t>ом</w:t>
      </w:r>
      <w:r w:rsidRPr="00A51678">
        <w:rPr>
          <w:rFonts w:cs="Times New Roman"/>
          <w:szCs w:val="28"/>
        </w:rPr>
        <w:t xml:space="preserve"> исполняемых полномочий и нормативом численности муниципальных служащих, определяемых в соответствии с Методическими рекомендациями. Такая проблема возникла в связи с тем, что законодательство меняется, растет число новых задач, возложенных на муниципалитеты, закон требует исполнения этих задач, а численность специалистов ОМС не меняется, как и нормативы численности.</w:t>
      </w:r>
      <w:r w:rsidR="00571ADA" w:rsidRPr="00571ADA">
        <w:t xml:space="preserve"> </w:t>
      </w:r>
      <w:r w:rsidR="00571ADA">
        <w:t>К дополнительному функционалу муниципальных служащих относятся</w:t>
      </w:r>
      <w:r w:rsidR="00571ADA" w:rsidRPr="00571ADA">
        <w:rPr>
          <w:rFonts w:cs="Times New Roman"/>
          <w:szCs w:val="28"/>
        </w:rPr>
        <w:t xml:space="preserve"> и работа с информационным ресурсом ССТУ, ведение ежедневной работы с обращениями граждан и организаций, составление списков и запасных списков кандидатов в присяжные заседатели, ведение социальных страниц, организация мероприятий при осуществлении деятельности по обращению с собаками и кошками без владельцев, дополнительная работа в различных</w:t>
      </w:r>
      <w:r w:rsidR="00571ADA">
        <w:rPr>
          <w:rFonts w:cs="Times New Roman"/>
          <w:szCs w:val="28"/>
        </w:rPr>
        <w:t xml:space="preserve"> </w:t>
      </w:r>
      <w:r w:rsidR="00571ADA" w:rsidRPr="00571ADA">
        <w:rPr>
          <w:rFonts w:cs="Times New Roman"/>
          <w:szCs w:val="28"/>
        </w:rPr>
        <w:t xml:space="preserve"> информационных системах (ГАС-Управление, ФГИС КНД), организация работ по взаимодействию с управляющими компаниями, Фондом капитального ремонта и многое</w:t>
      </w:r>
      <w:r w:rsidR="00571ADA">
        <w:rPr>
          <w:rFonts w:cs="Times New Roman"/>
          <w:szCs w:val="28"/>
        </w:rPr>
        <w:t xml:space="preserve"> другое.</w:t>
      </w:r>
    </w:p>
    <w:p w14:paraId="4F290A0B" w14:textId="5C5E2EEA" w:rsidR="00A51678" w:rsidRDefault="00A51678" w:rsidP="00A51678">
      <w:pPr>
        <w:spacing w:after="0"/>
        <w:ind w:firstLine="709"/>
        <w:jc w:val="both"/>
        <w:rPr>
          <w:rFonts w:cs="Times New Roman"/>
          <w:szCs w:val="28"/>
        </w:rPr>
      </w:pPr>
      <w:r w:rsidRPr="00A51678">
        <w:rPr>
          <w:rFonts w:cs="Times New Roman"/>
          <w:szCs w:val="28"/>
        </w:rPr>
        <w:t xml:space="preserve">   </w:t>
      </w:r>
      <w:r w:rsidR="00571ADA">
        <w:rPr>
          <w:rFonts w:cs="Times New Roman"/>
          <w:szCs w:val="28"/>
        </w:rPr>
        <w:t>Также, н</w:t>
      </w:r>
      <w:r w:rsidRPr="00A51678">
        <w:rPr>
          <w:rFonts w:cs="Times New Roman"/>
          <w:szCs w:val="28"/>
        </w:rPr>
        <w:t>апример, областными государственными органами периодически направляются письма с предложениями о включении в должностные инструкции муниципальных служащих должностных обязанностей и включения в штатные расписания отдельных должностей</w:t>
      </w:r>
      <w:r>
        <w:rPr>
          <w:rFonts w:cs="Times New Roman"/>
          <w:szCs w:val="28"/>
        </w:rPr>
        <w:t>.</w:t>
      </w:r>
    </w:p>
    <w:p w14:paraId="744C36BA" w14:textId="1549220C" w:rsidR="00A51678" w:rsidRDefault="00A51678" w:rsidP="00A51678">
      <w:pPr>
        <w:spacing w:after="0"/>
        <w:ind w:firstLine="709"/>
        <w:jc w:val="both"/>
        <w:rPr>
          <w:rFonts w:cs="Times New Roman"/>
          <w:szCs w:val="28"/>
        </w:rPr>
      </w:pPr>
      <w:r>
        <w:rPr>
          <w:rFonts w:cs="Times New Roman"/>
          <w:szCs w:val="28"/>
        </w:rPr>
        <w:t>(Пример</w:t>
      </w:r>
      <w:r w:rsidR="000A2A6F">
        <w:rPr>
          <w:rFonts w:cs="Times New Roman"/>
          <w:szCs w:val="28"/>
        </w:rPr>
        <w:t>ы</w:t>
      </w:r>
      <w:r>
        <w:rPr>
          <w:rFonts w:cs="Times New Roman"/>
          <w:szCs w:val="28"/>
        </w:rPr>
        <w:t xml:space="preserve">: </w:t>
      </w:r>
    </w:p>
    <w:p w14:paraId="44E1453A" w14:textId="40131503" w:rsidR="00A51678" w:rsidRDefault="00A51678" w:rsidP="00A51678">
      <w:pPr>
        <w:spacing w:after="0"/>
        <w:ind w:firstLine="709"/>
        <w:jc w:val="both"/>
        <w:rPr>
          <w:rFonts w:cs="Times New Roman"/>
          <w:szCs w:val="28"/>
        </w:rPr>
      </w:pPr>
      <w:r>
        <w:rPr>
          <w:rFonts w:cs="Times New Roman"/>
          <w:szCs w:val="28"/>
        </w:rPr>
        <w:t>- в соответствии с письмом управления Губернатора Иркутской области и Правительства Иркутской области от 28.12.2022 г. № 02-37-336/22 необходимо включить в должностные инструкции муниципальных служащих обязанност</w:t>
      </w:r>
      <w:r w:rsidR="000A2A6F">
        <w:rPr>
          <w:rFonts w:cs="Times New Roman"/>
          <w:szCs w:val="28"/>
        </w:rPr>
        <w:t>и</w:t>
      </w:r>
      <w:r>
        <w:rPr>
          <w:rFonts w:cs="Times New Roman"/>
          <w:szCs w:val="28"/>
        </w:rPr>
        <w:t xml:space="preserve"> в части информационного сопровождения национальных проектов на территории Иркутской области, </w:t>
      </w:r>
    </w:p>
    <w:p w14:paraId="0E895F29" w14:textId="77777777" w:rsidR="00571ADA" w:rsidRDefault="00A51678" w:rsidP="00A51678">
      <w:pPr>
        <w:spacing w:after="0"/>
        <w:ind w:firstLine="709"/>
        <w:jc w:val="both"/>
        <w:rPr>
          <w:rFonts w:cs="Times New Roman"/>
          <w:szCs w:val="28"/>
        </w:rPr>
      </w:pPr>
      <w:r>
        <w:rPr>
          <w:rFonts w:cs="Times New Roman"/>
          <w:szCs w:val="28"/>
        </w:rPr>
        <w:t>-</w:t>
      </w:r>
      <w:r w:rsidR="000A2A6F">
        <w:rPr>
          <w:rFonts w:cs="Times New Roman"/>
          <w:szCs w:val="28"/>
        </w:rPr>
        <w:t xml:space="preserve"> в соответствии с</w:t>
      </w:r>
      <w:r>
        <w:rPr>
          <w:rFonts w:cs="Times New Roman"/>
          <w:szCs w:val="28"/>
        </w:rPr>
        <w:t xml:space="preserve"> </w:t>
      </w:r>
      <w:r w:rsidR="000A2A6F">
        <w:rPr>
          <w:rFonts w:cs="Times New Roman"/>
          <w:szCs w:val="28"/>
        </w:rPr>
        <w:t>письмом</w:t>
      </w:r>
      <w:r>
        <w:rPr>
          <w:rFonts w:cs="Times New Roman"/>
          <w:szCs w:val="28"/>
        </w:rPr>
        <w:t xml:space="preserve"> службы потребительского рынка и лицензирования Иркутской области от 10.12.2018 г. № 02-83-10289/18)</w:t>
      </w:r>
      <w:r w:rsidR="000A2A6F">
        <w:rPr>
          <w:rFonts w:cs="Times New Roman"/>
          <w:szCs w:val="28"/>
        </w:rPr>
        <w:t xml:space="preserve"> в штатном расписании органов МСУ необходимо предусмотреть должности специалистов по защите прав потребителей</w:t>
      </w:r>
      <w:r w:rsidR="00571ADA">
        <w:rPr>
          <w:rFonts w:cs="Times New Roman"/>
          <w:szCs w:val="28"/>
        </w:rPr>
        <w:t>,</w:t>
      </w:r>
    </w:p>
    <w:p w14:paraId="60B4A311" w14:textId="10579ECF" w:rsidR="00A51678" w:rsidRDefault="00571ADA" w:rsidP="00A51678">
      <w:pPr>
        <w:spacing w:after="0"/>
        <w:ind w:firstLine="709"/>
        <w:jc w:val="both"/>
        <w:rPr>
          <w:rFonts w:cs="Times New Roman"/>
          <w:szCs w:val="28"/>
        </w:rPr>
      </w:pPr>
      <w:r>
        <w:rPr>
          <w:rFonts w:cs="Times New Roman"/>
          <w:szCs w:val="28"/>
        </w:rPr>
        <w:t xml:space="preserve">- </w:t>
      </w:r>
      <w:r w:rsidRPr="00571ADA">
        <w:rPr>
          <w:rFonts w:cs="Times New Roman"/>
          <w:szCs w:val="28"/>
        </w:rPr>
        <w:t xml:space="preserve">работа по выявлению правообладателей ранее учтенных объектов недвижимости на территориях муниципальных образований Иркутской области, во исполнение п.6. Протокола совещания под председательством Губернатора Иркутской области И.И. Кобзева по вопросу «Исполнения </w:t>
      </w:r>
      <w:r w:rsidRPr="00571ADA">
        <w:rPr>
          <w:rFonts w:cs="Times New Roman"/>
          <w:szCs w:val="28"/>
        </w:rPr>
        <w:lastRenderedPageBreak/>
        <w:t>поручений Президента Российской Федерации от 11 августа 2022 года № ПР-1424» от 27 декабря 2022 года</w:t>
      </w:r>
      <w:r>
        <w:rPr>
          <w:rFonts w:cs="Times New Roman"/>
          <w:szCs w:val="28"/>
        </w:rPr>
        <w:t>.</w:t>
      </w:r>
      <w:r w:rsidR="000A2A6F">
        <w:rPr>
          <w:rFonts w:cs="Times New Roman"/>
          <w:szCs w:val="28"/>
        </w:rPr>
        <w:t>).</w:t>
      </w:r>
    </w:p>
    <w:p w14:paraId="2EEEF0C7" w14:textId="77777777" w:rsidR="00C04342" w:rsidRPr="00C04342" w:rsidRDefault="00C04342" w:rsidP="00C04342">
      <w:pPr>
        <w:spacing w:after="0"/>
        <w:ind w:firstLine="709"/>
        <w:jc w:val="both"/>
        <w:rPr>
          <w:rFonts w:cs="Times New Roman"/>
          <w:szCs w:val="28"/>
        </w:rPr>
      </w:pPr>
      <w:r w:rsidRPr="00C04342">
        <w:rPr>
          <w:rFonts w:cs="Times New Roman"/>
          <w:szCs w:val="28"/>
        </w:rPr>
        <w:t xml:space="preserve">Законы, при реализации которых, выполняемые функции дополнительно возложены на специалистов органа местного самоуправления муниципального района, выполняющих полномочия, закрепленные за муниципальным районом, выполняемые без ресурсов на материальное и финансовое обеспечение: </w:t>
      </w:r>
    </w:p>
    <w:p w14:paraId="1F97DE15" w14:textId="77777777" w:rsidR="00C04342" w:rsidRPr="00C04342" w:rsidRDefault="00C04342" w:rsidP="00C04342">
      <w:pPr>
        <w:spacing w:after="0"/>
        <w:ind w:firstLine="709"/>
        <w:jc w:val="both"/>
        <w:rPr>
          <w:rFonts w:cs="Times New Roman"/>
          <w:szCs w:val="28"/>
        </w:rPr>
      </w:pPr>
      <w:r w:rsidRPr="00C04342">
        <w:rPr>
          <w:rFonts w:cs="Times New Roman"/>
          <w:szCs w:val="28"/>
        </w:rPr>
        <w:t>1.</w:t>
      </w:r>
      <w:r w:rsidRPr="00C04342">
        <w:rPr>
          <w:rFonts w:cs="Times New Roman"/>
          <w:szCs w:val="28"/>
        </w:rPr>
        <w:tab/>
        <w:t>Закон Российской Федерации от 21.07.1993 № 5485-1 «О государственной тайне»;</w:t>
      </w:r>
    </w:p>
    <w:p w14:paraId="202F92AA" w14:textId="77777777" w:rsidR="00C04342" w:rsidRPr="00C04342" w:rsidRDefault="00C04342" w:rsidP="00C04342">
      <w:pPr>
        <w:spacing w:after="0"/>
        <w:ind w:firstLine="709"/>
        <w:jc w:val="both"/>
        <w:rPr>
          <w:rFonts w:cs="Times New Roman"/>
          <w:szCs w:val="28"/>
        </w:rPr>
      </w:pPr>
      <w:r w:rsidRPr="00C04342">
        <w:rPr>
          <w:rFonts w:cs="Times New Roman"/>
          <w:szCs w:val="28"/>
        </w:rPr>
        <w:t>2.</w:t>
      </w:r>
      <w:r w:rsidRPr="00C04342">
        <w:rPr>
          <w:rFonts w:cs="Times New Roman"/>
          <w:szCs w:val="28"/>
        </w:rPr>
        <w:tab/>
        <w:t xml:space="preserve"> Закон Российской Федерации от 19.04.1991 № 1032-1 «О занятости населения в Российской Федерации»;</w:t>
      </w:r>
    </w:p>
    <w:p w14:paraId="5C1A3EBA" w14:textId="77777777" w:rsidR="00C04342" w:rsidRPr="00C04342" w:rsidRDefault="00C04342" w:rsidP="00C04342">
      <w:pPr>
        <w:spacing w:after="0"/>
        <w:ind w:firstLine="709"/>
        <w:jc w:val="both"/>
        <w:rPr>
          <w:rFonts w:cs="Times New Roman"/>
          <w:szCs w:val="28"/>
        </w:rPr>
      </w:pPr>
      <w:r w:rsidRPr="00C04342">
        <w:rPr>
          <w:rFonts w:cs="Times New Roman"/>
          <w:szCs w:val="28"/>
        </w:rPr>
        <w:t>3.</w:t>
      </w:r>
      <w:r w:rsidRPr="00C04342">
        <w:rPr>
          <w:rFonts w:cs="Times New Roman"/>
          <w:szCs w:val="28"/>
        </w:rPr>
        <w:tab/>
        <w:t>Федеральный закон от 24.07.1998 № 125-ФЗ «Об обязательном социальном страховании от несчастных случаев на производстве и профессиональных заболеваний»;</w:t>
      </w:r>
    </w:p>
    <w:p w14:paraId="75E53D88" w14:textId="77777777" w:rsidR="00C04342" w:rsidRPr="00C04342" w:rsidRDefault="00C04342" w:rsidP="00C04342">
      <w:pPr>
        <w:spacing w:after="0"/>
        <w:ind w:firstLine="709"/>
        <w:jc w:val="both"/>
        <w:rPr>
          <w:rFonts w:cs="Times New Roman"/>
          <w:szCs w:val="28"/>
        </w:rPr>
      </w:pPr>
      <w:r w:rsidRPr="00C04342">
        <w:rPr>
          <w:rFonts w:cs="Times New Roman"/>
          <w:szCs w:val="28"/>
        </w:rPr>
        <w:t>4.</w:t>
      </w:r>
      <w:r w:rsidRPr="00C04342">
        <w:rPr>
          <w:rFonts w:cs="Times New Roman"/>
          <w:szCs w:val="28"/>
        </w:rPr>
        <w:tab/>
        <w:t>Федеральный закон от 24.05.1999 № 99-ФЗ «О государственной политике Российской Федерации в отношении соотечественников за рубежом»;</w:t>
      </w:r>
    </w:p>
    <w:p w14:paraId="7676940C" w14:textId="77777777" w:rsidR="00C04342" w:rsidRPr="00C04342" w:rsidRDefault="00C04342" w:rsidP="00C04342">
      <w:pPr>
        <w:spacing w:after="0"/>
        <w:ind w:firstLine="709"/>
        <w:jc w:val="both"/>
        <w:rPr>
          <w:rFonts w:cs="Times New Roman"/>
          <w:szCs w:val="28"/>
        </w:rPr>
      </w:pPr>
      <w:r w:rsidRPr="00C04342">
        <w:rPr>
          <w:rFonts w:cs="Times New Roman"/>
          <w:szCs w:val="28"/>
        </w:rPr>
        <w:t>5.</w:t>
      </w:r>
      <w:r w:rsidRPr="00C04342">
        <w:rPr>
          <w:rFonts w:cs="Times New Roman"/>
          <w:szCs w:val="28"/>
        </w:rPr>
        <w:tab/>
        <w:t>Федеральный закон от 11.07.2001 № 95-ФЗ «О политических партиях»;</w:t>
      </w:r>
    </w:p>
    <w:p w14:paraId="3E1A8420" w14:textId="77777777" w:rsidR="00C04342" w:rsidRPr="00C04342" w:rsidRDefault="00C04342" w:rsidP="00C04342">
      <w:pPr>
        <w:spacing w:after="0"/>
        <w:ind w:firstLine="709"/>
        <w:jc w:val="both"/>
        <w:rPr>
          <w:rFonts w:cs="Times New Roman"/>
          <w:szCs w:val="28"/>
        </w:rPr>
      </w:pPr>
      <w:r w:rsidRPr="00C04342">
        <w:rPr>
          <w:rFonts w:cs="Times New Roman"/>
          <w:szCs w:val="28"/>
        </w:rPr>
        <w:t>6.</w:t>
      </w:r>
      <w:r w:rsidRPr="00C04342">
        <w:rPr>
          <w:rFonts w:cs="Times New Roman"/>
          <w:szCs w:val="28"/>
        </w:rPr>
        <w:tab/>
        <w:t>Федеральный закон от 02.01.2000 № 37-ФЗ «О народных заседателях федеральных судов общей юрисдикции в Российской Федерации»;</w:t>
      </w:r>
    </w:p>
    <w:p w14:paraId="1A4B8B88" w14:textId="77777777" w:rsidR="00C04342" w:rsidRPr="00C04342" w:rsidRDefault="00C04342" w:rsidP="00C04342">
      <w:pPr>
        <w:spacing w:after="0"/>
        <w:ind w:firstLine="709"/>
        <w:jc w:val="both"/>
        <w:rPr>
          <w:rFonts w:cs="Times New Roman"/>
          <w:szCs w:val="28"/>
        </w:rPr>
      </w:pPr>
      <w:r w:rsidRPr="00C04342">
        <w:rPr>
          <w:rFonts w:cs="Times New Roman"/>
          <w:szCs w:val="28"/>
        </w:rPr>
        <w:t>7.</w:t>
      </w:r>
      <w:r w:rsidRPr="00C04342">
        <w:rPr>
          <w:rFonts w:cs="Times New Roman"/>
          <w:szCs w:val="28"/>
        </w:rPr>
        <w:tab/>
        <w:t>Федеральный закон от 21.07.2005 № 108-ФЗ «О Всероссийской сельскохозяйственной переписи»;</w:t>
      </w:r>
    </w:p>
    <w:p w14:paraId="5F3493F5" w14:textId="77777777" w:rsidR="00C04342" w:rsidRPr="00C04342" w:rsidRDefault="00C04342" w:rsidP="00C04342">
      <w:pPr>
        <w:spacing w:after="0"/>
        <w:ind w:firstLine="709"/>
        <w:jc w:val="both"/>
        <w:rPr>
          <w:rFonts w:cs="Times New Roman"/>
          <w:szCs w:val="28"/>
        </w:rPr>
      </w:pPr>
      <w:r w:rsidRPr="00C04342">
        <w:rPr>
          <w:rFonts w:cs="Times New Roman"/>
          <w:szCs w:val="28"/>
        </w:rPr>
        <w:t>8.</w:t>
      </w:r>
      <w:r w:rsidRPr="00C04342">
        <w:rPr>
          <w:rFonts w:cs="Times New Roman"/>
          <w:szCs w:val="28"/>
        </w:rPr>
        <w:tab/>
        <w:t>Федеральный закон от 05.12.2005 № 154-ФЗ «О государственной службе российского казачества»;</w:t>
      </w:r>
    </w:p>
    <w:p w14:paraId="7F1CF6A4" w14:textId="77777777" w:rsidR="00C04342" w:rsidRPr="00C04342" w:rsidRDefault="00C04342" w:rsidP="00C04342">
      <w:pPr>
        <w:spacing w:after="0"/>
        <w:ind w:firstLine="709"/>
        <w:jc w:val="both"/>
        <w:rPr>
          <w:rFonts w:cs="Times New Roman"/>
          <w:szCs w:val="28"/>
        </w:rPr>
      </w:pPr>
      <w:r w:rsidRPr="00C04342">
        <w:rPr>
          <w:rFonts w:cs="Times New Roman"/>
          <w:szCs w:val="28"/>
        </w:rPr>
        <w:t>9.</w:t>
      </w:r>
      <w:r w:rsidRPr="00C04342">
        <w:rPr>
          <w:rFonts w:cs="Times New Roman"/>
          <w:szCs w:val="28"/>
        </w:rPr>
        <w:tab/>
        <w:t>Федеральный закон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152EED36" w14:textId="77777777" w:rsidR="00C04342" w:rsidRPr="00C04342" w:rsidRDefault="00C04342" w:rsidP="00C04342">
      <w:pPr>
        <w:spacing w:after="0"/>
        <w:ind w:firstLine="709"/>
        <w:jc w:val="both"/>
        <w:rPr>
          <w:rFonts w:cs="Times New Roman"/>
          <w:szCs w:val="28"/>
        </w:rPr>
      </w:pPr>
      <w:r w:rsidRPr="00C04342">
        <w:rPr>
          <w:rFonts w:cs="Times New Roman"/>
          <w:szCs w:val="28"/>
        </w:rPr>
        <w:t>10.</w:t>
      </w:r>
      <w:r w:rsidRPr="00C04342">
        <w:rPr>
          <w:rFonts w:cs="Times New Roman"/>
          <w:szCs w:val="28"/>
        </w:rPr>
        <w:tab/>
        <w:t>Федеральный закон от 31.05.1996 № 61-ФЗ «Об обороне»;</w:t>
      </w:r>
    </w:p>
    <w:p w14:paraId="444EFF5E" w14:textId="77777777" w:rsidR="00C04342" w:rsidRPr="00C04342" w:rsidRDefault="00C04342" w:rsidP="00C04342">
      <w:pPr>
        <w:spacing w:after="0"/>
        <w:ind w:firstLine="709"/>
        <w:jc w:val="both"/>
        <w:rPr>
          <w:rFonts w:cs="Times New Roman"/>
          <w:szCs w:val="28"/>
        </w:rPr>
      </w:pPr>
      <w:r w:rsidRPr="00C04342">
        <w:rPr>
          <w:rFonts w:cs="Times New Roman"/>
          <w:szCs w:val="28"/>
        </w:rPr>
        <w:t>11.</w:t>
      </w:r>
      <w:r w:rsidRPr="00C04342">
        <w:rPr>
          <w:rFonts w:cs="Times New Roman"/>
          <w:szCs w:val="28"/>
        </w:rPr>
        <w:tab/>
        <w:t>Федерального закона от 31.07.2020 № 248-ФЗ «О государственном контроле (надзоре) и муниципальном контроле в Российской Федерации»;</w:t>
      </w:r>
    </w:p>
    <w:p w14:paraId="25A78F51" w14:textId="77777777" w:rsidR="00C04342" w:rsidRPr="00C04342" w:rsidRDefault="00C04342" w:rsidP="00C04342">
      <w:pPr>
        <w:spacing w:after="0"/>
        <w:ind w:firstLine="709"/>
        <w:jc w:val="both"/>
        <w:rPr>
          <w:rFonts w:cs="Times New Roman"/>
          <w:szCs w:val="28"/>
        </w:rPr>
      </w:pPr>
      <w:r w:rsidRPr="00C04342">
        <w:rPr>
          <w:rFonts w:cs="Times New Roman"/>
          <w:szCs w:val="28"/>
        </w:rPr>
        <w:t>12.</w:t>
      </w:r>
      <w:r w:rsidRPr="00C04342">
        <w:rPr>
          <w:rFonts w:cs="Times New Roman"/>
          <w:szCs w:val="28"/>
        </w:rPr>
        <w:tab/>
        <w:t>Федеральный закон от 12.06.2002 № 67-ФЗ  «Об основных гарантиях избирательных прав и права на участие в референдуме граждан Российской Федерации»;</w:t>
      </w:r>
    </w:p>
    <w:p w14:paraId="2831EBEC" w14:textId="16C70ECA" w:rsidR="00C04342" w:rsidRPr="00C04342" w:rsidRDefault="00C04342" w:rsidP="00C04342">
      <w:pPr>
        <w:spacing w:after="0"/>
        <w:ind w:firstLine="709"/>
        <w:jc w:val="both"/>
        <w:rPr>
          <w:rFonts w:cs="Times New Roman"/>
          <w:szCs w:val="28"/>
        </w:rPr>
      </w:pPr>
      <w:r w:rsidRPr="00C04342">
        <w:rPr>
          <w:rFonts w:cs="Times New Roman"/>
          <w:szCs w:val="28"/>
        </w:rPr>
        <w:t>13.</w:t>
      </w:r>
      <w:r w:rsidRPr="00C04342">
        <w:rPr>
          <w:rFonts w:cs="Times New Roman"/>
          <w:szCs w:val="28"/>
        </w:rPr>
        <w:tab/>
      </w:r>
      <w:r>
        <w:rPr>
          <w:rFonts w:cs="Times New Roman"/>
          <w:szCs w:val="28"/>
        </w:rPr>
        <w:t>З</w:t>
      </w:r>
      <w:r w:rsidRPr="00C04342">
        <w:rPr>
          <w:rFonts w:cs="Times New Roman"/>
          <w:szCs w:val="28"/>
        </w:rPr>
        <w:t>акон Иркутской области от 30.03.2012 № 20-ОЗ «О ведомственном контроле за соблюдением трудового законодательства и иных нормативных правовых актов, содержащих нормы трудового права».</w:t>
      </w:r>
    </w:p>
    <w:p w14:paraId="1E3479E1" w14:textId="77777777" w:rsidR="00C04342" w:rsidRPr="00C04342" w:rsidRDefault="00C04342" w:rsidP="00C04342">
      <w:pPr>
        <w:spacing w:after="0"/>
        <w:ind w:firstLine="709"/>
        <w:jc w:val="both"/>
        <w:rPr>
          <w:rFonts w:cs="Times New Roman"/>
          <w:szCs w:val="28"/>
        </w:rPr>
      </w:pPr>
      <w:r w:rsidRPr="00C04342">
        <w:rPr>
          <w:rFonts w:cs="Times New Roman"/>
          <w:szCs w:val="28"/>
        </w:rPr>
        <w:t>Кроме того, необходимо четкое понимание процесса и системы элементов управленческого труда (функции, услуги, административные процедуры, виды работ, операции, действия и др.).</w:t>
      </w:r>
    </w:p>
    <w:p w14:paraId="5E34689B" w14:textId="00CBDD9A" w:rsidR="00C04342" w:rsidRPr="00C04342" w:rsidRDefault="00C04342" w:rsidP="00C04342">
      <w:pPr>
        <w:spacing w:after="0"/>
        <w:ind w:firstLine="709"/>
        <w:jc w:val="both"/>
        <w:rPr>
          <w:rFonts w:cs="Times New Roman"/>
          <w:szCs w:val="28"/>
        </w:rPr>
      </w:pPr>
      <w:r w:rsidRPr="00C04342">
        <w:rPr>
          <w:rFonts w:cs="Times New Roman"/>
          <w:szCs w:val="28"/>
        </w:rPr>
        <w:lastRenderedPageBreak/>
        <w:t xml:space="preserve"> Например, законом Российской Федерации от 21.07.1993 № 5485-1 «О государственной тайне» за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по обеспечению защиты государственной тайны закреплены полномочия, направленные на исполнение положений законодательства Российской Федерации о защите государственной тайны, которые исполняются органами местного самоуправления под жестким контролем и на определенных условиях  со стороны органов государственной власти Российской Федерации.</w:t>
      </w:r>
    </w:p>
    <w:p w14:paraId="1B9DE12C" w14:textId="51D77D7D" w:rsidR="00C04342" w:rsidRPr="00C04342" w:rsidRDefault="00C04342" w:rsidP="00C04342">
      <w:pPr>
        <w:spacing w:after="0"/>
        <w:ind w:firstLine="709"/>
        <w:jc w:val="both"/>
        <w:rPr>
          <w:rFonts w:cs="Times New Roman"/>
          <w:szCs w:val="28"/>
        </w:rPr>
      </w:pPr>
      <w:r w:rsidRPr="00C04342">
        <w:rPr>
          <w:rFonts w:cs="Times New Roman"/>
          <w:szCs w:val="28"/>
        </w:rPr>
        <w:t xml:space="preserve">В свою очередь вышеуказанные полномочия не отнесены к вопросам местного значения и не являются полномочием органа местного самоуправления и находятся на контроле территориального органа ФСБ России. </w:t>
      </w:r>
    </w:p>
    <w:p w14:paraId="12D406D1" w14:textId="77777777" w:rsidR="00C04342" w:rsidRPr="00C04342" w:rsidRDefault="00C04342" w:rsidP="00C04342">
      <w:pPr>
        <w:spacing w:after="0"/>
        <w:ind w:firstLine="709"/>
        <w:jc w:val="both"/>
        <w:rPr>
          <w:rFonts w:cs="Times New Roman"/>
          <w:szCs w:val="28"/>
        </w:rPr>
      </w:pPr>
      <w:r w:rsidRPr="00C04342">
        <w:rPr>
          <w:rFonts w:cs="Times New Roman"/>
          <w:szCs w:val="28"/>
        </w:rPr>
        <w:t xml:space="preserve">Инструкцией по обеспечению режима секретности устанавливаются требования по организации деятельности и выполняемым функциям работниками, которые не могут быть совмещены с функциями работников, выполняемыми при реализации полномочий вопросов местного значения, закрепленных за ОМС, требуется ввести не менее 2 штатных единиц специалистов. </w:t>
      </w:r>
    </w:p>
    <w:p w14:paraId="6B162B62" w14:textId="09363416" w:rsidR="00C04342" w:rsidRPr="00C04342" w:rsidRDefault="00C04342" w:rsidP="00C04342">
      <w:pPr>
        <w:spacing w:after="0"/>
        <w:ind w:firstLine="709"/>
        <w:jc w:val="both"/>
        <w:rPr>
          <w:rFonts w:cs="Times New Roman"/>
          <w:szCs w:val="28"/>
        </w:rPr>
      </w:pPr>
      <w:r w:rsidRPr="00C04342">
        <w:rPr>
          <w:rFonts w:cs="Times New Roman"/>
          <w:szCs w:val="28"/>
        </w:rPr>
        <w:t xml:space="preserve">  </w:t>
      </w:r>
      <w:r w:rsidRPr="00557FE8">
        <w:rPr>
          <w:rFonts w:cs="Times New Roman"/>
          <w:szCs w:val="28"/>
        </w:rPr>
        <w:t>В марте 2023 года вступили в силу изменения в Закон Иркутской области от 03.03.2023 № 15-ОЗ «О признании утратившими силу отдельных положений Закона Иркутской области «О закреплении за сельскими поселениями Иркутской области вопросов местного значения» отменяющий закрепление  за сельскими поселениями Иркутской области, вопрос местного значения, предусмотренный пунктом 8 части 1 статьи 14 Федерального закона, участие в предупреждении и ликвидации последствий чрезвычайных ситуаций в границах поселения. При этом численность работников и финансовые ресурсы на выполнение данного полномочия  муниципальному району не  увеличены.</w:t>
      </w:r>
    </w:p>
    <w:p w14:paraId="039D7943" w14:textId="1E35F9BA" w:rsidR="00A51678" w:rsidRPr="00A51678" w:rsidRDefault="00A51678" w:rsidP="00A51678">
      <w:pPr>
        <w:spacing w:after="0"/>
        <w:ind w:firstLine="709"/>
        <w:jc w:val="both"/>
        <w:rPr>
          <w:rFonts w:cs="Times New Roman"/>
          <w:szCs w:val="28"/>
        </w:rPr>
      </w:pPr>
      <w:r w:rsidRPr="00A51678">
        <w:rPr>
          <w:rFonts w:cs="Times New Roman"/>
          <w:szCs w:val="28"/>
        </w:rPr>
        <w:t xml:space="preserve">  Согласно проведённого хронометража рабочего дня </w:t>
      </w:r>
      <w:r w:rsidR="000A2A6F">
        <w:rPr>
          <w:rFonts w:cs="Times New Roman"/>
          <w:szCs w:val="28"/>
        </w:rPr>
        <w:t xml:space="preserve">(на примере администрации города Свирска) </w:t>
      </w:r>
      <w:r w:rsidRPr="00A51678">
        <w:rPr>
          <w:rFonts w:cs="Times New Roman"/>
          <w:szCs w:val="28"/>
        </w:rPr>
        <w:t>рабочее время муниципальных служащих выходит за пределы нормы рабочего времени на 1час 40 минут у одного работника и на 2 часа 24 минуты у другого работника. Данные о сверхурочной работе специалистов практически на постоянной основе подтверждается средством объективного контроля, которым является специализированная программа Time Control для учета рабочего времени, установленная в администрации города Свирска.</w:t>
      </w:r>
    </w:p>
    <w:p w14:paraId="3344C44A" w14:textId="6A3213FE" w:rsidR="00A51678" w:rsidRDefault="00A51678" w:rsidP="00A51678">
      <w:pPr>
        <w:spacing w:after="0"/>
        <w:ind w:firstLine="709"/>
        <w:jc w:val="both"/>
        <w:rPr>
          <w:rFonts w:cs="Times New Roman"/>
          <w:szCs w:val="28"/>
        </w:rPr>
      </w:pPr>
      <w:r w:rsidRPr="00A51678">
        <w:rPr>
          <w:rFonts w:cs="Times New Roman"/>
          <w:szCs w:val="28"/>
        </w:rPr>
        <w:t>Так, например, за период с 1 июня 2023 по 20 июня 2023 года (13 рабочих дней) рабочее время выше нормы составило: в комитете по жизнеобеспечению администрации города Свирска - 53 часа 40 минут, в администрации города Свирска</w:t>
      </w:r>
      <w:r w:rsidR="000A2A6F">
        <w:rPr>
          <w:rFonts w:cs="Times New Roman"/>
          <w:szCs w:val="28"/>
        </w:rPr>
        <w:t xml:space="preserve"> </w:t>
      </w:r>
      <w:r w:rsidRPr="00A51678">
        <w:rPr>
          <w:rFonts w:cs="Times New Roman"/>
          <w:szCs w:val="28"/>
        </w:rPr>
        <w:t>-56 часов 43 минут</w:t>
      </w:r>
      <w:r w:rsidR="000A2A6F">
        <w:rPr>
          <w:rFonts w:cs="Times New Roman"/>
          <w:szCs w:val="28"/>
        </w:rPr>
        <w:t>.</w:t>
      </w:r>
    </w:p>
    <w:p w14:paraId="3DE29048" w14:textId="71A7BBCD" w:rsidR="00A51678" w:rsidRPr="00A51678" w:rsidRDefault="00C04342" w:rsidP="00A51678">
      <w:pPr>
        <w:spacing w:after="0"/>
        <w:ind w:firstLine="709"/>
        <w:jc w:val="both"/>
        <w:rPr>
          <w:rFonts w:cs="Times New Roman"/>
          <w:szCs w:val="28"/>
        </w:rPr>
      </w:pPr>
      <w:r w:rsidRPr="00A51678">
        <w:rPr>
          <w:rFonts w:cs="Times New Roman"/>
          <w:szCs w:val="28"/>
        </w:rPr>
        <w:lastRenderedPageBreak/>
        <w:t xml:space="preserve">  </w:t>
      </w:r>
      <w:r w:rsidR="000A2A6F">
        <w:rPr>
          <w:rFonts w:cs="Times New Roman"/>
          <w:szCs w:val="28"/>
        </w:rPr>
        <w:t xml:space="preserve">Необходимо </w:t>
      </w:r>
      <w:r w:rsidR="00A51678" w:rsidRPr="00A51678">
        <w:rPr>
          <w:rFonts w:cs="Times New Roman"/>
          <w:szCs w:val="28"/>
        </w:rPr>
        <w:t>пересмотреть подход к определению норматива численности муниципальных служащих. При этом учитывать не только полный перечень полномочий, подлежащих реализации органами местного самоуправления в соответствии со Федеральны</w:t>
      </w:r>
      <w:r w:rsidR="00C04ECB">
        <w:rPr>
          <w:rFonts w:cs="Times New Roman"/>
          <w:szCs w:val="28"/>
        </w:rPr>
        <w:t>м</w:t>
      </w:r>
      <w:r w:rsidR="00A51678" w:rsidRPr="00A51678">
        <w:rPr>
          <w:rFonts w:cs="Times New Roman"/>
          <w:szCs w:val="28"/>
        </w:rPr>
        <w:t xml:space="preserve"> закон</w:t>
      </w:r>
      <w:r w:rsidR="00C04ECB">
        <w:rPr>
          <w:rFonts w:cs="Times New Roman"/>
          <w:szCs w:val="28"/>
        </w:rPr>
        <w:t>ом № 132-ФЗ</w:t>
      </w:r>
      <w:r w:rsidR="00A51678" w:rsidRPr="00A51678">
        <w:rPr>
          <w:rFonts w:cs="Times New Roman"/>
          <w:szCs w:val="28"/>
        </w:rPr>
        <w:t>, и численности населения муниципального образования, но и дополнительные возложенные функции и задачи. Так же необходимо учитывать, что в местных администрациях с небольшой численностью муниципальных служащих перераспределить или возложить дополнительные функции и обязанности намного сложнее, чем в администрациях с наибольшей численностью муниципальных</w:t>
      </w:r>
      <w:r w:rsidR="000A2A6F">
        <w:rPr>
          <w:rFonts w:cs="Times New Roman"/>
          <w:szCs w:val="28"/>
        </w:rPr>
        <w:t xml:space="preserve"> с</w:t>
      </w:r>
      <w:r w:rsidR="00A51678" w:rsidRPr="00A51678">
        <w:rPr>
          <w:rFonts w:cs="Times New Roman"/>
          <w:szCs w:val="28"/>
        </w:rPr>
        <w:t>лужащих</w:t>
      </w:r>
      <w:r w:rsidR="000A2A6F">
        <w:rPr>
          <w:rFonts w:cs="Times New Roman"/>
          <w:szCs w:val="28"/>
        </w:rPr>
        <w:t xml:space="preserve">. </w:t>
      </w:r>
    </w:p>
    <w:p w14:paraId="4050CDC2" w14:textId="634912D4" w:rsidR="00A51678" w:rsidRPr="00A51678" w:rsidRDefault="00A51678" w:rsidP="00A51678">
      <w:pPr>
        <w:spacing w:after="0"/>
        <w:ind w:firstLine="709"/>
        <w:jc w:val="both"/>
        <w:rPr>
          <w:rFonts w:cs="Times New Roman"/>
          <w:szCs w:val="28"/>
        </w:rPr>
      </w:pPr>
      <w:r w:rsidRPr="00A51678">
        <w:rPr>
          <w:rFonts w:cs="Times New Roman"/>
          <w:szCs w:val="28"/>
        </w:rPr>
        <w:t xml:space="preserve">      </w:t>
      </w:r>
      <w:r w:rsidR="000A2A6F">
        <w:rPr>
          <w:rFonts w:cs="Times New Roman"/>
          <w:szCs w:val="28"/>
        </w:rPr>
        <w:t>У</w:t>
      </w:r>
      <w:r w:rsidRPr="00A51678">
        <w:rPr>
          <w:rFonts w:cs="Times New Roman"/>
          <w:szCs w:val="28"/>
        </w:rPr>
        <w:t>величение норматива штатной численности муниципальных</w:t>
      </w:r>
      <w:r w:rsidR="000A2A6F">
        <w:rPr>
          <w:rFonts w:cs="Times New Roman"/>
          <w:szCs w:val="28"/>
        </w:rPr>
        <w:t xml:space="preserve"> </w:t>
      </w:r>
      <w:r w:rsidRPr="00A51678">
        <w:rPr>
          <w:rFonts w:cs="Times New Roman"/>
          <w:szCs w:val="28"/>
        </w:rPr>
        <w:t>служащих позволит:</w:t>
      </w:r>
    </w:p>
    <w:p w14:paraId="4A6AFA03" w14:textId="735CD33B" w:rsidR="00A51678" w:rsidRPr="00A51678" w:rsidRDefault="00A51678" w:rsidP="00A51678">
      <w:pPr>
        <w:spacing w:after="0"/>
        <w:ind w:firstLine="709"/>
        <w:jc w:val="both"/>
        <w:rPr>
          <w:rFonts w:cs="Times New Roman"/>
          <w:szCs w:val="28"/>
        </w:rPr>
      </w:pPr>
      <w:r w:rsidRPr="00A51678">
        <w:rPr>
          <w:rFonts w:cs="Times New Roman"/>
          <w:szCs w:val="28"/>
        </w:rPr>
        <w:t>1)</w:t>
      </w:r>
      <w:r w:rsidRPr="00A51678">
        <w:rPr>
          <w:rFonts w:cs="Times New Roman"/>
          <w:szCs w:val="28"/>
        </w:rPr>
        <w:tab/>
        <w:t>в полном объёме исполнять полномочия, предусмотренные действующим</w:t>
      </w:r>
      <w:r w:rsidR="000A2A6F">
        <w:rPr>
          <w:rFonts w:cs="Times New Roman"/>
          <w:szCs w:val="28"/>
        </w:rPr>
        <w:t xml:space="preserve"> </w:t>
      </w:r>
      <w:r w:rsidRPr="00A51678">
        <w:rPr>
          <w:rFonts w:cs="Times New Roman"/>
          <w:szCs w:val="28"/>
        </w:rPr>
        <w:t>законодательством;</w:t>
      </w:r>
    </w:p>
    <w:p w14:paraId="30DB0E01" w14:textId="1A749A06" w:rsidR="00A51678" w:rsidRPr="00A51678" w:rsidRDefault="00A51678" w:rsidP="00A51678">
      <w:pPr>
        <w:spacing w:after="0"/>
        <w:ind w:firstLine="709"/>
        <w:jc w:val="both"/>
        <w:rPr>
          <w:rFonts w:cs="Times New Roman"/>
          <w:szCs w:val="28"/>
        </w:rPr>
      </w:pPr>
      <w:r w:rsidRPr="00A51678">
        <w:rPr>
          <w:rFonts w:cs="Times New Roman"/>
          <w:szCs w:val="28"/>
        </w:rPr>
        <w:t>2)</w:t>
      </w:r>
      <w:r w:rsidRPr="00A51678">
        <w:rPr>
          <w:rFonts w:cs="Times New Roman"/>
          <w:szCs w:val="28"/>
        </w:rPr>
        <w:tab/>
        <w:t>перераспределить должностные обязанности между муниципальными</w:t>
      </w:r>
      <w:r w:rsidR="000A2A6F">
        <w:rPr>
          <w:rFonts w:cs="Times New Roman"/>
          <w:szCs w:val="28"/>
        </w:rPr>
        <w:t xml:space="preserve"> </w:t>
      </w:r>
      <w:r w:rsidRPr="00A51678">
        <w:rPr>
          <w:rFonts w:cs="Times New Roman"/>
          <w:szCs w:val="28"/>
        </w:rPr>
        <w:t>служащими, которым приходится исполнять должностные обязанности за</w:t>
      </w:r>
      <w:r w:rsidR="000A2A6F">
        <w:rPr>
          <w:rFonts w:cs="Times New Roman"/>
          <w:szCs w:val="28"/>
        </w:rPr>
        <w:t xml:space="preserve"> </w:t>
      </w:r>
      <w:r w:rsidRPr="00A51678">
        <w:rPr>
          <w:rFonts w:cs="Times New Roman"/>
          <w:szCs w:val="28"/>
        </w:rPr>
        <w:t>пределами нормы рабочего времени;</w:t>
      </w:r>
    </w:p>
    <w:p w14:paraId="4A08B18C" w14:textId="1507AEC2" w:rsidR="00A51678" w:rsidRDefault="00A51678" w:rsidP="004931D2">
      <w:pPr>
        <w:spacing w:after="0"/>
        <w:ind w:firstLine="709"/>
        <w:jc w:val="both"/>
        <w:rPr>
          <w:rFonts w:cs="Times New Roman"/>
          <w:szCs w:val="28"/>
        </w:rPr>
      </w:pPr>
      <w:r w:rsidRPr="00A51678">
        <w:rPr>
          <w:rFonts w:cs="Times New Roman"/>
          <w:szCs w:val="28"/>
        </w:rPr>
        <w:t>3)</w:t>
      </w:r>
      <w:r w:rsidRPr="00A51678">
        <w:rPr>
          <w:rFonts w:cs="Times New Roman"/>
          <w:szCs w:val="28"/>
        </w:rPr>
        <w:tab/>
        <w:t>не допускать нарушения трудового законодательства в части режима</w:t>
      </w:r>
      <w:r w:rsidR="000A2A6F">
        <w:rPr>
          <w:rFonts w:cs="Times New Roman"/>
          <w:szCs w:val="28"/>
        </w:rPr>
        <w:t xml:space="preserve"> </w:t>
      </w:r>
      <w:r w:rsidRPr="00A51678">
        <w:rPr>
          <w:rFonts w:cs="Times New Roman"/>
          <w:szCs w:val="28"/>
        </w:rPr>
        <w:t>рабочего времени.</w:t>
      </w:r>
    </w:p>
    <w:p w14:paraId="4CDFFB00" w14:textId="2D4CCB06" w:rsidR="003800B6" w:rsidRDefault="003800B6" w:rsidP="005C4844">
      <w:pPr>
        <w:spacing w:after="0"/>
        <w:ind w:firstLine="709"/>
        <w:jc w:val="both"/>
        <w:rPr>
          <w:rFonts w:cs="Times New Roman"/>
          <w:szCs w:val="28"/>
        </w:rPr>
      </w:pPr>
      <w:r w:rsidRPr="00A362D8">
        <w:rPr>
          <w:rFonts w:cs="Times New Roman"/>
          <w:szCs w:val="28"/>
        </w:rPr>
        <w:t>В 2022 году заработная плата работников учреждений бюджетной сферы была увеличена на 14%. Президентом РФ Владимиром Путиным была поставлена задача провести в субъектах России индексацию заработной платы бюджетников с учетом роста зарплат в экономике. Правительство</w:t>
      </w:r>
      <w:r>
        <w:rPr>
          <w:rFonts w:cs="Times New Roman"/>
          <w:szCs w:val="28"/>
        </w:rPr>
        <w:t xml:space="preserve"> </w:t>
      </w:r>
      <w:r w:rsidR="00EB64A0">
        <w:rPr>
          <w:rFonts w:cs="Times New Roman"/>
          <w:szCs w:val="28"/>
        </w:rPr>
        <w:t xml:space="preserve">Иркутской </w:t>
      </w:r>
      <w:r w:rsidR="00EB64A0" w:rsidRPr="00A362D8">
        <w:rPr>
          <w:rFonts w:cs="Times New Roman"/>
          <w:szCs w:val="28"/>
        </w:rPr>
        <w:t>области</w:t>
      </w:r>
      <w:r w:rsidRPr="00A362D8">
        <w:rPr>
          <w:rFonts w:cs="Times New Roman"/>
          <w:szCs w:val="28"/>
        </w:rPr>
        <w:t xml:space="preserve"> увеличило оклады работников госучреждений с 1 января 2023 года на 6,3%. Такая работа проведена во всех государственных учреждениях региона.</w:t>
      </w:r>
      <w:r w:rsidR="007B0F17">
        <w:rPr>
          <w:rFonts w:cs="Times New Roman"/>
          <w:szCs w:val="28"/>
        </w:rPr>
        <w:t xml:space="preserve"> Однако остается не решеным вопрос увеличения и финансирования оплаты труда муниципальных служащих. </w:t>
      </w:r>
    </w:p>
    <w:p w14:paraId="798BCBCD" w14:textId="77777777" w:rsidR="007D4649" w:rsidRPr="00A362D8" w:rsidRDefault="007D4649" w:rsidP="005C4844">
      <w:pPr>
        <w:spacing w:after="0"/>
        <w:ind w:firstLine="709"/>
        <w:jc w:val="both"/>
        <w:rPr>
          <w:rFonts w:cs="Times New Roman"/>
          <w:szCs w:val="28"/>
        </w:rPr>
      </w:pPr>
    </w:p>
    <w:p w14:paraId="4B6A673A" w14:textId="77777777" w:rsidR="003800B6" w:rsidRPr="00560685" w:rsidRDefault="003800B6" w:rsidP="00462BF5">
      <w:pPr>
        <w:pStyle w:val="a3"/>
        <w:spacing w:before="240" w:after="120" w:line="240" w:lineRule="auto"/>
        <w:ind w:left="0" w:firstLine="709"/>
        <w:jc w:val="center"/>
        <w:outlineLvl w:val="0"/>
        <w:rPr>
          <w:rFonts w:ascii="Times New Roman" w:hAnsi="Times New Roman" w:cs="Times New Roman"/>
          <w:b/>
          <w:sz w:val="28"/>
          <w:szCs w:val="28"/>
        </w:rPr>
      </w:pPr>
      <w:bookmarkStart w:id="66" w:name="_Toc138765717"/>
      <w:bookmarkStart w:id="67" w:name="_Toc138765774"/>
      <w:bookmarkStart w:id="68" w:name="_Toc138765887"/>
      <w:bookmarkStart w:id="69" w:name="_Toc141862601"/>
      <w:r w:rsidRPr="00560685">
        <w:rPr>
          <w:rFonts w:ascii="Times New Roman" w:hAnsi="Times New Roman" w:cs="Times New Roman"/>
          <w:b/>
          <w:sz w:val="28"/>
          <w:szCs w:val="28"/>
        </w:rPr>
        <w:t>7. Контрольно-надзорная и контрольная деятельность на местном уровне</w:t>
      </w:r>
      <w:bookmarkEnd w:id="66"/>
      <w:bookmarkEnd w:id="67"/>
      <w:bookmarkEnd w:id="68"/>
      <w:bookmarkEnd w:id="69"/>
    </w:p>
    <w:p w14:paraId="4C06F96E" w14:textId="4B75481A" w:rsidR="003800B6" w:rsidRPr="00883405" w:rsidRDefault="003800B6" w:rsidP="00883405">
      <w:pPr>
        <w:pStyle w:val="2"/>
        <w:jc w:val="center"/>
        <w:rPr>
          <w:rFonts w:ascii="Times New Roman" w:hAnsi="Times New Roman" w:cs="Times New Roman"/>
          <w:b/>
          <w:bCs/>
          <w:color w:val="auto"/>
        </w:rPr>
      </w:pPr>
      <w:bookmarkStart w:id="70" w:name="_Toc138765718"/>
      <w:bookmarkStart w:id="71" w:name="_Toc138765775"/>
      <w:bookmarkStart w:id="72" w:name="_Toc138765888"/>
      <w:bookmarkStart w:id="73" w:name="_Toc141862602"/>
      <w:r w:rsidRPr="00883405">
        <w:rPr>
          <w:rFonts w:ascii="Times New Roman" w:hAnsi="Times New Roman" w:cs="Times New Roman"/>
          <w:b/>
          <w:bCs/>
          <w:color w:val="auto"/>
        </w:rPr>
        <w:t>7.1. Контрольно-надзорная деятельность в отношении органов местного самоуправления: основные тенденции, позитивные и негативные эффекты</w:t>
      </w:r>
      <w:bookmarkEnd w:id="70"/>
      <w:bookmarkEnd w:id="71"/>
      <w:bookmarkEnd w:id="72"/>
      <w:bookmarkEnd w:id="73"/>
    </w:p>
    <w:p w14:paraId="384A116C" w14:textId="77777777" w:rsidR="00D24149" w:rsidRDefault="00D24149" w:rsidP="003800B6">
      <w:pPr>
        <w:pStyle w:val="13"/>
        <w:shd w:val="clear" w:color="auto" w:fill="auto"/>
        <w:ind w:firstLine="580"/>
        <w:jc w:val="both"/>
        <w:rPr>
          <w:lang w:eastAsia="ru-RU" w:bidi="ru-RU"/>
        </w:rPr>
      </w:pPr>
    </w:p>
    <w:p w14:paraId="6D29F17B" w14:textId="227F211D" w:rsidR="00D24149" w:rsidRPr="00CB4F5C" w:rsidRDefault="00D24149" w:rsidP="00D24149">
      <w:pPr>
        <w:pStyle w:val="13"/>
        <w:ind w:firstLine="709"/>
        <w:jc w:val="both"/>
      </w:pPr>
      <w:r w:rsidRPr="00CB4F5C">
        <w:t xml:space="preserve">Ассоциацией муниципальных образований Иркутской области заключен ряд соглашений о </w:t>
      </w:r>
      <w:r>
        <w:t>в</w:t>
      </w:r>
      <w:r w:rsidRPr="00CB4F5C">
        <w:t xml:space="preserve">заимодействии с контрольно-надзорными органами, в том числе с: </w:t>
      </w:r>
    </w:p>
    <w:p w14:paraId="7D21EB66" w14:textId="77777777" w:rsidR="00D24149" w:rsidRPr="00CB4F5C" w:rsidRDefault="00D24149" w:rsidP="00D24149">
      <w:pPr>
        <w:pStyle w:val="13"/>
        <w:ind w:firstLine="709"/>
        <w:jc w:val="both"/>
      </w:pPr>
      <w:r w:rsidRPr="00CB4F5C">
        <w:t>Управлением Министерства юстиции Российской Федерации по Иркутской области в 2010 году;</w:t>
      </w:r>
    </w:p>
    <w:p w14:paraId="1950A1AA" w14:textId="77777777" w:rsidR="00D24149" w:rsidRPr="00CB4F5C" w:rsidRDefault="00D24149" w:rsidP="00D24149">
      <w:pPr>
        <w:pStyle w:val="13"/>
        <w:ind w:firstLine="709"/>
        <w:jc w:val="both"/>
      </w:pPr>
      <w:r w:rsidRPr="00CB4F5C">
        <w:t>Управлением Федеральной налоговой службы по Иркутской области в 2011 году;</w:t>
      </w:r>
    </w:p>
    <w:p w14:paraId="4556C91B" w14:textId="77777777" w:rsidR="00D24149" w:rsidRPr="00CB4F5C" w:rsidRDefault="00D24149" w:rsidP="00D24149">
      <w:pPr>
        <w:pStyle w:val="13"/>
        <w:ind w:firstLine="709"/>
        <w:jc w:val="both"/>
      </w:pPr>
      <w:r w:rsidRPr="00CB4F5C">
        <w:lastRenderedPageBreak/>
        <w:t>Управлением Федеральной службы судебных приставов по Иркутской области в 2012 году;</w:t>
      </w:r>
    </w:p>
    <w:p w14:paraId="2D6DDC30" w14:textId="77777777" w:rsidR="00D24149" w:rsidRPr="00CB4F5C" w:rsidRDefault="00D24149" w:rsidP="00D24149">
      <w:pPr>
        <w:pStyle w:val="13"/>
        <w:ind w:firstLine="709"/>
        <w:jc w:val="both"/>
      </w:pPr>
      <w:r w:rsidRPr="00CB4F5C">
        <w:t>Прокуратурой Иркутской области в 2013 году;</w:t>
      </w:r>
    </w:p>
    <w:p w14:paraId="6AA4ECEF" w14:textId="77777777" w:rsidR="00D24149" w:rsidRPr="00CB4F5C" w:rsidRDefault="00D24149" w:rsidP="00D24149">
      <w:pPr>
        <w:pStyle w:val="13"/>
        <w:ind w:firstLine="709"/>
        <w:jc w:val="both"/>
      </w:pPr>
      <w:r w:rsidRPr="00CB4F5C">
        <w:t>Главным управлением МЧС России по Иркутской области в 2013 году;</w:t>
      </w:r>
    </w:p>
    <w:p w14:paraId="54228250" w14:textId="77777777" w:rsidR="00D24149" w:rsidRPr="00CB4F5C" w:rsidRDefault="00D24149" w:rsidP="00D24149">
      <w:pPr>
        <w:pStyle w:val="13"/>
        <w:ind w:firstLine="709"/>
        <w:jc w:val="both"/>
      </w:pPr>
      <w:r w:rsidRPr="00CB4F5C">
        <w:t>Контрольно-счетной палатой Иркутской области в 2014 году;</w:t>
      </w:r>
    </w:p>
    <w:p w14:paraId="4AEE09B5" w14:textId="77777777" w:rsidR="00D24149" w:rsidRPr="00CB4F5C" w:rsidRDefault="00D24149" w:rsidP="00D24149">
      <w:pPr>
        <w:pStyle w:val="13"/>
        <w:ind w:firstLine="709"/>
        <w:jc w:val="both"/>
      </w:pPr>
      <w:r w:rsidRPr="00CB4F5C">
        <w:t>Государственным учреждением – Иркутским региональным отделением Фонда социального страхования Российской Федерации.</w:t>
      </w:r>
    </w:p>
    <w:p w14:paraId="28F74C02" w14:textId="77777777" w:rsidR="00D24149" w:rsidRPr="00CB4F5C" w:rsidRDefault="00D24149" w:rsidP="00D24149">
      <w:pPr>
        <w:pStyle w:val="13"/>
        <w:ind w:firstLine="709"/>
        <w:jc w:val="both"/>
      </w:pPr>
      <w:r w:rsidRPr="00CB4F5C">
        <w:t>Основными формами взаимодействия в рамках соглашений являются:</w:t>
      </w:r>
    </w:p>
    <w:p w14:paraId="322BA7BE" w14:textId="77777777" w:rsidR="00D24149" w:rsidRPr="00CB4F5C" w:rsidRDefault="00D24149" w:rsidP="00D24149">
      <w:pPr>
        <w:pStyle w:val="13"/>
        <w:ind w:firstLine="709"/>
        <w:jc w:val="both"/>
      </w:pPr>
      <w:r w:rsidRPr="00CB4F5C">
        <w:t>- обмен информацией;</w:t>
      </w:r>
    </w:p>
    <w:p w14:paraId="4FCEF4A5" w14:textId="77777777" w:rsidR="00D24149" w:rsidRPr="00CB4F5C" w:rsidRDefault="00D24149" w:rsidP="00D24149">
      <w:pPr>
        <w:pStyle w:val="13"/>
        <w:ind w:firstLine="709"/>
        <w:jc w:val="both"/>
      </w:pPr>
      <w:r w:rsidRPr="00CB4F5C">
        <w:t>-совместное обсуждение проблемных вопросов применении действующего законодательства в сфере местного самоуправления;</w:t>
      </w:r>
    </w:p>
    <w:p w14:paraId="518C48DD" w14:textId="77777777" w:rsidR="00D24149" w:rsidRPr="00CB4F5C" w:rsidRDefault="00D24149" w:rsidP="00D24149">
      <w:pPr>
        <w:pStyle w:val="13"/>
        <w:ind w:firstLine="709"/>
        <w:jc w:val="both"/>
      </w:pPr>
      <w:r w:rsidRPr="00CB4F5C">
        <w:t>- сотрудничество по вопросам совершенствования действующего законодательства в сфере местного самоуправления, выработка предложений о внесении изменений в федеральные и региональные нормативные акты.</w:t>
      </w:r>
    </w:p>
    <w:p w14:paraId="0DD427D8" w14:textId="77777777" w:rsidR="00D24149" w:rsidRPr="00CB4F5C" w:rsidRDefault="00D24149" w:rsidP="00D24149">
      <w:pPr>
        <w:pStyle w:val="13"/>
        <w:ind w:firstLine="709"/>
        <w:jc w:val="both"/>
      </w:pPr>
      <w:r w:rsidRPr="00CB4F5C">
        <w:t>В рамках взаимодействия с указанными контрольно-надзорными органами в течении года проводятся семинары, совещания, заседания координационных и рабочих комиссий по вопросам организации и осуществления местного самоуправления в Иркутской области. Особое внимание в рамках взаимодействия с Прокуратурой Иркутской области и Управлением Министерства юстиции Российской Федерации по Иркутской области уделяется обучению муниципальных служащих нормотворчеству.</w:t>
      </w:r>
    </w:p>
    <w:p w14:paraId="1F094FFB" w14:textId="77777777" w:rsidR="00D24149" w:rsidRPr="00CB4F5C" w:rsidRDefault="00D24149" w:rsidP="00D24149">
      <w:pPr>
        <w:pStyle w:val="13"/>
        <w:shd w:val="clear" w:color="auto" w:fill="auto"/>
        <w:ind w:firstLine="740"/>
        <w:jc w:val="both"/>
        <w:rPr>
          <w:lang w:eastAsia="ru-RU" w:bidi="ru-RU"/>
        </w:rPr>
      </w:pPr>
      <w:r w:rsidRPr="00CB4F5C">
        <w:rPr>
          <w:lang w:eastAsia="ru-RU" w:bidi="ru-RU"/>
        </w:rPr>
        <w:t>При подготовке данного Доклада Ассоциацией направлены в контрольно-надзорные органы по Иркутской области запросы по динамике числа проверок и возбужденных дел об административных правонарушениях в отношении органов местного самоуправления, муниципальных учреждений и их должностных лиц.</w:t>
      </w:r>
    </w:p>
    <w:p w14:paraId="52A953F4" w14:textId="77777777" w:rsidR="00D24149" w:rsidRDefault="00D24149" w:rsidP="003800B6">
      <w:pPr>
        <w:pStyle w:val="13"/>
        <w:shd w:val="clear" w:color="auto" w:fill="auto"/>
        <w:ind w:firstLine="580"/>
        <w:jc w:val="both"/>
        <w:rPr>
          <w:lang w:eastAsia="ru-RU" w:bidi="ru-RU"/>
        </w:rPr>
      </w:pPr>
    </w:p>
    <w:p w14:paraId="429BD73D" w14:textId="0C8B2F7C" w:rsidR="003800B6" w:rsidRPr="00560685" w:rsidRDefault="003800B6" w:rsidP="003800B6">
      <w:pPr>
        <w:pStyle w:val="13"/>
        <w:shd w:val="clear" w:color="auto" w:fill="auto"/>
        <w:ind w:firstLine="580"/>
        <w:jc w:val="both"/>
      </w:pPr>
      <w:r w:rsidRPr="00560685">
        <w:rPr>
          <w:lang w:eastAsia="ru-RU" w:bidi="ru-RU"/>
        </w:rPr>
        <w:t xml:space="preserve">В соответствии с Федеральным законом от </w:t>
      </w:r>
      <w:r w:rsidR="00B122B5" w:rsidRPr="00B122B5">
        <w:rPr>
          <w:lang w:eastAsia="ru-RU" w:bidi="ru-RU"/>
        </w:rPr>
        <w:t xml:space="preserve">7 </w:t>
      </w:r>
      <w:r w:rsidR="00B122B5">
        <w:rPr>
          <w:lang w:eastAsia="ru-RU" w:bidi="ru-RU"/>
        </w:rPr>
        <w:t xml:space="preserve">февраля </w:t>
      </w:r>
      <w:r w:rsidRPr="00560685">
        <w:rPr>
          <w:lang w:eastAsia="ru-RU" w:bidi="ru-RU"/>
        </w:rPr>
        <w:t>2011</w:t>
      </w:r>
      <w:r w:rsidR="00B122B5">
        <w:rPr>
          <w:lang w:eastAsia="ru-RU" w:bidi="ru-RU"/>
        </w:rPr>
        <w:t> г.</w:t>
      </w:r>
      <w:r w:rsidRPr="00560685">
        <w:rPr>
          <w:lang w:eastAsia="ru-RU" w:bidi="ru-RU"/>
        </w:rPr>
        <w:t xml:space="preserve"> № 6-ФЗ «Об общих принципах организации и деятельности контрольно-счетных органов субъектов Российской Федерации и муниципальных образований», Закона Иркутской области от </w:t>
      </w:r>
      <w:r w:rsidR="00681A2F">
        <w:rPr>
          <w:lang w:eastAsia="ru-RU" w:bidi="ru-RU"/>
        </w:rPr>
        <w:t xml:space="preserve">7 июля </w:t>
      </w:r>
      <w:r w:rsidRPr="00560685">
        <w:rPr>
          <w:lang w:eastAsia="ru-RU" w:bidi="ru-RU"/>
        </w:rPr>
        <w:t>2011</w:t>
      </w:r>
      <w:r w:rsidR="00681A2F">
        <w:rPr>
          <w:lang w:eastAsia="ru-RU" w:bidi="ru-RU"/>
        </w:rPr>
        <w:t> г.</w:t>
      </w:r>
      <w:r w:rsidRPr="00560685">
        <w:rPr>
          <w:lang w:eastAsia="ru-RU" w:bidi="ru-RU"/>
        </w:rPr>
        <w:t xml:space="preserve"> № 55-ОЗ «О Контрольно-счетной палате Иркутской области» КСП Иркутской области осуществляет контроль за законностью, результативностью (эффективностью и экономностью) использования межбюджетных трансфертов, предоставленных из областного бюджета бюджетам муниципальных образований.</w:t>
      </w:r>
    </w:p>
    <w:p w14:paraId="6F9D16AC" w14:textId="6230FD74" w:rsidR="003800B6" w:rsidRPr="00560685" w:rsidRDefault="003800B6" w:rsidP="003800B6">
      <w:pPr>
        <w:pStyle w:val="13"/>
        <w:ind w:firstLine="740"/>
        <w:jc w:val="both"/>
      </w:pPr>
      <w:r w:rsidRPr="00560685">
        <w:t xml:space="preserve">По состоянию на </w:t>
      </w:r>
      <w:r w:rsidR="00672E68">
        <w:t xml:space="preserve">1 января </w:t>
      </w:r>
      <w:r w:rsidRPr="00560685">
        <w:t>2023</w:t>
      </w:r>
      <w:r w:rsidR="0098540E">
        <w:t xml:space="preserve"> года</w:t>
      </w:r>
      <w:r w:rsidRPr="00560685">
        <w:t xml:space="preserve"> в Иркутское области создано 50 КСО МО, в том числе наделенных статусом юридического лица 47 КСО МО. В муниципальных районах создано 32 КСО МО, городских округах – 10 КСО МО, городских поселениях – 6 КСО МО, сельских поселениях – 2 КСО МО.</w:t>
      </w:r>
    </w:p>
    <w:p w14:paraId="787BCAAE" w14:textId="77777777" w:rsidR="003800B6" w:rsidRPr="00560685" w:rsidRDefault="003800B6" w:rsidP="003800B6">
      <w:pPr>
        <w:pStyle w:val="13"/>
        <w:ind w:firstLine="740"/>
        <w:jc w:val="both"/>
      </w:pPr>
      <w:r w:rsidRPr="00560685">
        <w:t xml:space="preserve">В соответствии с Бюджетным кодексом РФ внешний муниципальный финансовый контроль осуществляется в отношении органов местного самоуправления и муниципальных органов, муниципальных учреждений и унитарных предприятий муниципального образования, а также иных организаций, если они используют имущество, находящееся в муниципальной собственности муниципального образования; в отношении иных лиц в </w:t>
      </w:r>
      <w:r w:rsidRPr="00560685">
        <w:lastRenderedPageBreak/>
        <w:t>случаях, предусмотренных БК РФ и другими федеральными законами.</w:t>
      </w:r>
    </w:p>
    <w:p w14:paraId="401B5B57" w14:textId="77777777" w:rsidR="003800B6" w:rsidRPr="00560685" w:rsidRDefault="003800B6" w:rsidP="003800B6">
      <w:pPr>
        <w:pStyle w:val="13"/>
        <w:ind w:firstLine="740"/>
        <w:jc w:val="both"/>
      </w:pPr>
      <w:r w:rsidRPr="00560685">
        <w:t>Основные полномочия контрольно-счетных органов муниципальных образований установлены статьей 9 Федерального закона № 6-ФЗ «Об общих принципах организации и деятельности контрольно-счетных органов субъектов Российской Федерации и муниципальных образований», в том числе:</w:t>
      </w:r>
    </w:p>
    <w:p w14:paraId="748BE242" w14:textId="1822B902" w:rsidR="003800B6" w:rsidRPr="00560685" w:rsidRDefault="003800B6" w:rsidP="003800B6">
      <w:pPr>
        <w:pStyle w:val="13"/>
        <w:ind w:firstLine="740"/>
        <w:jc w:val="both"/>
      </w:pPr>
      <w:r w:rsidRPr="00560685">
        <w:t>-</w:t>
      </w:r>
      <w:r w:rsidR="00F1304F">
        <w:t> </w:t>
      </w:r>
      <w:r w:rsidRPr="00560685">
        <w:t>осуществление контроля за законностью и эффективностью использования бюджетных средств, выделенных на реализацию мероприятий муниципальных программ, в том числе, в рамках реализации национальных проектов, оценка достижения запланированных целевых показателей;</w:t>
      </w:r>
    </w:p>
    <w:p w14:paraId="3573ED05" w14:textId="77777777" w:rsidR="003800B6" w:rsidRPr="00560685" w:rsidRDefault="003800B6" w:rsidP="003800B6">
      <w:pPr>
        <w:pStyle w:val="13"/>
        <w:ind w:firstLine="740"/>
        <w:jc w:val="both"/>
      </w:pPr>
      <w:r w:rsidRPr="00560685">
        <w:t>- контроль за соблюдением установленного порядка формирования, управления и распоряжения муниципальной собственностью;</w:t>
      </w:r>
    </w:p>
    <w:p w14:paraId="3B58BA26" w14:textId="77777777" w:rsidR="003800B6" w:rsidRPr="00560685" w:rsidRDefault="003800B6" w:rsidP="003800B6">
      <w:pPr>
        <w:pStyle w:val="13"/>
        <w:ind w:firstLine="740"/>
        <w:jc w:val="both"/>
      </w:pPr>
      <w:r w:rsidRPr="00560685">
        <w:t>- проведение аудита в сфере закупок товаров, работ и услуг в рамках проводимых мероприятий.</w:t>
      </w:r>
    </w:p>
    <w:p w14:paraId="55EA1BC5" w14:textId="7C3223D4" w:rsidR="003800B6" w:rsidRPr="00560685" w:rsidRDefault="003800B6" w:rsidP="003800B6">
      <w:pPr>
        <w:pStyle w:val="13"/>
        <w:ind w:firstLine="740"/>
        <w:jc w:val="both"/>
      </w:pPr>
      <w:r w:rsidRPr="00560685">
        <w:t xml:space="preserve">Представительные органы поселений, входящие в состав муниципального района,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 По состоянию на </w:t>
      </w:r>
      <w:r w:rsidR="000B3CE7">
        <w:t xml:space="preserve">1 января </w:t>
      </w:r>
      <w:r w:rsidRPr="00560685">
        <w:t>2023</w:t>
      </w:r>
      <w:r w:rsidR="000B3CE7">
        <w:t> г.</w:t>
      </w:r>
      <w:r w:rsidRPr="00560685">
        <w:t xml:space="preserve"> заключено 402 соглашения о передаче полномочий по осуществлению внешнего муниципального финансового контроля на уровень муниципального района.</w:t>
      </w:r>
    </w:p>
    <w:p w14:paraId="113837D9" w14:textId="77777777" w:rsidR="003800B6" w:rsidRPr="00560685" w:rsidRDefault="003800B6" w:rsidP="003800B6">
      <w:pPr>
        <w:pStyle w:val="13"/>
        <w:ind w:firstLine="740"/>
        <w:jc w:val="both"/>
      </w:pPr>
      <w:bookmarkStart w:id="74" w:name="_Hlk140155073"/>
      <w:r w:rsidRPr="00560685">
        <w:t>В отчетном периоде особое внимание уделялось контролю за реализацией национальных проектов в муниципальных образованиях, исполнению «майских» указов Президента Российской Федерации.</w:t>
      </w:r>
    </w:p>
    <w:p w14:paraId="34C34D29" w14:textId="1E3F93D4" w:rsidR="003800B6" w:rsidRPr="00560685" w:rsidRDefault="003800B6" w:rsidP="003800B6">
      <w:pPr>
        <w:pStyle w:val="13"/>
        <w:ind w:firstLine="740"/>
        <w:jc w:val="both"/>
      </w:pPr>
      <w:r w:rsidRPr="00560685">
        <w:t>За 2022 год проведено 1</w:t>
      </w:r>
      <w:r w:rsidR="00D96ADE">
        <w:t> </w:t>
      </w:r>
      <w:r w:rsidRPr="00560685">
        <w:t>848 контрольных мероприятий и экспертно-аналитических мероприятий, в том числе контрольных мероприятий – 556 ед., экспертно-аналитических мероприятий (за исключением экспертиз проектов муниципальных правовых актов) – 1</w:t>
      </w:r>
      <w:r w:rsidR="00AC20DF">
        <w:t> </w:t>
      </w:r>
      <w:r w:rsidRPr="00560685">
        <w:t>292 ед. Количество проведенных экспертиз проектов муниципальных правовых актов составило 2</w:t>
      </w:r>
      <w:r w:rsidR="00AC20DF">
        <w:t> </w:t>
      </w:r>
      <w:r w:rsidRPr="00560685">
        <w:t>070 ед.</w:t>
      </w:r>
    </w:p>
    <w:p w14:paraId="4373E2C1" w14:textId="45C8AFB4" w:rsidR="003800B6" w:rsidRDefault="003800B6" w:rsidP="003800B6">
      <w:pPr>
        <w:pStyle w:val="13"/>
        <w:ind w:firstLine="740"/>
        <w:jc w:val="both"/>
      </w:pPr>
      <w:r w:rsidRPr="00560685">
        <w:t>Общий объем проверенных средств за 2022 год составил 127,3</w:t>
      </w:r>
      <w:r w:rsidR="00C02563">
        <w:t> </w:t>
      </w:r>
      <w:r w:rsidRPr="00560685">
        <w:t>млрд</w:t>
      </w:r>
      <w:r w:rsidR="00C22374">
        <w:t> </w:t>
      </w:r>
      <w:r w:rsidRPr="00560685">
        <w:t>р</w:t>
      </w:r>
      <w:r w:rsidR="00AC20DF">
        <w:t>уб</w:t>
      </w:r>
      <w:r w:rsidRPr="00560685">
        <w:t>., выявлено нарушений в ходе осуществления внешнего муниципального финансового контроля – 11,6 млрд</w:t>
      </w:r>
      <w:r w:rsidR="0089011E">
        <w:t xml:space="preserve"> руб.</w:t>
      </w:r>
    </w:p>
    <w:p w14:paraId="7BD4DA82" w14:textId="77777777" w:rsidR="00D24149" w:rsidRPr="00CB4F5C" w:rsidRDefault="00D24149" w:rsidP="00D24149">
      <w:pPr>
        <w:shd w:val="clear" w:color="auto" w:fill="FFFFFF"/>
        <w:autoSpaceDE w:val="0"/>
        <w:autoSpaceDN w:val="0"/>
        <w:adjustRightInd w:val="0"/>
        <w:spacing w:after="0" w:line="240" w:lineRule="auto"/>
        <w:ind w:firstLine="709"/>
        <w:jc w:val="both"/>
        <w:rPr>
          <w:rFonts w:eastAsia="Times New Roman" w:cs="Times New Roman"/>
          <w:szCs w:val="28"/>
        </w:rPr>
      </w:pPr>
      <w:r w:rsidRPr="00CB4F5C">
        <w:rPr>
          <w:rFonts w:eastAsia="Times New Roman" w:cs="Times New Roman"/>
          <w:b/>
          <w:bCs/>
          <w:szCs w:val="28"/>
        </w:rPr>
        <w:t>Байкальской межрегиональной природоохранной прокуратурой</w:t>
      </w:r>
      <w:r w:rsidRPr="00CB4F5C">
        <w:rPr>
          <w:rFonts w:eastAsia="Times New Roman" w:cs="Times New Roman"/>
          <w:szCs w:val="28"/>
        </w:rPr>
        <w:t xml:space="preserve"> осуществляется системный надзор за деятельностью органов местного самоуправления на территории Иркутской области, в том числе в части осуществления ими контрольных полномочий.</w:t>
      </w:r>
    </w:p>
    <w:p w14:paraId="2FCF9980" w14:textId="77303211" w:rsidR="00D24149" w:rsidRPr="00CB4F5C" w:rsidRDefault="00D24149" w:rsidP="00D24149">
      <w:pPr>
        <w:shd w:val="clear" w:color="auto" w:fill="FFFFFF"/>
        <w:autoSpaceDE w:val="0"/>
        <w:autoSpaceDN w:val="0"/>
        <w:adjustRightInd w:val="0"/>
        <w:spacing w:after="0" w:line="240" w:lineRule="auto"/>
        <w:ind w:firstLine="709"/>
        <w:jc w:val="both"/>
        <w:rPr>
          <w:rFonts w:eastAsia="Times New Roman" w:cs="Times New Roman"/>
          <w:szCs w:val="28"/>
        </w:rPr>
      </w:pPr>
      <w:r w:rsidRPr="00CB4F5C">
        <w:rPr>
          <w:rFonts w:eastAsia="Times New Roman" w:cs="Times New Roman"/>
          <w:szCs w:val="28"/>
        </w:rPr>
        <w:t xml:space="preserve"> В 2022 году природоохранной прокуратурой проведены масштабные проверки по реализации положений Федерального закона от 31</w:t>
      </w:r>
      <w:r>
        <w:rPr>
          <w:rFonts w:eastAsia="Times New Roman" w:cs="Times New Roman"/>
          <w:szCs w:val="28"/>
        </w:rPr>
        <w:t xml:space="preserve"> июля </w:t>
      </w:r>
      <w:r w:rsidRPr="00CB4F5C">
        <w:rPr>
          <w:rFonts w:eastAsia="Times New Roman" w:cs="Times New Roman"/>
          <w:szCs w:val="28"/>
        </w:rPr>
        <w:t>2020 №</w:t>
      </w:r>
      <w:r>
        <w:rPr>
          <w:rFonts w:eastAsia="Times New Roman" w:cs="Times New Roman"/>
          <w:szCs w:val="28"/>
        </w:rPr>
        <w:t> </w:t>
      </w:r>
      <w:r w:rsidRPr="00CB4F5C">
        <w:rPr>
          <w:rFonts w:eastAsia="Times New Roman" w:cs="Times New Roman"/>
          <w:szCs w:val="28"/>
        </w:rPr>
        <w:t>248- ФЗ «О государственном контроле (надзоре) и муниципальном контроле в Российской Федерации».</w:t>
      </w:r>
    </w:p>
    <w:p w14:paraId="4A40891C" w14:textId="77777777" w:rsidR="00D24149" w:rsidRPr="00CB4F5C" w:rsidRDefault="00D24149" w:rsidP="00D24149">
      <w:pPr>
        <w:shd w:val="clear" w:color="auto" w:fill="FFFFFF"/>
        <w:autoSpaceDE w:val="0"/>
        <w:autoSpaceDN w:val="0"/>
        <w:adjustRightInd w:val="0"/>
        <w:spacing w:after="0" w:line="240" w:lineRule="auto"/>
        <w:ind w:firstLine="709"/>
        <w:jc w:val="both"/>
        <w:rPr>
          <w:rFonts w:eastAsia="Times New Roman" w:cs="Times New Roman"/>
          <w:szCs w:val="28"/>
        </w:rPr>
      </w:pPr>
      <w:r w:rsidRPr="00CB4F5C">
        <w:rPr>
          <w:rFonts w:eastAsia="Times New Roman" w:cs="Times New Roman"/>
          <w:szCs w:val="28"/>
        </w:rPr>
        <w:t>Выявлено свыше 300 нарушений закона, для устранения которых принято более 100 мер прокурорского реагирования.</w:t>
      </w:r>
    </w:p>
    <w:p w14:paraId="28D8C732" w14:textId="77777777" w:rsidR="00D24149" w:rsidRPr="00CB4F5C" w:rsidRDefault="00D24149" w:rsidP="00D24149">
      <w:pPr>
        <w:shd w:val="clear" w:color="auto" w:fill="FFFFFF"/>
        <w:autoSpaceDE w:val="0"/>
        <w:autoSpaceDN w:val="0"/>
        <w:adjustRightInd w:val="0"/>
        <w:spacing w:after="0" w:line="240" w:lineRule="auto"/>
        <w:ind w:firstLine="709"/>
        <w:jc w:val="both"/>
        <w:rPr>
          <w:rFonts w:eastAsia="Times New Roman" w:cs="Times New Roman"/>
          <w:szCs w:val="28"/>
        </w:rPr>
      </w:pPr>
      <w:r w:rsidRPr="00CB4F5C">
        <w:rPr>
          <w:rFonts w:eastAsia="Times New Roman" w:cs="Times New Roman"/>
          <w:szCs w:val="28"/>
        </w:rPr>
        <w:lastRenderedPageBreak/>
        <w:t>Проведенными проверками установлены факты недостаточной нормативной правовой базы в сфере осуществления государственного контроля (надзора).</w:t>
      </w:r>
    </w:p>
    <w:p w14:paraId="1F5EA2B5" w14:textId="77777777" w:rsidR="00D24149" w:rsidRPr="00CB4F5C" w:rsidRDefault="00D24149" w:rsidP="00D24149">
      <w:pPr>
        <w:shd w:val="clear" w:color="auto" w:fill="FFFFFF"/>
        <w:autoSpaceDE w:val="0"/>
        <w:autoSpaceDN w:val="0"/>
        <w:adjustRightInd w:val="0"/>
        <w:spacing w:after="0" w:line="240" w:lineRule="auto"/>
        <w:ind w:firstLine="709"/>
        <w:jc w:val="both"/>
        <w:rPr>
          <w:rFonts w:eastAsia="Times New Roman" w:cs="Times New Roman"/>
          <w:szCs w:val="28"/>
        </w:rPr>
      </w:pPr>
      <w:r w:rsidRPr="00CB4F5C">
        <w:rPr>
          <w:rFonts w:eastAsia="Times New Roman" w:cs="Times New Roman"/>
          <w:szCs w:val="28"/>
        </w:rPr>
        <w:t>Так, Западно-Байкальским межрайонным природоохранным прокурором установлено, что вопреки ч. 4 ст. 98 Закона №</w:t>
      </w:r>
      <w:r>
        <w:rPr>
          <w:rFonts w:eastAsia="Times New Roman" w:cs="Times New Roman"/>
          <w:szCs w:val="28"/>
        </w:rPr>
        <w:t> </w:t>
      </w:r>
      <w:r w:rsidRPr="00CB4F5C">
        <w:rPr>
          <w:rFonts w:eastAsia="Times New Roman" w:cs="Times New Roman"/>
          <w:szCs w:val="28"/>
        </w:rPr>
        <w:t xml:space="preserve">248-ФЗ в 7 муниципальных образованиях отсутствовало положение о муниципальном контроле в сфере благоустройства. В адрес муниципальных образований </w:t>
      </w:r>
      <w:r>
        <w:rPr>
          <w:rFonts w:eastAsia="Times New Roman" w:cs="Times New Roman"/>
          <w:szCs w:val="28"/>
        </w:rPr>
        <w:t xml:space="preserve">8 апреля </w:t>
      </w:r>
      <w:r w:rsidRPr="00CB4F5C">
        <w:rPr>
          <w:rFonts w:eastAsia="Times New Roman" w:cs="Times New Roman"/>
          <w:szCs w:val="28"/>
        </w:rPr>
        <w:t>2022</w:t>
      </w:r>
      <w:r>
        <w:rPr>
          <w:rFonts w:eastAsia="Times New Roman" w:cs="Times New Roman"/>
          <w:szCs w:val="28"/>
        </w:rPr>
        <w:t xml:space="preserve"> и </w:t>
      </w:r>
      <w:r w:rsidRPr="00CB4F5C">
        <w:rPr>
          <w:rFonts w:eastAsia="Times New Roman" w:cs="Times New Roman"/>
          <w:szCs w:val="28"/>
        </w:rPr>
        <w:t>20</w:t>
      </w:r>
      <w:r>
        <w:rPr>
          <w:rFonts w:eastAsia="Times New Roman" w:cs="Times New Roman"/>
          <w:szCs w:val="28"/>
        </w:rPr>
        <w:t xml:space="preserve"> апреля </w:t>
      </w:r>
      <w:r w:rsidRPr="00CB4F5C">
        <w:rPr>
          <w:rFonts w:eastAsia="Times New Roman" w:cs="Times New Roman"/>
          <w:szCs w:val="28"/>
        </w:rPr>
        <w:t>2022</w:t>
      </w:r>
      <w:r>
        <w:rPr>
          <w:rFonts w:eastAsia="Times New Roman" w:cs="Times New Roman"/>
          <w:szCs w:val="28"/>
        </w:rPr>
        <w:t xml:space="preserve"> году</w:t>
      </w:r>
      <w:r w:rsidRPr="00CB4F5C">
        <w:rPr>
          <w:rFonts w:eastAsia="Times New Roman" w:cs="Times New Roman"/>
          <w:szCs w:val="28"/>
        </w:rPr>
        <w:t xml:space="preserve"> внесены представления, по результатам рассмотрения которых администрациями муниципалитетов организована разработка и утверждение соответствующих положений, 5 должностных лиц привлечено к дисциплинарной ответственности.</w:t>
      </w:r>
    </w:p>
    <w:p w14:paraId="0C94AF8E" w14:textId="77777777" w:rsidR="00D24149" w:rsidRPr="00CB4F5C" w:rsidRDefault="00D24149" w:rsidP="00D24149">
      <w:pPr>
        <w:shd w:val="clear" w:color="auto" w:fill="FFFFFF"/>
        <w:autoSpaceDE w:val="0"/>
        <w:autoSpaceDN w:val="0"/>
        <w:adjustRightInd w:val="0"/>
        <w:spacing w:after="0" w:line="240" w:lineRule="auto"/>
        <w:ind w:firstLine="709"/>
        <w:jc w:val="both"/>
        <w:rPr>
          <w:rFonts w:eastAsia="Times New Roman" w:cs="Times New Roman"/>
          <w:szCs w:val="28"/>
        </w:rPr>
      </w:pPr>
      <w:r w:rsidRPr="00CB4F5C">
        <w:rPr>
          <w:rFonts w:eastAsia="Times New Roman" w:cs="Times New Roman"/>
          <w:szCs w:val="28"/>
        </w:rPr>
        <w:t>Помимо этого, тем же природоохранным прокурором в адрес глав 116 муниципальных образований направлены информационные письма об основных недостатках правил благоустройства муниципальных образований с учетом обновленных методических рекомендаций по разработке норм и правил по благоустройству территорий муниципальных образований утв. Приказом Минстроя России от 29</w:t>
      </w:r>
      <w:r>
        <w:rPr>
          <w:rFonts w:eastAsia="Times New Roman" w:cs="Times New Roman"/>
          <w:szCs w:val="28"/>
        </w:rPr>
        <w:t xml:space="preserve"> декабря </w:t>
      </w:r>
      <w:r w:rsidRPr="00CB4F5C">
        <w:rPr>
          <w:rFonts w:eastAsia="Times New Roman" w:cs="Times New Roman"/>
          <w:szCs w:val="28"/>
        </w:rPr>
        <w:t>2021 №</w:t>
      </w:r>
      <w:r>
        <w:rPr>
          <w:rFonts w:eastAsia="Times New Roman" w:cs="Times New Roman"/>
          <w:szCs w:val="28"/>
        </w:rPr>
        <w:t> </w:t>
      </w:r>
      <w:r w:rsidRPr="00CB4F5C">
        <w:rPr>
          <w:rFonts w:eastAsia="Times New Roman" w:cs="Times New Roman"/>
          <w:szCs w:val="28"/>
        </w:rPr>
        <w:t xml:space="preserve">1042/пр. </w:t>
      </w:r>
    </w:p>
    <w:p w14:paraId="3F1F9E19" w14:textId="77777777" w:rsidR="00D24149" w:rsidRDefault="00D24149" w:rsidP="00D24149">
      <w:pPr>
        <w:shd w:val="clear" w:color="auto" w:fill="FFFFFF"/>
        <w:autoSpaceDE w:val="0"/>
        <w:autoSpaceDN w:val="0"/>
        <w:adjustRightInd w:val="0"/>
        <w:spacing w:after="0" w:line="240" w:lineRule="auto"/>
        <w:ind w:firstLine="709"/>
        <w:jc w:val="both"/>
        <w:rPr>
          <w:rFonts w:eastAsia="Times New Roman" w:cs="Times New Roman"/>
          <w:szCs w:val="28"/>
        </w:rPr>
      </w:pPr>
      <w:r w:rsidRPr="00CB4F5C">
        <w:rPr>
          <w:rFonts w:eastAsia="Times New Roman" w:cs="Times New Roman"/>
          <w:szCs w:val="28"/>
        </w:rPr>
        <w:t>Выявлялись факты проведения незаконных контрольных (надзорных) мероприятий.</w:t>
      </w:r>
    </w:p>
    <w:p w14:paraId="2FB3C2BA" w14:textId="77777777" w:rsidR="00D24149" w:rsidRPr="006D2A14" w:rsidRDefault="00D24149" w:rsidP="00D24149">
      <w:pPr>
        <w:shd w:val="clear" w:color="auto" w:fill="FFFFFF"/>
        <w:autoSpaceDE w:val="0"/>
        <w:autoSpaceDN w:val="0"/>
        <w:adjustRightInd w:val="0"/>
        <w:spacing w:after="0" w:line="240" w:lineRule="auto"/>
        <w:ind w:firstLine="709"/>
        <w:jc w:val="both"/>
        <w:rPr>
          <w:rFonts w:eastAsia="Times New Roman" w:cs="Times New Roman"/>
          <w:szCs w:val="28"/>
        </w:rPr>
      </w:pPr>
      <w:r w:rsidRPr="006D2A14">
        <w:rPr>
          <w:rFonts w:eastAsia="Times New Roman" w:cs="Times New Roman"/>
          <w:szCs w:val="28"/>
        </w:rPr>
        <w:t>Братской, Ольхонской, Усть-Илимской межрайонными</w:t>
      </w:r>
      <w:r>
        <w:rPr>
          <w:rFonts w:eastAsia="Times New Roman" w:cs="Times New Roman"/>
          <w:szCs w:val="28"/>
        </w:rPr>
        <w:t xml:space="preserve"> </w:t>
      </w:r>
      <w:r w:rsidRPr="006D2A14">
        <w:rPr>
          <w:rFonts w:eastAsia="Times New Roman" w:cs="Times New Roman"/>
          <w:szCs w:val="28"/>
        </w:rPr>
        <w:t>природоохранными прокуратурами по фактам неутверждения программ</w:t>
      </w:r>
      <w:r>
        <w:rPr>
          <w:rFonts w:eastAsia="Times New Roman" w:cs="Times New Roman"/>
          <w:szCs w:val="28"/>
        </w:rPr>
        <w:t xml:space="preserve"> </w:t>
      </w:r>
      <w:r w:rsidRPr="006D2A14">
        <w:rPr>
          <w:rFonts w:eastAsia="Times New Roman" w:cs="Times New Roman"/>
          <w:szCs w:val="28"/>
        </w:rPr>
        <w:t>профилактики внесено свыше 20 представлений. По результатам рассмотрения</w:t>
      </w:r>
      <w:r>
        <w:rPr>
          <w:rFonts w:eastAsia="Times New Roman" w:cs="Times New Roman"/>
          <w:szCs w:val="28"/>
        </w:rPr>
        <w:t xml:space="preserve"> </w:t>
      </w:r>
      <w:r w:rsidRPr="006D2A14">
        <w:rPr>
          <w:rFonts w:eastAsia="Times New Roman" w:cs="Times New Roman"/>
          <w:szCs w:val="28"/>
        </w:rPr>
        <w:t>которых, 12 должностных лиц привлечено к дисциплинарной ответственности,</w:t>
      </w:r>
      <w:r>
        <w:rPr>
          <w:rFonts w:eastAsia="Times New Roman" w:cs="Times New Roman"/>
          <w:szCs w:val="28"/>
        </w:rPr>
        <w:t xml:space="preserve"> </w:t>
      </w:r>
      <w:r w:rsidRPr="006D2A14">
        <w:rPr>
          <w:rFonts w:eastAsia="Times New Roman" w:cs="Times New Roman"/>
          <w:szCs w:val="28"/>
        </w:rPr>
        <w:t>под контролем прокуратур осуществлено устранение нарушений.</w:t>
      </w:r>
    </w:p>
    <w:p w14:paraId="1E4227CC" w14:textId="77777777" w:rsidR="00D24149" w:rsidRPr="006D2A14" w:rsidRDefault="00D24149" w:rsidP="00D24149">
      <w:pPr>
        <w:shd w:val="clear" w:color="auto" w:fill="FFFFFF"/>
        <w:autoSpaceDE w:val="0"/>
        <w:autoSpaceDN w:val="0"/>
        <w:adjustRightInd w:val="0"/>
        <w:spacing w:after="0" w:line="240" w:lineRule="auto"/>
        <w:ind w:firstLine="709"/>
        <w:jc w:val="both"/>
        <w:rPr>
          <w:rFonts w:eastAsia="Times New Roman" w:cs="Times New Roman"/>
          <w:szCs w:val="28"/>
        </w:rPr>
      </w:pPr>
      <w:r w:rsidRPr="006D2A14">
        <w:rPr>
          <w:rFonts w:eastAsia="Times New Roman" w:cs="Times New Roman"/>
          <w:szCs w:val="28"/>
        </w:rPr>
        <w:t>Кроме того, впервые в 2022 году по постановлениям прокуроров 9 глав</w:t>
      </w:r>
      <w:r>
        <w:rPr>
          <w:rFonts w:eastAsia="Times New Roman" w:cs="Times New Roman"/>
          <w:szCs w:val="28"/>
        </w:rPr>
        <w:t xml:space="preserve"> </w:t>
      </w:r>
      <w:r w:rsidRPr="006D2A14">
        <w:rPr>
          <w:rFonts w:eastAsia="Times New Roman" w:cs="Times New Roman"/>
          <w:szCs w:val="28"/>
        </w:rPr>
        <w:t>муниципальных образований привлечены к административной ответственности</w:t>
      </w:r>
      <w:r>
        <w:rPr>
          <w:rFonts w:eastAsia="Times New Roman" w:cs="Times New Roman"/>
          <w:szCs w:val="28"/>
        </w:rPr>
        <w:t xml:space="preserve"> </w:t>
      </w:r>
      <w:r w:rsidRPr="006D2A14">
        <w:rPr>
          <w:rFonts w:eastAsia="Times New Roman" w:cs="Times New Roman"/>
          <w:szCs w:val="28"/>
        </w:rPr>
        <w:t xml:space="preserve">по ст. 13.27 КоАП РФ в виде штрафов в размере 3 тыс. </w:t>
      </w:r>
      <w:r>
        <w:rPr>
          <w:rFonts w:eastAsia="Times New Roman" w:cs="Times New Roman"/>
          <w:szCs w:val="28"/>
        </w:rPr>
        <w:t>руб.</w:t>
      </w:r>
      <w:r w:rsidRPr="006D2A14">
        <w:rPr>
          <w:rFonts w:eastAsia="Times New Roman" w:cs="Times New Roman"/>
          <w:szCs w:val="28"/>
        </w:rPr>
        <w:t xml:space="preserve"> каждый.</w:t>
      </w:r>
    </w:p>
    <w:p w14:paraId="6AFD88DC" w14:textId="77777777" w:rsidR="00D24149" w:rsidRPr="006D2A14" w:rsidRDefault="00D24149" w:rsidP="00D24149">
      <w:pPr>
        <w:shd w:val="clear" w:color="auto" w:fill="FFFFFF"/>
        <w:autoSpaceDE w:val="0"/>
        <w:autoSpaceDN w:val="0"/>
        <w:adjustRightInd w:val="0"/>
        <w:spacing w:after="0" w:line="240" w:lineRule="auto"/>
        <w:ind w:firstLine="709"/>
        <w:jc w:val="both"/>
        <w:rPr>
          <w:rFonts w:eastAsia="Times New Roman" w:cs="Times New Roman"/>
          <w:szCs w:val="28"/>
        </w:rPr>
      </w:pPr>
      <w:r w:rsidRPr="006D2A14">
        <w:rPr>
          <w:rFonts w:eastAsia="Times New Roman" w:cs="Times New Roman"/>
          <w:szCs w:val="28"/>
        </w:rPr>
        <w:t>Под постоянным контролем природоохранных прокуроров находились</w:t>
      </w:r>
      <w:r>
        <w:rPr>
          <w:rFonts w:eastAsia="Times New Roman" w:cs="Times New Roman"/>
          <w:szCs w:val="28"/>
        </w:rPr>
        <w:t xml:space="preserve"> </w:t>
      </w:r>
      <w:r w:rsidRPr="006D2A14">
        <w:rPr>
          <w:rFonts w:eastAsia="Times New Roman" w:cs="Times New Roman"/>
          <w:szCs w:val="28"/>
        </w:rPr>
        <w:t>вопросы своевременной оплаты исполненных публичных контрактов.</w:t>
      </w:r>
    </w:p>
    <w:p w14:paraId="6D52DFF7" w14:textId="77777777" w:rsidR="00D24149" w:rsidRPr="006D2A14" w:rsidRDefault="00D24149" w:rsidP="00D24149">
      <w:pPr>
        <w:shd w:val="clear" w:color="auto" w:fill="FFFFFF"/>
        <w:autoSpaceDE w:val="0"/>
        <w:autoSpaceDN w:val="0"/>
        <w:adjustRightInd w:val="0"/>
        <w:spacing w:after="0" w:line="240" w:lineRule="auto"/>
        <w:ind w:firstLine="709"/>
        <w:jc w:val="both"/>
        <w:rPr>
          <w:rFonts w:eastAsia="Times New Roman" w:cs="Times New Roman"/>
          <w:szCs w:val="28"/>
        </w:rPr>
      </w:pPr>
      <w:r w:rsidRPr="006D2A14">
        <w:rPr>
          <w:rFonts w:eastAsia="Times New Roman" w:cs="Times New Roman"/>
          <w:szCs w:val="28"/>
        </w:rPr>
        <w:t>Помимо этого, Западно-Байкальским межрайонным природоохранным</w:t>
      </w:r>
      <w:r>
        <w:rPr>
          <w:rFonts w:eastAsia="Times New Roman" w:cs="Times New Roman"/>
          <w:szCs w:val="28"/>
        </w:rPr>
        <w:t xml:space="preserve"> </w:t>
      </w:r>
      <w:r w:rsidRPr="006D2A14">
        <w:rPr>
          <w:rFonts w:eastAsia="Times New Roman" w:cs="Times New Roman"/>
          <w:szCs w:val="28"/>
        </w:rPr>
        <w:t>прокурором вскрыты факты ненадлежащего оказания информационной</w:t>
      </w:r>
      <w:r>
        <w:rPr>
          <w:rFonts w:eastAsia="Times New Roman" w:cs="Times New Roman"/>
          <w:szCs w:val="28"/>
        </w:rPr>
        <w:t xml:space="preserve"> </w:t>
      </w:r>
      <w:r w:rsidRPr="006D2A14">
        <w:rPr>
          <w:rFonts w:eastAsia="Times New Roman" w:cs="Times New Roman"/>
          <w:szCs w:val="28"/>
        </w:rPr>
        <w:t>поддержки субъектов малого и среднего предпринимательства, размещаемой</w:t>
      </w:r>
      <w:r>
        <w:rPr>
          <w:rFonts w:eastAsia="Times New Roman" w:cs="Times New Roman"/>
          <w:szCs w:val="28"/>
        </w:rPr>
        <w:t xml:space="preserve"> </w:t>
      </w:r>
      <w:r w:rsidRPr="006D2A14">
        <w:rPr>
          <w:rFonts w:eastAsia="Times New Roman" w:cs="Times New Roman"/>
          <w:szCs w:val="28"/>
        </w:rPr>
        <w:t>на</w:t>
      </w:r>
      <w:r>
        <w:rPr>
          <w:rFonts w:eastAsia="Times New Roman" w:cs="Times New Roman"/>
          <w:szCs w:val="28"/>
        </w:rPr>
        <w:t xml:space="preserve"> </w:t>
      </w:r>
      <w:r w:rsidRPr="006D2A14">
        <w:rPr>
          <w:rFonts w:eastAsia="Times New Roman" w:cs="Times New Roman"/>
          <w:szCs w:val="28"/>
        </w:rPr>
        <w:t>сайтах муниципалитетов (ч. 2 ст. 19 Закона № 209-ФЗ).</w:t>
      </w:r>
    </w:p>
    <w:p w14:paraId="2CFB1EE8" w14:textId="51D7C0E6" w:rsidR="00D24149" w:rsidRDefault="00D24149" w:rsidP="00D24149">
      <w:pPr>
        <w:shd w:val="clear" w:color="auto" w:fill="FFFFFF"/>
        <w:autoSpaceDE w:val="0"/>
        <w:autoSpaceDN w:val="0"/>
        <w:adjustRightInd w:val="0"/>
        <w:spacing w:after="0" w:line="240" w:lineRule="auto"/>
        <w:ind w:firstLine="709"/>
        <w:jc w:val="both"/>
        <w:rPr>
          <w:rFonts w:eastAsia="Times New Roman" w:cs="Times New Roman"/>
          <w:szCs w:val="28"/>
        </w:rPr>
      </w:pPr>
      <w:r w:rsidRPr="006D2A14">
        <w:rPr>
          <w:rFonts w:eastAsia="Times New Roman" w:cs="Times New Roman"/>
          <w:szCs w:val="28"/>
        </w:rPr>
        <w:t>Выявлялись и нарушения в сфере реализации отдельных муниципальных</w:t>
      </w:r>
      <w:r>
        <w:rPr>
          <w:rFonts w:eastAsia="Times New Roman" w:cs="Times New Roman"/>
          <w:szCs w:val="28"/>
        </w:rPr>
        <w:t xml:space="preserve"> </w:t>
      </w:r>
      <w:r w:rsidRPr="006D2A14">
        <w:rPr>
          <w:rFonts w:eastAsia="Times New Roman" w:cs="Times New Roman"/>
          <w:szCs w:val="28"/>
        </w:rPr>
        <w:t>полномочий.</w:t>
      </w:r>
    </w:p>
    <w:p w14:paraId="5D101A15" w14:textId="5575FE0F" w:rsidR="00A73DC4" w:rsidRDefault="00A73DC4" w:rsidP="00D24149">
      <w:pPr>
        <w:shd w:val="clear" w:color="auto" w:fill="FFFFFF"/>
        <w:autoSpaceDE w:val="0"/>
        <w:autoSpaceDN w:val="0"/>
        <w:adjustRightInd w:val="0"/>
        <w:spacing w:after="0" w:line="240" w:lineRule="auto"/>
        <w:ind w:firstLine="709"/>
        <w:jc w:val="both"/>
        <w:rPr>
          <w:rFonts w:eastAsia="Times New Roman" w:cs="Times New Roman"/>
          <w:szCs w:val="28"/>
        </w:rPr>
      </w:pPr>
      <w:r w:rsidRPr="00A73DC4">
        <w:rPr>
          <w:rFonts w:eastAsia="Times New Roman" w:cs="Times New Roman"/>
          <w:b/>
          <w:bCs/>
          <w:szCs w:val="28"/>
        </w:rPr>
        <w:t xml:space="preserve">Служба государственного финансового контроля Иркутской области </w:t>
      </w:r>
      <w:r w:rsidRPr="00A73DC4">
        <w:rPr>
          <w:rFonts w:eastAsia="Times New Roman" w:cs="Times New Roman"/>
          <w:szCs w:val="28"/>
        </w:rPr>
        <w:t>уполномочена на рассмотрение дел об административных нарушениях в бюджетной сфере и сфере закупок. Кроме проверок, проведенных сотрудниками Службы, материалы об установленных фактах нарушений направляются в Службу контрольными органами муниципальных образований, а также прокурорами.</w:t>
      </w:r>
    </w:p>
    <w:p w14:paraId="5AA0DAD5" w14:textId="77777777" w:rsidR="00A73DC4" w:rsidRPr="00B5469C" w:rsidRDefault="00A73DC4" w:rsidP="00A73DC4">
      <w:pPr>
        <w:autoSpaceDE w:val="0"/>
        <w:autoSpaceDN w:val="0"/>
        <w:adjustRightInd w:val="0"/>
        <w:spacing w:after="0" w:line="240" w:lineRule="auto"/>
        <w:ind w:firstLine="708"/>
        <w:jc w:val="both"/>
        <w:rPr>
          <w:rFonts w:eastAsia="Times New Roman" w:cs="Times New Roman"/>
          <w:szCs w:val="28"/>
        </w:rPr>
      </w:pPr>
      <w:r w:rsidRPr="00B5469C">
        <w:rPr>
          <w:rFonts w:eastAsia="Times New Roman" w:cs="Times New Roman"/>
          <w:szCs w:val="28"/>
        </w:rPr>
        <w:t xml:space="preserve">В 2022 году контрольная деятельность службы государственного финансового контроля Иркутской области (далее </w:t>
      </w:r>
      <w:r>
        <w:rPr>
          <w:rFonts w:eastAsia="Times New Roman" w:cs="Times New Roman"/>
          <w:szCs w:val="28"/>
        </w:rPr>
        <w:t>—</w:t>
      </w:r>
      <w:r w:rsidRPr="00B5469C">
        <w:rPr>
          <w:rFonts w:eastAsia="Times New Roman" w:cs="Times New Roman"/>
          <w:szCs w:val="28"/>
        </w:rPr>
        <w:t xml:space="preserve"> служба) осуществлялась с </w:t>
      </w:r>
    </w:p>
    <w:p w14:paraId="67F805E7" w14:textId="77777777" w:rsidR="00A73DC4" w:rsidRPr="00B5469C" w:rsidRDefault="00A73DC4" w:rsidP="00A73DC4">
      <w:pPr>
        <w:autoSpaceDE w:val="0"/>
        <w:autoSpaceDN w:val="0"/>
        <w:adjustRightInd w:val="0"/>
        <w:spacing w:after="0" w:line="240" w:lineRule="auto"/>
        <w:jc w:val="both"/>
        <w:rPr>
          <w:rFonts w:eastAsia="Times New Roman" w:cs="Times New Roman"/>
          <w:szCs w:val="28"/>
        </w:rPr>
      </w:pPr>
      <w:r w:rsidRPr="00B5469C">
        <w:rPr>
          <w:rFonts w:eastAsia="Times New Roman" w:cs="Times New Roman"/>
          <w:szCs w:val="28"/>
        </w:rPr>
        <w:lastRenderedPageBreak/>
        <w:t>условиями ограничения.</w:t>
      </w:r>
    </w:p>
    <w:p w14:paraId="310757AB" w14:textId="77777777" w:rsidR="00A73DC4" w:rsidRPr="00B5469C" w:rsidRDefault="00A73DC4" w:rsidP="00A73DC4">
      <w:pPr>
        <w:autoSpaceDE w:val="0"/>
        <w:autoSpaceDN w:val="0"/>
        <w:adjustRightInd w:val="0"/>
        <w:spacing w:after="0" w:line="240" w:lineRule="auto"/>
        <w:ind w:firstLine="708"/>
        <w:jc w:val="both"/>
        <w:rPr>
          <w:rFonts w:eastAsia="Times New Roman" w:cs="Times New Roman"/>
          <w:szCs w:val="28"/>
        </w:rPr>
      </w:pPr>
      <w:r w:rsidRPr="00B5469C">
        <w:rPr>
          <w:rFonts w:eastAsia="Times New Roman" w:cs="Times New Roman"/>
          <w:szCs w:val="28"/>
        </w:rPr>
        <w:t>Так, в целях реализации постановления Правительства Российской Федерации от 14</w:t>
      </w:r>
      <w:r>
        <w:rPr>
          <w:rFonts w:eastAsia="Times New Roman" w:cs="Times New Roman"/>
          <w:szCs w:val="28"/>
        </w:rPr>
        <w:t xml:space="preserve"> апреля </w:t>
      </w:r>
      <w:r w:rsidRPr="00B5469C">
        <w:rPr>
          <w:rFonts w:eastAsia="Times New Roman" w:cs="Times New Roman"/>
          <w:szCs w:val="28"/>
        </w:rPr>
        <w:t>2022</w:t>
      </w:r>
      <w:r>
        <w:rPr>
          <w:rFonts w:eastAsia="Times New Roman" w:cs="Times New Roman"/>
          <w:szCs w:val="28"/>
        </w:rPr>
        <w:t xml:space="preserve"> г. </w:t>
      </w:r>
      <w:r w:rsidRPr="00B5469C">
        <w:rPr>
          <w:rFonts w:eastAsia="Times New Roman" w:cs="Times New Roman"/>
          <w:szCs w:val="28"/>
        </w:rPr>
        <w:t>№</w:t>
      </w:r>
      <w:r>
        <w:rPr>
          <w:rFonts w:eastAsia="Times New Roman" w:cs="Times New Roman"/>
          <w:szCs w:val="28"/>
        </w:rPr>
        <w:t> </w:t>
      </w:r>
      <w:r w:rsidRPr="00B5469C">
        <w:rPr>
          <w:rFonts w:eastAsia="Times New Roman" w:cs="Times New Roman"/>
          <w:szCs w:val="28"/>
        </w:rPr>
        <w:t>665 «Об особенностях осуществления в 2022 году</w:t>
      </w:r>
      <w:r>
        <w:rPr>
          <w:rFonts w:eastAsia="Times New Roman" w:cs="Times New Roman"/>
          <w:szCs w:val="28"/>
        </w:rPr>
        <w:t xml:space="preserve"> </w:t>
      </w:r>
      <w:r w:rsidRPr="00B5469C">
        <w:rPr>
          <w:rFonts w:eastAsia="Times New Roman" w:cs="Times New Roman"/>
          <w:szCs w:val="28"/>
        </w:rPr>
        <w:t>государственного (муниципального) финансового контроля в отношении главных распорядителей (распорядителей) бюджетных средств, получателей бюджетных средств» Правительством Иркутской области (постановление от 11</w:t>
      </w:r>
      <w:r>
        <w:rPr>
          <w:rFonts w:eastAsia="Times New Roman" w:cs="Times New Roman"/>
          <w:szCs w:val="28"/>
        </w:rPr>
        <w:t xml:space="preserve"> мая </w:t>
      </w:r>
      <w:r w:rsidRPr="00B5469C">
        <w:rPr>
          <w:rFonts w:eastAsia="Times New Roman" w:cs="Times New Roman"/>
          <w:szCs w:val="28"/>
        </w:rPr>
        <w:t>2022</w:t>
      </w:r>
      <w:r>
        <w:rPr>
          <w:rFonts w:eastAsia="Times New Roman" w:cs="Times New Roman"/>
          <w:szCs w:val="28"/>
        </w:rPr>
        <w:t xml:space="preserve"> г. </w:t>
      </w:r>
      <w:r w:rsidRPr="00B5469C">
        <w:rPr>
          <w:rFonts w:eastAsia="Times New Roman" w:cs="Times New Roman"/>
          <w:szCs w:val="28"/>
        </w:rPr>
        <w:t>№</w:t>
      </w:r>
      <w:r>
        <w:rPr>
          <w:rFonts w:eastAsia="Times New Roman" w:cs="Times New Roman"/>
          <w:szCs w:val="28"/>
        </w:rPr>
        <w:t> </w:t>
      </w:r>
      <w:r w:rsidRPr="00B5469C">
        <w:rPr>
          <w:rFonts w:eastAsia="Times New Roman" w:cs="Times New Roman"/>
          <w:szCs w:val="28"/>
        </w:rPr>
        <w:t>355-пп) введен мораторий на проведение проверок главных распорядителей (распорядителей) бюджетных средств, получателей бюджетных средств, в том числе являющихся государственными заказчиками</w:t>
      </w:r>
    </w:p>
    <w:p w14:paraId="01BB126B" w14:textId="77777777" w:rsidR="00A73DC4" w:rsidRPr="00B5469C" w:rsidRDefault="00A73DC4" w:rsidP="00A73DC4">
      <w:pPr>
        <w:autoSpaceDE w:val="0"/>
        <w:autoSpaceDN w:val="0"/>
        <w:adjustRightInd w:val="0"/>
        <w:spacing w:after="0" w:line="240" w:lineRule="auto"/>
        <w:jc w:val="both"/>
        <w:rPr>
          <w:rFonts w:eastAsia="Times New Roman" w:cs="Times New Roman"/>
          <w:szCs w:val="28"/>
        </w:rPr>
      </w:pPr>
      <w:r w:rsidRPr="00B5469C">
        <w:rPr>
          <w:rFonts w:eastAsia="Times New Roman" w:cs="Times New Roman"/>
          <w:szCs w:val="28"/>
        </w:rPr>
        <w:t xml:space="preserve">до </w:t>
      </w:r>
      <w:r>
        <w:rPr>
          <w:rFonts w:eastAsia="Times New Roman" w:cs="Times New Roman"/>
          <w:szCs w:val="28"/>
        </w:rPr>
        <w:t xml:space="preserve">1 января </w:t>
      </w:r>
      <w:r w:rsidRPr="00B5469C">
        <w:rPr>
          <w:rFonts w:eastAsia="Times New Roman" w:cs="Times New Roman"/>
          <w:szCs w:val="28"/>
        </w:rPr>
        <w:t>2023</w:t>
      </w:r>
      <w:r>
        <w:rPr>
          <w:rFonts w:eastAsia="Times New Roman" w:cs="Times New Roman"/>
          <w:szCs w:val="28"/>
        </w:rPr>
        <w:t xml:space="preserve"> года</w:t>
      </w:r>
      <w:r w:rsidRPr="00B5469C">
        <w:rPr>
          <w:rFonts w:eastAsia="Times New Roman" w:cs="Times New Roman"/>
          <w:szCs w:val="28"/>
        </w:rPr>
        <w:t>.</w:t>
      </w:r>
    </w:p>
    <w:p w14:paraId="00BE3771" w14:textId="77777777" w:rsidR="00A73DC4" w:rsidRPr="00B5469C" w:rsidRDefault="00A73DC4" w:rsidP="00A73DC4">
      <w:pPr>
        <w:autoSpaceDE w:val="0"/>
        <w:autoSpaceDN w:val="0"/>
        <w:adjustRightInd w:val="0"/>
        <w:spacing w:after="0" w:line="240" w:lineRule="auto"/>
        <w:ind w:firstLine="708"/>
        <w:jc w:val="both"/>
        <w:rPr>
          <w:rFonts w:eastAsia="Times New Roman" w:cs="Times New Roman"/>
          <w:szCs w:val="28"/>
        </w:rPr>
      </w:pPr>
      <w:r w:rsidRPr="00B5469C">
        <w:rPr>
          <w:rFonts w:eastAsia="Times New Roman" w:cs="Times New Roman"/>
          <w:szCs w:val="28"/>
        </w:rPr>
        <w:t>В 2022 году службой в рамках реализации полномочий по осуществлению внутреннего государственного финансового контроля проведены проверки в Комитете по жилищно-коммунальному хозяйству, строительству, транспорту и связи администрации Ангарского городского округа по вопросу законности расходования бюджетных средств регионального проекта «Дорожная сеть» подпрограммы «Дорожное хозяйство» государственной программы Иркутской области «Реализация государственной политики в сфере строительства, дорожного хозяйства на 2019–2024 годы».</w:t>
      </w:r>
    </w:p>
    <w:p w14:paraId="1C618FBF" w14:textId="77777777" w:rsidR="00A73DC4" w:rsidRPr="00B5469C" w:rsidRDefault="00A73DC4" w:rsidP="00A73DC4">
      <w:pPr>
        <w:autoSpaceDE w:val="0"/>
        <w:autoSpaceDN w:val="0"/>
        <w:adjustRightInd w:val="0"/>
        <w:spacing w:after="0" w:line="240" w:lineRule="auto"/>
        <w:ind w:firstLine="708"/>
        <w:jc w:val="both"/>
        <w:rPr>
          <w:rFonts w:eastAsia="Times New Roman" w:cs="Times New Roman"/>
          <w:szCs w:val="28"/>
        </w:rPr>
      </w:pPr>
      <w:r w:rsidRPr="00B5469C">
        <w:rPr>
          <w:rFonts w:eastAsia="Times New Roman" w:cs="Times New Roman"/>
          <w:szCs w:val="28"/>
        </w:rPr>
        <w:t>Кроме того, службой при осуществлении полномочий по контролю в сфере закупок в связи с поступлением жалобы проведена внеплановая проверка в муниципальном унитарном предприятии «Шелеховские тепловые сети».</w:t>
      </w:r>
    </w:p>
    <w:p w14:paraId="65D44482" w14:textId="77777777" w:rsidR="00A73DC4" w:rsidRPr="00B5469C" w:rsidRDefault="00A73DC4" w:rsidP="00A73DC4">
      <w:pPr>
        <w:autoSpaceDE w:val="0"/>
        <w:autoSpaceDN w:val="0"/>
        <w:adjustRightInd w:val="0"/>
        <w:spacing w:after="0" w:line="240" w:lineRule="auto"/>
        <w:ind w:firstLine="708"/>
        <w:jc w:val="both"/>
        <w:rPr>
          <w:rFonts w:eastAsia="Times New Roman" w:cs="Times New Roman"/>
          <w:szCs w:val="28"/>
        </w:rPr>
      </w:pPr>
      <w:r w:rsidRPr="00B5469C">
        <w:rPr>
          <w:rFonts w:eastAsia="Times New Roman" w:cs="Times New Roman"/>
          <w:szCs w:val="28"/>
        </w:rPr>
        <w:t>Установлены факты несоблюдения нормативных правовых актов, регулирующих порядок и условия предоставления субсидии.</w:t>
      </w:r>
    </w:p>
    <w:p w14:paraId="1B5509C8" w14:textId="77777777" w:rsidR="00A73DC4" w:rsidRPr="00B5469C" w:rsidRDefault="00A73DC4" w:rsidP="00A73DC4">
      <w:pPr>
        <w:autoSpaceDE w:val="0"/>
        <w:autoSpaceDN w:val="0"/>
        <w:adjustRightInd w:val="0"/>
        <w:spacing w:after="0" w:line="240" w:lineRule="auto"/>
        <w:ind w:firstLine="708"/>
        <w:jc w:val="both"/>
        <w:rPr>
          <w:rFonts w:eastAsia="Times New Roman" w:cs="Times New Roman"/>
          <w:szCs w:val="28"/>
        </w:rPr>
      </w:pPr>
      <w:r w:rsidRPr="00B5469C">
        <w:rPr>
          <w:rFonts w:eastAsia="Times New Roman" w:cs="Times New Roman"/>
          <w:szCs w:val="28"/>
        </w:rPr>
        <w:t>Выявлены нарушения организации и ведения бюджетного учета.</w:t>
      </w:r>
    </w:p>
    <w:p w14:paraId="739822C9" w14:textId="35428BDF" w:rsidR="00A73DC4" w:rsidRPr="00710CB0" w:rsidRDefault="00A73DC4" w:rsidP="00A73DC4">
      <w:pPr>
        <w:spacing w:after="0" w:line="240" w:lineRule="auto"/>
        <w:ind w:firstLine="709"/>
        <w:jc w:val="both"/>
        <w:rPr>
          <w:rFonts w:eastAsia="Times New Roman" w:cs="Times New Roman"/>
          <w:szCs w:val="28"/>
          <w:lang w:eastAsia="ru-RU" w:bidi="ru-RU"/>
        </w:rPr>
      </w:pPr>
      <w:r w:rsidRPr="00A73DC4">
        <w:rPr>
          <w:rFonts w:eastAsia="Times New Roman" w:cs="Times New Roman"/>
          <w:b/>
          <w:bCs/>
          <w:szCs w:val="28"/>
          <w:lang w:eastAsia="ru-RU" w:bidi="ru-RU"/>
        </w:rPr>
        <w:t xml:space="preserve">Управлением Россельхознадзора </w:t>
      </w:r>
      <w:r w:rsidRPr="00710CB0">
        <w:rPr>
          <w:rFonts w:eastAsia="Times New Roman" w:cs="Times New Roman"/>
          <w:szCs w:val="28"/>
          <w:lang w:eastAsia="ru-RU" w:bidi="ru-RU"/>
        </w:rPr>
        <w:t>в рамках федерального</w:t>
      </w:r>
      <w:r>
        <w:rPr>
          <w:rFonts w:eastAsia="Times New Roman" w:cs="Times New Roman"/>
          <w:szCs w:val="28"/>
          <w:lang w:eastAsia="ru-RU" w:bidi="ru-RU"/>
        </w:rPr>
        <w:t xml:space="preserve"> </w:t>
      </w:r>
      <w:r w:rsidRPr="00710CB0">
        <w:rPr>
          <w:rFonts w:eastAsia="Times New Roman" w:cs="Times New Roman"/>
          <w:szCs w:val="28"/>
          <w:lang w:eastAsia="ru-RU" w:bidi="ru-RU"/>
        </w:rPr>
        <w:t>государственного земельного контроля (надзора) в отношении органов местного самоуправления Иркутской области в 2020 году проведено 3 проверки, по результатам которых выявлено 3 нарушения земельного законодательства на земельных участках сельскохозяйственного назначения, предназначенных для сельскохозяйственного производства, находящихся в собственности муниципальных образований.</w:t>
      </w:r>
    </w:p>
    <w:p w14:paraId="2E7B6FA2" w14:textId="77777777" w:rsidR="00A73DC4" w:rsidRPr="00710CB0" w:rsidRDefault="00A73DC4" w:rsidP="00A73DC4">
      <w:pPr>
        <w:spacing w:after="0" w:line="240" w:lineRule="auto"/>
        <w:ind w:firstLine="709"/>
        <w:jc w:val="both"/>
        <w:rPr>
          <w:rFonts w:eastAsia="Times New Roman" w:cs="Times New Roman"/>
          <w:szCs w:val="28"/>
          <w:lang w:eastAsia="ru-RU" w:bidi="ru-RU"/>
        </w:rPr>
      </w:pPr>
      <w:r w:rsidRPr="00710CB0">
        <w:rPr>
          <w:rFonts w:eastAsia="Times New Roman" w:cs="Times New Roman"/>
          <w:szCs w:val="28"/>
          <w:lang w:eastAsia="ru-RU" w:bidi="ru-RU"/>
        </w:rPr>
        <w:t>В 2021 году также проведено 3 проверки, по результатам которых выявлено 3 нарушения земельного законодательства.</w:t>
      </w:r>
    </w:p>
    <w:p w14:paraId="50766202" w14:textId="77777777" w:rsidR="00A73DC4" w:rsidRPr="00710CB0" w:rsidRDefault="00A73DC4" w:rsidP="00A73DC4">
      <w:pPr>
        <w:spacing w:after="0" w:line="240" w:lineRule="auto"/>
        <w:ind w:firstLine="709"/>
        <w:jc w:val="both"/>
        <w:rPr>
          <w:rFonts w:eastAsia="Times New Roman" w:cs="Times New Roman"/>
          <w:szCs w:val="28"/>
          <w:lang w:eastAsia="ru-RU" w:bidi="ru-RU"/>
        </w:rPr>
      </w:pPr>
      <w:r w:rsidRPr="00710CB0">
        <w:rPr>
          <w:rFonts w:eastAsia="Times New Roman" w:cs="Times New Roman"/>
          <w:szCs w:val="28"/>
          <w:lang w:eastAsia="ru-RU" w:bidi="ru-RU"/>
        </w:rPr>
        <w:t xml:space="preserve">Все выявленные нарушения были связаны с размещением несанкционированных свалок на землях сельскохозяйственного назначения. </w:t>
      </w:r>
    </w:p>
    <w:p w14:paraId="689ABD7E" w14:textId="77777777" w:rsidR="00A73DC4" w:rsidRPr="00710CB0" w:rsidRDefault="00A73DC4" w:rsidP="00A73DC4">
      <w:pPr>
        <w:spacing w:after="0" w:line="240" w:lineRule="auto"/>
        <w:ind w:firstLine="709"/>
        <w:jc w:val="both"/>
        <w:rPr>
          <w:rFonts w:eastAsia="Times New Roman" w:cs="Times New Roman"/>
          <w:szCs w:val="28"/>
          <w:lang w:eastAsia="ru-RU" w:bidi="ru-RU"/>
        </w:rPr>
      </w:pPr>
      <w:r w:rsidRPr="00710CB0">
        <w:rPr>
          <w:rFonts w:eastAsia="Times New Roman" w:cs="Times New Roman"/>
          <w:szCs w:val="28"/>
          <w:lang w:eastAsia="ru-RU" w:bidi="ru-RU"/>
        </w:rPr>
        <w:t>В 2022 году в связи с ограничениями, установленными постановлением Правительства Российской Федерации от 10</w:t>
      </w:r>
      <w:r>
        <w:rPr>
          <w:rFonts w:eastAsia="Times New Roman" w:cs="Times New Roman"/>
          <w:szCs w:val="28"/>
          <w:lang w:eastAsia="ru-RU" w:bidi="ru-RU"/>
        </w:rPr>
        <w:t xml:space="preserve"> марта </w:t>
      </w:r>
      <w:r w:rsidRPr="00710CB0">
        <w:rPr>
          <w:rFonts w:eastAsia="Times New Roman" w:cs="Times New Roman"/>
          <w:szCs w:val="28"/>
          <w:lang w:eastAsia="ru-RU" w:bidi="ru-RU"/>
        </w:rPr>
        <w:t>2022</w:t>
      </w:r>
      <w:r>
        <w:rPr>
          <w:rFonts w:eastAsia="Times New Roman" w:cs="Times New Roman"/>
          <w:szCs w:val="28"/>
          <w:lang w:eastAsia="ru-RU" w:bidi="ru-RU"/>
        </w:rPr>
        <w:t> г.</w:t>
      </w:r>
      <w:r w:rsidRPr="00710CB0">
        <w:rPr>
          <w:rFonts w:eastAsia="Times New Roman" w:cs="Times New Roman"/>
          <w:szCs w:val="28"/>
          <w:lang w:eastAsia="ru-RU" w:bidi="ru-RU"/>
        </w:rPr>
        <w:t xml:space="preserve"> №</w:t>
      </w:r>
      <w:r>
        <w:rPr>
          <w:rFonts w:eastAsia="Times New Roman" w:cs="Times New Roman"/>
          <w:szCs w:val="28"/>
          <w:lang w:eastAsia="ru-RU" w:bidi="ru-RU"/>
        </w:rPr>
        <w:t> </w:t>
      </w:r>
      <w:r w:rsidRPr="00710CB0">
        <w:rPr>
          <w:rFonts w:eastAsia="Times New Roman" w:cs="Times New Roman"/>
          <w:szCs w:val="28"/>
          <w:lang w:eastAsia="ru-RU" w:bidi="ru-RU"/>
        </w:rPr>
        <w:t xml:space="preserve">336 «Об особенностях организации и осуществления государственного контроля (надзора), муниципального контроля» проверок в отношении ОМС не проводилось. Однако в 2022 году проведено 9 мероприятий без взаимодействия (выездных обследований и наблюдений за соблюдением обязательных требований) в отношении земельных участков </w:t>
      </w:r>
      <w:r w:rsidRPr="00710CB0">
        <w:rPr>
          <w:rFonts w:eastAsia="Times New Roman" w:cs="Times New Roman"/>
          <w:szCs w:val="28"/>
          <w:lang w:eastAsia="ru-RU" w:bidi="ru-RU"/>
        </w:rPr>
        <w:lastRenderedPageBreak/>
        <w:t>сельскохозяйственного назначения, принадлежащих муниципальным образованиям, в результате которых выявлены факты зарастания сельскохозяйственных земель древесной и кустарниковой растительностью. По выявленным фактам администрациям муниципальных образований направлены 8 предостережений о недопустимости нарушений земельного законодательства.</w:t>
      </w:r>
    </w:p>
    <w:p w14:paraId="136471A7" w14:textId="77777777" w:rsidR="00A73DC4" w:rsidRPr="00710CB0" w:rsidRDefault="00A73DC4" w:rsidP="00A73DC4">
      <w:pPr>
        <w:spacing w:after="0" w:line="240" w:lineRule="auto"/>
        <w:ind w:firstLine="709"/>
        <w:jc w:val="both"/>
        <w:rPr>
          <w:rFonts w:eastAsia="Times New Roman" w:cs="Times New Roman"/>
          <w:szCs w:val="28"/>
          <w:lang w:eastAsia="ru-RU" w:bidi="ru-RU"/>
        </w:rPr>
      </w:pPr>
      <w:r w:rsidRPr="00710CB0">
        <w:rPr>
          <w:rFonts w:eastAsia="Times New Roman" w:cs="Times New Roman"/>
          <w:szCs w:val="28"/>
          <w:lang w:eastAsia="ru-RU" w:bidi="ru-RU"/>
        </w:rPr>
        <w:t>Проверки земельных участков, принадлежащих муниципальным образованиям, показали, что основными нарушениями являются неиспользование земельных участков для сельскохозяйственного производства (зарастание древесной и кустарниковой растительностью), а также захламление отходами земель сельскохозяйственного назначения.</w:t>
      </w:r>
    </w:p>
    <w:p w14:paraId="0F68D635" w14:textId="77777777" w:rsidR="00A73DC4" w:rsidRPr="00710CB0" w:rsidRDefault="00A73DC4" w:rsidP="00A73DC4">
      <w:pPr>
        <w:spacing w:after="0" w:line="240" w:lineRule="auto"/>
        <w:ind w:firstLine="709"/>
        <w:jc w:val="both"/>
        <w:rPr>
          <w:rFonts w:eastAsia="Times New Roman" w:cs="Times New Roman"/>
          <w:szCs w:val="28"/>
          <w:lang w:eastAsia="ru-RU" w:bidi="ru-RU"/>
        </w:rPr>
      </w:pPr>
      <w:r w:rsidRPr="00710CB0">
        <w:rPr>
          <w:rFonts w:eastAsia="Times New Roman" w:cs="Times New Roman"/>
          <w:szCs w:val="28"/>
          <w:lang w:eastAsia="ru-RU" w:bidi="ru-RU"/>
        </w:rPr>
        <w:t>Отмечается проблема отсутствия муниципального земельного контроля за использованием земель сельскохозяйственного назначения. Органы муниципальных образований обязаны осуществлять текущий мониторинг земель муниципального  образования и в порядке взаимодействия с федеральными органами исполнительной власти производить обмен информацией (предусмотрено постановлением Правительства РФ от 24 ноября 2021 г. №</w:t>
      </w:r>
      <w:r>
        <w:rPr>
          <w:rFonts w:eastAsia="Times New Roman" w:cs="Times New Roman"/>
          <w:szCs w:val="28"/>
          <w:lang w:eastAsia="ru-RU" w:bidi="ru-RU"/>
        </w:rPr>
        <w:t> </w:t>
      </w:r>
      <w:r w:rsidRPr="00710CB0">
        <w:rPr>
          <w:rFonts w:eastAsia="Times New Roman" w:cs="Times New Roman"/>
          <w:szCs w:val="28"/>
          <w:lang w:eastAsia="ru-RU" w:bidi="ru-RU"/>
        </w:rPr>
        <w:t>2019 «Об утверждении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На практике – муниципальный земельный контроль практически не проводится, материалы в Управление Россельхознадзора для принятия мер не направляются.</w:t>
      </w:r>
    </w:p>
    <w:p w14:paraId="43EE6E1E" w14:textId="77777777" w:rsidR="00A73DC4" w:rsidRPr="00710CB0" w:rsidRDefault="00A73DC4" w:rsidP="00A73DC4">
      <w:pPr>
        <w:spacing w:after="0" w:line="240" w:lineRule="auto"/>
        <w:ind w:firstLine="709"/>
        <w:jc w:val="both"/>
        <w:rPr>
          <w:rFonts w:eastAsia="Times New Roman" w:cs="Times New Roman"/>
          <w:szCs w:val="28"/>
          <w:lang w:eastAsia="ru-RU" w:bidi="ru-RU"/>
        </w:rPr>
      </w:pPr>
      <w:r w:rsidRPr="00710CB0">
        <w:rPr>
          <w:rFonts w:eastAsia="Times New Roman" w:cs="Times New Roman"/>
          <w:szCs w:val="28"/>
          <w:lang w:eastAsia="ru-RU" w:bidi="ru-RU"/>
        </w:rPr>
        <w:t xml:space="preserve">В 2020 году по выявленным нарушениям земельного законодательства в отношении 1 муниципального образования вынесено постановление о назначении административного штрафа в размере 200 </w:t>
      </w:r>
      <w:r>
        <w:rPr>
          <w:rFonts w:eastAsia="Times New Roman" w:cs="Times New Roman"/>
          <w:szCs w:val="28"/>
          <w:lang w:eastAsia="ru-RU" w:bidi="ru-RU"/>
        </w:rPr>
        <w:t>тыс. руб.</w:t>
      </w:r>
      <w:r w:rsidRPr="00710CB0">
        <w:rPr>
          <w:rFonts w:eastAsia="Times New Roman" w:cs="Times New Roman"/>
          <w:szCs w:val="28"/>
          <w:lang w:eastAsia="ru-RU" w:bidi="ru-RU"/>
        </w:rPr>
        <w:t xml:space="preserve"> за захламление земельного участка сельскохозяйственного назначения. В 2021 году за захламление сельскохозяйственных земель к административному штрафу в размере 400 </w:t>
      </w:r>
      <w:r>
        <w:rPr>
          <w:rFonts w:eastAsia="Times New Roman" w:cs="Times New Roman"/>
          <w:szCs w:val="28"/>
          <w:lang w:eastAsia="ru-RU" w:bidi="ru-RU"/>
        </w:rPr>
        <w:t>тыс.</w:t>
      </w:r>
      <w:r w:rsidRPr="00710CB0">
        <w:rPr>
          <w:rFonts w:eastAsia="Times New Roman" w:cs="Times New Roman"/>
          <w:szCs w:val="28"/>
          <w:lang w:eastAsia="ru-RU" w:bidi="ru-RU"/>
        </w:rPr>
        <w:t xml:space="preserve"> </w:t>
      </w:r>
      <w:r>
        <w:rPr>
          <w:rFonts w:eastAsia="Times New Roman" w:cs="Times New Roman"/>
          <w:szCs w:val="28"/>
          <w:lang w:eastAsia="ru-RU" w:bidi="ru-RU"/>
        </w:rPr>
        <w:t>руб.</w:t>
      </w:r>
      <w:r w:rsidRPr="00710CB0">
        <w:rPr>
          <w:rFonts w:eastAsia="Times New Roman" w:cs="Times New Roman"/>
          <w:szCs w:val="28"/>
          <w:lang w:eastAsia="ru-RU" w:bidi="ru-RU"/>
        </w:rPr>
        <w:t xml:space="preserve"> привлечено 1 муниципальное образование. В 2022 году за захламление земельных участков, предназначенных для сельскохозяйственного производства, в отношении 2 муниципальных образований вынесены 3 постановления о штрафах на общую сумму 600</w:t>
      </w:r>
      <w:r>
        <w:rPr>
          <w:rFonts w:eastAsia="Times New Roman" w:cs="Times New Roman"/>
          <w:szCs w:val="28"/>
          <w:lang w:eastAsia="ru-RU" w:bidi="ru-RU"/>
        </w:rPr>
        <w:t xml:space="preserve"> тыс. руб.</w:t>
      </w:r>
    </w:p>
    <w:p w14:paraId="2D035DF3" w14:textId="77777777" w:rsidR="00A73DC4" w:rsidRPr="00710CB0" w:rsidRDefault="00A73DC4" w:rsidP="00A73DC4">
      <w:pPr>
        <w:spacing w:after="0" w:line="240" w:lineRule="auto"/>
        <w:ind w:firstLine="709"/>
        <w:jc w:val="both"/>
        <w:rPr>
          <w:rFonts w:eastAsia="Times New Roman" w:cs="Times New Roman"/>
          <w:szCs w:val="28"/>
          <w:lang w:eastAsia="ru-RU" w:bidi="ru-RU"/>
        </w:rPr>
      </w:pPr>
      <w:r w:rsidRPr="00710CB0">
        <w:rPr>
          <w:rFonts w:eastAsia="Times New Roman" w:cs="Times New Roman"/>
          <w:szCs w:val="28"/>
          <w:lang w:eastAsia="ru-RU" w:bidi="ru-RU"/>
        </w:rPr>
        <w:t xml:space="preserve">В 2020 году ОМС решения Управления Россельхознадзора в судах не обжаловались. </w:t>
      </w:r>
    </w:p>
    <w:p w14:paraId="75380013" w14:textId="77777777" w:rsidR="00A73DC4" w:rsidRDefault="00A73DC4" w:rsidP="00A73DC4">
      <w:pPr>
        <w:spacing w:after="0" w:line="240" w:lineRule="auto"/>
        <w:ind w:firstLine="709"/>
        <w:jc w:val="both"/>
        <w:rPr>
          <w:rFonts w:eastAsia="Times New Roman" w:cs="Times New Roman"/>
          <w:szCs w:val="28"/>
          <w:lang w:eastAsia="ru-RU" w:bidi="ru-RU"/>
        </w:rPr>
      </w:pPr>
      <w:r w:rsidRPr="00710CB0">
        <w:rPr>
          <w:rFonts w:eastAsia="Times New Roman" w:cs="Times New Roman"/>
          <w:szCs w:val="28"/>
          <w:lang w:eastAsia="ru-RU" w:bidi="ru-RU"/>
        </w:rPr>
        <w:t>В 2022 году муниципальные образования обратились в суд с обжалованием административных штрафов Управления Россельхознадзора. Районными судами постановления Управления Россельхознадзора оставлены в силе, в одном случае судом была снижена сумма штрафа.</w:t>
      </w:r>
    </w:p>
    <w:p w14:paraId="532A926E" w14:textId="77777777" w:rsidR="00580C3A" w:rsidRPr="00ED7915" w:rsidRDefault="00580C3A" w:rsidP="00580C3A">
      <w:pPr>
        <w:spacing w:after="0" w:line="240" w:lineRule="auto"/>
        <w:ind w:firstLine="709"/>
        <w:jc w:val="both"/>
        <w:rPr>
          <w:rFonts w:eastAsia="Times New Roman" w:cs="Times New Roman"/>
          <w:szCs w:val="28"/>
          <w:lang w:eastAsia="ru-RU" w:bidi="ru-RU"/>
        </w:rPr>
      </w:pPr>
      <w:r w:rsidRPr="00ED7915">
        <w:rPr>
          <w:rFonts w:eastAsia="Times New Roman" w:cs="Times New Roman"/>
          <w:b/>
          <w:bCs/>
          <w:szCs w:val="28"/>
          <w:lang w:eastAsia="ru-RU" w:bidi="ru-RU"/>
        </w:rPr>
        <w:t xml:space="preserve">Органы прокуратуры Иркутской области о надзорной </w:t>
      </w:r>
      <w:r>
        <w:rPr>
          <w:rFonts w:eastAsia="Times New Roman" w:cs="Times New Roman"/>
          <w:b/>
          <w:bCs/>
          <w:szCs w:val="28"/>
          <w:lang w:eastAsia="ru-RU" w:bidi="ru-RU"/>
        </w:rPr>
        <w:t>д</w:t>
      </w:r>
      <w:r w:rsidRPr="00ED7915">
        <w:rPr>
          <w:rFonts w:eastAsia="Times New Roman" w:cs="Times New Roman"/>
          <w:b/>
          <w:bCs/>
          <w:szCs w:val="28"/>
          <w:lang w:eastAsia="ru-RU" w:bidi="ru-RU"/>
        </w:rPr>
        <w:t>еятельности в отношении органов местного самоуправления сообщают следующее</w:t>
      </w:r>
      <w:r>
        <w:rPr>
          <w:rFonts w:eastAsia="Times New Roman" w:cs="Times New Roman"/>
          <w:b/>
          <w:bCs/>
          <w:szCs w:val="28"/>
          <w:lang w:eastAsia="ru-RU" w:bidi="ru-RU"/>
        </w:rPr>
        <w:t>:</w:t>
      </w:r>
    </w:p>
    <w:p w14:paraId="2340601A" w14:textId="77777777" w:rsidR="00580C3A" w:rsidRPr="00ED7915" w:rsidRDefault="00580C3A" w:rsidP="00580C3A">
      <w:pPr>
        <w:spacing w:after="0" w:line="240" w:lineRule="auto"/>
        <w:ind w:firstLine="708"/>
        <w:jc w:val="both"/>
        <w:rPr>
          <w:rFonts w:eastAsia="Times New Roman" w:cs="Times New Roman"/>
          <w:szCs w:val="28"/>
          <w:lang w:eastAsia="ru-RU" w:bidi="ru-RU"/>
        </w:rPr>
      </w:pPr>
      <w:r w:rsidRPr="00ED7915">
        <w:rPr>
          <w:rFonts w:eastAsia="Times New Roman" w:cs="Times New Roman"/>
          <w:szCs w:val="28"/>
          <w:lang w:eastAsia="ru-RU" w:bidi="ru-RU"/>
        </w:rPr>
        <w:t>В связи с внесенными в декабре 2022 г</w:t>
      </w:r>
      <w:r>
        <w:rPr>
          <w:rFonts w:eastAsia="Times New Roman" w:cs="Times New Roman"/>
          <w:szCs w:val="28"/>
          <w:lang w:eastAsia="ru-RU" w:bidi="ru-RU"/>
        </w:rPr>
        <w:t>ода</w:t>
      </w:r>
      <w:r w:rsidRPr="00ED7915">
        <w:rPr>
          <w:rFonts w:eastAsia="Times New Roman" w:cs="Times New Roman"/>
          <w:szCs w:val="28"/>
          <w:lang w:eastAsia="ru-RU" w:bidi="ru-RU"/>
        </w:rPr>
        <w:t xml:space="preserve"> изменениями в пункт 3 постановления Правительства РФ от 10</w:t>
      </w:r>
      <w:r>
        <w:rPr>
          <w:rFonts w:eastAsia="Times New Roman" w:cs="Times New Roman"/>
          <w:szCs w:val="28"/>
          <w:lang w:eastAsia="ru-RU" w:bidi="ru-RU"/>
        </w:rPr>
        <w:t xml:space="preserve"> марта </w:t>
      </w:r>
      <w:r w:rsidRPr="00ED7915">
        <w:rPr>
          <w:rFonts w:eastAsia="Times New Roman" w:cs="Times New Roman"/>
          <w:szCs w:val="28"/>
          <w:lang w:eastAsia="ru-RU" w:bidi="ru-RU"/>
        </w:rPr>
        <w:t>2022</w:t>
      </w:r>
      <w:r>
        <w:rPr>
          <w:rFonts w:eastAsia="Times New Roman" w:cs="Times New Roman"/>
          <w:szCs w:val="28"/>
          <w:lang w:eastAsia="ru-RU" w:bidi="ru-RU"/>
        </w:rPr>
        <w:t> г.</w:t>
      </w:r>
      <w:r w:rsidRPr="00ED7915">
        <w:rPr>
          <w:rFonts w:eastAsia="Times New Roman" w:cs="Times New Roman"/>
          <w:szCs w:val="28"/>
          <w:lang w:eastAsia="ru-RU" w:bidi="ru-RU"/>
        </w:rPr>
        <w:t xml:space="preserve"> № 336 «Об особенностях организации и осуществления государственного контроля (надзора), муниципального контроля» прокуратурой области приняты меры (направлены </w:t>
      </w:r>
      <w:r w:rsidRPr="00ED7915">
        <w:rPr>
          <w:rFonts w:eastAsia="Times New Roman" w:cs="Times New Roman"/>
          <w:szCs w:val="28"/>
          <w:lang w:eastAsia="ru-RU" w:bidi="ru-RU"/>
        </w:rPr>
        <w:lastRenderedPageBreak/>
        <w:t>информационные письма) к исключению органами контроля из плана проведения плановых проверок на 2023 год при осуществлении государственного контроля (надзора) за деятельностью органов государственной власти субъектов Российской Федерации и органов местного самоуправления более 380 проверок.</w:t>
      </w:r>
    </w:p>
    <w:p w14:paraId="77B38CA0" w14:textId="6FC19AA1" w:rsidR="00580C3A" w:rsidRDefault="00580C3A" w:rsidP="00580C3A">
      <w:pPr>
        <w:spacing w:after="0" w:line="240" w:lineRule="auto"/>
        <w:ind w:firstLine="708"/>
        <w:jc w:val="both"/>
        <w:rPr>
          <w:rFonts w:eastAsia="Times New Roman" w:cs="Times New Roman"/>
          <w:szCs w:val="28"/>
          <w:lang w:eastAsia="ru-RU" w:bidi="ru-RU"/>
        </w:rPr>
      </w:pPr>
      <w:r w:rsidRPr="00ED7915">
        <w:rPr>
          <w:rFonts w:eastAsia="Times New Roman" w:cs="Times New Roman"/>
          <w:szCs w:val="28"/>
          <w:lang w:eastAsia="ru-RU" w:bidi="ru-RU"/>
        </w:rPr>
        <w:t>Согласно изменениям в законодательстве в 2023 г</w:t>
      </w:r>
      <w:r>
        <w:rPr>
          <w:rFonts w:eastAsia="Times New Roman" w:cs="Times New Roman"/>
          <w:szCs w:val="28"/>
          <w:lang w:eastAsia="ru-RU" w:bidi="ru-RU"/>
        </w:rPr>
        <w:t>оду</w:t>
      </w:r>
      <w:r w:rsidRPr="00ED7915">
        <w:rPr>
          <w:rFonts w:eastAsia="Times New Roman" w:cs="Times New Roman"/>
          <w:szCs w:val="28"/>
          <w:lang w:eastAsia="ru-RU" w:bidi="ru-RU"/>
        </w:rPr>
        <w:t xml:space="preserve"> внеплановые проверки в отношении органов местного самоуправления проводятся при условии согласования с органами прокуратуры при непосредственной угрозе или причинении вреда жизни и тяжкого вреда здоровью граждан, обороне страны и безопасности государства, возникновения чрезвычайных ситуаций природного и (или) техногенного характера. Без согласования с органами прокуратуры-по поручению Президента Российской Федерации, Председателя Правительства Российской Федерации, его заместителей, руководителя Аппарата Правительства Российской Федерации.</w:t>
      </w:r>
    </w:p>
    <w:p w14:paraId="1562D157" w14:textId="77777777" w:rsidR="002C0689" w:rsidRPr="00ED7915" w:rsidRDefault="002C0689" w:rsidP="002C0689">
      <w:pPr>
        <w:spacing w:after="0" w:line="240" w:lineRule="auto"/>
        <w:ind w:firstLine="709"/>
        <w:jc w:val="both"/>
        <w:rPr>
          <w:rFonts w:eastAsia="Times New Roman" w:cs="Times New Roman"/>
          <w:szCs w:val="28"/>
          <w:lang w:eastAsia="ru-RU" w:bidi="ru-RU"/>
        </w:rPr>
      </w:pPr>
      <w:r w:rsidRPr="00ED7915">
        <w:rPr>
          <w:rFonts w:eastAsia="Times New Roman" w:cs="Times New Roman"/>
          <w:szCs w:val="28"/>
          <w:lang w:eastAsia="ru-RU" w:bidi="ru-RU"/>
        </w:rPr>
        <w:t>В 2022 г</w:t>
      </w:r>
      <w:r>
        <w:rPr>
          <w:rFonts w:eastAsia="Times New Roman" w:cs="Times New Roman"/>
          <w:szCs w:val="28"/>
          <w:lang w:eastAsia="ru-RU" w:bidi="ru-RU"/>
        </w:rPr>
        <w:t>оду</w:t>
      </w:r>
      <w:r w:rsidRPr="00ED7915">
        <w:rPr>
          <w:rFonts w:eastAsia="Times New Roman" w:cs="Times New Roman"/>
          <w:szCs w:val="28"/>
          <w:lang w:eastAsia="ru-RU" w:bidi="ru-RU"/>
        </w:rPr>
        <w:t xml:space="preserve"> в отношении органов местного самоуправления проведено 51 плановая проверка. Внеплановых проверок </w:t>
      </w:r>
      <w:r>
        <w:rPr>
          <w:rFonts w:eastAsia="Times New Roman" w:cs="Times New Roman"/>
          <w:szCs w:val="28"/>
          <w:lang w:eastAsia="ru-RU" w:bidi="ru-RU"/>
        </w:rPr>
        <w:t>—</w:t>
      </w:r>
      <w:r w:rsidRPr="00ED7915">
        <w:rPr>
          <w:rFonts w:eastAsia="Times New Roman" w:cs="Times New Roman"/>
          <w:szCs w:val="28"/>
          <w:lang w:eastAsia="ru-RU" w:bidi="ru-RU"/>
        </w:rPr>
        <w:t xml:space="preserve"> 147, основная доля которых </w:t>
      </w:r>
      <w:r>
        <w:rPr>
          <w:rFonts w:eastAsia="Times New Roman" w:cs="Times New Roman"/>
          <w:szCs w:val="28"/>
          <w:lang w:eastAsia="ru-RU" w:bidi="ru-RU"/>
        </w:rPr>
        <w:t>—</w:t>
      </w:r>
      <w:r w:rsidRPr="00ED7915">
        <w:rPr>
          <w:rFonts w:eastAsia="Times New Roman" w:cs="Times New Roman"/>
          <w:szCs w:val="28"/>
          <w:lang w:eastAsia="ru-RU" w:bidi="ru-RU"/>
        </w:rPr>
        <w:t xml:space="preserve"> 143 которых пришлась на ГУ МЧС России по Иркутской области по двум основаниям- исполнение ранее выданного предписания и непосредственная угроза возникновения чрезвычайных ситуаций природного и (или) техногенного характера.</w:t>
      </w:r>
    </w:p>
    <w:p w14:paraId="0B05C429" w14:textId="77777777" w:rsidR="002C0689" w:rsidRPr="00ED7915" w:rsidRDefault="002C0689" w:rsidP="002C0689">
      <w:pPr>
        <w:spacing w:after="0" w:line="240" w:lineRule="auto"/>
        <w:ind w:firstLine="708"/>
        <w:jc w:val="both"/>
        <w:rPr>
          <w:rFonts w:eastAsia="Times New Roman" w:cs="Times New Roman"/>
          <w:szCs w:val="28"/>
          <w:lang w:eastAsia="ru-RU" w:bidi="ru-RU"/>
        </w:rPr>
      </w:pPr>
      <w:r w:rsidRPr="00ED7915">
        <w:rPr>
          <w:rFonts w:eastAsia="Times New Roman" w:cs="Times New Roman"/>
          <w:szCs w:val="28"/>
          <w:lang w:eastAsia="ru-RU" w:bidi="ru-RU"/>
        </w:rPr>
        <w:t xml:space="preserve">За истекший период текущего года вы отношении муниципалитетов проведено 150 внеплановых проверок, из них 149-ГУ МЧС России по Иркутской области. Основанием явилось поручение Президента Российской Федерации от </w:t>
      </w:r>
      <w:r>
        <w:rPr>
          <w:rFonts w:eastAsia="Times New Roman" w:cs="Times New Roman"/>
          <w:szCs w:val="28"/>
          <w:lang w:eastAsia="ru-RU" w:bidi="ru-RU"/>
        </w:rPr>
        <w:t xml:space="preserve">8 февраля </w:t>
      </w:r>
      <w:r w:rsidRPr="00ED7915">
        <w:rPr>
          <w:rFonts w:eastAsia="Times New Roman" w:cs="Times New Roman"/>
          <w:szCs w:val="28"/>
          <w:lang w:eastAsia="ru-RU" w:bidi="ru-RU"/>
        </w:rPr>
        <w:t>2023</w:t>
      </w:r>
      <w:r>
        <w:rPr>
          <w:rFonts w:eastAsia="Times New Roman" w:cs="Times New Roman"/>
          <w:szCs w:val="28"/>
          <w:lang w:eastAsia="ru-RU" w:bidi="ru-RU"/>
        </w:rPr>
        <w:t xml:space="preserve"> года</w:t>
      </w:r>
      <w:r w:rsidRPr="00ED7915">
        <w:rPr>
          <w:rFonts w:eastAsia="Times New Roman" w:cs="Times New Roman"/>
          <w:szCs w:val="28"/>
          <w:lang w:eastAsia="ru-RU" w:bidi="ru-RU"/>
        </w:rPr>
        <w:t xml:space="preserve"> данного на оперативном совещании Совета безопасности РФ о проведении проверки исполнения органами власти и местного самоуправления полномочий в сфере гражданской обороны и пожарной безопасности в целях снижения рисков возникновения ЧС.</w:t>
      </w:r>
    </w:p>
    <w:p w14:paraId="77430C4B" w14:textId="77777777" w:rsidR="002C0689" w:rsidRPr="00ED7915" w:rsidRDefault="002C0689" w:rsidP="002C0689">
      <w:pPr>
        <w:spacing w:after="0" w:line="240" w:lineRule="auto"/>
        <w:ind w:firstLine="708"/>
        <w:jc w:val="both"/>
        <w:rPr>
          <w:rFonts w:eastAsia="Times New Roman" w:cs="Times New Roman"/>
          <w:szCs w:val="28"/>
          <w:lang w:eastAsia="ru-RU" w:bidi="ru-RU"/>
        </w:rPr>
      </w:pPr>
      <w:r w:rsidRPr="00ED7915">
        <w:rPr>
          <w:rFonts w:eastAsia="Times New Roman" w:cs="Times New Roman"/>
          <w:szCs w:val="28"/>
          <w:lang w:eastAsia="ru-RU" w:bidi="ru-RU"/>
        </w:rPr>
        <w:t>Сведения об общей динамике прокурорских проверок и возбужденных прокурорами делах об административных правонарушениях в отношении органов местного самоуправления, муниципальных учреждений, их должностных лиц не предоставляются, поскольку ведомственной статистической отчетностью, а также организационно-распорядительными документами органов прокуратуры ведение учета проверок, их результатов в отношении органов местного самоуправления не предусмотрено.</w:t>
      </w:r>
    </w:p>
    <w:p w14:paraId="623B8A50" w14:textId="45AEC879" w:rsidR="002C0689" w:rsidRDefault="002C0689" w:rsidP="002C0689">
      <w:pPr>
        <w:spacing w:after="0" w:line="240" w:lineRule="auto"/>
        <w:ind w:firstLine="708"/>
        <w:jc w:val="both"/>
        <w:rPr>
          <w:rFonts w:eastAsia="Times New Roman" w:cs="Times New Roman"/>
          <w:szCs w:val="28"/>
          <w:lang w:eastAsia="ru-RU" w:bidi="ru-RU"/>
        </w:rPr>
      </w:pPr>
      <w:r w:rsidRPr="00ED7915">
        <w:rPr>
          <w:rFonts w:eastAsia="Times New Roman" w:cs="Times New Roman"/>
          <w:szCs w:val="28"/>
          <w:lang w:eastAsia="ru-RU" w:bidi="ru-RU"/>
        </w:rPr>
        <w:t>В 2022 году по административным исковым заявлениям органов местного самоуправления судами решения, действия (бездействие) органов прокуратуры незаконными не признавались.</w:t>
      </w:r>
    </w:p>
    <w:p w14:paraId="379320BC" w14:textId="744C1CD2" w:rsidR="002C0689" w:rsidRDefault="002C0689" w:rsidP="002C0689">
      <w:pPr>
        <w:spacing w:after="0" w:line="240" w:lineRule="auto"/>
        <w:ind w:firstLine="708"/>
        <w:jc w:val="both"/>
        <w:rPr>
          <w:rFonts w:eastAsia="Times New Roman" w:cs="Times New Roman"/>
          <w:szCs w:val="28"/>
          <w:lang w:eastAsia="ru-RU" w:bidi="ru-RU"/>
        </w:rPr>
      </w:pPr>
      <w:r w:rsidRPr="002D331D">
        <w:rPr>
          <w:rFonts w:eastAsia="Times New Roman" w:cs="Times New Roman"/>
          <w:b/>
          <w:bCs/>
          <w:szCs w:val="28"/>
          <w:lang w:eastAsia="ru-RU" w:bidi="ru-RU"/>
        </w:rPr>
        <w:t>Главное управление МЧС России по Иркутской области</w:t>
      </w:r>
      <w:r w:rsidRPr="002D331D">
        <w:rPr>
          <w:rFonts w:eastAsia="Times New Roman" w:cs="Times New Roman"/>
          <w:szCs w:val="28"/>
          <w:lang w:eastAsia="ru-RU" w:bidi="ru-RU"/>
        </w:rPr>
        <w:t xml:space="preserve"> (далее </w:t>
      </w:r>
      <w:r>
        <w:rPr>
          <w:rFonts w:eastAsia="Times New Roman" w:cs="Times New Roman"/>
          <w:szCs w:val="28"/>
          <w:lang w:eastAsia="ru-RU" w:bidi="ru-RU"/>
        </w:rPr>
        <w:t>—</w:t>
      </w:r>
      <w:r w:rsidRPr="002D331D">
        <w:rPr>
          <w:rFonts w:eastAsia="Times New Roman" w:cs="Times New Roman"/>
          <w:szCs w:val="28"/>
          <w:lang w:eastAsia="ru-RU" w:bidi="ru-RU"/>
        </w:rPr>
        <w:t xml:space="preserve"> Главное управление) в пределах своей компетенции осуществляет государственный надзор за реализацией органами государственной власти и органами местного самоуправления полномочий в области гражданской обороны, обеспечения пожарной безопасности.</w:t>
      </w:r>
    </w:p>
    <w:p w14:paraId="141A9696" w14:textId="77777777" w:rsidR="002C0689" w:rsidRPr="002D331D" w:rsidRDefault="002C0689" w:rsidP="002C0689">
      <w:pPr>
        <w:spacing w:after="0" w:line="240" w:lineRule="auto"/>
        <w:ind w:firstLine="708"/>
        <w:jc w:val="both"/>
        <w:rPr>
          <w:rFonts w:eastAsia="Times New Roman" w:cs="Times New Roman"/>
          <w:szCs w:val="28"/>
          <w:lang w:eastAsia="ru-RU" w:bidi="ru-RU"/>
        </w:rPr>
      </w:pPr>
      <w:r w:rsidRPr="002D331D">
        <w:rPr>
          <w:rFonts w:eastAsia="Times New Roman" w:cs="Times New Roman"/>
          <w:szCs w:val="28"/>
          <w:lang w:eastAsia="ru-RU" w:bidi="ru-RU"/>
        </w:rPr>
        <w:t xml:space="preserve">Основные нарушения обязательных требований в области гражданской обороны связаны с эксплуатацией защитных сооружений гражданской обороны, с накоплением, хранением и использованием в целях гражданской </w:t>
      </w:r>
      <w:r w:rsidRPr="002D331D">
        <w:rPr>
          <w:rFonts w:eastAsia="Times New Roman" w:cs="Times New Roman"/>
          <w:szCs w:val="28"/>
          <w:lang w:eastAsia="ru-RU" w:bidi="ru-RU"/>
        </w:rPr>
        <w:lastRenderedPageBreak/>
        <w:t>обороны запасов материально-технических, продовольственных, медицинских средств, с подготовкой населения в области гражданской обороны, с планированием основных мероприятий в области гражданской обороны, с использованием и содержанием систем оповещения населения, с созданием сил гражданской обороны.</w:t>
      </w:r>
    </w:p>
    <w:p w14:paraId="26FAA05F" w14:textId="030B9D5B" w:rsidR="002C0689" w:rsidRDefault="002C0689" w:rsidP="002C0689">
      <w:pPr>
        <w:spacing w:after="0" w:line="240" w:lineRule="auto"/>
        <w:ind w:firstLine="708"/>
        <w:jc w:val="both"/>
        <w:rPr>
          <w:rFonts w:eastAsia="Times New Roman" w:cs="Times New Roman"/>
          <w:szCs w:val="28"/>
          <w:lang w:eastAsia="ru-RU" w:bidi="ru-RU"/>
        </w:rPr>
      </w:pPr>
      <w:r w:rsidRPr="002D331D">
        <w:rPr>
          <w:rFonts w:eastAsia="Times New Roman" w:cs="Times New Roman"/>
          <w:szCs w:val="28"/>
          <w:lang w:eastAsia="ru-RU" w:bidi="ru-RU"/>
        </w:rPr>
        <w:t>В 2022 году в соответствии с требованиями постановления Правительства Российской Федерации от 10 марта 2006 г. №336 «Об особенностях организации и осуществления государственного контроля (надзора), муниципального контроля» контрольных (надзорных) мероприятий в области гражданской обороны в отношении органов местного самоуправления не проводилось.</w:t>
      </w:r>
    </w:p>
    <w:p w14:paraId="6FA064C7" w14:textId="77777777" w:rsidR="002C0689" w:rsidRPr="002D331D" w:rsidRDefault="002C0689" w:rsidP="002C0689">
      <w:pPr>
        <w:spacing w:after="0" w:line="240" w:lineRule="auto"/>
        <w:ind w:firstLine="708"/>
        <w:jc w:val="both"/>
        <w:rPr>
          <w:rFonts w:eastAsia="Times New Roman" w:cs="Times New Roman"/>
          <w:szCs w:val="28"/>
          <w:lang w:eastAsia="ru-RU" w:bidi="ru-RU"/>
        </w:rPr>
      </w:pPr>
    </w:p>
    <w:p w14:paraId="4FCEDD2E" w14:textId="6F98DDFF" w:rsidR="003800B6" w:rsidRPr="00883405" w:rsidRDefault="003800B6" w:rsidP="00883405">
      <w:pPr>
        <w:pStyle w:val="2"/>
        <w:jc w:val="center"/>
        <w:rPr>
          <w:rFonts w:ascii="Times New Roman" w:hAnsi="Times New Roman" w:cs="Times New Roman"/>
          <w:b/>
          <w:bCs/>
          <w:color w:val="auto"/>
        </w:rPr>
      </w:pPr>
      <w:bookmarkStart w:id="75" w:name="_Toc138765719"/>
      <w:bookmarkStart w:id="76" w:name="_Toc138765776"/>
      <w:bookmarkStart w:id="77" w:name="_Toc138765889"/>
      <w:bookmarkStart w:id="78" w:name="_Toc141862603"/>
      <w:bookmarkEnd w:id="74"/>
      <w:r w:rsidRPr="00883405">
        <w:rPr>
          <w:rFonts w:ascii="Times New Roman" w:hAnsi="Times New Roman" w:cs="Times New Roman"/>
          <w:b/>
          <w:bCs/>
          <w:color w:val="auto"/>
        </w:rPr>
        <w:t>7.2. Общая динамика числа проверок и возбужденных дел об административных правонарушениях в отношении органов местного самоуправления, муниципальных учреждений и их должностных лиц</w:t>
      </w:r>
      <w:bookmarkEnd w:id="75"/>
      <w:bookmarkEnd w:id="76"/>
      <w:bookmarkEnd w:id="77"/>
      <w:bookmarkEnd w:id="78"/>
    </w:p>
    <w:p w14:paraId="1FA6471E" w14:textId="77777777" w:rsidR="00DA4A01" w:rsidRDefault="00DA4A01" w:rsidP="00D24149">
      <w:pPr>
        <w:pStyle w:val="13"/>
        <w:ind w:firstLine="740"/>
        <w:jc w:val="both"/>
        <w:rPr>
          <w:b/>
          <w:bCs/>
        </w:rPr>
      </w:pPr>
    </w:p>
    <w:p w14:paraId="7509B09E" w14:textId="5B63D319" w:rsidR="00D24149" w:rsidRPr="00560685" w:rsidRDefault="00D24149" w:rsidP="00D24149">
      <w:pPr>
        <w:pStyle w:val="13"/>
        <w:ind w:firstLine="740"/>
        <w:jc w:val="both"/>
      </w:pPr>
      <w:r>
        <w:rPr>
          <w:b/>
          <w:bCs/>
        </w:rPr>
        <w:t>Контрольно-счетными органами Иркутской области в</w:t>
      </w:r>
      <w:r w:rsidRPr="00560685">
        <w:t xml:space="preserve"> отчетном периоде особое внимание уделялось контролю за реализацией национальных проектов в муниципальных образованиях, исполнению «майских» указов Президента Российской Федерации.</w:t>
      </w:r>
    </w:p>
    <w:p w14:paraId="0FC98494" w14:textId="77777777" w:rsidR="00D24149" w:rsidRPr="00560685" w:rsidRDefault="00D24149" w:rsidP="00D24149">
      <w:pPr>
        <w:pStyle w:val="13"/>
        <w:ind w:firstLine="740"/>
        <w:jc w:val="both"/>
      </w:pPr>
      <w:r w:rsidRPr="00560685">
        <w:t>За 2022 год проведено 1</w:t>
      </w:r>
      <w:r>
        <w:t> </w:t>
      </w:r>
      <w:r w:rsidRPr="00560685">
        <w:t>848 контрольных мероприятий и экспертно-аналитических мероприятий, в том числе контрольных мероприятий – 556 ед., экспертно-аналитических мероприятий (за исключением экспертиз проектов муниципальных правовых актов) – 1</w:t>
      </w:r>
      <w:r>
        <w:t> </w:t>
      </w:r>
      <w:r w:rsidRPr="00560685">
        <w:t>292 ед. Количество проведенных экспертиз проектов муниципальных правовых актов составило 2</w:t>
      </w:r>
      <w:r>
        <w:t> </w:t>
      </w:r>
      <w:r w:rsidRPr="00560685">
        <w:t>070 ед.</w:t>
      </w:r>
    </w:p>
    <w:p w14:paraId="40EFD9E3" w14:textId="77777777" w:rsidR="00D24149" w:rsidRPr="00560685" w:rsidRDefault="00D24149" w:rsidP="00D24149">
      <w:pPr>
        <w:pStyle w:val="13"/>
        <w:ind w:firstLine="740"/>
        <w:jc w:val="both"/>
        <w:rPr>
          <w:rFonts w:asciiTheme="minorHAnsi" w:eastAsiaTheme="minorEastAsia" w:hAnsiTheme="minorHAnsi" w:cstheme="minorBidi"/>
          <w:sz w:val="21"/>
          <w:szCs w:val="21"/>
        </w:rPr>
      </w:pPr>
      <w:r w:rsidRPr="00560685">
        <w:t>Общий объем проверенных средств за 2022 год составил 127,3</w:t>
      </w:r>
      <w:r>
        <w:t> </w:t>
      </w:r>
      <w:r w:rsidRPr="00560685">
        <w:t>млрд</w:t>
      </w:r>
      <w:r>
        <w:t> </w:t>
      </w:r>
      <w:r w:rsidRPr="00560685">
        <w:t>р</w:t>
      </w:r>
      <w:r>
        <w:t>уб</w:t>
      </w:r>
      <w:r w:rsidRPr="00560685">
        <w:t>., выявлено нарушений в ходе осуществления внешнего муниципального финансового контроля – 11,6 млрд</w:t>
      </w:r>
      <w:r>
        <w:t xml:space="preserve"> руб.</w:t>
      </w:r>
    </w:p>
    <w:p w14:paraId="77808A0C" w14:textId="4C86B52D" w:rsidR="00D24149" w:rsidRDefault="00D24149" w:rsidP="003800B6">
      <w:pPr>
        <w:shd w:val="clear" w:color="auto" w:fill="FFFFFF"/>
        <w:autoSpaceDE w:val="0"/>
        <w:autoSpaceDN w:val="0"/>
        <w:adjustRightInd w:val="0"/>
        <w:spacing w:after="0" w:line="240" w:lineRule="auto"/>
        <w:ind w:firstLine="709"/>
        <w:jc w:val="both"/>
        <w:rPr>
          <w:rFonts w:eastAsia="Times New Roman" w:cs="Times New Roman"/>
          <w:b/>
          <w:bCs/>
          <w:szCs w:val="28"/>
        </w:rPr>
      </w:pPr>
    </w:p>
    <w:p w14:paraId="3FB11E6C" w14:textId="14BB42F0" w:rsidR="003800B6" w:rsidRPr="00DD5C79" w:rsidRDefault="00B53E9A" w:rsidP="003800B6">
      <w:pPr>
        <w:shd w:val="clear" w:color="auto" w:fill="FFFFFF"/>
        <w:autoSpaceDE w:val="0"/>
        <w:autoSpaceDN w:val="0"/>
        <w:adjustRightInd w:val="0"/>
        <w:spacing w:after="0" w:line="240" w:lineRule="auto"/>
        <w:ind w:firstLine="709"/>
        <w:jc w:val="both"/>
        <w:rPr>
          <w:rFonts w:eastAsia="Times New Roman" w:cs="Times New Roman"/>
          <w:szCs w:val="28"/>
        </w:rPr>
      </w:pPr>
      <w:r>
        <w:rPr>
          <w:rFonts w:eastAsia="Times New Roman" w:cs="Times New Roman"/>
          <w:b/>
          <w:bCs/>
          <w:szCs w:val="28"/>
        </w:rPr>
        <w:t xml:space="preserve">Байкальской межрегиональной природоохранной прокуратурой </w:t>
      </w:r>
      <w:r w:rsidR="003800B6" w:rsidRPr="00DD5C79">
        <w:rPr>
          <w:rFonts w:eastAsia="Times New Roman" w:cs="Times New Roman"/>
          <w:szCs w:val="28"/>
        </w:rPr>
        <w:t xml:space="preserve"> </w:t>
      </w:r>
      <w:r w:rsidR="003800B6">
        <w:rPr>
          <w:rFonts w:eastAsia="Times New Roman" w:cs="Times New Roman"/>
          <w:szCs w:val="28"/>
        </w:rPr>
        <w:t xml:space="preserve">В </w:t>
      </w:r>
      <w:r w:rsidR="003800B6" w:rsidRPr="00DD5C79">
        <w:rPr>
          <w:rFonts w:eastAsia="Times New Roman" w:cs="Times New Roman"/>
          <w:szCs w:val="28"/>
        </w:rPr>
        <w:t>202</w:t>
      </w:r>
      <w:r>
        <w:rPr>
          <w:rFonts w:eastAsia="Times New Roman" w:cs="Times New Roman"/>
          <w:szCs w:val="28"/>
        </w:rPr>
        <w:t>2</w:t>
      </w:r>
      <w:r w:rsidR="003800B6" w:rsidRPr="00DD5C79">
        <w:rPr>
          <w:rFonts w:eastAsia="Times New Roman" w:cs="Times New Roman"/>
          <w:szCs w:val="28"/>
        </w:rPr>
        <w:t xml:space="preserve"> году всего проведено </w:t>
      </w:r>
      <w:r>
        <w:rPr>
          <w:rFonts w:eastAsia="Times New Roman" w:cs="Times New Roman"/>
          <w:szCs w:val="28"/>
        </w:rPr>
        <w:t>505</w:t>
      </w:r>
      <w:r w:rsidR="003800B6" w:rsidRPr="00DD5C79">
        <w:rPr>
          <w:rFonts w:eastAsia="Times New Roman" w:cs="Times New Roman"/>
          <w:szCs w:val="28"/>
        </w:rPr>
        <w:t xml:space="preserve"> провер</w:t>
      </w:r>
      <w:r>
        <w:rPr>
          <w:rFonts w:eastAsia="Times New Roman" w:cs="Times New Roman"/>
          <w:szCs w:val="28"/>
        </w:rPr>
        <w:t xml:space="preserve">ок, </w:t>
      </w:r>
      <w:r w:rsidR="003800B6" w:rsidRPr="00DD5C79">
        <w:rPr>
          <w:rFonts w:eastAsia="Times New Roman" w:cs="Times New Roman"/>
          <w:szCs w:val="28"/>
        </w:rPr>
        <w:t>по</w:t>
      </w:r>
      <w:r w:rsidR="003800B6">
        <w:rPr>
          <w:rFonts w:eastAsia="Times New Roman" w:cs="Times New Roman"/>
          <w:szCs w:val="28"/>
        </w:rPr>
        <w:t xml:space="preserve">  </w:t>
      </w:r>
      <w:r w:rsidR="003800B6" w:rsidRPr="00DD5C79">
        <w:rPr>
          <w:rFonts w:eastAsia="Times New Roman" w:cs="Times New Roman"/>
          <w:szCs w:val="28"/>
        </w:rPr>
        <w:t xml:space="preserve">результатам которых возбуждено </w:t>
      </w:r>
      <w:r>
        <w:rPr>
          <w:rFonts w:eastAsia="Times New Roman" w:cs="Times New Roman"/>
          <w:szCs w:val="28"/>
        </w:rPr>
        <w:t>43</w:t>
      </w:r>
      <w:r w:rsidR="003800B6" w:rsidRPr="00DD5C79">
        <w:rPr>
          <w:rFonts w:eastAsia="Times New Roman" w:cs="Times New Roman"/>
          <w:szCs w:val="28"/>
        </w:rPr>
        <w:t xml:space="preserve"> дел</w:t>
      </w:r>
      <w:r>
        <w:rPr>
          <w:rFonts w:eastAsia="Times New Roman" w:cs="Times New Roman"/>
          <w:szCs w:val="28"/>
        </w:rPr>
        <w:t>а</w:t>
      </w:r>
      <w:r w:rsidR="003800B6" w:rsidRPr="00DD5C79">
        <w:rPr>
          <w:rFonts w:eastAsia="Times New Roman" w:cs="Times New Roman"/>
          <w:szCs w:val="28"/>
        </w:rPr>
        <w:t xml:space="preserve"> об административных</w:t>
      </w:r>
      <w:r w:rsidR="003800B6">
        <w:rPr>
          <w:rFonts w:eastAsia="Times New Roman" w:cs="Times New Roman"/>
          <w:szCs w:val="28"/>
        </w:rPr>
        <w:t xml:space="preserve"> </w:t>
      </w:r>
      <w:r w:rsidR="003800B6" w:rsidRPr="00DD5C79">
        <w:rPr>
          <w:rFonts w:eastAsia="Times New Roman" w:cs="Times New Roman"/>
          <w:szCs w:val="28"/>
        </w:rPr>
        <w:t>правонарушениях</w:t>
      </w:r>
      <w:r>
        <w:rPr>
          <w:rFonts w:eastAsia="Times New Roman" w:cs="Times New Roman"/>
          <w:szCs w:val="28"/>
        </w:rPr>
        <w:t>.</w:t>
      </w:r>
    </w:p>
    <w:p w14:paraId="08E8FB84" w14:textId="72DDF0E0" w:rsidR="003800B6" w:rsidRPr="00DD5C79" w:rsidRDefault="00B53E9A" w:rsidP="003800B6">
      <w:pPr>
        <w:shd w:val="clear" w:color="auto" w:fill="FFFFFF"/>
        <w:autoSpaceDE w:val="0"/>
        <w:autoSpaceDN w:val="0"/>
        <w:adjustRightInd w:val="0"/>
        <w:spacing w:after="0" w:line="240" w:lineRule="auto"/>
        <w:ind w:firstLine="709"/>
        <w:jc w:val="both"/>
        <w:rPr>
          <w:rFonts w:eastAsia="Times New Roman" w:cs="Times New Roman"/>
          <w:szCs w:val="28"/>
        </w:rPr>
      </w:pPr>
      <w:r>
        <w:rPr>
          <w:rFonts w:eastAsia="Times New Roman" w:cs="Times New Roman"/>
          <w:szCs w:val="28"/>
        </w:rPr>
        <w:t>С</w:t>
      </w:r>
      <w:r w:rsidR="003800B6" w:rsidRPr="00DD5C79">
        <w:rPr>
          <w:rFonts w:eastAsia="Times New Roman" w:cs="Times New Roman"/>
          <w:szCs w:val="28"/>
        </w:rPr>
        <w:t>удебные решения, вынесенные по результатам рассмотрения исковых</w:t>
      </w:r>
      <w:r w:rsidR="003800B6">
        <w:rPr>
          <w:rFonts w:eastAsia="Times New Roman" w:cs="Times New Roman"/>
          <w:szCs w:val="28"/>
        </w:rPr>
        <w:t xml:space="preserve"> </w:t>
      </w:r>
      <w:r w:rsidR="003800B6" w:rsidRPr="00DD5C79">
        <w:rPr>
          <w:rFonts w:eastAsia="Times New Roman" w:cs="Times New Roman"/>
          <w:szCs w:val="28"/>
        </w:rPr>
        <w:t>заявлений (административных исковых заявлений) межрайонного</w:t>
      </w:r>
      <w:r w:rsidR="003800B6">
        <w:rPr>
          <w:rFonts w:eastAsia="Times New Roman" w:cs="Times New Roman"/>
          <w:szCs w:val="28"/>
        </w:rPr>
        <w:t xml:space="preserve"> </w:t>
      </w:r>
      <w:r w:rsidR="003800B6" w:rsidRPr="00DD5C79">
        <w:rPr>
          <w:rFonts w:eastAsia="Times New Roman" w:cs="Times New Roman"/>
          <w:szCs w:val="28"/>
        </w:rPr>
        <w:t>природоохранного прокурора, при обжаловании их органами местного</w:t>
      </w:r>
      <w:r w:rsidR="003800B6">
        <w:rPr>
          <w:rFonts w:eastAsia="Times New Roman" w:cs="Times New Roman"/>
          <w:szCs w:val="28"/>
        </w:rPr>
        <w:t xml:space="preserve"> </w:t>
      </w:r>
      <w:r w:rsidR="003800B6" w:rsidRPr="00DD5C79">
        <w:rPr>
          <w:rFonts w:eastAsia="Times New Roman" w:cs="Times New Roman"/>
          <w:szCs w:val="28"/>
        </w:rPr>
        <w:t>самоуправления, не отменялись и не изменялись.</w:t>
      </w:r>
    </w:p>
    <w:p w14:paraId="6C8D3950" w14:textId="77777777" w:rsidR="003800B6" w:rsidRPr="00B0520A" w:rsidRDefault="003800B6" w:rsidP="003800B6">
      <w:pPr>
        <w:autoSpaceDE w:val="0"/>
        <w:autoSpaceDN w:val="0"/>
        <w:adjustRightInd w:val="0"/>
        <w:spacing w:after="0" w:line="240" w:lineRule="auto"/>
        <w:ind w:firstLine="709"/>
        <w:jc w:val="both"/>
        <w:rPr>
          <w:rFonts w:eastAsia="Times New Roman" w:cs="Times New Roman"/>
          <w:color w:val="FF0000"/>
          <w:szCs w:val="28"/>
        </w:rPr>
      </w:pPr>
    </w:p>
    <w:p w14:paraId="2B8AA514" w14:textId="2A6049FF" w:rsidR="003800B6" w:rsidRDefault="003800B6" w:rsidP="003800B6">
      <w:pPr>
        <w:autoSpaceDE w:val="0"/>
        <w:autoSpaceDN w:val="0"/>
        <w:adjustRightInd w:val="0"/>
        <w:spacing w:after="0" w:line="240" w:lineRule="auto"/>
        <w:ind w:firstLine="709"/>
        <w:jc w:val="both"/>
        <w:rPr>
          <w:rFonts w:eastAsia="Times New Roman" w:cs="Times New Roman"/>
          <w:szCs w:val="28"/>
        </w:rPr>
      </w:pPr>
      <w:bookmarkStart w:id="79" w:name="_Hlk140481227"/>
      <w:r w:rsidRPr="00B5469C">
        <w:rPr>
          <w:rFonts w:eastAsia="Times New Roman" w:cs="Times New Roman"/>
          <w:b/>
          <w:bCs/>
          <w:szCs w:val="28"/>
        </w:rPr>
        <w:t>Служб</w:t>
      </w:r>
      <w:r w:rsidR="00A73DC4">
        <w:rPr>
          <w:rFonts w:eastAsia="Times New Roman" w:cs="Times New Roman"/>
          <w:b/>
          <w:bCs/>
          <w:szCs w:val="28"/>
        </w:rPr>
        <w:t>ой</w:t>
      </w:r>
      <w:r w:rsidRPr="00B5469C">
        <w:rPr>
          <w:rFonts w:eastAsia="Times New Roman" w:cs="Times New Roman"/>
          <w:b/>
          <w:bCs/>
          <w:szCs w:val="28"/>
        </w:rPr>
        <w:t xml:space="preserve"> государственного финансового контроля</w:t>
      </w:r>
      <w:r w:rsidRPr="00B5469C">
        <w:rPr>
          <w:rFonts w:eastAsia="Times New Roman" w:cs="Times New Roman"/>
          <w:szCs w:val="28"/>
        </w:rPr>
        <w:t xml:space="preserve"> </w:t>
      </w:r>
      <w:r w:rsidRPr="00B5469C">
        <w:rPr>
          <w:rFonts w:eastAsia="Times New Roman" w:cs="Times New Roman"/>
          <w:b/>
          <w:bCs/>
          <w:szCs w:val="28"/>
        </w:rPr>
        <w:t>Иркутской области</w:t>
      </w:r>
      <w:r w:rsidRPr="00B5469C">
        <w:rPr>
          <w:rFonts w:eastAsia="Times New Roman" w:cs="Times New Roman"/>
          <w:szCs w:val="28"/>
        </w:rPr>
        <w:t xml:space="preserve"> </w:t>
      </w:r>
      <w:bookmarkEnd w:id="79"/>
      <w:r w:rsidRPr="00B5469C">
        <w:rPr>
          <w:rFonts w:eastAsia="Times New Roman" w:cs="Times New Roman"/>
          <w:szCs w:val="28"/>
        </w:rPr>
        <w:t>возбужден</w:t>
      </w:r>
      <w:r w:rsidR="00A73DC4">
        <w:rPr>
          <w:rFonts w:eastAsia="Times New Roman" w:cs="Times New Roman"/>
          <w:szCs w:val="28"/>
        </w:rPr>
        <w:t>о</w:t>
      </w:r>
      <w:r w:rsidRPr="00B5469C">
        <w:rPr>
          <w:rFonts w:eastAsia="Times New Roman" w:cs="Times New Roman"/>
          <w:szCs w:val="28"/>
        </w:rPr>
        <w:t xml:space="preserve"> и рассмотрен</w:t>
      </w:r>
      <w:r w:rsidR="00A73DC4">
        <w:rPr>
          <w:rFonts w:eastAsia="Times New Roman" w:cs="Times New Roman"/>
          <w:szCs w:val="28"/>
        </w:rPr>
        <w:t>о</w:t>
      </w:r>
      <w:r w:rsidRPr="00B5469C">
        <w:rPr>
          <w:rFonts w:eastAsia="Times New Roman" w:cs="Times New Roman"/>
          <w:szCs w:val="28"/>
        </w:rPr>
        <w:t xml:space="preserve"> делах об административных правонарушениях</w:t>
      </w:r>
      <w:r w:rsidR="00A73DC4">
        <w:rPr>
          <w:rFonts w:eastAsia="Times New Roman" w:cs="Times New Roman"/>
          <w:szCs w:val="28"/>
        </w:rPr>
        <w:t>:</w:t>
      </w:r>
    </w:p>
    <w:p w14:paraId="00EBB727" w14:textId="4E25C73B" w:rsidR="003800B6" w:rsidRPr="00B5469C" w:rsidRDefault="003800B6" w:rsidP="00810E7E">
      <w:pPr>
        <w:autoSpaceDE w:val="0"/>
        <w:autoSpaceDN w:val="0"/>
        <w:adjustRightInd w:val="0"/>
        <w:spacing w:after="240" w:line="240" w:lineRule="auto"/>
        <w:ind w:firstLine="709"/>
        <w:jc w:val="right"/>
        <w:rPr>
          <w:rFonts w:eastAsia="Times New Roman" w:cs="Times New Roman"/>
          <w:szCs w:val="28"/>
        </w:rPr>
      </w:pPr>
      <w:r w:rsidRPr="00B5469C">
        <w:rPr>
          <w:rFonts w:eastAsia="Times New Roman" w:cs="Times New Roman"/>
          <w:szCs w:val="28"/>
        </w:rPr>
        <w:t>Таблица</w:t>
      </w:r>
    </w:p>
    <w:tbl>
      <w:tblPr>
        <w:tblStyle w:val="53"/>
        <w:tblW w:w="0" w:type="auto"/>
        <w:tblInd w:w="0" w:type="dxa"/>
        <w:tblLook w:val="04A0" w:firstRow="1" w:lastRow="0" w:firstColumn="1" w:lastColumn="0" w:noHBand="0" w:noVBand="1"/>
      </w:tblPr>
      <w:tblGrid>
        <w:gridCol w:w="3115"/>
        <w:gridCol w:w="3115"/>
        <w:gridCol w:w="3115"/>
      </w:tblGrid>
      <w:tr w:rsidR="003800B6" w:rsidRPr="00DA32EA" w14:paraId="470E869A" w14:textId="77777777" w:rsidTr="00DA32EA">
        <w:tc>
          <w:tcPr>
            <w:tcW w:w="3115" w:type="dxa"/>
            <w:tcBorders>
              <w:top w:val="single" w:sz="4" w:space="0" w:color="auto"/>
              <w:left w:val="single" w:sz="4" w:space="0" w:color="auto"/>
              <w:bottom w:val="single" w:sz="4" w:space="0" w:color="auto"/>
              <w:right w:val="single" w:sz="4" w:space="0" w:color="auto"/>
            </w:tcBorders>
            <w:vAlign w:val="center"/>
            <w:hideMark/>
          </w:tcPr>
          <w:p w14:paraId="6DDE0BB3" w14:textId="77777777" w:rsidR="003800B6" w:rsidRPr="00DA32EA" w:rsidRDefault="003800B6" w:rsidP="00DA32EA">
            <w:pPr>
              <w:autoSpaceDE w:val="0"/>
              <w:autoSpaceDN w:val="0"/>
              <w:adjustRightInd w:val="0"/>
              <w:jc w:val="center"/>
              <w:rPr>
                <w:rFonts w:ascii="Times New Roman" w:hAnsi="Times New Roman"/>
                <w:sz w:val="24"/>
                <w:szCs w:val="24"/>
              </w:rPr>
            </w:pPr>
            <w:r w:rsidRPr="00DA32EA">
              <w:rPr>
                <w:rFonts w:ascii="Times New Roman" w:hAnsi="Times New Roman"/>
                <w:sz w:val="24"/>
                <w:szCs w:val="24"/>
              </w:rPr>
              <w:t>Показатели</w:t>
            </w:r>
          </w:p>
        </w:tc>
        <w:tc>
          <w:tcPr>
            <w:tcW w:w="3115" w:type="dxa"/>
            <w:tcBorders>
              <w:top w:val="single" w:sz="4" w:space="0" w:color="auto"/>
              <w:left w:val="single" w:sz="4" w:space="0" w:color="auto"/>
              <w:bottom w:val="single" w:sz="4" w:space="0" w:color="auto"/>
              <w:right w:val="single" w:sz="4" w:space="0" w:color="auto"/>
            </w:tcBorders>
            <w:vAlign w:val="center"/>
            <w:hideMark/>
          </w:tcPr>
          <w:p w14:paraId="7A73C0E2" w14:textId="77777777" w:rsidR="003800B6" w:rsidRPr="00DA32EA" w:rsidRDefault="003800B6" w:rsidP="00DA32EA">
            <w:pPr>
              <w:autoSpaceDE w:val="0"/>
              <w:autoSpaceDN w:val="0"/>
              <w:adjustRightInd w:val="0"/>
              <w:jc w:val="center"/>
              <w:rPr>
                <w:rFonts w:ascii="Times New Roman" w:hAnsi="Times New Roman"/>
                <w:sz w:val="24"/>
                <w:szCs w:val="24"/>
              </w:rPr>
            </w:pPr>
            <w:r w:rsidRPr="00DA32EA">
              <w:rPr>
                <w:rFonts w:ascii="Times New Roman" w:hAnsi="Times New Roman"/>
                <w:sz w:val="24"/>
                <w:szCs w:val="24"/>
              </w:rPr>
              <w:t>2021 год</w:t>
            </w:r>
          </w:p>
        </w:tc>
        <w:tc>
          <w:tcPr>
            <w:tcW w:w="3115" w:type="dxa"/>
            <w:tcBorders>
              <w:top w:val="single" w:sz="4" w:space="0" w:color="auto"/>
              <w:left w:val="single" w:sz="4" w:space="0" w:color="auto"/>
              <w:bottom w:val="single" w:sz="4" w:space="0" w:color="auto"/>
              <w:right w:val="single" w:sz="4" w:space="0" w:color="auto"/>
            </w:tcBorders>
            <w:vAlign w:val="center"/>
            <w:hideMark/>
          </w:tcPr>
          <w:p w14:paraId="45BB8C9F" w14:textId="77777777" w:rsidR="003800B6" w:rsidRPr="00DA32EA" w:rsidRDefault="003800B6" w:rsidP="00DA32EA">
            <w:pPr>
              <w:autoSpaceDE w:val="0"/>
              <w:autoSpaceDN w:val="0"/>
              <w:adjustRightInd w:val="0"/>
              <w:jc w:val="center"/>
              <w:rPr>
                <w:rFonts w:ascii="Times New Roman" w:hAnsi="Times New Roman"/>
                <w:sz w:val="24"/>
                <w:szCs w:val="24"/>
              </w:rPr>
            </w:pPr>
            <w:r w:rsidRPr="00DA32EA">
              <w:rPr>
                <w:rFonts w:ascii="Times New Roman" w:hAnsi="Times New Roman"/>
                <w:sz w:val="24"/>
                <w:szCs w:val="24"/>
              </w:rPr>
              <w:t>2022 год</w:t>
            </w:r>
          </w:p>
        </w:tc>
      </w:tr>
      <w:tr w:rsidR="003800B6" w:rsidRPr="00DA32EA" w14:paraId="63ADF4AA" w14:textId="77777777" w:rsidTr="00DA32EA">
        <w:tc>
          <w:tcPr>
            <w:tcW w:w="3115" w:type="dxa"/>
            <w:tcBorders>
              <w:top w:val="single" w:sz="4" w:space="0" w:color="auto"/>
              <w:left w:val="single" w:sz="4" w:space="0" w:color="auto"/>
              <w:bottom w:val="single" w:sz="4" w:space="0" w:color="auto"/>
              <w:right w:val="single" w:sz="4" w:space="0" w:color="auto"/>
            </w:tcBorders>
            <w:vAlign w:val="center"/>
            <w:hideMark/>
          </w:tcPr>
          <w:p w14:paraId="134EAFCB" w14:textId="77777777" w:rsidR="003800B6" w:rsidRPr="00DA32EA" w:rsidRDefault="003800B6" w:rsidP="00DA32EA">
            <w:pPr>
              <w:autoSpaceDE w:val="0"/>
              <w:autoSpaceDN w:val="0"/>
              <w:adjustRightInd w:val="0"/>
              <w:jc w:val="center"/>
              <w:rPr>
                <w:rFonts w:ascii="Times New Roman" w:hAnsi="Times New Roman"/>
                <w:sz w:val="24"/>
                <w:szCs w:val="24"/>
              </w:rPr>
            </w:pPr>
            <w:r w:rsidRPr="00DA32EA">
              <w:rPr>
                <w:rFonts w:ascii="Times New Roman" w:hAnsi="Times New Roman"/>
                <w:sz w:val="24"/>
                <w:szCs w:val="24"/>
              </w:rPr>
              <w:t xml:space="preserve">возбуждено дел об административных </w:t>
            </w:r>
            <w:r w:rsidRPr="00DA32EA">
              <w:rPr>
                <w:rFonts w:ascii="Times New Roman" w:hAnsi="Times New Roman"/>
                <w:sz w:val="24"/>
                <w:szCs w:val="24"/>
              </w:rPr>
              <w:lastRenderedPageBreak/>
              <w:t>правонарушениях (единиц)*</w:t>
            </w:r>
          </w:p>
        </w:tc>
        <w:tc>
          <w:tcPr>
            <w:tcW w:w="3115" w:type="dxa"/>
            <w:tcBorders>
              <w:top w:val="single" w:sz="4" w:space="0" w:color="auto"/>
              <w:left w:val="single" w:sz="4" w:space="0" w:color="auto"/>
              <w:bottom w:val="single" w:sz="4" w:space="0" w:color="auto"/>
              <w:right w:val="single" w:sz="4" w:space="0" w:color="auto"/>
            </w:tcBorders>
            <w:vAlign w:val="center"/>
            <w:hideMark/>
          </w:tcPr>
          <w:p w14:paraId="4CBABD29" w14:textId="77777777" w:rsidR="003800B6" w:rsidRPr="00DA32EA" w:rsidRDefault="003800B6" w:rsidP="00DA32EA">
            <w:pPr>
              <w:autoSpaceDE w:val="0"/>
              <w:autoSpaceDN w:val="0"/>
              <w:adjustRightInd w:val="0"/>
              <w:jc w:val="center"/>
              <w:rPr>
                <w:rFonts w:ascii="Times New Roman" w:hAnsi="Times New Roman"/>
                <w:sz w:val="24"/>
                <w:szCs w:val="24"/>
              </w:rPr>
            </w:pPr>
            <w:r w:rsidRPr="00DA32EA">
              <w:rPr>
                <w:rFonts w:ascii="Times New Roman" w:hAnsi="Times New Roman"/>
                <w:sz w:val="24"/>
                <w:szCs w:val="24"/>
              </w:rPr>
              <w:lastRenderedPageBreak/>
              <w:t>25</w:t>
            </w:r>
          </w:p>
        </w:tc>
        <w:tc>
          <w:tcPr>
            <w:tcW w:w="3115" w:type="dxa"/>
            <w:tcBorders>
              <w:top w:val="single" w:sz="4" w:space="0" w:color="auto"/>
              <w:left w:val="single" w:sz="4" w:space="0" w:color="auto"/>
              <w:bottom w:val="single" w:sz="4" w:space="0" w:color="auto"/>
              <w:right w:val="single" w:sz="4" w:space="0" w:color="auto"/>
            </w:tcBorders>
            <w:vAlign w:val="center"/>
            <w:hideMark/>
          </w:tcPr>
          <w:p w14:paraId="32F7B380" w14:textId="77777777" w:rsidR="003800B6" w:rsidRPr="00DA32EA" w:rsidRDefault="003800B6" w:rsidP="00DA32EA">
            <w:pPr>
              <w:autoSpaceDE w:val="0"/>
              <w:autoSpaceDN w:val="0"/>
              <w:adjustRightInd w:val="0"/>
              <w:jc w:val="center"/>
              <w:rPr>
                <w:rFonts w:ascii="Times New Roman" w:hAnsi="Times New Roman"/>
                <w:sz w:val="24"/>
                <w:szCs w:val="24"/>
              </w:rPr>
            </w:pPr>
            <w:r w:rsidRPr="00DA32EA">
              <w:rPr>
                <w:rFonts w:ascii="Times New Roman" w:hAnsi="Times New Roman"/>
                <w:sz w:val="24"/>
                <w:szCs w:val="24"/>
              </w:rPr>
              <w:t>19</w:t>
            </w:r>
          </w:p>
        </w:tc>
      </w:tr>
      <w:tr w:rsidR="003800B6" w:rsidRPr="00DA32EA" w14:paraId="104F565E" w14:textId="77777777" w:rsidTr="00DA32EA">
        <w:tc>
          <w:tcPr>
            <w:tcW w:w="3115" w:type="dxa"/>
            <w:tcBorders>
              <w:top w:val="single" w:sz="4" w:space="0" w:color="auto"/>
              <w:left w:val="single" w:sz="4" w:space="0" w:color="auto"/>
              <w:bottom w:val="single" w:sz="4" w:space="0" w:color="auto"/>
              <w:right w:val="single" w:sz="4" w:space="0" w:color="auto"/>
            </w:tcBorders>
            <w:vAlign w:val="center"/>
            <w:hideMark/>
          </w:tcPr>
          <w:p w14:paraId="238FFC52" w14:textId="77777777" w:rsidR="003800B6" w:rsidRPr="00DA32EA" w:rsidRDefault="003800B6" w:rsidP="00DA32EA">
            <w:pPr>
              <w:autoSpaceDE w:val="0"/>
              <w:autoSpaceDN w:val="0"/>
              <w:adjustRightInd w:val="0"/>
              <w:jc w:val="center"/>
              <w:rPr>
                <w:rFonts w:ascii="Times New Roman" w:hAnsi="Times New Roman"/>
                <w:sz w:val="24"/>
                <w:szCs w:val="24"/>
              </w:rPr>
            </w:pPr>
            <w:r w:rsidRPr="00DA32EA">
              <w:rPr>
                <w:rFonts w:ascii="Times New Roman" w:hAnsi="Times New Roman"/>
                <w:sz w:val="24"/>
                <w:szCs w:val="24"/>
              </w:rPr>
              <w:t>привлечено должностных лиц к административной ответственности</w:t>
            </w:r>
          </w:p>
        </w:tc>
        <w:tc>
          <w:tcPr>
            <w:tcW w:w="3115" w:type="dxa"/>
            <w:tcBorders>
              <w:top w:val="single" w:sz="4" w:space="0" w:color="auto"/>
              <w:left w:val="single" w:sz="4" w:space="0" w:color="auto"/>
              <w:bottom w:val="single" w:sz="4" w:space="0" w:color="auto"/>
              <w:right w:val="single" w:sz="4" w:space="0" w:color="auto"/>
            </w:tcBorders>
            <w:vAlign w:val="center"/>
            <w:hideMark/>
          </w:tcPr>
          <w:p w14:paraId="65CF921B" w14:textId="77777777" w:rsidR="003800B6" w:rsidRPr="00DA32EA" w:rsidRDefault="003800B6" w:rsidP="00DA32EA">
            <w:pPr>
              <w:autoSpaceDE w:val="0"/>
              <w:autoSpaceDN w:val="0"/>
              <w:adjustRightInd w:val="0"/>
              <w:jc w:val="center"/>
              <w:rPr>
                <w:rFonts w:ascii="Times New Roman" w:hAnsi="Times New Roman"/>
                <w:sz w:val="24"/>
                <w:szCs w:val="24"/>
              </w:rPr>
            </w:pPr>
            <w:r w:rsidRPr="00DA32EA">
              <w:rPr>
                <w:rFonts w:ascii="Times New Roman" w:hAnsi="Times New Roman"/>
                <w:sz w:val="24"/>
                <w:szCs w:val="24"/>
              </w:rPr>
              <w:t>10</w:t>
            </w:r>
          </w:p>
        </w:tc>
        <w:tc>
          <w:tcPr>
            <w:tcW w:w="3115" w:type="dxa"/>
            <w:tcBorders>
              <w:top w:val="single" w:sz="4" w:space="0" w:color="auto"/>
              <w:left w:val="single" w:sz="4" w:space="0" w:color="auto"/>
              <w:bottom w:val="single" w:sz="4" w:space="0" w:color="auto"/>
              <w:right w:val="single" w:sz="4" w:space="0" w:color="auto"/>
            </w:tcBorders>
            <w:vAlign w:val="center"/>
            <w:hideMark/>
          </w:tcPr>
          <w:p w14:paraId="6724F81D" w14:textId="77777777" w:rsidR="003800B6" w:rsidRPr="00DA32EA" w:rsidRDefault="003800B6" w:rsidP="00DA32EA">
            <w:pPr>
              <w:autoSpaceDE w:val="0"/>
              <w:autoSpaceDN w:val="0"/>
              <w:adjustRightInd w:val="0"/>
              <w:jc w:val="center"/>
              <w:rPr>
                <w:rFonts w:ascii="Times New Roman" w:hAnsi="Times New Roman"/>
                <w:sz w:val="24"/>
                <w:szCs w:val="24"/>
              </w:rPr>
            </w:pPr>
            <w:r w:rsidRPr="00DA32EA">
              <w:rPr>
                <w:rFonts w:ascii="Times New Roman" w:hAnsi="Times New Roman"/>
                <w:sz w:val="24"/>
                <w:szCs w:val="24"/>
              </w:rPr>
              <w:t>5</w:t>
            </w:r>
          </w:p>
        </w:tc>
      </w:tr>
      <w:tr w:rsidR="003800B6" w:rsidRPr="00DA32EA" w14:paraId="7883421C" w14:textId="77777777" w:rsidTr="00DA32EA">
        <w:tc>
          <w:tcPr>
            <w:tcW w:w="3115" w:type="dxa"/>
            <w:tcBorders>
              <w:top w:val="single" w:sz="4" w:space="0" w:color="auto"/>
              <w:left w:val="single" w:sz="4" w:space="0" w:color="auto"/>
              <w:bottom w:val="single" w:sz="4" w:space="0" w:color="auto"/>
              <w:right w:val="single" w:sz="4" w:space="0" w:color="auto"/>
            </w:tcBorders>
            <w:vAlign w:val="center"/>
            <w:hideMark/>
          </w:tcPr>
          <w:p w14:paraId="4EB101DB" w14:textId="2620F6EA" w:rsidR="003800B6" w:rsidRPr="00DA32EA" w:rsidRDefault="003800B6" w:rsidP="00DA32EA">
            <w:pPr>
              <w:autoSpaceDE w:val="0"/>
              <w:autoSpaceDN w:val="0"/>
              <w:adjustRightInd w:val="0"/>
              <w:jc w:val="center"/>
              <w:rPr>
                <w:rFonts w:ascii="Times New Roman" w:hAnsi="Times New Roman"/>
                <w:sz w:val="24"/>
                <w:szCs w:val="24"/>
              </w:rPr>
            </w:pPr>
            <w:r w:rsidRPr="00DA32EA">
              <w:rPr>
                <w:rFonts w:ascii="Times New Roman" w:hAnsi="Times New Roman"/>
                <w:sz w:val="24"/>
                <w:szCs w:val="24"/>
              </w:rPr>
              <w:t xml:space="preserve">наложено административных штрафов (тыс. </w:t>
            </w:r>
            <w:r w:rsidR="00F61197">
              <w:rPr>
                <w:rFonts w:ascii="Times New Roman" w:hAnsi="Times New Roman"/>
                <w:sz w:val="24"/>
                <w:szCs w:val="24"/>
              </w:rPr>
              <w:t>руб.</w:t>
            </w:r>
            <w:r w:rsidRPr="00DA32EA">
              <w:rPr>
                <w:rFonts w:ascii="Times New Roman" w:hAnsi="Times New Roman"/>
                <w:sz w:val="24"/>
                <w:szCs w:val="24"/>
              </w:rPr>
              <w:t>)</w:t>
            </w:r>
          </w:p>
        </w:tc>
        <w:tc>
          <w:tcPr>
            <w:tcW w:w="3115" w:type="dxa"/>
            <w:tcBorders>
              <w:top w:val="single" w:sz="4" w:space="0" w:color="auto"/>
              <w:left w:val="single" w:sz="4" w:space="0" w:color="auto"/>
              <w:bottom w:val="single" w:sz="4" w:space="0" w:color="auto"/>
              <w:right w:val="single" w:sz="4" w:space="0" w:color="auto"/>
            </w:tcBorders>
            <w:vAlign w:val="center"/>
            <w:hideMark/>
          </w:tcPr>
          <w:p w14:paraId="77A100C0" w14:textId="77777777" w:rsidR="003800B6" w:rsidRPr="00DA32EA" w:rsidRDefault="003800B6" w:rsidP="00DA32EA">
            <w:pPr>
              <w:autoSpaceDE w:val="0"/>
              <w:autoSpaceDN w:val="0"/>
              <w:adjustRightInd w:val="0"/>
              <w:jc w:val="center"/>
              <w:rPr>
                <w:rFonts w:ascii="Times New Roman" w:hAnsi="Times New Roman"/>
                <w:sz w:val="24"/>
                <w:szCs w:val="24"/>
              </w:rPr>
            </w:pPr>
            <w:r w:rsidRPr="00DA32EA">
              <w:rPr>
                <w:rFonts w:ascii="Times New Roman" w:hAnsi="Times New Roman"/>
                <w:sz w:val="24"/>
                <w:szCs w:val="24"/>
              </w:rPr>
              <w:t>73,0</w:t>
            </w:r>
          </w:p>
        </w:tc>
        <w:tc>
          <w:tcPr>
            <w:tcW w:w="3115" w:type="dxa"/>
            <w:tcBorders>
              <w:top w:val="single" w:sz="4" w:space="0" w:color="auto"/>
              <w:left w:val="single" w:sz="4" w:space="0" w:color="auto"/>
              <w:bottom w:val="single" w:sz="4" w:space="0" w:color="auto"/>
              <w:right w:val="single" w:sz="4" w:space="0" w:color="auto"/>
            </w:tcBorders>
            <w:vAlign w:val="center"/>
            <w:hideMark/>
          </w:tcPr>
          <w:p w14:paraId="76A6CFEA" w14:textId="77777777" w:rsidR="003800B6" w:rsidRPr="00DA32EA" w:rsidRDefault="003800B6" w:rsidP="00DA32EA">
            <w:pPr>
              <w:autoSpaceDE w:val="0"/>
              <w:autoSpaceDN w:val="0"/>
              <w:adjustRightInd w:val="0"/>
              <w:jc w:val="center"/>
              <w:rPr>
                <w:rFonts w:ascii="Times New Roman" w:hAnsi="Times New Roman"/>
                <w:sz w:val="24"/>
                <w:szCs w:val="24"/>
              </w:rPr>
            </w:pPr>
            <w:r w:rsidRPr="00DA32EA">
              <w:rPr>
                <w:rFonts w:ascii="Times New Roman" w:hAnsi="Times New Roman"/>
                <w:sz w:val="24"/>
                <w:szCs w:val="24"/>
              </w:rPr>
              <w:t>30</w:t>
            </w:r>
          </w:p>
        </w:tc>
      </w:tr>
    </w:tbl>
    <w:p w14:paraId="5E8C20FC" w14:textId="77777777" w:rsidR="003800B6" w:rsidRPr="00B5469C" w:rsidRDefault="003800B6" w:rsidP="003800B6">
      <w:pPr>
        <w:autoSpaceDE w:val="0"/>
        <w:autoSpaceDN w:val="0"/>
        <w:adjustRightInd w:val="0"/>
        <w:spacing w:after="0" w:line="240" w:lineRule="auto"/>
        <w:jc w:val="both"/>
        <w:rPr>
          <w:rFonts w:eastAsia="Times New Roman" w:cs="Times New Roman"/>
          <w:szCs w:val="28"/>
        </w:rPr>
      </w:pPr>
      <w:r w:rsidRPr="00B5469C">
        <w:rPr>
          <w:rFonts w:eastAsia="Times New Roman" w:cs="Times New Roman"/>
          <w:szCs w:val="28"/>
        </w:rPr>
        <w:t>* с учетом материалов проверок Службы, а также материалов контрольных</w:t>
      </w:r>
    </w:p>
    <w:p w14:paraId="40DA4448" w14:textId="77777777" w:rsidR="003800B6" w:rsidRPr="00B5469C" w:rsidRDefault="003800B6" w:rsidP="003800B6">
      <w:pPr>
        <w:autoSpaceDE w:val="0"/>
        <w:autoSpaceDN w:val="0"/>
        <w:adjustRightInd w:val="0"/>
        <w:spacing w:after="0" w:line="240" w:lineRule="auto"/>
        <w:jc w:val="both"/>
        <w:rPr>
          <w:rFonts w:eastAsia="Times New Roman" w:cs="Times New Roman"/>
          <w:szCs w:val="28"/>
        </w:rPr>
      </w:pPr>
      <w:r w:rsidRPr="00B5469C">
        <w:rPr>
          <w:rFonts w:eastAsia="Times New Roman" w:cs="Times New Roman"/>
          <w:szCs w:val="28"/>
        </w:rPr>
        <w:t>органов муниципального уровня и органов прокуратуры.</w:t>
      </w:r>
    </w:p>
    <w:p w14:paraId="107A44BE" w14:textId="77777777" w:rsidR="003800B6" w:rsidRPr="00B5469C" w:rsidRDefault="003800B6" w:rsidP="003800B6">
      <w:pPr>
        <w:autoSpaceDE w:val="0"/>
        <w:autoSpaceDN w:val="0"/>
        <w:adjustRightInd w:val="0"/>
        <w:spacing w:after="0" w:line="240" w:lineRule="auto"/>
        <w:jc w:val="both"/>
        <w:rPr>
          <w:rFonts w:eastAsia="Times New Roman" w:cs="Times New Roman"/>
          <w:szCs w:val="28"/>
        </w:rPr>
      </w:pPr>
    </w:p>
    <w:p w14:paraId="6E39D496" w14:textId="77777777" w:rsidR="003800B6" w:rsidRPr="00E60CE6" w:rsidRDefault="003800B6" w:rsidP="003800B6">
      <w:pPr>
        <w:widowControl w:val="0"/>
        <w:shd w:val="clear" w:color="auto" w:fill="FFFFFF"/>
        <w:spacing w:after="0" w:line="240" w:lineRule="auto"/>
        <w:ind w:firstLine="709"/>
        <w:jc w:val="both"/>
        <w:rPr>
          <w:rFonts w:eastAsia="Times New Roman" w:cs="Times New Roman"/>
          <w:b/>
          <w:bCs/>
          <w:szCs w:val="28"/>
          <w:lang w:eastAsia="ru-RU" w:bidi="ru-RU"/>
        </w:rPr>
      </w:pPr>
    </w:p>
    <w:p w14:paraId="6F9D2F95" w14:textId="7178EB1D" w:rsidR="00203242" w:rsidRDefault="003800B6" w:rsidP="00203242">
      <w:pPr>
        <w:widowControl w:val="0"/>
        <w:shd w:val="clear" w:color="auto" w:fill="FFFFFF"/>
        <w:spacing w:after="0" w:line="240" w:lineRule="auto"/>
        <w:ind w:firstLine="709"/>
        <w:jc w:val="both"/>
        <w:rPr>
          <w:rFonts w:eastAsia="Times New Roman" w:cs="Times New Roman"/>
          <w:szCs w:val="28"/>
          <w:lang w:eastAsia="ru-RU" w:bidi="ru-RU"/>
        </w:rPr>
      </w:pPr>
      <w:r w:rsidRPr="00E60CE6">
        <w:rPr>
          <w:rFonts w:eastAsia="Times New Roman" w:cs="Times New Roman"/>
          <w:b/>
          <w:bCs/>
          <w:szCs w:val="28"/>
          <w:lang w:eastAsia="ru-RU" w:bidi="ru-RU"/>
        </w:rPr>
        <w:t>Управлением Федеральной службы по ветеринарному и фитосанитарному надзору по Иркутской области и Республике Бурятия</w:t>
      </w:r>
      <w:r w:rsidRPr="00E60CE6">
        <w:rPr>
          <w:rFonts w:eastAsia="Times New Roman" w:cs="Times New Roman"/>
          <w:szCs w:val="28"/>
          <w:lang w:eastAsia="ru-RU" w:bidi="ru-RU"/>
        </w:rPr>
        <w:t xml:space="preserve"> в рамках федерального государственного земельного контроля (надзора) в отношении органов местного самоуправления (далее - ОМС) Иркутской области проведено:</w:t>
      </w:r>
    </w:p>
    <w:p w14:paraId="1F1989EB" w14:textId="63475E00" w:rsidR="00203242" w:rsidRDefault="00203242" w:rsidP="00203242">
      <w:pPr>
        <w:widowControl w:val="0"/>
        <w:shd w:val="clear" w:color="auto" w:fill="FFFFFF"/>
        <w:spacing w:before="240" w:after="240" w:line="240" w:lineRule="auto"/>
        <w:jc w:val="center"/>
        <w:rPr>
          <w:rFonts w:eastAsia="Times New Roman" w:cs="Times New Roman"/>
          <w:szCs w:val="28"/>
          <w:lang w:eastAsia="ru-RU" w:bidi="ru-RU"/>
        </w:rPr>
      </w:pPr>
      <w:r>
        <w:rPr>
          <w:rFonts w:eastAsia="Times New Roman" w:cs="Times New Roman"/>
          <w:szCs w:val="28"/>
          <w:lang w:eastAsia="ru-RU" w:bidi="ru-RU"/>
        </w:rPr>
        <w:t>Динамика административного санкционирования органов местного самоуправления Иркутской области в сфере обращения с безнадзорными животными</w:t>
      </w:r>
    </w:p>
    <w:p w14:paraId="36A217A6" w14:textId="38B85800" w:rsidR="00203242" w:rsidRPr="00E60CE6" w:rsidRDefault="00203242" w:rsidP="00C83287">
      <w:pPr>
        <w:widowControl w:val="0"/>
        <w:shd w:val="clear" w:color="auto" w:fill="FFFFFF"/>
        <w:spacing w:after="240" w:line="240" w:lineRule="auto"/>
        <w:ind w:firstLine="709"/>
        <w:jc w:val="right"/>
        <w:rPr>
          <w:rFonts w:eastAsia="Times New Roman" w:cs="Times New Roman"/>
          <w:szCs w:val="28"/>
          <w:lang w:eastAsia="ru-RU" w:bidi="ru-RU"/>
        </w:rPr>
      </w:pPr>
      <w:r>
        <w:rPr>
          <w:rFonts w:eastAsia="Times New Roman" w:cs="Times New Roman"/>
          <w:szCs w:val="28"/>
          <w:lang w:eastAsia="ru-RU" w:bidi="ru-RU"/>
        </w:rPr>
        <w:t>Таблица</w:t>
      </w:r>
    </w:p>
    <w:tbl>
      <w:tblPr>
        <w:tblStyle w:val="61"/>
        <w:tblW w:w="9493" w:type="dxa"/>
        <w:tblLayout w:type="fixed"/>
        <w:tblLook w:val="04A0" w:firstRow="1" w:lastRow="0" w:firstColumn="1" w:lastColumn="0" w:noHBand="0" w:noVBand="1"/>
      </w:tblPr>
      <w:tblGrid>
        <w:gridCol w:w="1271"/>
        <w:gridCol w:w="1181"/>
        <w:gridCol w:w="1447"/>
        <w:gridCol w:w="1935"/>
        <w:gridCol w:w="2293"/>
        <w:gridCol w:w="1366"/>
      </w:tblGrid>
      <w:tr w:rsidR="003800B6" w:rsidRPr="00E60CE6" w14:paraId="3DDF5164" w14:textId="77777777" w:rsidTr="000D79E1">
        <w:tc>
          <w:tcPr>
            <w:tcW w:w="1271" w:type="dxa"/>
            <w:vAlign w:val="center"/>
          </w:tcPr>
          <w:p w14:paraId="234ECD35" w14:textId="77777777" w:rsidR="003800B6" w:rsidRPr="000D79E1" w:rsidRDefault="003800B6" w:rsidP="000D79E1">
            <w:pPr>
              <w:jc w:val="center"/>
              <w:rPr>
                <w:rFonts w:ascii="Times New Roman" w:hAnsi="Times New Roman" w:cs="Times New Roman"/>
                <w:sz w:val="24"/>
                <w:szCs w:val="24"/>
              </w:rPr>
            </w:pPr>
            <w:r w:rsidRPr="000D79E1">
              <w:rPr>
                <w:rFonts w:ascii="Times New Roman" w:hAnsi="Times New Roman" w:cs="Times New Roman"/>
                <w:sz w:val="24"/>
                <w:szCs w:val="24"/>
              </w:rPr>
              <w:t>Период</w:t>
            </w:r>
          </w:p>
        </w:tc>
        <w:tc>
          <w:tcPr>
            <w:tcW w:w="1181" w:type="dxa"/>
            <w:vAlign w:val="center"/>
          </w:tcPr>
          <w:p w14:paraId="21232FF0" w14:textId="77777777" w:rsidR="003800B6" w:rsidRPr="000D79E1" w:rsidRDefault="003800B6" w:rsidP="000D79E1">
            <w:pPr>
              <w:jc w:val="center"/>
              <w:rPr>
                <w:rFonts w:ascii="Times New Roman" w:hAnsi="Times New Roman" w:cs="Times New Roman"/>
                <w:sz w:val="24"/>
                <w:szCs w:val="24"/>
              </w:rPr>
            </w:pPr>
            <w:r w:rsidRPr="000D79E1">
              <w:rPr>
                <w:rFonts w:ascii="Times New Roman" w:hAnsi="Times New Roman" w:cs="Times New Roman"/>
                <w:sz w:val="24"/>
                <w:szCs w:val="24"/>
              </w:rPr>
              <w:t>Количество проверок</w:t>
            </w:r>
          </w:p>
        </w:tc>
        <w:tc>
          <w:tcPr>
            <w:tcW w:w="1447" w:type="dxa"/>
            <w:vAlign w:val="center"/>
          </w:tcPr>
          <w:p w14:paraId="5DF2E12E" w14:textId="77777777" w:rsidR="003800B6" w:rsidRPr="000D79E1" w:rsidRDefault="003800B6" w:rsidP="000D79E1">
            <w:pPr>
              <w:jc w:val="center"/>
              <w:rPr>
                <w:rFonts w:ascii="Times New Roman" w:hAnsi="Times New Roman" w:cs="Times New Roman"/>
                <w:sz w:val="24"/>
                <w:szCs w:val="24"/>
              </w:rPr>
            </w:pPr>
            <w:r w:rsidRPr="000D79E1">
              <w:rPr>
                <w:rFonts w:ascii="Times New Roman" w:hAnsi="Times New Roman" w:cs="Times New Roman"/>
                <w:sz w:val="24"/>
                <w:szCs w:val="24"/>
              </w:rPr>
              <w:t>Количество нарушений</w:t>
            </w:r>
          </w:p>
        </w:tc>
        <w:tc>
          <w:tcPr>
            <w:tcW w:w="1935" w:type="dxa"/>
            <w:vAlign w:val="center"/>
          </w:tcPr>
          <w:p w14:paraId="49B57721" w14:textId="77777777" w:rsidR="003800B6" w:rsidRPr="000D79E1" w:rsidRDefault="003800B6" w:rsidP="000D79E1">
            <w:pPr>
              <w:jc w:val="center"/>
              <w:rPr>
                <w:rFonts w:ascii="Times New Roman" w:hAnsi="Times New Roman" w:cs="Times New Roman"/>
                <w:sz w:val="24"/>
                <w:szCs w:val="24"/>
              </w:rPr>
            </w:pPr>
            <w:r w:rsidRPr="000D79E1">
              <w:rPr>
                <w:rFonts w:ascii="Times New Roman" w:hAnsi="Times New Roman" w:cs="Times New Roman"/>
                <w:sz w:val="24"/>
                <w:szCs w:val="24"/>
              </w:rPr>
              <w:t>Число муниципальных образований (по выявленным нарушениям)</w:t>
            </w:r>
          </w:p>
        </w:tc>
        <w:tc>
          <w:tcPr>
            <w:tcW w:w="2293" w:type="dxa"/>
            <w:vAlign w:val="center"/>
          </w:tcPr>
          <w:p w14:paraId="51A80986" w14:textId="77777777" w:rsidR="003800B6" w:rsidRPr="000D79E1" w:rsidRDefault="003800B6" w:rsidP="000D79E1">
            <w:pPr>
              <w:jc w:val="center"/>
              <w:rPr>
                <w:rFonts w:ascii="Times New Roman" w:hAnsi="Times New Roman" w:cs="Times New Roman"/>
                <w:sz w:val="24"/>
                <w:szCs w:val="24"/>
              </w:rPr>
            </w:pPr>
            <w:r w:rsidRPr="000D79E1">
              <w:rPr>
                <w:rFonts w:ascii="Times New Roman" w:hAnsi="Times New Roman" w:cs="Times New Roman"/>
                <w:sz w:val="24"/>
                <w:szCs w:val="24"/>
              </w:rPr>
              <w:t>Количество постановлений о назначении административного штрафа</w:t>
            </w:r>
          </w:p>
        </w:tc>
        <w:tc>
          <w:tcPr>
            <w:tcW w:w="1366" w:type="dxa"/>
            <w:vAlign w:val="center"/>
          </w:tcPr>
          <w:p w14:paraId="36824008" w14:textId="77777777" w:rsidR="003800B6" w:rsidRPr="000D79E1" w:rsidRDefault="003800B6" w:rsidP="000D79E1">
            <w:pPr>
              <w:jc w:val="center"/>
              <w:rPr>
                <w:rFonts w:ascii="Times New Roman" w:hAnsi="Times New Roman" w:cs="Times New Roman"/>
                <w:sz w:val="24"/>
                <w:szCs w:val="24"/>
              </w:rPr>
            </w:pPr>
            <w:r w:rsidRPr="000D79E1">
              <w:rPr>
                <w:rFonts w:ascii="Times New Roman" w:hAnsi="Times New Roman" w:cs="Times New Roman"/>
                <w:sz w:val="24"/>
                <w:szCs w:val="24"/>
              </w:rPr>
              <w:t>Сумма штрафов, тыс. руб.</w:t>
            </w:r>
          </w:p>
        </w:tc>
      </w:tr>
      <w:tr w:rsidR="003800B6" w:rsidRPr="00E60CE6" w14:paraId="028F97CD" w14:textId="77777777" w:rsidTr="000D79E1">
        <w:tc>
          <w:tcPr>
            <w:tcW w:w="1271" w:type="dxa"/>
            <w:vAlign w:val="center"/>
          </w:tcPr>
          <w:p w14:paraId="3B42450A" w14:textId="77777777" w:rsidR="003800B6" w:rsidRPr="000D79E1" w:rsidRDefault="003800B6" w:rsidP="000D79E1">
            <w:pPr>
              <w:jc w:val="center"/>
              <w:rPr>
                <w:rFonts w:ascii="Times New Roman" w:hAnsi="Times New Roman" w:cs="Times New Roman"/>
                <w:sz w:val="24"/>
                <w:szCs w:val="24"/>
              </w:rPr>
            </w:pPr>
            <w:r w:rsidRPr="000D79E1">
              <w:rPr>
                <w:rFonts w:ascii="Times New Roman" w:hAnsi="Times New Roman" w:cs="Times New Roman"/>
                <w:sz w:val="24"/>
                <w:szCs w:val="24"/>
              </w:rPr>
              <w:t>2020 г.</w:t>
            </w:r>
          </w:p>
        </w:tc>
        <w:tc>
          <w:tcPr>
            <w:tcW w:w="1181" w:type="dxa"/>
            <w:vAlign w:val="center"/>
          </w:tcPr>
          <w:p w14:paraId="785F770F" w14:textId="77777777" w:rsidR="003800B6" w:rsidRPr="000D79E1" w:rsidRDefault="003800B6" w:rsidP="000D79E1">
            <w:pPr>
              <w:jc w:val="center"/>
              <w:rPr>
                <w:rFonts w:ascii="Times New Roman" w:hAnsi="Times New Roman" w:cs="Times New Roman"/>
                <w:sz w:val="24"/>
                <w:szCs w:val="24"/>
              </w:rPr>
            </w:pPr>
            <w:r w:rsidRPr="000D79E1">
              <w:rPr>
                <w:rFonts w:ascii="Times New Roman" w:hAnsi="Times New Roman" w:cs="Times New Roman"/>
                <w:sz w:val="24"/>
                <w:szCs w:val="24"/>
              </w:rPr>
              <w:t>3</w:t>
            </w:r>
          </w:p>
        </w:tc>
        <w:tc>
          <w:tcPr>
            <w:tcW w:w="1447" w:type="dxa"/>
            <w:vAlign w:val="center"/>
          </w:tcPr>
          <w:p w14:paraId="01675FE8" w14:textId="77777777" w:rsidR="003800B6" w:rsidRPr="000D79E1" w:rsidRDefault="003800B6" w:rsidP="000D79E1">
            <w:pPr>
              <w:jc w:val="center"/>
              <w:rPr>
                <w:rFonts w:ascii="Times New Roman" w:hAnsi="Times New Roman" w:cs="Times New Roman"/>
                <w:sz w:val="24"/>
                <w:szCs w:val="24"/>
              </w:rPr>
            </w:pPr>
            <w:r w:rsidRPr="000D79E1">
              <w:rPr>
                <w:rFonts w:ascii="Times New Roman" w:hAnsi="Times New Roman" w:cs="Times New Roman"/>
                <w:sz w:val="24"/>
                <w:szCs w:val="24"/>
              </w:rPr>
              <w:t>3</w:t>
            </w:r>
          </w:p>
        </w:tc>
        <w:tc>
          <w:tcPr>
            <w:tcW w:w="1935" w:type="dxa"/>
            <w:vAlign w:val="center"/>
          </w:tcPr>
          <w:p w14:paraId="75D6F8A8" w14:textId="77777777" w:rsidR="003800B6" w:rsidRPr="000D79E1" w:rsidRDefault="003800B6" w:rsidP="000D79E1">
            <w:pPr>
              <w:jc w:val="center"/>
              <w:rPr>
                <w:rFonts w:ascii="Times New Roman" w:hAnsi="Times New Roman" w:cs="Times New Roman"/>
                <w:sz w:val="24"/>
                <w:szCs w:val="24"/>
              </w:rPr>
            </w:pPr>
            <w:r w:rsidRPr="000D79E1">
              <w:rPr>
                <w:rFonts w:ascii="Times New Roman" w:hAnsi="Times New Roman" w:cs="Times New Roman"/>
                <w:sz w:val="24"/>
                <w:szCs w:val="24"/>
              </w:rPr>
              <w:t>1</w:t>
            </w:r>
          </w:p>
        </w:tc>
        <w:tc>
          <w:tcPr>
            <w:tcW w:w="2293" w:type="dxa"/>
            <w:vAlign w:val="center"/>
          </w:tcPr>
          <w:p w14:paraId="530E39C5" w14:textId="77777777" w:rsidR="003800B6" w:rsidRPr="000D79E1" w:rsidRDefault="003800B6" w:rsidP="000D79E1">
            <w:pPr>
              <w:jc w:val="center"/>
              <w:rPr>
                <w:rFonts w:ascii="Times New Roman" w:hAnsi="Times New Roman" w:cs="Times New Roman"/>
                <w:sz w:val="24"/>
                <w:szCs w:val="24"/>
              </w:rPr>
            </w:pPr>
            <w:r w:rsidRPr="000D79E1">
              <w:rPr>
                <w:rFonts w:ascii="Times New Roman" w:hAnsi="Times New Roman" w:cs="Times New Roman"/>
                <w:sz w:val="24"/>
                <w:szCs w:val="24"/>
              </w:rPr>
              <w:t>1</w:t>
            </w:r>
          </w:p>
        </w:tc>
        <w:tc>
          <w:tcPr>
            <w:tcW w:w="1366" w:type="dxa"/>
            <w:vAlign w:val="center"/>
          </w:tcPr>
          <w:p w14:paraId="63CB1FCB" w14:textId="77777777" w:rsidR="003800B6" w:rsidRPr="000D79E1" w:rsidRDefault="003800B6" w:rsidP="000D79E1">
            <w:pPr>
              <w:jc w:val="center"/>
              <w:rPr>
                <w:rFonts w:ascii="Times New Roman" w:hAnsi="Times New Roman" w:cs="Times New Roman"/>
                <w:sz w:val="24"/>
                <w:szCs w:val="24"/>
              </w:rPr>
            </w:pPr>
            <w:r w:rsidRPr="000D79E1">
              <w:rPr>
                <w:rFonts w:ascii="Times New Roman" w:hAnsi="Times New Roman" w:cs="Times New Roman"/>
                <w:sz w:val="24"/>
                <w:szCs w:val="24"/>
              </w:rPr>
              <w:t>200</w:t>
            </w:r>
          </w:p>
        </w:tc>
      </w:tr>
      <w:tr w:rsidR="0015533D" w:rsidRPr="0015533D" w14:paraId="242D1162" w14:textId="77777777" w:rsidTr="000D79E1">
        <w:tc>
          <w:tcPr>
            <w:tcW w:w="1271" w:type="dxa"/>
            <w:vAlign w:val="center"/>
          </w:tcPr>
          <w:p w14:paraId="59BF39E9" w14:textId="77777777" w:rsidR="003800B6" w:rsidRPr="0015533D" w:rsidRDefault="003800B6" w:rsidP="000D79E1">
            <w:pPr>
              <w:jc w:val="center"/>
              <w:rPr>
                <w:rFonts w:ascii="Times New Roman" w:hAnsi="Times New Roman" w:cs="Times New Roman"/>
                <w:color w:val="000000" w:themeColor="text1"/>
                <w:sz w:val="24"/>
                <w:szCs w:val="24"/>
              </w:rPr>
            </w:pPr>
            <w:r w:rsidRPr="0015533D">
              <w:rPr>
                <w:rFonts w:ascii="Times New Roman" w:hAnsi="Times New Roman" w:cs="Times New Roman"/>
                <w:color w:val="000000" w:themeColor="text1"/>
                <w:sz w:val="24"/>
                <w:szCs w:val="24"/>
              </w:rPr>
              <w:t>2021 г.</w:t>
            </w:r>
          </w:p>
        </w:tc>
        <w:tc>
          <w:tcPr>
            <w:tcW w:w="1181" w:type="dxa"/>
            <w:vAlign w:val="center"/>
          </w:tcPr>
          <w:p w14:paraId="181D8075" w14:textId="77777777" w:rsidR="003800B6" w:rsidRPr="0015533D" w:rsidRDefault="003800B6" w:rsidP="000D79E1">
            <w:pPr>
              <w:jc w:val="center"/>
              <w:rPr>
                <w:rFonts w:ascii="Times New Roman" w:hAnsi="Times New Roman" w:cs="Times New Roman"/>
                <w:color w:val="000000" w:themeColor="text1"/>
                <w:sz w:val="24"/>
                <w:szCs w:val="24"/>
              </w:rPr>
            </w:pPr>
            <w:r w:rsidRPr="0015533D">
              <w:rPr>
                <w:rFonts w:ascii="Times New Roman" w:hAnsi="Times New Roman" w:cs="Times New Roman"/>
                <w:color w:val="000000" w:themeColor="text1"/>
                <w:sz w:val="24"/>
                <w:szCs w:val="24"/>
              </w:rPr>
              <w:t>3</w:t>
            </w:r>
          </w:p>
        </w:tc>
        <w:tc>
          <w:tcPr>
            <w:tcW w:w="1447" w:type="dxa"/>
            <w:vAlign w:val="center"/>
          </w:tcPr>
          <w:p w14:paraId="3ED5C6B2" w14:textId="77777777" w:rsidR="003800B6" w:rsidRPr="0015533D" w:rsidRDefault="003800B6" w:rsidP="000D79E1">
            <w:pPr>
              <w:jc w:val="center"/>
              <w:rPr>
                <w:rFonts w:ascii="Times New Roman" w:hAnsi="Times New Roman" w:cs="Times New Roman"/>
                <w:color w:val="000000" w:themeColor="text1"/>
                <w:sz w:val="24"/>
                <w:szCs w:val="24"/>
              </w:rPr>
            </w:pPr>
            <w:r w:rsidRPr="0015533D">
              <w:rPr>
                <w:rFonts w:ascii="Times New Roman" w:hAnsi="Times New Roman" w:cs="Times New Roman"/>
                <w:color w:val="000000" w:themeColor="text1"/>
                <w:sz w:val="24"/>
                <w:szCs w:val="24"/>
              </w:rPr>
              <w:t>3</w:t>
            </w:r>
          </w:p>
        </w:tc>
        <w:tc>
          <w:tcPr>
            <w:tcW w:w="1935" w:type="dxa"/>
            <w:vAlign w:val="center"/>
          </w:tcPr>
          <w:p w14:paraId="2A346B5D" w14:textId="77777777" w:rsidR="003800B6" w:rsidRPr="0015533D" w:rsidRDefault="003800B6" w:rsidP="000D79E1">
            <w:pPr>
              <w:jc w:val="center"/>
              <w:rPr>
                <w:rFonts w:ascii="Times New Roman" w:hAnsi="Times New Roman" w:cs="Times New Roman"/>
                <w:color w:val="000000" w:themeColor="text1"/>
                <w:sz w:val="24"/>
                <w:szCs w:val="24"/>
              </w:rPr>
            </w:pPr>
            <w:r w:rsidRPr="0015533D">
              <w:rPr>
                <w:rFonts w:ascii="Times New Roman" w:hAnsi="Times New Roman" w:cs="Times New Roman"/>
                <w:color w:val="000000" w:themeColor="text1"/>
                <w:sz w:val="24"/>
                <w:szCs w:val="24"/>
              </w:rPr>
              <w:t>1</w:t>
            </w:r>
          </w:p>
        </w:tc>
        <w:tc>
          <w:tcPr>
            <w:tcW w:w="2293" w:type="dxa"/>
            <w:vAlign w:val="center"/>
          </w:tcPr>
          <w:p w14:paraId="38079A50" w14:textId="77777777" w:rsidR="003800B6" w:rsidRPr="0015533D" w:rsidRDefault="003800B6" w:rsidP="000D79E1">
            <w:pPr>
              <w:jc w:val="center"/>
              <w:rPr>
                <w:rFonts w:ascii="Times New Roman" w:hAnsi="Times New Roman" w:cs="Times New Roman"/>
                <w:color w:val="000000" w:themeColor="text1"/>
                <w:sz w:val="24"/>
                <w:szCs w:val="24"/>
              </w:rPr>
            </w:pPr>
            <w:r w:rsidRPr="0015533D">
              <w:rPr>
                <w:rFonts w:ascii="Times New Roman" w:hAnsi="Times New Roman" w:cs="Times New Roman"/>
                <w:color w:val="000000" w:themeColor="text1"/>
                <w:sz w:val="24"/>
                <w:szCs w:val="24"/>
              </w:rPr>
              <w:t>1</w:t>
            </w:r>
          </w:p>
        </w:tc>
        <w:tc>
          <w:tcPr>
            <w:tcW w:w="1366" w:type="dxa"/>
            <w:vAlign w:val="center"/>
          </w:tcPr>
          <w:p w14:paraId="16B7CC80" w14:textId="77777777" w:rsidR="003800B6" w:rsidRPr="0015533D" w:rsidRDefault="003800B6" w:rsidP="000D79E1">
            <w:pPr>
              <w:jc w:val="center"/>
              <w:rPr>
                <w:rFonts w:ascii="Times New Roman" w:hAnsi="Times New Roman" w:cs="Times New Roman"/>
                <w:color w:val="000000" w:themeColor="text1"/>
                <w:sz w:val="24"/>
                <w:szCs w:val="24"/>
              </w:rPr>
            </w:pPr>
            <w:r w:rsidRPr="0015533D">
              <w:rPr>
                <w:rFonts w:ascii="Times New Roman" w:hAnsi="Times New Roman" w:cs="Times New Roman"/>
                <w:color w:val="000000" w:themeColor="text1"/>
                <w:sz w:val="24"/>
                <w:szCs w:val="24"/>
              </w:rPr>
              <w:t>400</w:t>
            </w:r>
          </w:p>
        </w:tc>
      </w:tr>
      <w:tr w:rsidR="0015533D" w:rsidRPr="0015533D" w14:paraId="2BDD1C00" w14:textId="77777777" w:rsidTr="000D79E1">
        <w:tc>
          <w:tcPr>
            <w:tcW w:w="1271" w:type="dxa"/>
            <w:vAlign w:val="center"/>
          </w:tcPr>
          <w:p w14:paraId="7000AFFF" w14:textId="77777777" w:rsidR="003800B6" w:rsidRPr="0015533D" w:rsidRDefault="003800B6" w:rsidP="000D79E1">
            <w:pPr>
              <w:jc w:val="center"/>
              <w:rPr>
                <w:rFonts w:ascii="Times New Roman" w:hAnsi="Times New Roman" w:cs="Times New Roman"/>
                <w:color w:val="000000" w:themeColor="text1"/>
                <w:sz w:val="24"/>
                <w:szCs w:val="24"/>
              </w:rPr>
            </w:pPr>
            <w:r w:rsidRPr="0015533D">
              <w:rPr>
                <w:rFonts w:ascii="Times New Roman" w:hAnsi="Times New Roman" w:cs="Times New Roman"/>
                <w:color w:val="000000" w:themeColor="text1"/>
                <w:sz w:val="24"/>
                <w:szCs w:val="24"/>
              </w:rPr>
              <w:t>2022 г.</w:t>
            </w:r>
          </w:p>
        </w:tc>
        <w:tc>
          <w:tcPr>
            <w:tcW w:w="1181" w:type="dxa"/>
            <w:vAlign w:val="center"/>
          </w:tcPr>
          <w:p w14:paraId="656CA9D8" w14:textId="77777777" w:rsidR="003800B6" w:rsidRPr="0015533D" w:rsidRDefault="003800B6" w:rsidP="000D79E1">
            <w:pPr>
              <w:jc w:val="center"/>
              <w:rPr>
                <w:rFonts w:ascii="Times New Roman" w:hAnsi="Times New Roman" w:cs="Times New Roman"/>
                <w:color w:val="000000" w:themeColor="text1"/>
                <w:sz w:val="24"/>
                <w:szCs w:val="24"/>
              </w:rPr>
            </w:pPr>
            <w:r w:rsidRPr="0015533D">
              <w:rPr>
                <w:rFonts w:ascii="Times New Roman" w:hAnsi="Times New Roman" w:cs="Times New Roman"/>
                <w:color w:val="000000" w:themeColor="text1"/>
                <w:sz w:val="24"/>
                <w:szCs w:val="24"/>
              </w:rPr>
              <w:t>9</w:t>
            </w:r>
          </w:p>
        </w:tc>
        <w:tc>
          <w:tcPr>
            <w:tcW w:w="1447" w:type="dxa"/>
            <w:vAlign w:val="center"/>
          </w:tcPr>
          <w:p w14:paraId="14BCA601" w14:textId="77777777" w:rsidR="003800B6" w:rsidRPr="0015533D" w:rsidRDefault="003800B6" w:rsidP="000D79E1">
            <w:pPr>
              <w:jc w:val="center"/>
              <w:rPr>
                <w:rFonts w:ascii="Times New Roman" w:hAnsi="Times New Roman" w:cs="Times New Roman"/>
                <w:color w:val="000000" w:themeColor="text1"/>
                <w:sz w:val="24"/>
                <w:szCs w:val="24"/>
              </w:rPr>
            </w:pPr>
            <w:r w:rsidRPr="0015533D">
              <w:rPr>
                <w:rFonts w:ascii="Times New Roman" w:hAnsi="Times New Roman" w:cs="Times New Roman"/>
                <w:color w:val="000000" w:themeColor="text1"/>
                <w:sz w:val="24"/>
                <w:szCs w:val="24"/>
              </w:rPr>
              <w:t>8</w:t>
            </w:r>
          </w:p>
        </w:tc>
        <w:tc>
          <w:tcPr>
            <w:tcW w:w="1935" w:type="dxa"/>
            <w:vAlign w:val="center"/>
          </w:tcPr>
          <w:p w14:paraId="2439225F" w14:textId="77777777" w:rsidR="003800B6" w:rsidRPr="0015533D" w:rsidRDefault="003800B6" w:rsidP="000D79E1">
            <w:pPr>
              <w:jc w:val="center"/>
              <w:rPr>
                <w:rFonts w:ascii="Times New Roman" w:hAnsi="Times New Roman" w:cs="Times New Roman"/>
                <w:color w:val="000000" w:themeColor="text1"/>
                <w:sz w:val="24"/>
                <w:szCs w:val="24"/>
              </w:rPr>
            </w:pPr>
            <w:r w:rsidRPr="0015533D">
              <w:rPr>
                <w:rFonts w:ascii="Times New Roman" w:hAnsi="Times New Roman" w:cs="Times New Roman"/>
                <w:color w:val="000000" w:themeColor="text1"/>
                <w:sz w:val="24"/>
                <w:szCs w:val="24"/>
              </w:rPr>
              <w:t>2</w:t>
            </w:r>
          </w:p>
        </w:tc>
        <w:tc>
          <w:tcPr>
            <w:tcW w:w="2293" w:type="dxa"/>
            <w:vAlign w:val="center"/>
          </w:tcPr>
          <w:p w14:paraId="3EE85E38" w14:textId="77777777" w:rsidR="003800B6" w:rsidRPr="0015533D" w:rsidRDefault="003800B6" w:rsidP="000D79E1">
            <w:pPr>
              <w:jc w:val="center"/>
              <w:rPr>
                <w:rFonts w:ascii="Times New Roman" w:hAnsi="Times New Roman" w:cs="Times New Roman"/>
                <w:color w:val="000000" w:themeColor="text1"/>
                <w:sz w:val="24"/>
                <w:szCs w:val="24"/>
              </w:rPr>
            </w:pPr>
            <w:r w:rsidRPr="0015533D">
              <w:rPr>
                <w:rFonts w:ascii="Times New Roman" w:hAnsi="Times New Roman" w:cs="Times New Roman"/>
                <w:color w:val="000000" w:themeColor="text1"/>
                <w:sz w:val="24"/>
                <w:szCs w:val="24"/>
              </w:rPr>
              <w:t>3</w:t>
            </w:r>
          </w:p>
        </w:tc>
        <w:tc>
          <w:tcPr>
            <w:tcW w:w="1366" w:type="dxa"/>
            <w:vAlign w:val="center"/>
          </w:tcPr>
          <w:p w14:paraId="73735DA9" w14:textId="77777777" w:rsidR="003800B6" w:rsidRPr="0015533D" w:rsidRDefault="003800B6" w:rsidP="000D79E1">
            <w:pPr>
              <w:jc w:val="center"/>
              <w:rPr>
                <w:rFonts w:ascii="Times New Roman" w:hAnsi="Times New Roman" w:cs="Times New Roman"/>
                <w:color w:val="000000" w:themeColor="text1"/>
                <w:sz w:val="24"/>
                <w:szCs w:val="24"/>
              </w:rPr>
            </w:pPr>
            <w:r w:rsidRPr="0015533D">
              <w:rPr>
                <w:rFonts w:ascii="Times New Roman" w:hAnsi="Times New Roman" w:cs="Times New Roman"/>
                <w:color w:val="000000" w:themeColor="text1"/>
                <w:sz w:val="24"/>
                <w:szCs w:val="24"/>
              </w:rPr>
              <w:t>600</w:t>
            </w:r>
          </w:p>
        </w:tc>
      </w:tr>
    </w:tbl>
    <w:p w14:paraId="5C87EC5D" w14:textId="77777777" w:rsidR="003800B6" w:rsidRPr="0015533D" w:rsidRDefault="003800B6" w:rsidP="003800B6">
      <w:pPr>
        <w:widowControl w:val="0"/>
        <w:shd w:val="clear" w:color="auto" w:fill="FFFFFF"/>
        <w:spacing w:after="0" w:line="240" w:lineRule="auto"/>
        <w:ind w:firstLine="709"/>
        <w:jc w:val="both"/>
        <w:rPr>
          <w:rFonts w:eastAsia="Times New Roman" w:cs="Times New Roman"/>
          <w:color w:val="000000" w:themeColor="text1"/>
          <w:szCs w:val="28"/>
          <w:lang w:eastAsia="ru-RU" w:bidi="ru-RU"/>
        </w:rPr>
      </w:pPr>
    </w:p>
    <w:p w14:paraId="124C0813" w14:textId="1E486BBE" w:rsidR="003800B6" w:rsidRPr="002D331D" w:rsidRDefault="003800B6" w:rsidP="003800B6">
      <w:pPr>
        <w:spacing w:after="0" w:line="240" w:lineRule="auto"/>
        <w:ind w:firstLine="708"/>
        <w:jc w:val="both"/>
        <w:rPr>
          <w:rFonts w:eastAsia="Times New Roman" w:cs="Times New Roman"/>
          <w:szCs w:val="28"/>
          <w:lang w:eastAsia="ru-RU" w:bidi="ru-RU"/>
        </w:rPr>
      </w:pPr>
      <w:r w:rsidRPr="002D331D">
        <w:rPr>
          <w:rFonts w:eastAsia="Times New Roman" w:cs="Times New Roman"/>
          <w:szCs w:val="28"/>
          <w:lang w:eastAsia="ru-RU" w:bidi="ru-RU"/>
        </w:rPr>
        <w:t xml:space="preserve">В рамках осуществления государственного надзора в области гражданской обороны в 2021 году должностными лицами управления надзорной деятельности и профилактической работы </w:t>
      </w:r>
      <w:r w:rsidRPr="002C0689">
        <w:rPr>
          <w:rFonts w:eastAsia="Times New Roman" w:cs="Times New Roman"/>
          <w:b/>
          <w:bCs/>
          <w:szCs w:val="28"/>
          <w:lang w:eastAsia="ru-RU" w:bidi="ru-RU"/>
        </w:rPr>
        <w:t xml:space="preserve">Главного управления </w:t>
      </w:r>
      <w:r w:rsidR="002C0689" w:rsidRPr="002C0689">
        <w:rPr>
          <w:rFonts w:eastAsia="Times New Roman" w:cs="Times New Roman"/>
          <w:b/>
          <w:bCs/>
          <w:szCs w:val="28"/>
          <w:lang w:eastAsia="ru-RU" w:bidi="ru-RU"/>
        </w:rPr>
        <w:t>МЧС России по Иркутской области</w:t>
      </w:r>
      <w:r w:rsidR="002C0689">
        <w:rPr>
          <w:rFonts w:eastAsia="Times New Roman" w:cs="Times New Roman"/>
          <w:szCs w:val="28"/>
          <w:lang w:eastAsia="ru-RU" w:bidi="ru-RU"/>
        </w:rPr>
        <w:t xml:space="preserve"> </w:t>
      </w:r>
      <w:r w:rsidRPr="002D331D">
        <w:rPr>
          <w:rFonts w:eastAsia="Times New Roman" w:cs="Times New Roman"/>
          <w:szCs w:val="28"/>
          <w:lang w:eastAsia="ru-RU" w:bidi="ru-RU"/>
        </w:rPr>
        <w:t>и его территориальными подразделениями проведено в отношении органов местного самоуправления 22 проверки, из них 9 плановых и 13 внеплановых.</w:t>
      </w:r>
    </w:p>
    <w:p w14:paraId="09DE6A6B" w14:textId="77777777" w:rsidR="003800B6" w:rsidRPr="002D331D" w:rsidRDefault="003800B6" w:rsidP="003800B6">
      <w:pPr>
        <w:spacing w:after="0" w:line="240" w:lineRule="auto"/>
        <w:ind w:firstLine="708"/>
        <w:jc w:val="both"/>
        <w:rPr>
          <w:rFonts w:eastAsia="Times New Roman" w:cs="Times New Roman"/>
          <w:szCs w:val="28"/>
          <w:lang w:eastAsia="ru-RU" w:bidi="ru-RU"/>
        </w:rPr>
      </w:pPr>
      <w:r w:rsidRPr="002D331D">
        <w:rPr>
          <w:rFonts w:eastAsia="Times New Roman" w:cs="Times New Roman"/>
          <w:szCs w:val="28"/>
          <w:lang w:eastAsia="ru-RU" w:bidi="ru-RU"/>
        </w:rPr>
        <w:t>По результатам проверок 2021 года составлено 26 протоколов об административных правонарушениях, из них по ст. 19.5 КоАП РФ (Невыполнение в срок законного предписания) – 13 протоколов, по ст. 20.7 КоАП РФ (Невыполнение требований и мероприятий в области гражданской обороны) – 13 протоколов.</w:t>
      </w:r>
    </w:p>
    <w:p w14:paraId="13BE9E88" w14:textId="0ACCD074" w:rsidR="003800B6" w:rsidRPr="002D331D" w:rsidRDefault="002C0689" w:rsidP="003800B6">
      <w:pPr>
        <w:spacing w:after="0" w:line="240" w:lineRule="auto"/>
        <w:ind w:firstLine="708"/>
        <w:jc w:val="both"/>
        <w:rPr>
          <w:rFonts w:eastAsia="Times New Roman" w:cs="Times New Roman"/>
          <w:szCs w:val="28"/>
          <w:lang w:eastAsia="ru-RU" w:bidi="ru-RU"/>
        </w:rPr>
      </w:pPr>
      <w:r>
        <w:rPr>
          <w:rFonts w:eastAsia="Times New Roman" w:cs="Times New Roman"/>
          <w:szCs w:val="28"/>
          <w:lang w:eastAsia="ru-RU" w:bidi="ru-RU"/>
        </w:rPr>
        <w:t>В</w:t>
      </w:r>
      <w:r w:rsidR="003800B6" w:rsidRPr="002D331D">
        <w:rPr>
          <w:rFonts w:eastAsia="Times New Roman" w:cs="Times New Roman"/>
          <w:szCs w:val="28"/>
          <w:lang w:eastAsia="ru-RU" w:bidi="ru-RU"/>
        </w:rPr>
        <w:t xml:space="preserve"> рамках осуществления федерального государственного пожарного надзора Главным управлением в 2022 году проведено 13 плановых (2021 год — 208), 247 внеплановых (2021 год </w:t>
      </w:r>
      <w:r w:rsidR="00B4444B">
        <w:rPr>
          <w:rFonts w:eastAsia="Times New Roman" w:cs="Times New Roman"/>
          <w:szCs w:val="28"/>
          <w:lang w:eastAsia="ru-RU" w:bidi="ru-RU"/>
        </w:rPr>
        <w:t>—</w:t>
      </w:r>
      <w:r w:rsidR="003800B6" w:rsidRPr="002D331D">
        <w:rPr>
          <w:rFonts w:eastAsia="Times New Roman" w:cs="Times New Roman"/>
          <w:szCs w:val="28"/>
          <w:lang w:eastAsia="ru-RU" w:bidi="ru-RU"/>
        </w:rPr>
        <w:t xml:space="preserve"> 313) проверок.</w:t>
      </w:r>
    </w:p>
    <w:p w14:paraId="12D474D1" w14:textId="77777777" w:rsidR="003800B6" w:rsidRPr="002D331D" w:rsidRDefault="003800B6" w:rsidP="003800B6">
      <w:pPr>
        <w:spacing w:after="0" w:line="240" w:lineRule="auto"/>
        <w:ind w:firstLine="708"/>
        <w:jc w:val="both"/>
        <w:rPr>
          <w:rFonts w:eastAsia="Times New Roman" w:cs="Times New Roman"/>
          <w:szCs w:val="28"/>
          <w:lang w:eastAsia="ru-RU" w:bidi="ru-RU"/>
        </w:rPr>
      </w:pPr>
      <w:r w:rsidRPr="002D331D">
        <w:rPr>
          <w:rFonts w:eastAsia="Times New Roman" w:cs="Times New Roman"/>
          <w:szCs w:val="28"/>
          <w:lang w:eastAsia="ru-RU" w:bidi="ru-RU"/>
        </w:rPr>
        <w:lastRenderedPageBreak/>
        <w:t>В результате проверок установлено, что в 2022 году с нарушениями, связанными с реализациями предоставленных полномочий в области пожарной безопасности оставались 234 органа местного самоуправления, в том числе с отсутствием или неисправностью:</w:t>
      </w:r>
    </w:p>
    <w:p w14:paraId="7B922C3F" w14:textId="77777777" w:rsidR="003800B6" w:rsidRPr="002D331D" w:rsidRDefault="003800B6" w:rsidP="003800B6">
      <w:pPr>
        <w:spacing w:after="0" w:line="240" w:lineRule="auto"/>
        <w:ind w:firstLine="708"/>
        <w:jc w:val="both"/>
        <w:rPr>
          <w:rFonts w:eastAsia="Times New Roman" w:cs="Times New Roman"/>
          <w:szCs w:val="28"/>
          <w:lang w:eastAsia="ru-RU" w:bidi="ru-RU"/>
        </w:rPr>
      </w:pPr>
      <w:r w:rsidRPr="002D331D">
        <w:rPr>
          <w:rFonts w:eastAsia="Times New Roman" w:cs="Times New Roman"/>
          <w:szCs w:val="28"/>
          <w:lang w:eastAsia="ru-RU" w:bidi="ru-RU"/>
        </w:rPr>
        <w:t>- наружного противопожарного водоснабжения на подведомственной территории – 129 органов местного самоуправления;</w:t>
      </w:r>
    </w:p>
    <w:p w14:paraId="31B8612D" w14:textId="77777777" w:rsidR="003800B6" w:rsidRPr="002D331D" w:rsidRDefault="003800B6" w:rsidP="003800B6">
      <w:pPr>
        <w:spacing w:after="0" w:line="240" w:lineRule="auto"/>
        <w:ind w:firstLine="708"/>
        <w:jc w:val="both"/>
        <w:rPr>
          <w:rFonts w:eastAsia="Times New Roman" w:cs="Times New Roman"/>
          <w:szCs w:val="28"/>
          <w:lang w:eastAsia="ru-RU" w:bidi="ru-RU"/>
        </w:rPr>
      </w:pPr>
      <w:r w:rsidRPr="002D331D">
        <w:rPr>
          <w:rFonts w:eastAsia="Times New Roman" w:cs="Times New Roman"/>
          <w:szCs w:val="28"/>
          <w:lang w:eastAsia="ru-RU" w:bidi="ru-RU"/>
        </w:rPr>
        <w:t>- подъездов, проездов к источникам наружного противопожарного водоснабжения – 44;</w:t>
      </w:r>
    </w:p>
    <w:p w14:paraId="0974D198" w14:textId="77777777" w:rsidR="003800B6" w:rsidRPr="002D331D" w:rsidRDefault="003800B6" w:rsidP="003800B6">
      <w:pPr>
        <w:spacing w:after="0" w:line="240" w:lineRule="auto"/>
        <w:ind w:firstLine="708"/>
        <w:jc w:val="both"/>
        <w:rPr>
          <w:rFonts w:eastAsia="Times New Roman" w:cs="Times New Roman"/>
          <w:szCs w:val="28"/>
          <w:lang w:eastAsia="ru-RU" w:bidi="ru-RU"/>
        </w:rPr>
      </w:pPr>
      <w:r w:rsidRPr="002D331D">
        <w:rPr>
          <w:rFonts w:eastAsia="Times New Roman" w:cs="Times New Roman"/>
          <w:szCs w:val="28"/>
          <w:lang w:eastAsia="ru-RU" w:bidi="ru-RU"/>
        </w:rPr>
        <w:t>- подъездов, проездов к объектам защиты – 8;</w:t>
      </w:r>
    </w:p>
    <w:p w14:paraId="61996A51" w14:textId="77777777" w:rsidR="003800B6" w:rsidRPr="002D331D" w:rsidRDefault="003800B6" w:rsidP="003800B6">
      <w:pPr>
        <w:spacing w:after="0" w:line="240" w:lineRule="auto"/>
        <w:ind w:firstLine="708"/>
        <w:jc w:val="both"/>
        <w:rPr>
          <w:rFonts w:eastAsia="Times New Roman" w:cs="Times New Roman"/>
          <w:szCs w:val="28"/>
          <w:lang w:eastAsia="ru-RU" w:bidi="ru-RU"/>
        </w:rPr>
      </w:pPr>
      <w:r w:rsidRPr="002D331D">
        <w:rPr>
          <w:rFonts w:eastAsia="Times New Roman" w:cs="Times New Roman"/>
          <w:szCs w:val="28"/>
          <w:lang w:eastAsia="ru-RU" w:bidi="ru-RU"/>
        </w:rPr>
        <w:t>- звуковой системы оповещения населения о чрезвычайной ситуации – 21.</w:t>
      </w:r>
    </w:p>
    <w:p w14:paraId="559084CF" w14:textId="77777777" w:rsidR="003800B6" w:rsidRPr="002D331D" w:rsidRDefault="003800B6" w:rsidP="003800B6">
      <w:pPr>
        <w:spacing w:after="0" w:line="240" w:lineRule="auto"/>
        <w:ind w:firstLine="708"/>
        <w:jc w:val="both"/>
        <w:rPr>
          <w:rFonts w:eastAsia="Times New Roman" w:cs="Times New Roman"/>
          <w:szCs w:val="28"/>
          <w:lang w:eastAsia="ru-RU" w:bidi="ru-RU"/>
        </w:rPr>
      </w:pPr>
      <w:r w:rsidRPr="002D331D">
        <w:rPr>
          <w:rFonts w:eastAsia="Times New Roman" w:cs="Times New Roman"/>
          <w:szCs w:val="28"/>
          <w:lang w:eastAsia="ru-RU" w:bidi="ru-RU"/>
        </w:rPr>
        <w:t>Кроме того, в целях обеспечения пожарной безопасности, оценки принятия мер, направленных на недопущение перехода природных пожаров на населенные пункты, сотрудники органов государственного пожарного надзора ежегодно проводят проверки территорий населенных пунктов.</w:t>
      </w:r>
    </w:p>
    <w:p w14:paraId="2443DBCF" w14:textId="77777777" w:rsidR="003800B6" w:rsidRPr="002D331D" w:rsidRDefault="003800B6" w:rsidP="003800B6">
      <w:pPr>
        <w:spacing w:after="0" w:line="240" w:lineRule="auto"/>
        <w:ind w:firstLine="708"/>
        <w:jc w:val="both"/>
        <w:rPr>
          <w:rFonts w:eastAsia="Times New Roman" w:cs="Times New Roman"/>
          <w:szCs w:val="28"/>
          <w:lang w:eastAsia="ru-RU" w:bidi="ru-RU"/>
        </w:rPr>
      </w:pPr>
      <w:r w:rsidRPr="002D331D">
        <w:rPr>
          <w:rFonts w:eastAsia="Times New Roman" w:cs="Times New Roman"/>
          <w:szCs w:val="28"/>
          <w:lang w:eastAsia="ru-RU" w:bidi="ru-RU"/>
        </w:rPr>
        <w:t>В 2022 году реализация полномочий по проведению проверок населенных пунктов, подверженных угрозе природных пожаров, проводилась по поручению Президента Российской Федерации, отданному в рамках оперативного совещания Совета Безопасности Российской Федерации.</w:t>
      </w:r>
    </w:p>
    <w:p w14:paraId="5A54492C" w14:textId="77777777" w:rsidR="003800B6" w:rsidRPr="002D331D" w:rsidRDefault="003800B6" w:rsidP="003800B6">
      <w:pPr>
        <w:spacing w:after="0" w:line="240" w:lineRule="auto"/>
        <w:ind w:firstLine="708"/>
        <w:jc w:val="both"/>
        <w:rPr>
          <w:rFonts w:eastAsia="Times New Roman" w:cs="Times New Roman"/>
          <w:szCs w:val="28"/>
          <w:lang w:eastAsia="ru-RU" w:bidi="ru-RU"/>
        </w:rPr>
      </w:pPr>
      <w:r w:rsidRPr="002D331D">
        <w:rPr>
          <w:rFonts w:eastAsia="Times New Roman" w:cs="Times New Roman"/>
          <w:szCs w:val="28"/>
          <w:lang w:eastAsia="ru-RU" w:bidi="ru-RU"/>
        </w:rPr>
        <w:t>По результатам проведенных проверок в 2022 году, выявлено 1465 (в 2021 году – 892) нарушений обязательных требований пожарной безопасности в 475 населенных пунктах (в 2021 году – 318 населенных пунктов).</w:t>
      </w:r>
    </w:p>
    <w:p w14:paraId="6E8806EE" w14:textId="77777777" w:rsidR="003800B6" w:rsidRPr="002D331D" w:rsidRDefault="003800B6" w:rsidP="003800B6">
      <w:pPr>
        <w:spacing w:after="0" w:line="240" w:lineRule="auto"/>
        <w:ind w:firstLine="708"/>
        <w:jc w:val="both"/>
        <w:rPr>
          <w:rFonts w:eastAsia="Times New Roman" w:cs="Times New Roman"/>
          <w:szCs w:val="28"/>
          <w:lang w:eastAsia="ru-RU" w:bidi="ru-RU"/>
        </w:rPr>
      </w:pPr>
      <w:r w:rsidRPr="002D331D">
        <w:rPr>
          <w:rFonts w:eastAsia="Times New Roman" w:cs="Times New Roman"/>
          <w:szCs w:val="28"/>
          <w:lang w:eastAsia="ru-RU" w:bidi="ru-RU"/>
        </w:rPr>
        <w:t>Из года в год результаты проверок указывают на низкий уровень соблюдения органами местного самоуправления обязательных требований пожарной безопасности, установленных законодательством Российской Федерации.</w:t>
      </w:r>
    </w:p>
    <w:p w14:paraId="737ED284" w14:textId="512D741A" w:rsidR="003800B6" w:rsidRPr="002D331D" w:rsidRDefault="003800B6" w:rsidP="003800B6">
      <w:pPr>
        <w:spacing w:after="0" w:line="240" w:lineRule="auto"/>
        <w:ind w:firstLine="708"/>
        <w:jc w:val="both"/>
        <w:rPr>
          <w:rFonts w:eastAsia="Times New Roman" w:cs="Times New Roman"/>
          <w:szCs w:val="28"/>
          <w:lang w:eastAsia="ru-RU" w:bidi="ru-RU"/>
        </w:rPr>
      </w:pPr>
      <w:r w:rsidRPr="002D331D">
        <w:rPr>
          <w:rFonts w:eastAsia="Times New Roman" w:cs="Times New Roman"/>
          <w:szCs w:val="28"/>
          <w:lang w:eastAsia="ru-RU" w:bidi="ru-RU"/>
        </w:rPr>
        <w:t>В 2022 году в отношении органов местного самоуправления по результатам контрольных (надзорных) мероприятий вынесено 214 постановлений о назначении административных наказаний (2021 год – 194), из них: по 195 материалам приняты решения о привлечении к административной ответственности в виде предупреждения (2021 год - 130); по 19 материалам назначен штраф на общую сумму 1 732 тыс. руб. (2021 год – 64 на 3</w:t>
      </w:r>
      <w:r w:rsidR="004A2B03">
        <w:rPr>
          <w:rFonts w:eastAsia="Times New Roman" w:cs="Times New Roman"/>
          <w:szCs w:val="28"/>
          <w:lang w:eastAsia="ru-RU" w:bidi="ru-RU"/>
        </w:rPr>
        <w:t> </w:t>
      </w:r>
      <w:r w:rsidRPr="002D331D">
        <w:rPr>
          <w:rFonts w:eastAsia="Times New Roman" w:cs="Times New Roman"/>
          <w:szCs w:val="28"/>
          <w:lang w:eastAsia="ru-RU" w:bidi="ru-RU"/>
        </w:rPr>
        <w:t>954 тыс. руб.).</w:t>
      </w:r>
    </w:p>
    <w:p w14:paraId="635F0E1C" w14:textId="77777777" w:rsidR="003800B6" w:rsidRDefault="003800B6" w:rsidP="003800B6">
      <w:pPr>
        <w:spacing w:after="0" w:line="240" w:lineRule="auto"/>
        <w:ind w:firstLine="708"/>
        <w:jc w:val="both"/>
        <w:rPr>
          <w:rFonts w:eastAsia="Times New Roman" w:cs="Times New Roman"/>
          <w:szCs w:val="28"/>
          <w:lang w:eastAsia="ru-RU" w:bidi="ru-RU"/>
        </w:rPr>
      </w:pPr>
      <w:r w:rsidRPr="002D331D">
        <w:rPr>
          <w:rFonts w:eastAsia="Times New Roman" w:cs="Times New Roman"/>
          <w:szCs w:val="28"/>
          <w:lang w:eastAsia="ru-RU" w:bidi="ru-RU"/>
        </w:rPr>
        <w:t>Из общего числа назначенных административных наказаний в отношении должностных лиц органов местного самоуправления вынесено 78 постановлений (2021 год – 84); по 64 материалам приняты решения о привлечении к административной ответственности в виде предупреждения (2021 год – 46); по 14 материалам назначен штраф на общую сумму 222 тыс. руб. (2021 год –38 на 304 тыс. руб.).</w:t>
      </w:r>
    </w:p>
    <w:p w14:paraId="50AD2143" w14:textId="77777777" w:rsidR="003800B6" w:rsidRPr="002D331D" w:rsidRDefault="003800B6" w:rsidP="003800B6">
      <w:pPr>
        <w:spacing w:after="0" w:line="240" w:lineRule="auto"/>
        <w:ind w:firstLine="708"/>
        <w:jc w:val="both"/>
        <w:rPr>
          <w:rFonts w:eastAsia="Times New Roman" w:cs="Times New Roman"/>
          <w:szCs w:val="28"/>
          <w:lang w:eastAsia="ru-RU" w:bidi="ru-RU"/>
        </w:rPr>
      </w:pPr>
      <w:r w:rsidRPr="002D331D">
        <w:rPr>
          <w:rFonts w:eastAsia="Times New Roman" w:cs="Times New Roman"/>
          <w:szCs w:val="28"/>
          <w:lang w:eastAsia="ru-RU" w:bidi="ru-RU"/>
        </w:rPr>
        <w:t>В отношении муниципальных учреждений по результатам контрольных</w:t>
      </w:r>
      <w:r>
        <w:rPr>
          <w:rFonts w:eastAsia="Times New Roman" w:cs="Times New Roman"/>
          <w:szCs w:val="28"/>
          <w:lang w:eastAsia="ru-RU" w:bidi="ru-RU"/>
        </w:rPr>
        <w:t xml:space="preserve"> </w:t>
      </w:r>
      <w:r w:rsidRPr="002D331D">
        <w:rPr>
          <w:rFonts w:eastAsia="Times New Roman" w:cs="Times New Roman"/>
          <w:szCs w:val="28"/>
          <w:lang w:eastAsia="ru-RU" w:bidi="ru-RU"/>
        </w:rPr>
        <w:t>(надзорных) мероприятий вынесено 203 постановления о назначении</w:t>
      </w:r>
      <w:r>
        <w:rPr>
          <w:rFonts w:eastAsia="Times New Roman" w:cs="Times New Roman"/>
          <w:szCs w:val="28"/>
          <w:lang w:eastAsia="ru-RU" w:bidi="ru-RU"/>
        </w:rPr>
        <w:t xml:space="preserve"> </w:t>
      </w:r>
      <w:r w:rsidRPr="002D331D">
        <w:rPr>
          <w:rFonts w:eastAsia="Times New Roman" w:cs="Times New Roman"/>
          <w:szCs w:val="28"/>
          <w:lang w:eastAsia="ru-RU" w:bidi="ru-RU"/>
        </w:rPr>
        <w:t>административных наказаний (2021 год – 613), из них: по 173 материалам приняты</w:t>
      </w:r>
      <w:r>
        <w:rPr>
          <w:rFonts w:eastAsia="Times New Roman" w:cs="Times New Roman"/>
          <w:szCs w:val="28"/>
          <w:lang w:eastAsia="ru-RU" w:bidi="ru-RU"/>
        </w:rPr>
        <w:t xml:space="preserve"> </w:t>
      </w:r>
      <w:r w:rsidRPr="002D331D">
        <w:rPr>
          <w:rFonts w:eastAsia="Times New Roman" w:cs="Times New Roman"/>
          <w:szCs w:val="28"/>
          <w:lang w:eastAsia="ru-RU" w:bidi="ru-RU"/>
        </w:rPr>
        <w:t>решения о привлечении к административной ответственности в виде</w:t>
      </w:r>
      <w:r>
        <w:rPr>
          <w:rFonts w:eastAsia="Times New Roman" w:cs="Times New Roman"/>
          <w:szCs w:val="28"/>
          <w:lang w:eastAsia="ru-RU" w:bidi="ru-RU"/>
        </w:rPr>
        <w:t xml:space="preserve"> </w:t>
      </w:r>
      <w:r w:rsidRPr="002D331D">
        <w:rPr>
          <w:rFonts w:eastAsia="Times New Roman" w:cs="Times New Roman"/>
          <w:szCs w:val="28"/>
          <w:lang w:eastAsia="ru-RU" w:bidi="ru-RU"/>
        </w:rPr>
        <w:t>предупреждения (2021 год – 451); по 30 материалам назначен штраф на общую</w:t>
      </w:r>
      <w:r>
        <w:rPr>
          <w:rFonts w:eastAsia="Times New Roman" w:cs="Times New Roman"/>
          <w:szCs w:val="28"/>
          <w:lang w:eastAsia="ru-RU" w:bidi="ru-RU"/>
        </w:rPr>
        <w:t xml:space="preserve"> </w:t>
      </w:r>
      <w:r w:rsidRPr="002D331D">
        <w:rPr>
          <w:rFonts w:eastAsia="Times New Roman" w:cs="Times New Roman"/>
          <w:szCs w:val="28"/>
          <w:lang w:eastAsia="ru-RU" w:bidi="ru-RU"/>
        </w:rPr>
        <w:t>сумму 925 тыс. руб. (2021 год – 162 на 3 456 тыс. руб.).</w:t>
      </w:r>
    </w:p>
    <w:p w14:paraId="1CE1E00F" w14:textId="77777777" w:rsidR="003800B6" w:rsidRDefault="003800B6" w:rsidP="003800B6">
      <w:pPr>
        <w:spacing w:after="0" w:line="240" w:lineRule="auto"/>
        <w:ind w:firstLine="708"/>
        <w:jc w:val="both"/>
        <w:rPr>
          <w:rFonts w:eastAsia="Times New Roman" w:cs="Times New Roman"/>
          <w:szCs w:val="28"/>
          <w:lang w:eastAsia="ru-RU" w:bidi="ru-RU"/>
        </w:rPr>
      </w:pPr>
      <w:r w:rsidRPr="002D331D">
        <w:rPr>
          <w:rFonts w:eastAsia="Times New Roman" w:cs="Times New Roman"/>
          <w:szCs w:val="28"/>
          <w:lang w:eastAsia="ru-RU" w:bidi="ru-RU"/>
        </w:rPr>
        <w:lastRenderedPageBreak/>
        <w:t>В отношении должностных лиц муниципальных учреждений вынесено 87</w:t>
      </w:r>
      <w:r>
        <w:rPr>
          <w:rFonts w:eastAsia="Times New Roman" w:cs="Times New Roman"/>
          <w:szCs w:val="28"/>
          <w:lang w:eastAsia="ru-RU" w:bidi="ru-RU"/>
        </w:rPr>
        <w:t xml:space="preserve"> </w:t>
      </w:r>
      <w:r w:rsidRPr="002D331D">
        <w:rPr>
          <w:rFonts w:eastAsia="Times New Roman" w:cs="Times New Roman"/>
          <w:szCs w:val="28"/>
          <w:lang w:eastAsia="ru-RU" w:bidi="ru-RU"/>
        </w:rPr>
        <w:t>постановлений (2021 год – 246); по 62 материалам приняты решения о привлечении</w:t>
      </w:r>
      <w:r>
        <w:rPr>
          <w:rFonts w:eastAsia="Times New Roman" w:cs="Times New Roman"/>
          <w:szCs w:val="28"/>
          <w:lang w:eastAsia="ru-RU" w:bidi="ru-RU"/>
        </w:rPr>
        <w:t xml:space="preserve"> </w:t>
      </w:r>
      <w:r w:rsidRPr="002D331D">
        <w:rPr>
          <w:rFonts w:eastAsia="Times New Roman" w:cs="Times New Roman"/>
          <w:szCs w:val="28"/>
          <w:lang w:eastAsia="ru-RU" w:bidi="ru-RU"/>
        </w:rPr>
        <w:t>к административной ответственности в виде предупреждения (2021 год – 109); по 25</w:t>
      </w:r>
      <w:r>
        <w:rPr>
          <w:rFonts w:eastAsia="Times New Roman" w:cs="Times New Roman"/>
          <w:szCs w:val="28"/>
          <w:lang w:eastAsia="ru-RU" w:bidi="ru-RU"/>
        </w:rPr>
        <w:t xml:space="preserve"> </w:t>
      </w:r>
      <w:r w:rsidRPr="002D331D">
        <w:rPr>
          <w:rFonts w:eastAsia="Times New Roman" w:cs="Times New Roman"/>
          <w:szCs w:val="28"/>
          <w:lang w:eastAsia="ru-RU" w:bidi="ru-RU"/>
        </w:rPr>
        <w:t>материалам назначен штраф на общую сумму 290 тыс. руб. (2021 год – 137 на 961</w:t>
      </w:r>
      <w:r>
        <w:rPr>
          <w:rFonts w:eastAsia="Times New Roman" w:cs="Times New Roman"/>
          <w:szCs w:val="28"/>
          <w:lang w:eastAsia="ru-RU" w:bidi="ru-RU"/>
        </w:rPr>
        <w:t xml:space="preserve"> </w:t>
      </w:r>
      <w:r w:rsidRPr="002D331D">
        <w:rPr>
          <w:rFonts w:eastAsia="Times New Roman" w:cs="Times New Roman"/>
          <w:szCs w:val="28"/>
          <w:lang w:eastAsia="ru-RU" w:bidi="ru-RU"/>
        </w:rPr>
        <w:t>тыс. руб.).</w:t>
      </w:r>
    </w:p>
    <w:p w14:paraId="205D5553" w14:textId="77777777" w:rsidR="003800B6" w:rsidRDefault="003800B6" w:rsidP="003800B6">
      <w:pPr>
        <w:spacing w:after="0" w:line="240" w:lineRule="auto"/>
        <w:ind w:firstLine="708"/>
        <w:jc w:val="both"/>
        <w:rPr>
          <w:rFonts w:eastAsia="Times New Roman" w:cs="Times New Roman"/>
          <w:szCs w:val="28"/>
          <w:lang w:eastAsia="ru-RU" w:bidi="ru-RU"/>
        </w:rPr>
      </w:pPr>
    </w:p>
    <w:p w14:paraId="4A2E0B7D" w14:textId="50D89FF5" w:rsidR="002C0689" w:rsidRDefault="002C0689" w:rsidP="002C0689">
      <w:pPr>
        <w:pStyle w:val="2"/>
        <w:jc w:val="center"/>
        <w:rPr>
          <w:rFonts w:ascii="Times New Roman" w:eastAsia="Times New Roman" w:hAnsi="Times New Roman" w:cs="Times New Roman"/>
          <w:b/>
          <w:bCs/>
          <w:color w:val="auto"/>
          <w:lang w:eastAsia="ru-RU" w:bidi="ru-RU"/>
        </w:rPr>
      </w:pPr>
      <w:bookmarkStart w:id="80" w:name="_Toc141862604"/>
      <w:r w:rsidRPr="002C0689">
        <w:rPr>
          <w:rFonts w:ascii="Times New Roman" w:eastAsia="Times New Roman" w:hAnsi="Times New Roman" w:cs="Times New Roman"/>
          <w:b/>
          <w:bCs/>
          <w:color w:val="auto"/>
          <w:lang w:eastAsia="ru-RU" w:bidi="ru-RU"/>
        </w:rPr>
        <w:t>7.3. Исполнение судебных решений в отношении органов местного самоуправления</w:t>
      </w:r>
      <w:bookmarkEnd w:id="80"/>
    </w:p>
    <w:p w14:paraId="217D6D8C" w14:textId="77777777" w:rsidR="00245677" w:rsidRPr="00245677" w:rsidRDefault="00245677" w:rsidP="00245677">
      <w:pPr>
        <w:rPr>
          <w:lang w:eastAsia="ru-RU" w:bidi="ru-RU"/>
        </w:rPr>
      </w:pPr>
    </w:p>
    <w:p w14:paraId="379F1BA2" w14:textId="6E6595BB" w:rsidR="003800B6" w:rsidRPr="002D331D" w:rsidRDefault="003800B6" w:rsidP="003800B6">
      <w:pPr>
        <w:spacing w:after="0" w:line="240" w:lineRule="auto"/>
        <w:ind w:firstLine="708"/>
        <w:jc w:val="both"/>
        <w:rPr>
          <w:rFonts w:eastAsia="Times New Roman" w:cs="Times New Roman"/>
          <w:szCs w:val="28"/>
          <w:lang w:eastAsia="ru-RU" w:bidi="ru-RU"/>
        </w:rPr>
      </w:pPr>
      <w:r w:rsidRPr="002D331D">
        <w:rPr>
          <w:rFonts w:eastAsia="Times New Roman" w:cs="Times New Roman"/>
          <w:b/>
          <w:bCs/>
          <w:szCs w:val="28"/>
          <w:lang w:eastAsia="ru-RU" w:bidi="ru-RU"/>
        </w:rPr>
        <w:t xml:space="preserve">Главное управление Федеральной службы судебных приставов по Иркутской области </w:t>
      </w:r>
      <w:r w:rsidRPr="002D331D">
        <w:rPr>
          <w:rFonts w:eastAsia="Times New Roman" w:cs="Times New Roman"/>
          <w:szCs w:val="28"/>
          <w:lang w:eastAsia="ru-RU" w:bidi="ru-RU"/>
        </w:rPr>
        <w:t xml:space="preserve">(далее — Главное управление) </w:t>
      </w:r>
      <w:r>
        <w:rPr>
          <w:rFonts w:eastAsia="Times New Roman" w:cs="Times New Roman"/>
          <w:szCs w:val="28"/>
          <w:lang w:eastAsia="ru-RU" w:bidi="ru-RU"/>
        </w:rPr>
        <w:t>сообщает, что п</w:t>
      </w:r>
      <w:r w:rsidRPr="002D331D">
        <w:rPr>
          <w:rFonts w:eastAsia="Times New Roman" w:cs="Times New Roman"/>
          <w:szCs w:val="28"/>
          <w:lang w:eastAsia="ru-RU" w:bidi="ru-RU"/>
        </w:rPr>
        <w:t>о состоянию на 25</w:t>
      </w:r>
      <w:r w:rsidR="00771868">
        <w:rPr>
          <w:rFonts w:eastAsia="Times New Roman" w:cs="Times New Roman"/>
          <w:szCs w:val="28"/>
          <w:lang w:eastAsia="ru-RU" w:bidi="ru-RU"/>
        </w:rPr>
        <w:t xml:space="preserve"> мая </w:t>
      </w:r>
      <w:r w:rsidRPr="002D331D">
        <w:rPr>
          <w:rFonts w:eastAsia="Times New Roman" w:cs="Times New Roman"/>
          <w:szCs w:val="28"/>
          <w:lang w:eastAsia="ru-RU" w:bidi="ru-RU"/>
        </w:rPr>
        <w:t>2023</w:t>
      </w:r>
      <w:r w:rsidR="00771868">
        <w:rPr>
          <w:rFonts w:eastAsia="Times New Roman" w:cs="Times New Roman"/>
          <w:szCs w:val="28"/>
          <w:lang w:eastAsia="ru-RU" w:bidi="ru-RU"/>
        </w:rPr>
        <w:t xml:space="preserve"> года</w:t>
      </w:r>
      <w:r w:rsidRPr="002D331D">
        <w:rPr>
          <w:rFonts w:eastAsia="Times New Roman" w:cs="Times New Roman"/>
          <w:szCs w:val="28"/>
          <w:lang w:eastAsia="ru-RU" w:bidi="ru-RU"/>
        </w:rPr>
        <w:t>, в структурных подразделениях Главного управления находится 1 243 исполнительных производства имущественного и неимущественного характера, возбужденные в отношении администраций муниципальных образований Иркутской области (реестр прилагаем), из них в рамках 675 исполнительных производств требования исполнительных документов носят неимуществен</w:t>
      </w:r>
      <w:r>
        <w:rPr>
          <w:rFonts w:eastAsia="Times New Roman" w:cs="Times New Roman"/>
          <w:szCs w:val="28"/>
          <w:lang w:eastAsia="ru-RU" w:bidi="ru-RU"/>
        </w:rPr>
        <w:t>н</w:t>
      </w:r>
      <w:r w:rsidRPr="002D331D">
        <w:rPr>
          <w:rFonts w:eastAsia="Times New Roman" w:cs="Times New Roman"/>
          <w:szCs w:val="28"/>
          <w:lang w:eastAsia="ru-RU" w:bidi="ru-RU"/>
        </w:rPr>
        <w:t>ый характер.</w:t>
      </w:r>
    </w:p>
    <w:p w14:paraId="3FAA08B8" w14:textId="77777777" w:rsidR="003800B6" w:rsidRPr="002D331D" w:rsidRDefault="003800B6" w:rsidP="003800B6">
      <w:pPr>
        <w:spacing w:after="0" w:line="240" w:lineRule="auto"/>
        <w:ind w:firstLine="708"/>
        <w:jc w:val="both"/>
        <w:rPr>
          <w:rFonts w:eastAsia="Times New Roman" w:cs="Times New Roman"/>
          <w:szCs w:val="28"/>
          <w:lang w:eastAsia="ru-RU" w:bidi="ru-RU"/>
        </w:rPr>
      </w:pPr>
      <w:r w:rsidRPr="002D331D">
        <w:rPr>
          <w:rFonts w:eastAsia="Times New Roman" w:cs="Times New Roman"/>
          <w:szCs w:val="28"/>
          <w:lang w:eastAsia="ru-RU" w:bidi="ru-RU"/>
        </w:rPr>
        <w:t>Учитывая социальную значимость, исполнение решений судов по которым должниками выступают органы местного самоуправления находится на особом контроле в Главном управлении.</w:t>
      </w:r>
    </w:p>
    <w:p w14:paraId="791D48FE" w14:textId="7DDC4491" w:rsidR="003800B6" w:rsidRPr="002D331D" w:rsidRDefault="003800B6" w:rsidP="003800B6">
      <w:pPr>
        <w:spacing w:after="0" w:line="240" w:lineRule="auto"/>
        <w:ind w:firstLine="708"/>
        <w:jc w:val="both"/>
        <w:rPr>
          <w:rFonts w:eastAsia="Times New Roman" w:cs="Times New Roman"/>
          <w:szCs w:val="28"/>
          <w:lang w:eastAsia="ru-RU" w:bidi="ru-RU"/>
        </w:rPr>
      </w:pPr>
      <w:r w:rsidRPr="002D331D">
        <w:rPr>
          <w:rFonts w:eastAsia="Times New Roman" w:cs="Times New Roman"/>
          <w:szCs w:val="28"/>
          <w:lang w:eastAsia="ru-RU" w:bidi="ru-RU"/>
        </w:rPr>
        <w:t>Среди судебных решений, содержащих требования неимущественного характера, можно выделить требования исполнительных документов связан</w:t>
      </w:r>
      <w:r>
        <w:rPr>
          <w:rFonts w:eastAsia="Times New Roman" w:cs="Times New Roman"/>
          <w:szCs w:val="28"/>
          <w:lang w:eastAsia="ru-RU" w:bidi="ru-RU"/>
        </w:rPr>
        <w:t>н</w:t>
      </w:r>
      <w:r w:rsidRPr="002D331D">
        <w:rPr>
          <w:rFonts w:eastAsia="Times New Roman" w:cs="Times New Roman"/>
          <w:szCs w:val="28"/>
          <w:lang w:eastAsia="ru-RU" w:bidi="ru-RU"/>
        </w:rPr>
        <w:t>ые с обязанием принять меры к обеспечению требований законодательства о пожарной безопасности в населенных пунктах, по надлежащей организации накопления и сбора твердых коммунальных отходов, организации водоснабжения населения, обеспечении бесперебойного предоставления коммунальных услуг, заключения концессионного соглашения в отношении объектов водоснабжения, предоставления жилья</w:t>
      </w:r>
      <w:r>
        <w:rPr>
          <w:rFonts w:eastAsia="Times New Roman" w:cs="Times New Roman"/>
          <w:szCs w:val="28"/>
          <w:lang w:eastAsia="ru-RU" w:bidi="ru-RU"/>
        </w:rPr>
        <w:t xml:space="preserve"> </w:t>
      </w:r>
      <w:r w:rsidRPr="002D331D">
        <w:rPr>
          <w:rFonts w:eastAsia="Times New Roman" w:cs="Times New Roman"/>
          <w:szCs w:val="28"/>
          <w:lang w:eastAsia="ru-RU" w:bidi="ru-RU"/>
        </w:rPr>
        <w:t>по договорам социального найма, а также устранению нарушений законодательства о защите населения от чрезвычайных ситуаций.</w:t>
      </w:r>
    </w:p>
    <w:p w14:paraId="7386236B" w14:textId="063F7AF2" w:rsidR="003800B6" w:rsidRPr="002D331D" w:rsidRDefault="003800B6" w:rsidP="003800B6">
      <w:pPr>
        <w:spacing w:after="0" w:line="240" w:lineRule="auto"/>
        <w:ind w:firstLine="708"/>
        <w:jc w:val="both"/>
        <w:rPr>
          <w:rFonts w:eastAsia="Times New Roman" w:cs="Times New Roman"/>
          <w:szCs w:val="28"/>
          <w:lang w:eastAsia="ru-RU" w:bidi="ru-RU"/>
        </w:rPr>
      </w:pPr>
      <w:r w:rsidRPr="002D331D">
        <w:rPr>
          <w:rFonts w:eastAsia="Times New Roman" w:cs="Times New Roman"/>
          <w:szCs w:val="28"/>
          <w:lang w:eastAsia="ru-RU" w:bidi="ru-RU"/>
        </w:rPr>
        <w:t>Следует отметить негативную ситуацию в Иркутской области, связанную с длительным временем исполнения судебных решений. Так, ряд судебных решений об исполнении денежных обязательств находятся на исполнении с 2017 года, а ряд судебных решений об обязании совершить определенные действия с 2010-2011 годов.</w:t>
      </w:r>
    </w:p>
    <w:p w14:paraId="7C09B67B" w14:textId="77777777" w:rsidR="003800B6" w:rsidRPr="002D331D" w:rsidRDefault="003800B6" w:rsidP="003800B6">
      <w:pPr>
        <w:spacing w:after="0" w:line="240" w:lineRule="auto"/>
        <w:ind w:firstLine="708"/>
        <w:jc w:val="both"/>
        <w:rPr>
          <w:rFonts w:eastAsia="Times New Roman" w:cs="Times New Roman"/>
          <w:szCs w:val="28"/>
          <w:lang w:eastAsia="ru-RU" w:bidi="ru-RU"/>
        </w:rPr>
      </w:pPr>
      <w:r w:rsidRPr="002D331D">
        <w:rPr>
          <w:rFonts w:eastAsia="Times New Roman" w:cs="Times New Roman"/>
          <w:szCs w:val="28"/>
          <w:lang w:eastAsia="ru-RU" w:bidi="ru-RU"/>
        </w:rPr>
        <w:t>Причиной длительности неисполнения судебных решений является отсутствие, по информации самих должников, у муниципальных образований собственных денежных средств и недостаточность финансирования из бюджета вышестоящего уровня. Вместе с тем, несмотря на нюансы бюджетного процесса, это не может служить оправданием длительного неисполнения решений судов.</w:t>
      </w:r>
    </w:p>
    <w:p w14:paraId="1BAA7B35" w14:textId="77777777" w:rsidR="003800B6" w:rsidRPr="002D331D" w:rsidRDefault="003800B6" w:rsidP="003800B6">
      <w:pPr>
        <w:spacing w:after="0" w:line="240" w:lineRule="auto"/>
        <w:ind w:firstLine="708"/>
        <w:jc w:val="both"/>
        <w:rPr>
          <w:rFonts w:eastAsia="Times New Roman" w:cs="Times New Roman"/>
          <w:szCs w:val="28"/>
          <w:lang w:eastAsia="ru-RU" w:bidi="ru-RU"/>
        </w:rPr>
      </w:pPr>
      <w:r w:rsidRPr="002D331D">
        <w:rPr>
          <w:rFonts w:eastAsia="Times New Roman" w:cs="Times New Roman"/>
          <w:szCs w:val="28"/>
          <w:lang w:eastAsia="ru-RU" w:bidi="ru-RU"/>
        </w:rPr>
        <w:t>В результате отсутствия необходимого финансирования нарушаются не только законные права взыскателей, но и наступают крайне неблагоприятные последствия.</w:t>
      </w:r>
    </w:p>
    <w:p w14:paraId="764550BB" w14:textId="77777777" w:rsidR="003800B6" w:rsidRPr="002D331D" w:rsidRDefault="003800B6" w:rsidP="003800B6">
      <w:pPr>
        <w:spacing w:after="0" w:line="240" w:lineRule="auto"/>
        <w:ind w:firstLine="708"/>
        <w:jc w:val="both"/>
        <w:rPr>
          <w:rFonts w:eastAsia="Times New Roman" w:cs="Times New Roman"/>
          <w:szCs w:val="28"/>
          <w:lang w:eastAsia="ru-RU" w:bidi="ru-RU"/>
        </w:rPr>
      </w:pPr>
      <w:r w:rsidRPr="002D331D">
        <w:rPr>
          <w:rFonts w:eastAsia="Times New Roman" w:cs="Times New Roman"/>
          <w:szCs w:val="28"/>
          <w:lang w:eastAsia="ru-RU" w:bidi="ru-RU"/>
        </w:rPr>
        <w:lastRenderedPageBreak/>
        <w:t>При этом, при обнаружении указанной причины такие доводы не могут быть приняты во внимание, поскольку должниками меры, направленные на. приостановление, отсрочку, прекращение судебных решений не принимаются. Кроме того, решения судов находятся на исполнении уже 10 лет и более.</w:t>
      </w:r>
    </w:p>
    <w:p w14:paraId="5C3703C7" w14:textId="77777777" w:rsidR="003800B6" w:rsidRPr="002D331D" w:rsidRDefault="003800B6" w:rsidP="003800B6">
      <w:pPr>
        <w:spacing w:after="0" w:line="240" w:lineRule="auto"/>
        <w:ind w:firstLine="708"/>
        <w:jc w:val="both"/>
        <w:rPr>
          <w:rFonts w:eastAsia="Times New Roman" w:cs="Times New Roman"/>
          <w:szCs w:val="28"/>
          <w:lang w:eastAsia="ru-RU" w:bidi="ru-RU"/>
        </w:rPr>
      </w:pPr>
      <w:r w:rsidRPr="002D331D">
        <w:rPr>
          <w:rFonts w:eastAsia="Times New Roman" w:cs="Times New Roman"/>
          <w:szCs w:val="28"/>
          <w:lang w:eastAsia="ru-RU" w:bidi="ru-RU"/>
        </w:rPr>
        <w:t>По общему правилу, судебный пристав-исполнитель в постановлении о возбуждении исполнительного производства устанавливает срок для добровольного исполнения должником содержащихся в исполнительном документе требований и предупреждает последнего о принудительном исполнении указанных требований по истечении срока для добровольного исполнения с взысканием с него исполнительского сбора и расходов по совершению исполнительных действий.</w:t>
      </w:r>
    </w:p>
    <w:p w14:paraId="4598CE39" w14:textId="15A351E5" w:rsidR="003800B6" w:rsidRPr="002D331D" w:rsidRDefault="003800B6" w:rsidP="003800B6">
      <w:pPr>
        <w:spacing w:after="0" w:line="240" w:lineRule="auto"/>
        <w:ind w:firstLine="708"/>
        <w:jc w:val="both"/>
        <w:rPr>
          <w:rFonts w:eastAsia="Times New Roman" w:cs="Times New Roman"/>
          <w:szCs w:val="28"/>
          <w:lang w:eastAsia="ru-RU" w:bidi="ru-RU"/>
        </w:rPr>
      </w:pPr>
      <w:r w:rsidRPr="002D331D">
        <w:rPr>
          <w:rFonts w:eastAsia="Times New Roman" w:cs="Times New Roman"/>
          <w:szCs w:val="28"/>
          <w:lang w:eastAsia="ru-RU" w:bidi="ru-RU"/>
        </w:rPr>
        <w:t>В случае, если должник не представил судебному приставу-исполнителю доказательств. того, что исполнение было невозможным вследствие непреодолимой силы, то есть чрезвычайных и непредотвратимых при данных условиях обстоятельствах судебным приставом-исполнителем по истечении срока, для добровольного исполнения устанавливается исполнительский сбор.</w:t>
      </w:r>
    </w:p>
    <w:p w14:paraId="122C2DE3" w14:textId="77777777" w:rsidR="003800B6" w:rsidRPr="002D331D" w:rsidRDefault="003800B6" w:rsidP="003800B6">
      <w:pPr>
        <w:spacing w:after="0" w:line="240" w:lineRule="auto"/>
        <w:ind w:firstLine="708"/>
        <w:jc w:val="both"/>
        <w:rPr>
          <w:rFonts w:eastAsia="Times New Roman" w:cs="Times New Roman"/>
          <w:szCs w:val="28"/>
          <w:lang w:eastAsia="ru-RU" w:bidi="ru-RU"/>
        </w:rPr>
      </w:pPr>
      <w:r w:rsidRPr="002D331D">
        <w:rPr>
          <w:rFonts w:eastAsia="Times New Roman" w:cs="Times New Roman"/>
          <w:szCs w:val="28"/>
          <w:lang w:eastAsia="ru-RU" w:bidi="ru-RU"/>
        </w:rPr>
        <w:t>К должнику также могут быть применены меры административного и уголовного воздействия.</w:t>
      </w:r>
    </w:p>
    <w:p w14:paraId="43E91463" w14:textId="77777777" w:rsidR="003800B6" w:rsidRPr="002D331D" w:rsidRDefault="003800B6" w:rsidP="003800B6">
      <w:pPr>
        <w:spacing w:after="0" w:line="240" w:lineRule="auto"/>
        <w:ind w:firstLine="708"/>
        <w:jc w:val="both"/>
        <w:rPr>
          <w:rFonts w:eastAsia="Times New Roman" w:cs="Times New Roman"/>
          <w:szCs w:val="28"/>
          <w:lang w:eastAsia="ru-RU" w:bidi="ru-RU"/>
        </w:rPr>
      </w:pPr>
      <w:r w:rsidRPr="002D331D">
        <w:rPr>
          <w:rFonts w:eastAsia="Times New Roman" w:cs="Times New Roman"/>
          <w:szCs w:val="28"/>
          <w:lang w:eastAsia="ru-RU" w:bidi="ru-RU"/>
        </w:rPr>
        <w:t>Так, помимо денежных средств, необходимых для исполнения требований исполнительных документов, за неисполнение или несвоевременное исполнение на должников ложится бремя оплаты исполнительского сбора, штрафов, а также иных расходов.</w:t>
      </w:r>
    </w:p>
    <w:p w14:paraId="5FBFF946" w14:textId="53F04EC2" w:rsidR="003800B6" w:rsidRPr="002D331D" w:rsidRDefault="003800B6" w:rsidP="003800B6">
      <w:pPr>
        <w:spacing w:after="0" w:line="240" w:lineRule="auto"/>
        <w:ind w:firstLine="708"/>
        <w:jc w:val="both"/>
        <w:rPr>
          <w:rFonts w:eastAsia="Times New Roman" w:cs="Times New Roman"/>
          <w:szCs w:val="28"/>
          <w:lang w:eastAsia="ru-RU" w:bidi="ru-RU"/>
        </w:rPr>
      </w:pPr>
      <w:r w:rsidRPr="002D331D">
        <w:rPr>
          <w:rFonts w:eastAsia="Times New Roman" w:cs="Times New Roman"/>
          <w:szCs w:val="28"/>
          <w:lang w:eastAsia="ru-RU" w:bidi="ru-RU"/>
        </w:rPr>
        <w:t>Однако, несмотря на длительное неисполнение требований исполнительных документов должники не пользуются правом обращения в суды за отсрочкой исполнения решений судов. Требования решения суда остаются не исполнены, тем самым подрывая авторитет власти.</w:t>
      </w:r>
    </w:p>
    <w:p w14:paraId="62CACE11" w14:textId="1655ACAC" w:rsidR="003800B6" w:rsidRPr="00B96D7E" w:rsidRDefault="003800B6" w:rsidP="003800B6">
      <w:pPr>
        <w:spacing w:after="0" w:line="240" w:lineRule="auto"/>
        <w:ind w:firstLine="708"/>
        <w:jc w:val="both"/>
        <w:rPr>
          <w:rFonts w:eastAsia="Times New Roman" w:cs="Times New Roman"/>
          <w:szCs w:val="28"/>
          <w:lang w:eastAsia="ru-RU" w:bidi="ru-RU"/>
        </w:rPr>
      </w:pPr>
      <w:r w:rsidRPr="002D331D">
        <w:rPr>
          <w:rFonts w:eastAsia="Times New Roman" w:cs="Times New Roman"/>
          <w:szCs w:val="28"/>
          <w:lang w:eastAsia="ru-RU" w:bidi="ru-RU"/>
        </w:rPr>
        <w:t>Зачастую на исполнение в структурные подразделения Главного</w:t>
      </w:r>
      <w:r>
        <w:rPr>
          <w:rFonts w:eastAsia="Times New Roman" w:cs="Times New Roman"/>
          <w:szCs w:val="28"/>
          <w:lang w:eastAsia="ru-RU" w:bidi="ru-RU"/>
        </w:rPr>
        <w:t xml:space="preserve"> </w:t>
      </w:r>
      <w:r w:rsidRPr="00B96D7E">
        <w:rPr>
          <w:rFonts w:eastAsia="Times New Roman" w:cs="Times New Roman"/>
          <w:szCs w:val="28"/>
          <w:lang w:eastAsia="ru-RU" w:bidi="ru-RU"/>
        </w:rPr>
        <w:t>управления поступают судебные решения, в которых обязательство по исполнению возложено на то или иного муниципальное образование, которое не располагает денежными средствами, а исполнение требований исполнительного документа предусматривает привлечение нескольких ведомств, в зависимости о специфики деятельности.</w:t>
      </w:r>
    </w:p>
    <w:p w14:paraId="195041A3" w14:textId="77777777" w:rsidR="003800B6" w:rsidRPr="00B96D7E" w:rsidRDefault="003800B6" w:rsidP="003800B6">
      <w:pPr>
        <w:spacing w:after="0" w:line="240" w:lineRule="auto"/>
        <w:ind w:firstLine="708"/>
        <w:jc w:val="both"/>
        <w:rPr>
          <w:rFonts w:eastAsia="Times New Roman" w:cs="Times New Roman"/>
          <w:szCs w:val="28"/>
          <w:lang w:eastAsia="ru-RU" w:bidi="ru-RU"/>
        </w:rPr>
      </w:pPr>
      <w:r w:rsidRPr="00B96D7E">
        <w:rPr>
          <w:rFonts w:eastAsia="Times New Roman" w:cs="Times New Roman"/>
          <w:szCs w:val="28"/>
          <w:lang w:eastAsia="ru-RU" w:bidi="ru-RU"/>
        </w:rPr>
        <w:t>Решение данного вопроса Главное управление видит в получении нескольких исполнительных документов в отношении нескольких должников в рамках одного требования решения суда и поочередное их предъявление на принудительное исполнение, только после выполнения всех требований, указанных в первом и последующих исполнительных документах.</w:t>
      </w:r>
    </w:p>
    <w:p w14:paraId="36F2CD6D" w14:textId="77777777" w:rsidR="003800B6" w:rsidRPr="00B96D7E" w:rsidRDefault="003800B6" w:rsidP="003800B6">
      <w:pPr>
        <w:spacing w:after="0" w:line="240" w:lineRule="auto"/>
        <w:ind w:firstLine="708"/>
        <w:jc w:val="both"/>
        <w:rPr>
          <w:rFonts w:eastAsia="Times New Roman" w:cs="Times New Roman"/>
          <w:szCs w:val="28"/>
          <w:lang w:eastAsia="ru-RU" w:bidi="ru-RU"/>
        </w:rPr>
      </w:pPr>
      <w:r w:rsidRPr="00B96D7E">
        <w:rPr>
          <w:rFonts w:eastAsia="Times New Roman" w:cs="Times New Roman"/>
          <w:szCs w:val="28"/>
          <w:lang w:eastAsia="ru-RU" w:bidi="ru-RU"/>
        </w:rPr>
        <w:t>Главным управлением применяется весь возможный механизм понуждения должников к исполнению требований исполнительных документов, предусмотренный нормами действующего законодательства. В ряде случаях привлечь должников, как к административной ответственности, так и уголовной не представляется возможным, поскольку в их действиях отсутствует вина в неисполнении требований исполнительных документов, о чем предоставляются соответствующие документы.</w:t>
      </w:r>
    </w:p>
    <w:p w14:paraId="1BBFA5D1" w14:textId="77777777" w:rsidR="003800B6" w:rsidRPr="00B96D7E" w:rsidRDefault="003800B6" w:rsidP="003800B6">
      <w:pPr>
        <w:spacing w:after="0" w:line="240" w:lineRule="auto"/>
        <w:ind w:firstLine="708"/>
        <w:jc w:val="both"/>
        <w:rPr>
          <w:rFonts w:eastAsia="Times New Roman" w:cs="Times New Roman"/>
          <w:szCs w:val="28"/>
          <w:lang w:eastAsia="ru-RU" w:bidi="ru-RU"/>
        </w:rPr>
      </w:pPr>
      <w:r w:rsidRPr="00B96D7E">
        <w:rPr>
          <w:rFonts w:eastAsia="Times New Roman" w:cs="Times New Roman"/>
          <w:szCs w:val="28"/>
          <w:lang w:eastAsia="ru-RU" w:bidi="ru-RU"/>
        </w:rPr>
        <w:lastRenderedPageBreak/>
        <w:t>В соответствии со статьей 242.1 Бюджетного кодекса Российской Федерации исполнение судебных актов по обращению взыскания на средства бюджетов бюджетной системы Российской Федерации производится на основании исполнительных документов (исполнительный лист, судебный приказ).</w:t>
      </w:r>
    </w:p>
    <w:p w14:paraId="224906E3" w14:textId="0E8C898F" w:rsidR="003800B6" w:rsidRDefault="003800B6" w:rsidP="003800B6">
      <w:pPr>
        <w:spacing w:after="0" w:line="240" w:lineRule="auto"/>
        <w:ind w:firstLine="708"/>
        <w:jc w:val="both"/>
        <w:rPr>
          <w:rFonts w:eastAsia="Times New Roman" w:cs="Times New Roman"/>
          <w:szCs w:val="28"/>
          <w:lang w:eastAsia="ru-RU" w:bidi="ru-RU"/>
        </w:rPr>
      </w:pPr>
      <w:r w:rsidRPr="00B96D7E">
        <w:rPr>
          <w:rFonts w:eastAsia="Times New Roman" w:cs="Times New Roman"/>
          <w:szCs w:val="28"/>
          <w:lang w:eastAsia="ru-RU" w:bidi="ru-RU"/>
        </w:rPr>
        <w:t>Порядок исполнения постановлений судебных приставов-исполнителей о взыскании исполнительского сбора и административных штрафов с бюджетной организации бюджетное законодательство Российской Федерации не регулирует, при этом в добровольном порядке исполнительский сбор и штрафные санкции должниками зачастую не оплачиваются.</w:t>
      </w:r>
    </w:p>
    <w:p w14:paraId="4085EF31" w14:textId="6D360623" w:rsidR="00BC7A3C" w:rsidRDefault="00BC7A3C" w:rsidP="003800B6">
      <w:pPr>
        <w:spacing w:after="0" w:line="240" w:lineRule="auto"/>
        <w:ind w:firstLine="708"/>
        <w:jc w:val="both"/>
        <w:rPr>
          <w:rFonts w:eastAsia="Times New Roman" w:cs="Times New Roman"/>
          <w:szCs w:val="28"/>
          <w:lang w:eastAsia="ru-RU" w:bidi="ru-RU"/>
        </w:rPr>
      </w:pPr>
    </w:p>
    <w:p w14:paraId="4C9656AA" w14:textId="00BEE0CF" w:rsidR="00BC7A3C" w:rsidRDefault="00BC7A3C" w:rsidP="007B6DA2">
      <w:pPr>
        <w:pStyle w:val="2"/>
        <w:jc w:val="center"/>
        <w:rPr>
          <w:rFonts w:ascii="Times New Roman" w:eastAsia="Times New Roman" w:hAnsi="Times New Roman" w:cs="Times New Roman"/>
          <w:b/>
          <w:bCs/>
          <w:color w:val="auto"/>
          <w:lang w:eastAsia="ru-RU" w:bidi="ru-RU"/>
        </w:rPr>
      </w:pPr>
      <w:bookmarkStart w:id="81" w:name="_Toc141862605"/>
      <w:r w:rsidRPr="00BC7A3C">
        <w:rPr>
          <w:rFonts w:ascii="Times New Roman" w:eastAsia="Times New Roman" w:hAnsi="Times New Roman" w:cs="Times New Roman"/>
          <w:b/>
          <w:bCs/>
          <w:color w:val="auto"/>
          <w:lang w:eastAsia="ru-RU" w:bidi="ru-RU"/>
        </w:rPr>
        <w:t>7.4. Итоги осуществления муниципального контроля: основные тенденции, позитивные и негативные эффекты.</w:t>
      </w:r>
      <w:bookmarkEnd w:id="81"/>
    </w:p>
    <w:p w14:paraId="35C3069E" w14:textId="77777777" w:rsidR="00BC7A3C" w:rsidRPr="00BC7A3C" w:rsidRDefault="00BC7A3C" w:rsidP="00BC7A3C">
      <w:pPr>
        <w:rPr>
          <w:lang w:eastAsia="ru-RU" w:bidi="ru-RU"/>
        </w:rPr>
      </w:pPr>
    </w:p>
    <w:p w14:paraId="72916182" w14:textId="77777777" w:rsidR="00BC7A3C" w:rsidRPr="00BC7A3C" w:rsidRDefault="00BC7A3C" w:rsidP="00BC7A3C">
      <w:pPr>
        <w:spacing w:after="0" w:line="240" w:lineRule="auto"/>
        <w:ind w:firstLine="709"/>
        <w:jc w:val="both"/>
        <w:rPr>
          <w:rFonts w:cs="Times New Roman"/>
          <w:kern w:val="0"/>
          <w:szCs w:val="28"/>
          <w14:ligatures w14:val="none"/>
        </w:rPr>
      </w:pPr>
      <w:r w:rsidRPr="00BC7A3C">
        <w:rPr>
          <w:rFonts w:cs="Times New Roman"/>
          <w:kern w:val="0"/>
          <w:szCs w:val="28"/>
          <w14:ligatures w14:val="none"/>
        </w:rPr>
        <w:t>Постановлением Правительства РФ от 10 марта 2022 года №336 «Об особенностях организации и осуществления государственного контроля (надзора), муниципального контроля установлено следующее:</w:t>
      </w:r>
    </w:p>
    <w:p w14:paraId="4E56A566" w14:textId="77777777" w:rsidR="00BC7A3C" w:rsidRPr="00BC7A3C" w:rsidRDefault="00BC7A3C" w:rsidP="00BC7A3C">
      <w:pPr>
        <w:spacing w:after="0"/>
        <w:ind w:firstLine="708"/>
        <w:jc w:val="both"/>
        <w:rPr>
          <w:rFonts w:cs="Times New Roman"/>
          <w:kern w:val="0"/>
          <w:szCs w:val="28"/>
          <w14:ligatures w14:val="none"/>
        </w:rPr>
      </w:pPr>
      <w:r w:rsidRPr="00BC7A3C">
        <w:rPr>
          <w:rFonts w:cs="Times New Roman"/>
          <w:kern w:val="0"/>
          <w:szCs w:val="28"/>
          <w14:ligatures w14:val="none"/>
        </w:rPr>
        <w:t>В 2022-2023 годах в рамках видов государственного контроля (надзора), муниципального контроля, порядок организации и осуществления которых регулируются Федеральным законом «О государственном контроле (надзоре) и муниципальном контроле в Российской Федерации» и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внеплановые контрольные (надзорные) мероприятия, внеплановые проверки проводятся исключительно по следующим основаниям:</w:t>
      </w:r>
    </w:p>
    <w:p w14:paraId="6D14068E" w14:textId="77777777" w:rsidR="00BC7A3C" w:rsidRPr="00BC7A3C" w:rsidRDefault="00BC7A3C" w:rsidP="00BC7A3C">
      <w:pPr>
        <w:spacing w:after="0"/>
        <w:ind w:firstLine="708"/>
        <w:jc w:val="both"/>
        <w:rPr>
          <w:rFonts w:cs="Times New Roman"/>
          <w:kern w:val="0"/>
          <w:szCs w:val="28"/>
          <w14:ligatures w14:val="none"/>
        </w:rPr>
      </w:pPr>
      <w:r w:rsidRPr="00BC7A3C">
        <w:rPr>
          <w:rFonts w:cs="Times New Roman"/>
          <w:kern w:val="0"/>
          <w:szCs w:val="28"/>
          <w14:ligatures w14:val="none"/>
        </w:rPr>
        <w:t>- при условии согласования с органами прокуратуры:</w:t>
      </w:r>
    </w:p>
    <w:p w14:paraId="344C60E2" w14:textId="77777777" w:rsidR="00BC7A3C" w:rsidRPr="00BC7A3C" w:rsidRDefault="00BC7A3C" w:rsidP="00BC7A3C">
      <w:pPr>
        <w:spacing w:after="0"/>
        <w:ind w:firstLine="708"/>
        <w:jc w:val="both"/>
        <w:rPr>
          <w:rFonts w:cs="Times New Roman"/>
          <w:kern w:val="0"/>
          <w:szCs w:val="28"/>
          <w14:ligatures w14:val="none"/>
        </w:rPr>
      </w:pPr>
      <w:r w:rsidRPr="00BC7A3C">
        <w:rPr>
          <w:rFonts w:cs="Times New Roman"/>
          <w:kern w:val="0"/>
          <w:szCs w:val="28"/>
          <w14:ligatures w14:val="none"/>
        </w:rPr>
        <w:t>-при непосредственной угрозе причинения вреда жизни и тяжкого вреда здоровью граждан, по фактам причинения вреда жизни и тяжкого вреда здоровью граждан;</w:t>
      </w:r>
    </w:p>
    <w:p w14:paraId="712D9C22" w14:textId="77777777" w:rsidR="00BC7A3C" w:rsidRPr="00BC7A3C" w:rsidRDefault="00BC7A3C" w:rsidP="00BC7A3C">
      <w:pPr>
        <w:spacing w:after="0"/>
        <w:ind w:firstLine="708"/>
        <w:jc w:val="both"/>
        <w:rPr>
          <w:rFonts w:cs="Times New Roman"/>
          <w:kern w:val="0"/>
          <w:szCs w:val="28"/>
          <w14:ligatures w14:val="none"/>
        </w:rPr>
      </w:pPr>
      <w:r w:rsidRPr="00BC7A3C">
        <w:rPr>
          <w:rFonts w:cs="Times New Roman"/>
          <w:kern w:val="0"/>
          <w:szCs w:val="28"/>
          <w14:ligatures w14:val="none"/>
        </w:rPr>
        <w:t>-при непосредственной угрозе обороне страны и безопасности государства, по фактам причинения вреда обороне страны и безопасности государства;</w:t>
      </w:r>
    </w:p>
    <w:p w14:paraId="7DCBC2FA" w14:textId="77777777" w:rsidR="00BC7A3C" w:rsidRPr="00BC7A3C" w:rsidRDefault="00BC7A3C" w:rsidP="00BC7A3C">
      <w:pPr>
        <w:spacing w:after="0"/>
        <w:ind w:firstLine="708"/>
        <w:jc w:val="both"/>
        <w:rPr>
          <w:rFonts w:cs="Times New Roman"/>
          <w:kern w:val="0"/>
          <w:szCs w:val="28"/>
          <w14:ligatures w14:val="none"/>
        </w:rPr>
      </w:pPr>
      <w:r w:rsidRPr="00BC7A3C">
        <w:rPr>
          <w:rFonts w:cs="Times New Roman"/>
          <w:kern w:val="0"/>
          <w:szCs w:val="28"/>
          <w14:ligatures w14:val="none"/>
        </w:rPr>
        <w:lastRenderedPageBreak/>
        <w:t>-при непосредственной угрозе возникновения чрезвычайных ситуаций природного и (или) техногенного характера, по фактам возникновения чрезвычайных ситуаций природного и (или) техногенного характера;</w:t>
      </w:r>
    </w:p>
    <w:p w14:paraId="0D03F020" w14:textId="77777777" w:rsidR="00BC7A3C" w:rsidRPr="00BC7A3C" w:rsidRDefault="00BC7A3C" w:rsidP="00BC7A3C">
      <w:pPr>
        <w:spacing w:after="0"/>
        <w:ind w:firstLine="708"/>
        <w:jc w:val="both"/>
        <w:rPr>
          <w:rFonts w:cs="Times New Roman"/>
          <w:kern w:val="0"/>
          <w:szCs w:val="28"/>
          <w14:ligatures w14:val="none"/>
        </w:rPr>
      </w:pPr>
      <w:r w:rsidRPr="00BC7A3C">
        <w:rPr>
          <w:rFonts w:cs="Times New Roman"/>
          <w:kern w:val="0"/>
          <w:szCs w:val="28"/>
          <w14:ligatures w14:val="none"/>
        </w:rPr>
        <w:t>-при выявлении индикаторов риска нарушения обязательных требований.</w:t>
      </w:r>
    </w:p>
    <w:p w14:paraId="6B1FC67A" w14:textId="77777777" w:rsidR="00BC7A3C" w:rsidRPr="00BC7A3C" w:rsidRDefault="00BC7A3C" w:rsidP="00BC7A3C">
      <w:pPr>
        <w:spacing w:after="0"/>
        <w:ind w:firstLine="708"/>
        <w:jc w:val="both"/>
        <w:rPr>
          <w:rFonts w:cs="Times New Roman"/>
          <w:kern w:val="0"/>
          <w:szCs w:val="28"/>
          <w14:ligatures w14:val="none"/>
        </w:rPr>
      </w:pPr>
      <w:r w:rsidRPr="00BC7A3C">
        <w:rPr>
          <w:rFonts w:cs="Times New Roman"/>
          <w:kern w:val="0"/>
          <w:szCs w:val="28"/>
          <w14:ligatures w14:val="none"/>
        </w:rPr>
        <w:t>В случае необходимости проведения внеплановой выездной проверки, внепланового инспекционного визита в связи с истечением срока исполнения предписания о принятии мер, направленных на устранение нарушений, влекущих непосредственную угрозу причинения вреда жизни и тяжкого вреда здоровью граждан, обороне страны и безопасности государства, возникновения чрезвычайных ситуаций природного и (или) техногенного характера.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 иной имеющейся в распоряжении контрольного (надзорного) органа информации.</w:t>
      </w:r>
    </w:p>
    <w:p w14:paraId="3D0E21C5" w14:textId="77777777" w:rsidR="00BC7A3C" w:rsidRPr="00BC7A3C" w:rsidRDefault="00BC7A3C" w:rsidP="00BC7A3C">
      <w:pPr>
        <w:spacing w:after="0"/>
        <w:ind w:firstLine="708"/>
        <w:jc w:val="both"/>
        <w:rPr>
          <w:rFonts w:cs="Times New Roman"/>
          <w:kern w:val="0"/>
          <w:szCs w:val="28"/>
          <w14:ligatures w14:val="none"/>
        </w:rPr>
      </w:pPr>
      <w:r w:rsidRPr="00BC7A3C">
        <w:rPr>
          <w:rFonts w:cs="Times New Roman"/>
          <w:kern w:val="0"/>
          <w:szCs w:val="28"/>
          <w14:ligatures w14:val="none"/>
        </w:rPr>
        <w:t>Установлено, что плановые контрольные (надзорные) мероприятия, плановые проверки в 2023 году возможны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14:paraId="62324853" w14:textId="77777777" w:rsidR="00BC7A3C" w:rsidRPr="00BC7A3C" w:rsidRDefault="00BC7A3C" w:rsidP="00BC7A3C">
      <w:pPr>
        <w:spacing w:after="0"/>
        <w:ind w:firstLine="708"/>
        <w:jc w:val="both"/>
        <w:rPr>
          <w:rFonts w:cs="Times New Roman"/>
          <w:kern w:val="0"/>
          <w:szCs w:val="28"/>
          <w14:ligatures w14:val="none"/>
        </w:rPr>
      </w:pPr>
      <w:r w:rsidRPr="00BC7A3C">
        <w:rPr>
          <w:rFonts w:cs="Times New Roman"/>
          <w:kern w:val="0"/>
          <w:szCs w:val="28"/>
          <w14:ligatures w14:val="none"/>
        </w:rPr>
        <w:t>В планы проведения плановых контрольных (надзорных) мероприятий на 2023 год не подлежат также включению мероприятия в отношении государственных и муниципальных учреждений дошкольного и начального общего образования, основного общего и среднего общего образования, объекты контроля которых отнесены к категориям чрезвычайно высокого и высокого риска. В отношении таких учреждений может проводиться профилактический визит продолжительностью один день, не предусматривающий возможность отказа от его проведения (Постановление Правительства Российской Федерации от 01.10.2022 № 1743 «О внесении изменений в постановление Правительства Российской Федерации от 10 марта 2022 г. № 336» вступило в силу 03.10.2022.).</w:t>
      </w:r>
    </w:p>
    <w:p w14:paraId="3E0D761D" w14:textId="77777777" w:rsidR="00BC7A3C" w:rsidRPr="00BC7A3C" w:rsidRDefault="00BC7A3C" w:rsidP="00BC7A3C">
      <w:pPr>
        <w:spacing w:after="0"/>
        <w:ind w:firstLine="708"/>
        <w:jc w:val="both"/>
        <w:rPr>
          <w:rFonts w:cs="Times New Roman"/>
          <w:kern w:val="0"/>
          <w:szCs w:val="28"/>
          <w14:ligatures w14:val="none"/>
        </w:rPr>
      </w:pPr>
      <w:r w:rsidRPr="00BC7A3C">
        <w:rPr>
          <w:rFonts w:cs="Times New Roman"/>
          <w:kern w:val="0"/>
          <w:szCs w:val="28"/>
          <w14:ligatures w14:val="none"/>
        </w:rPr>
        <w:t>В условиях ограничения деятельности проведения контрольных мероприятий контрольно-надзорных органов, сложно оценить эффективность осуществления муниципального контроля в 2022году и прошедший период 2023 года, поскольку основная деятельность при осуществлении видов муниципального контроля была направлена на проведение профилактических мероприятий.</w:t>
      </w:r>
    </w:p>
    <w:p w14:paraId="257907D6" w14:textId="77777777" w:rsidR="00BC7A3C" w:rsidRPr="00BC7A3C" w:rsidRDefault="00BC7A3C" w:rsidP="00BC7A3C">
      <w:pPr>
        <w:spacing w:after="0"/>
        <w:ind w:firstLine="708"/>
        <w:jc w:val="both"/>
        <w:rPr>
          <w:rFonts w:cs="Times New Roman"/>
          <w:kern w:val="0"/>
          <w:szCs w:val="28"/>
          <w14:ligatures w14:val="none"/>
        </w:rPr>
      </w:pPr>
      <w:r w:rsidRPr="00BC7A3C">
        <w:rPr>
          <w:rFonts w:cs="Times New Roman"/>
          <w:kern w:val="0"/>
          <w:szCs w:val="28"/>
          <w14:ligatures w14:val="none"/>
        </w:rPr>
        <w:t>По итогам проведения профилактических мероприятий практически невозможно оценить снижение уровня выявленных нарушений по следующим причинам:</w:t>
      </w:r>
    </w:p>
    <w:p w14:paraId="2F2E534B" w14:textId="77777777" w:rsidR="00BC7A3C" w:rsidRPr="00BC7A3C" w:rsidRDefault="00BC7A3C" w:rsidP="00BC7A3C">
      <w:pPr>
        <w:spacing w:after="0"/>
        <w:ind w:firstLine="708"/>
        <w:jc w:val="both"/>
        <w:rPr>
          <w:rFonts w:cs="Times New Roman"/>
          <w:kern w:val="0"/>
          <w:szCs w:val="28"/>
          <w14:ligatures w14:val="none"/>
        </w:rPr>
      </w:pPr>
      <w:r w:rsidRPr="00BC7A3C">
        <w:rPr>
          <w:rFonts w:cs="Times New Roman"/>
          <w:kern w:val="0"/>
          <w:szCs w:val="28"/>
          <w14:ligatures w14:val="none"/>
        </w:rPr>
        <w:t>1)</w:t>
      </w:r>
      <w:r w:rsidRPr="00BC7A3C">
        <w:rPr>
          <w:rFonts w:cs="Times New Roman"/>
          <w:kern w:val="0"/>
          <w:szCs w:val="28"/>
          <w14:ligatures w14:val="none"/>
        </w:rPr>
        <w:tab/>
        <w:t xml:space="preserve">неполучение субъектами контроля предостережений, направленных почтовым сообщением (в данном случае представляется </w:t>
      </w:r>
      <w:r w:rsidRPr="00BC7A3C">
        <w:rPr>
          <w:rFonts w:cs="Times New Roman"/>
          <w:kern w:val="0"/>
          <w:szCs w:val="28"/>
          <w14:ligatures w14:val="none"/>
        </w:rPr>
        <w:lastRenderedPageBreak/>
        <w:t>целесообразным направлять предостережения через Федеральную государственную информационную систему «Единый портал государственных и муниципальных услуг (функций)»);</w:t>
      </w:r>
    </w:p>
    <w:p w14:paraId="1F3E20B7" w14:textId="77777777" w:rsidR="00BC7A3C" w:rsidRPr="00BC7A3C" w:rsidRDefault="00BC7A3C" w:rsidP="00BC7A3C">
      <w:pPr>
        <w:spacing w:after="0"/>
        <w:ind w:firstLine="708"/>
        <w:jc w:val="both"/>
        <w:rPr>
          <w:rFonts w:cs="Times New Roman"/>
          <w:kern w:val="0"/>
          <w:szCs w:val="28"/>
          <w14:ligatures w14:val="none"/>
        </w:rPr>
      </w:pPr>
      <w:r w:rsidRPr="00BC7A3C">
        <w:rPr>
          <w:rFonts w:cs="Times New Roman"/>
          <w:kern w:val="0"/>
          <w:szCs w:val="28"/>
          <w14:ligatures w14:val="none"/>
        </w:rPr>
        <w:t>2)</w:t>
      </w:r>
      <w:r w:rsidRPr="00BC7A3C">
        <w:rPr>
          <w:rFonts w:cs="Times New Roman"/>
          <w:kern w:val="0"/>
          <w:szCs w:val="28"/>
          <w14:ligatures w14:val="none"/>
        </w:rPr>
        <w:tab/>
        <w:t>статей 49 Федерального Закона от 31 июля 2020 года № 248-ФЗ «О государственном контроле (надзоре) и муниципальном контроле в Российской Федерации» (далее - Закон 248-ФЗ) не предусмотрен срок принятия мер по обеспечению соблюдения обязательных требований в случае наличия признаков нарушения обязательных требований, таким образом, у субъекта есть возможность ссылаться на отсутствие срока и, как следствие, неограниченное время для устранения нарушения;</w:t>
      </w:r>
    </w:p>
    <w:p w14:paraId="2D79D65C" w14:textId="77777777" w:rsidR="00BC7A3C" w:rsidRPr="00BC7A3C" w:rsidRDefault="00BC7A3C" w:rsidP="00BC7A3C">
      <w:pPr>
        <w:spacing w:after="0"/>
        <w:ind w:firstLine="708"/>
        <w:jc w:val="both"/>
        <w:rPr>
          <w:rFonts w:cs="Times New Roman"/>
          <w:kern w:val="0"/>
          <w:szCs w:val="28"/>
          <w14:ligatures w14:val="none"/>
        </w:rPr>
      </w:pPr>
      <w:r w:rsidRPr="00BC7A3C">
        <w:rPr>
          <w:rFonts w:cs="Times New Roman"/>
          <w:kern w:val="0"/>
          <w:szCs w:val="28"/>
          <w14:ligatures w14:val="none"/>
        </w:rPr>
        <w:t>3)</w:t>
      </w:r>
      <w:r w:rsidRPr="00BC7A3C">
        <w:rPr>
          <w:rFonts w:cs="Times New Roman"/>
          <w:kern w:val="0"/>
          <w:szCs w:val="28"/>
          <w14:ligatures w14:val="none"/>
        </w:rPr>
        <w:tab/>
        <w:t>после проведения профилактических мероприятий при наличии сведений о нарушении обязательных требований, вследствие невозможности проведения контрольно-надзорных мероприятий из-за ограничений, установленных Постановлением № 336, невозможно понудить субъекта к устранению обязательных требований.</w:t>
      </w:r>
    </w:p>
    <w:p w14:paraId="36216502" w14:textId="77777777" w:rsidR="00BC7A3C" w:rsidRPr="00BC7A3C" w:rsidRDefault="00BC7A3C" w:rsidP="00BC7A3C">
      <w:pPr>
        <w:spacing w:after="0"/>
        <w:ind w:firstLine="708"/>
        <w:jc w:val="both"/>
        <w:rPr>
          <w:rFonts w:cs="Times New Roman"/>
          <w:kern w:val="0"/>
          <w:szCs w:val="28"/>
          <w14:ligatures w14:val="none"/>
        </w:rPr>
      </w:pPr>
      <w:r w:rsidRPr="00BC7A3C">
        <w:rPr>
          <w:rFonts w:cs="Times New Roman"/>
          <w:kern w:val="0"/>
          <w:szCs w:val="28"/>
          <w14:ligatures w14:val="none"/>
        </w:rPr>
        <w:t>При исполнении полномочий по муниципальному контролю органы местного самоуправления отмечают следующие проблемы:</w:t>
      </w:r>
    </w:p>
    <w:p w14:paraId="3A2CD28C" w14:textId="77777777" w:rsidR="00BC7A3C" w:rsidRPr="00BC7A3C" w:rsidRDefault="00BC7A3C" w:rsidP="00BC7A3C">
      <w:pPr>
        <w:spacing w:after="0"/>
        <w:ind w:firstLine="708"/>
        <w:jc w:val="both"/>
        <w:rPr>
          <w:rFonts w:cs="Times New Roman"/>
          <w:kern w:val="0"/>
          <w:szCs w:val="28"/>
          <w14:ligatures w14:val="none"/>
        </w:rPr>
      </w:pPr>
      <w:r w:rsidRPr="00BC7A3C">
        <w:rPr>
          <w:rFonts w:cs="Times New Roman"/>
          <w:kern w:val="0"/>
          <w:szCs w:val="28"/>
          <w14:ligatures w14:val="none"/>
        </w:rPr>
        <w:t>В ходе осуществления муниципального земельного контроля имеет место вероятность отнесения одних и тех же объектов контроля (земельных участков) к разным категориям риска органами государственного земельного надзора и органами муниципального контроля.</w:t>
      </w:r>
    </w:p>
    <w:p w14:paraId="64961003" w14:textId="77777777" w:rsidR="00BC7A3C" w:rsidRPr="00BC7A3C" w:rsidRDefault="00BC7A3C" w:rsidP="00BC7A3C">
      <w:pPr>
        <w:spacing w:after="0"/>
        <w:ind w:firstLine="708"/>
        <w:jc w:val="both"/>
        <w:rPr>
          <w:rFonts w:cs="Times New Roman"/>
          <w:kern w:val="0"/>
          <w:szCs w:val="28"/>
          <w14:ligatures w14:val="none"/>
        </w:rPr>
      </w:pPr>
      <w:r w:rsidRPr="00BC7A3C">
        <w:rPr>
          <w:rFonts w:cs="Times New Roman"/>
          <w:kern w:val="0"/>
          <w:szCs w:val="28"/>
          <w14:ligatures w14:val="none"/>
        </w:rPr>
        <w:t>Объектами муниципального земельного контроля являются объекты земельных отношений (земли, земельные участки или части земельных участков), расположенные в границах муниципального образования, которыми контролируемые лица владеют или пользуются. Объектами государственного земельного надзора в соответствии с Положением о Федеральном государственном земельном контроле (надзоре), утвержденным Постановлением Правительства Российской Федерации от 30 июня 2021 года № 1081, являются объекты земельных отношений (земли, земельные участки или части земельных участков). Таким образом, при осуществлении государственного земельного надзора и муниципального земельного контроля объекты совпадают, но критерии отнесения земельных участков к определенной категории риска, установленные нормативно-правовыми актами федерального и муниципального уровня, различаются. В этой связи, полагаем необходимым рассмотреть возможность установления единообразных критериев отнесения объектов контроля к категориям рисков при осуществлении государственного земельного надзора и муниципального земельного контроля, с целью исключения присвоения разных категорий риска объектам контроля (земельным участкам).</w:t>
      </w:r>
    </w:p>
    <w:p w14:paraId="6BF1240B" w14:textId="77777777" w:rsidR="00BC7A3C" w:rsidRPr="00BC7A3C" w:rsidRDefault="00BC7A3C" w:rsidP="00BC7A3C">
      <w:pPr>
        <w:spacing w:after="0"/>
        <w:ind w:firstLine="708"/>
        <w:jc w:val="both"/>
        <w:rPr>
          <w:rFonts w:cs="Times New Roman"/>
          <w:kern w:val="0"/>
          <w:szCs w:val="28"/>
          <w14:ligatures w14:val="none"/>
        </w:rPr>
      </w:pPr>
      <w:r w:rsidRPr="00BC7A3C">
        <w:rPr>
          <w:rFonts w:cs="Times New Roman"/>
          <w:kern w:val="0"/>
          <w:szCs w:val="28"/>
          <w14:ligatures w14:val="none"/>
        </w:rPr>
        <w:t>Определенные трудности присутствуют и при осуществлении муниципального жилищного контроля.</w:t>
      </w:r>
    </w:p>
    <w:p w14:paraId="1D00BBD9" w14:textId="77777777" w:rsidR="00BC7A3C" w:rsidRPr="00BC7A3C" w:rsidRDefault="00BC7A3C" w:rsidP="00BC7A3C">
      <w:pPr>
        <w:spacing w:after="0"/>
        <w:ind w:firstLine="708"/>
        <w:jc w:val="both"/>
        <w:rPr>
          <w:rFonts w:cs="Times New Roman"/>
          <w:kern w:val="0"/>
          <w:szCs w:val="28"/>
          <w14:ligatures w14:val="none"/>
        </w:rPr>
      </w:pPr>
      <w:r w:rsidRPr="00BC7A3C">
        <w:rPr>
          <w:rFonts w:cs="Times New Roman"/>
          <w:kern w:val="0"/>
          <w:szCs w:val="28"/>
          <w14:ligatures w14:val="none"/>
        </w:rPr>
        <w:lastRenderedPageBreak/>
        <w:t>Статьей 29 Закона № 248-ФЗ установлено, что инспектор при проведении контрольного мероприятия в пределах своих полномочий и в объеме проводимых контрольных действий имеет право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14:paraId="4033456E" w14:textId="77777777" w:rsidR="00BC7A3C" w:rsidRPr="00BC7A3C" w:rsidRDefault="00BC7A3C" w:rsidP="00BC7A3C">
      <w:pPr>
        <w:spacing w:after="0"/>
        <w:ind w:firstLine="708"/>
        <w:jc w:val="both"/>
        <w:rPr>
          <w:rFonts w:cs="Times New Roman"/>
          <w:kern w:val="0"/>
          <w:szCs w:val="28"/>
          <w14:ligatures w14:val="none"/>
        </w:rPr>
      </w:pPr>
      <w:r w:rsidRPr="00BC7A3C">
        <w:rPr>
          <w:rFonts w:cs="Times New Roman"/>
          <w:kern w:val="0"/>
          <w:szCs w:val="28"/>
          <w14:ligatures w14:val="none"/>
        </w:rPr>
        <w:t>Частями 1 и 4 статьи 76 Закона № 248-ФЗ установлено, что под осмотром понимается контрольное действие, заключающееся в проведении визуального обследования территорий, помещений, производственных и иных объектов, без вскрытия помещений. Частью 7 статьи 20 Жилищного кодекса Российской Федерации установлено, что 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 Вместе с тем, прямого запрета на проведение внеплановых контрольных мероприятий в отношении жилых помещений, используемых гражданами, не установлено, но и не установлено право проводить осмотры жилых помещений. Соответственно, в рамках муниципального жилищного контроля отсутствуют правовые основания провести в отношении нанимателя (контролируемое лицо) внеплановую проверку по соблюдению Правил пользования жилыми помещениями, утвержденными Приказом Минстроя России от 14 мая 2021 года № 292/пр, с использованием контрольного действия - осмотр. Без осмотра жилого помещения (объект контроля) отсутствует возможность оценить каким образом наниматель (контролируемое лицо) использует жилое помещение.</w:t>
      </w:r>
    </w:p>
    <w:p w14:paraId="09FB5F63" w14:textId="77777777" w:rsidR="00BC7A3C" w:rsidRPr="00BC7A3C" w:rsidRDefault="00BC7A3C" w:rsidP="00BC7A3C">
      <w:pPr>
        <w:spacing w:after="0"/>
        <w:ind w:firstLine="708"/>
        <w:jc w:val="both"/>
        <w:rPr>
          <w:rFonts w:cs="Times New Roman"/>
          <w:kern w:val="0"/>
          <w:szCs w:val="28"/>
          <w14:ligatures w14:val="none"/>
        </w:rPr>
      </w:pPr>
      <w:r w:rsidRPr="00BC7A3C">
        <w:rPr>
          <w:rFonts w:cs="Times New Roman"/>
          <w:kern w:val="0"/>
          <w:szCs w:val="28"/>
          <w14:ligatures w14:val="none"/>
        </w:rPr>
        <w:t>Также до настоящего времени не урегулирован вопрос взаимодействия (соглашение, регламент) органов муниципального жилищного контроля со Службой государственного жилищного и строительного надзора Иркутской области, наделенной полномочиями по региональному жилищному надзору и лицензионному контролю, в части разграничения полномочий предмета государственного жилищного надзора и муниципального жилищного контроля, установленного статьей 20 Жилищного кодекса Российской Федерации, а также направления материалов для принятия соответствующих мер в рамках полномочий.</w:t>
      </w:r>
    </w:p>
    <w:p w14:paraId="0B8704F4" w14:textId="77777777" w:rsidR="00BC7A3C" w:rsidRPr="00BC7A3C" w:rsidRDefault="00BC7A3C" w:rsidP="00BC7A3C">
      <w:pPr>
        <w:spacing w:after="0"/>
        <w:ind w:firstLine="708"/>
        <w:jc w:val="both"/>
        <w:rPr>
          <w:rFonts w:cs="Times New Roman"/>
          <w:kern w:val="0"/>
          <w:szCs w:val="28"/>
          <w14:ligatures w14:val="none"/>
        </w:rPr>
      </w:pPr>
      <w:r w:rsidRPr="00BC7A3C">
        <w:rPr>
          <w:rFonts w:cs="Times New Roman"/>
          <w:kern w:val="0"/>
          <w:szCs w:val="28"/>
          <w14:ligatures w14:val="none"/>
        </w:rPr>
        <w:t>В области муниципального контроля в сфере благоустройства органы местного самоуправления столкнулись со следующими проблемами:</w:t>
      </w:r>
    </w:p>
    <w:p w14:paraId="55D5A9A7" w14:textId="77777777" w:rsidR="00BC7A3C" w:rsidRPr="00BC7A3C" w:rsidRDefault="00BC7A3C" w:rsidP="00BC7A3C">
      <w:pPr>
        <w:spacing w:after="0"/>
        <w:ind w:firstLine="708"/>
        <w:jc w:val="both"/>
        <w:rPr>
          <w:rFonts w:cs="Times New Roman"/>
          <w:kern w:val="0"/>
          <w:szCs w:val="28"/>
          <w14:ligatures w14:val="none"/>
        </w:rPr>
      </w:pPr>
      <w:r w:rsidRPr="00BC7A3C">
        <w:rPr>
          <w:rFonts w:cs="Times New Roman"/>
          <w:kern w:val="0"/>
          <w:szCs w:val="28"/>
          <w14:ligatures w14:val="none"/>
        </w:rPr>
        <w:t>1)</w:t>
      </w:r>
      <w:r w:rsidRPr="00BC7A3C">
        <w:rPr>
          <w:rFonts w:cs="Times New Roman"/>
          <w:kern w:val="0"/>
          <w:szCs w:val="28"/>
          <w14:ligatures w14:val="none"/>
        </w:rPr>
        <w:tab/>
        <w:t>неэффективность применения профилактических мероприятий, в частности, объявление предостережений в отношении контролируемых лиц, факт нарушения обязательных требований которыми подтверждён. Данная проблема связана с отсутствием возможности применения мер воздействия в отношении контролируемых лиц;</w:t>
      </w:r>
    </w:p>
    <w:p w14:paraId="00DA6189" w14:textId="77777777" w:rsidR="00BC7A3C" w:rsidRPr="00BC7A3C" w:rsidRDefault="00BC7A3C" w:rsidP="00BC7A3C">
      <w:pPr>
        <w:spacing w:after="0"/>
        <w:ind w:firstLine="708"/>
        <w:jc w:val="both"/>
        <w:rPr>
          <w:rFonts w:cs="Times New Roman"/>
          <w:kern w:val="0"/>
          <w:szCs w:val="28"/>
          <w14:ligatures w14:val="none"/>
        </w:rPr>
      </w:pPr>
      <w:r w:rsidRPr="00BC7A3C">
        <w:rPr>
          <w:rFonts w:cs="Times New Roman"/>
          <w:kern w:val="0"/>
          <w:szCs w:val="28"/>
          <w14:ligatures w14:val="none"/>
        </w:rPr>
        <w:lastRenderedPageBreak/>
        <w:t>2)</w:t>
      </w:r>
      <w:r w:rsidRPr="00BC7A3C">
        <w:rPr>
          <w:rFonts w:cs="Times New Roman"/>
          <w:kern w:val="0"/>
          <w:szCs w:val="28"/>
          <w14:ligatures w14:val="none"/>
        </w:rPr>
        <w:tab/>
        <w:t>несовершенство механизма взаимодействия между органами местного самоуправления и органами государственной власти при осуществлении контроля в части необходимости получения необходимых сведений о контролируемых лицах посредством межведомственного взаимодействия (МВД, Росреестр и т.п.), что занимает значительное количество времени.</w:t>
      </w:r>
    </w:p>
    <w:p w14:paraId="54DC6D88" w14:textId="77777777" w:rsidR="00BC7A3C" w:rsidRPr="00BC7A3C" w:rsidRDefault="00BC7A3C" w:rsidP="00BC7A3C">
      <w:pPr>
        <w:spacing w:after="0"/>
        <w:ind w:firstLine="708"/>
        <w:jc w:val="both"/>
        <w:rPr>
          <w:rFonts w:cs="Times New Roman"/>
          <w:kern w:val="0"/>
          <w:szCs w:val="28"/>
          <w14:ligatures w14:val="none"/>
        </w:rPr>
      </w:pPr>
      <w:r w:rsidRPr="00BC7A3C">
        <w:rPr>
          <w:rFonts w:cs="Times New Roman"/>
          <w:kern w:val="0"/>
          <w:szCs w:val="28"/>
          <w14:ligatures w14:val="none"/>
        </w:rPr>
        <w:t>Также возникают проблемы по заполнению информации в Едином реестре видов контроля и в Едином реестре контрольных надзорных мероприятий из-за частых технических ошибок функционала данных реестров.</w:t>
      </w:r>
    </w:p>
    <w:p w14:paraId="60337431" w14:textId="5B47DA3F" w:rsidR="003800B6" w:rsidRDefault="003800B6" w:rsidP="005302F7">
      <w:pPr>
        <w:pStyle w:val="2"/>
        <w:jc w:val="center"/>
        <w:rPr>
          <w:rFonts w:ascii="Times New Roman" w:hAnsi="Times New Roman" w:cs="Times New Roman"/>
          <w:b/>
          <w:bCs/>
          <w:color w:val="auto"/>
        </w:rPr>
      </w:pPr>
      <w:bookmarkStart w:id="82" w:name="_Toc138765720"/>
      <w:bookmarkStart w:id="83" w:name="_Toc138765777"/>
      <w:bookmarkStart w:id="84" w:name="_Toc138765890"/>
      <w:bookmarkStart w:id="85" w:name="_Toc141862606"/>
      <w:r w:rsidRPr="00883405">
        <w:rPr>
          <w:rFonts w:ascii="Times New Roman" w:hAnsi="Times New Roman" w:cs="Times New Roman"/>
          <w:b/>
          <w:bCs/>
          <w:color w:val="auto"/>
        </w:rPr>
        <w:t>7.</w:t>
      </w:r>
      <w:r w:rsidR="00BC7A3C" w:rsidRPr="00883405">
        <w:rPr>
          <w:rFonts w:ascii="Times New Roman" w:hAnsi="Times New Roman" w:cs="Times New Roman"/>
          <w:b/>
          <w:bCs/>
          <w:color w:val="auto"/>
        </w:rPr>
        <w:t>5</w:t>
      </w:r>
      <w:r w:rsidRPr="00883405">
        <w:rPr>
          <w:rFonts w:ascii="Times New Roman" w:hAnsi="Times New Roman" w:cs="Times New Roman"/>
          <w:b/>
          <w:bCs/>
          <w:color w:val="auto"/>
        </w:rPr>
        <w:t>. Выводы и предложения по разделу</w:t>
      </w:r>
      <w:bookmarkEnd w:id="82"/>
      <w:bookmarkEnd w:id="83"/>
      <w:bookmarkEnd w:id="84"/>
      <w:bookmarkEnd w:id="85"/>
    </w:p>
    <w:p w14:paraId="6E8C8138" w14:textId="77777777" w:rsidR="00883405" w:rsidRPr="00883405" w:rsidRDefault="00883405" w:rsidP="00883405"/>
    <w:p w14:paraId="591D5683" w14:textId="77777777" w:rsidR="002C0689" w:rsidRDefault="002C0689" w:rsidP="002C0689">
      <w:pPr>
        <w:pStyle w:val="13"/>
        <w:ind w:firstLine="709"/>
        <w:jc w:val="both"/>
      </w:pPr>
      <w:r>
        <w:t xml:space="preserve">По итогам анализа контрольно-надзорной деятельности в отношении органов местного самоуправления можно сделать следующие выводы: </w:t>
      </w:r>
    </w:p>
    <w:p w14:paraId="260AEBFF" w14:textId="603EAE8A" w:rsidR="002C0689" w:rsidRDefault="002C0689" w:rsidP="002C0689">
      <w:pPr>
        <w:pStyle w:val="13"/>
        <w:ind w:firstLine="709"/>
        <w:jc w:val="both"/>
      </w:pPr>
      <w:r>
        <w:t>1) Главами муниципальных образований  не принимается достаточных мер по направлению заявок для выделения из бюджета денежных средств, необходимых для исполнения требований исполнительных документов в соответствии с действующими нормативно-правовыми актами, регламентирующими данную сферу.</w:t>
      </w:r>
    </w:p>
    <w:p w14:paraId="0C0C5E52" w14:textId="77777777" w:rsidR="002C0689" w:rsidRDefault="002C0689" w:rsidP="002C0689">
      <w:pPr>
        <w:pStyle w:val="13"/>
        <w:ind w:firstLine="709"/>
        <w:jc w:val="both"/>
      </w:pPr>
      <w:r>
        <w:t>2) На стадии судебного процесса представители муниципальных образований не обозначают суду и не предоставляют соответствующих доказательств о длительности, а также этапного исполнения того или иного решения суда.</w:t>
      </w:r>
    </w:p>
    <w:p w14:paraId="518B2A9B" w14:textId="77777777" w:rsidR="002C0689" w:rsidRDefault="002C0689" w:rsidP="002C0689">
      <w:pPr>
        <w:pStyle w:val="13"/>
        <w:ind w:firstLine="709"/>
        <w:jc w:val="both"/>
      </w:pPr>
      <w:r>
        <w:t>3) На стадии исполнительного производства должники (органы местного самоуправления) при неисполнении требований исполнительного документа неимущественного характера направляют в адрес судебного пристава-исполнителя информационные письма (объяснения) в которых указано, что исполнить требование исполнительного документа в установленный срок не представляется возможным, не прилагая необходимых документов, подтверждающих указанные доводы.</w:t>
      </w:r>
    </w:p>
    <w:p w14:paraId="62EE6CB3" w14:textId="77777777" w:rsidR="002C0689" w:rsidRDefault="002C0689" w:rsidP="002C0689">
      <w:pPr>
        <w:pStyle w:val="13"/>
        <w:ind w:firstLine="709"/>
        <w:jc w:val="both"/>
      </w:pPr>
      <w:r>
        <w:t>4) При наличии оснований, главы администраций муниципальных образований не принимают меры, предусмотренные ст. 37 Федерального закона от 02.10.2007 № 229-ФЗ «Об исполнительном производстве» по обращению в судебный орган с заявлением о предоставлении отсрочки или рассрочки исполнения судебного акта, акта другого органа или должностного лица, а также изменении способа и порядка его исполнения.</w:t>
      </w:r>
    </w:p>
    <w:p w14:paraId="6FCCFA8C" w14:textId="77777777" w:rsidR="002C0689" w:rsidRDefault="002C0689" w:rsidP="002C0689">
      <w:pPr>
        <w:pStyle w:val="13"/>
        <w:ind w:firstLine="709"/>
        <w:jc w:val="both"/>
      </w:pPr>
      <w:r>
        <w:t>5) При наличии региональных, а также федеральных программ органами местного самоуправления не принимается достаточных мер для их использования в целях исполнения решений судов, либо такая работа не доводится до завершения.</w:t>
      </w:r>
    </w:p>
    <w:p w14:paraId="25B4BFCD" w14:textId="036FE184" w:rsidR="002C0689" w:rsidRDefault="002C0689" w:rsidP="002C0689">
      <w:pPr>
        <w:pStyle w:val="13"/>
        <w:ind w:firstLine="709"/>
        <w:jc w:val="both"/>
      </w:pPr>
      <w:r>
        <w:t xml:space="preserve">Вместе с тем, можно отметить и положительные моменты. Так, в отдельных случаях должники – администрации исполняют решение суда не дожидаясь направления исполнительного документа на принудительное </w:t>
      </w:r>
      <w:r>
        <w:lastRenderedPageBreak/>
        <w:t xml:space="preserve">исполнение. При таких обстоятельствах при поступлении исполнительного документа об обязании должника исполнить требования неимущественного характера судебный пристав-исполнитель фиксирует факт исполнения и принимает решение об окончании исполнительного производства. </w:t>
      </w:r>
    </w:p>
    <w:p w14:paraId="3946C003" w14:textId="3C808B45" w:rsidR="003800B6" w:rsidRDefault="003800B6" w:rsidP="003800B6">
      <w:pPr>
        <w:pStyle w:val="13"/>
        <w:ind w:firstLine="709"/>
        <w:jc w:val="both"/>
      </w:pPr>
      <w:r>
        <w:t>Органы местного самоуправления должны продолжать работу по повышению эффективности и прозрачности использования бюджетных средств. Для этого необходимо улучшать систему контроля, в том числе проводить более частые и регулярные проверки в организациях, получающих бюджетные средства, и повышать качество работы контролирующих органов. Также нужно обеспечить надлежащее соблюдение правил и процедур в сфере использования бюджетных средств. В целом, органы местного самоуправления в Иркутской области продемонстрировали готовность к работе во имя обеспечения эффективного и прозрачного использования бюджетных средств, несмотря на ограничения в контроле.</w:t>
      </w:r>
    </w:p>
    <w:p w14:paraId="6A411578" w14:textId="5B8626C4" w:rsidR="003800B6" w:rsidRDefault="003800B6" w:rsidP="003800B6">
      <w:pPr>
        <w:pStyle w:val="13"/>
        <w:ind w:firstLine="709"/>
        <w:jc w:val="both"/>
      </w:pPr>
      <w:r>
        <w:t>В 2022 году природоохранной прокуратурой были проведены масштабные проверки по соблюдению положений Федерального закона от 31</w:t>
      </w:r>
      <w:r w:rsidR="00AA09EB">
        <w:t xml:space="preserve"> июля </w:t>
      </w:r>
      <w:r>
        <w:t>2020</w:t>
      </w:r>
      <w:r w:rsidR="00AA09EB">
        <w:t> г.</w:t>
      </w:r>
      <w:r>
        <w:t xml:space="preserve"> №</w:t>
      </w:r>
      <w:r w:rsidR="00AA09EB">
        <w:t> </w:t>
      </w:r>
      <w:r>
        <w:t>248-ФЗ «О государственном контроле (надзоре) и муниципальном контроле в Российской Федерации». В результате проверок было выявлено более 300 нарушений, для устранения которых было принято более 100 мер прокурорского реагирования. Основными проблемами, выявленными при проверках, стали недостаточная нормативная правовая база в сфере осуществления государственного контроля и проведение незаконных контрольных (надзорных) мероприятий.</w:t>
      </w:r>
    </w:p>
    <w:p w14:paraId="5DE18963" w14:textId="77777777" w:rsidR="003800B6" w:rsidRDefault="003800B6" w:rsidP="003800B6">
      <w:pPr>
        <w:pStyle w:val="13"/>
        <w:ind w:firstLine="709"/>
        <w:jc w:val="both"/>
      </w:pPr>
      <w:r>
        <w:t>Наиболее частыми нарушениями в данной области стали отсутствие положений о муниципальном контроле в некоторых муниципальных образованиях, неутверждение программ профилактики, а также несвоевременная оплата исполненных публичных контрактов. Кроме того, выявленные факты проведения незаконных контрольных (надзорных) мероприятий требуют принятия дополнительных мер по предотвращению подобных нарушений в будущем.</w:t>
      </w:r>
    </w:p>
    <w:p w14:paraId="30609147" w14:textId="77777777" w:rsidR="003800B6" w:rsidRDefault="003800B6" w:rsidP="003800B6">
      <w:pPr>
        <w:pStyle w:val="13"/>
        <w:ind w:firstLine="709"/>
        <w:jc w:val="both"/>
      </w:pPr>
      <w:r>
        <w:t>Для устранения имеющихся проблем необходимо усовершенствовать нормативную правовую базу в сфере государственного и муниципального контроля, разработать методические рекомендации для муниципалитетов по правилам благоустройства территорий, улучшить механизмы контроля за исполнением публичных контрактов. Кроме того, важно продолжать работу по привлечению к административной ответственности должностных лиц и организаций, допустивших нарушения.</w:t>
      </w:r>
    </w:p>
    <w:p w14:paraId="03B2235E" w14:textId="77777777" w:rsidR="003800B6" w:rsidRDefault="003800B6" w:rsidP="003800B6">
      <w:pPr>
        <w:pStyle w:val="13"/>
        <w:ind w:firstLine="709"/>
        <w:jc w:val="both"/>
      </w:pPr>
      <w:r>
        <w:t xml:space="preserve">Из результатов проведенных проверок Управлением Россельхознадзора можно сделать вывод о том, что в муниципальных образованиях Иркутской области существуют проблемы с земельным контролем и соблюдением земельного законодательства. В основном, это связано с неиспользованием земельных участков для сельскохозяйственного производства, незаконным размещением свалок и захламлением сельскохозяйственных земель. </w:t>
      </w:r>
    </w:p>
    <w:p w14:paraId="64038711" w14:textId="0A206FCE" w:rsidR="003800B6" w:rsidRDefault="003800B6" w:rsidP="003800B6">
      <w:pPr>
        <w:pStyle w:val="13"/>
        <w:ind w:firstLine="709"/>
        <w:jc w:val="both"/>
      </w:pPr>
      <w:r>
        <w:t xml:space="preserve">Однако, Управление Россельхознадзора активно работает по выявлению нарушений и привлечению к ответственности нарушителей. В 2020-2022 годах </w:t>
      </w:r>
      <w:r>
        <w:lastRenderedPageBreak/>
        <w:t xml:space="preserve">были вынесены административные постановления на общую сумму 1,2 </w:t>
      </w:r>
      <w:r w:rsidR="00241CC8">
        <w:t>млн руб</w:t>
      </w:r>
      <w:r>
        <w:t xml:space="preserve">. </w:t>
      </w:r>
    </w:p>
    <w:p w14:paraId="766180AC" w14:textId="08C8BB5A" w:rsidR="003800B6" w:rsidRDefault="003800B6" w:rsidP="003800B6">
      <w:pPr>
        <w:pStyle w:val="13"/>
        <w:ind w:firstLine="709"/>
        <w:jc w:val="both"/>
      </w:pPr>
      <w:r>
        <w:t>Несмотря на то, что в 2022 году не было проведено проверок в отношении ОМС в связи с ограничениями, установленными Правительством Российской Федерации, Управление продолжило свою работу и выявило факты зарастания земель сельскохозяйственного назначения древесной и кустарниковой растительностью.</w:t>
      </w:r>
    </w:p>
    <w:p w14:paraId="15923D19" w14:textId="5B7F47BF" w:rsidR="003800B6" w:rsidRDefault="003800B6" w:rsidP="003800B6">
      <w:pPr>
        <w:pStyle w:val="13"/>
        <w:ind w:firstLine="709"/>
        <w:jc w:val="both"/>
      </w:pPr>
      <w:r>
        <w:t xml:space="preserve">Выводы на основе результатов проверок говорят о том, что ОМС должны усилить </w:t>
      </w:r>
      <w:r w:rsidR="00D33AB9">
        <w:t>работу</w:t>
      </w:r>
      <w:r>
        <w:t xml:space="preserve"> по муниципальному земельному контролю и гарантировать соблюдение земельного законодательства. </w:t>
      </w:r>
    </w:p>
    <w:p w14:paraId="54706CF9" w14:textId="77777777" w:rsidR="003800B6" w:rsidRDefault="003800B6" w:rsidP="003800B6">
      <w:pPr>
        <w:pStyle w:val="13"/>
        <w:ind w:firstLine="709"/>
        <w:jc w:val="both"/>
      </w:pPr>
      <w:r>
        <w:t>Предложения:</w:t>
      </w:r>
    </w:p>
    <w:p w14:paraId="7811755B" w14:textId="77777777" w:rsidR="003800B6" w:rsidRDefault="003800B6" w:rsidP="003800B6">
      <w:pPr>
        <w:pStyle w:val="13"/>
        <w:ind w:firstLine="709"/>
        <w:jc w:val="both"/>
      </w:pPr>
      <w:r>
        <w:t>1. Необходимо разработать и принять подзаконные акты, устанавливающие единый порядок учета и анализа результатов проверок в отношении органов местного самоуправления.</w:t>
      </w:r>
    </w:p>
    <w:p w14:paraId="50D00949" w14:textId="77777777" w:rsidR="003800B6" w:rsidRDefault="003800B6" w:rsidP="003800B6">
      <w:pPr>
        <w:pStyle w:val="13"/>
        <w:ind w:firstLine="709"/>
        <w:jc w:val="both"/>
      </w:pPr>
      <w:r>
        <w:t>2. Сформировать единый информационный ресурс, на котором будут публиковаться отчеты о результатах проверок и возбужденных делах об административных правонарушениях в отношении органов местного самоуправления.</w:t>
      </w:r>
    </w:p>
    <w:p w14:paraId="58011EA5" w14:textId="77777777" w:rsidR="003800B6" w:rsidRDefault="003800B6" w:rsidP="003800B6">
      <w:pPr>
        <w:pStyle w:val="13"/>
        <w:ind w:firstLine="709"/>
        <w:jc w:val="both"/>
      </w:pPr>
      <w:r>
        <w:t>3. Для уменьшения количества внеплановых проверок в отношении органов местного самоуправления необходимо разработать и принять меры по повышению качества работы данных органов в области гражданской обороны и пожарной безопасности.</w:t>
      </w:r>
    </w:p>
    <w:p w14:paraId="3E0173B6" w14:textId="77777777" w:rsidR="003800B6" w:rsidRDefault="003800B6" w:rsidP="003800B6">
      <w:pPr>
        <w:pStyle w:val="13"/>
        <w:ind w:firstLine="709"/>
        <w:jc w:val="both"/>
      </w:pPr>
      <w:r w:rsidRPr="00722568">
        <w:t>Проанализировав результаты проведения государственного надзора в области гражданской обороны и пожарной безопасности</w:t>
      </w:r>
      <w:r>
        <w:t>, становится ясно, что эффективность работы органов местного самоуправления не всегда соответствует требованиям в области гражданской обороны и пожарной безопасности. Поэтому, для повышения качества работы в этой сфере, необходимо принимать меры по улучшению квалификации работников и направлению средств на совершенствование технической базы.</w:t>
      </w:r>
    </w:p>
    <w:p w14:paraId="58C0E9CD" w14:textId="77777777" w:rsidR="003800B6" w:rsidRDefault="003800B6" w:rsidP="003800B6">
      <w:pPr>
        <w:pStyle w:val="13"/>
        <w:ind w:firstLine="709"/>
        <w:jc w:val="both"/>
      </w:pPr>
      <w:r>
        <w:t>Средства, выделяемые на местном уровне должны быть использованы более эффективно, направлены на развитие и улучшение условий работы органов местного самоуправления и на повышение профессиональных знаний и навыков всех работников в сфере гражданской обороны и пожарной безопасности.</w:t>
      </w:r>
    </w:p>
    <w:p w14:paraId="7BD651C2" w14:textId="77777777" w:rsidR="003800B6" w:rsidRDefault="003800B6" w:rsidP="003800B6">
      <w:pPr>
        <w:pStyle w:val="13"/>
        <w:ind w:firstLine="709"/>
        <w:jc w:val="both"/>
      </w:pPr>
      <w:r>
        <w:t>Профилактическая работа среди населения и информирование о необходимости следовать обязательным требованиям в этой области должны стать постоянной практикой работы органов местного самоуправления. В результате, будет сокращено число нарушений и улучшится безопасность жизнедеятельности граждан.</w:t>
      </w:r>
    </w:p>
    <w:p w14:paraId="680B7C15" w14:textId="77777777" w:rsidR="003800B6" w:rsidRDefault="003800B6" w:rsidP="003800B6">
      <w:pPr>
        <w:pStyle w:val="13"/>
        <w:ind w:firstLine="709"/>
        <w:jc w:val="both"/>
      </w:pPr>
      <w:r>
        <w:t xml:space="preserve">Из представленных данных </w:t>
      </w:r>
      <w:r w:rsidRPr="006A5323">
        <w:t>Главно</w:t>
      </w:r>
      <w:r>
        <w:t>го</w:t>
      </w:r>
      <w:r w:rsidRPr="006A5323">
        <w:t xml:space="preserve"> управлени</w:t>
      </w:r>
      <w:r>
        <w:t>я</w:t>
      </w:r>
      <w:r w:rsidRPr="006A5323">
        <w:t xml:space="preserve"> Федеральной службы судебных приставов по Иркутской области</w:t>
      </w:r>
      <w:r>
        <w:t>, что ситуация с исполнением судебных решений в Иркутской области вызывает серьезные опасения и требует реагирования. Неисполнение решений судов становится серьезным нарушением прав взыскателей и подрывает авторитет власти.</w:t>
      </w:r>
    </w:p>
    <w:p w14:paraId="1BA40E2B" w14:textId="77777777" w:rsidR="003800B6" w:rsidRDefault="003800B6" w:rsidP="003800B6">
      <w:pPr>
        <w:pStyle w:val="13"/>
        <w:ind w:firstLine="709"/>
        <w:jc w:val="both"/>
      </w:pPr>
      <w:r>
        <w:t xml:space="preserve">Для решения этой проблемы необходимо принимать совместные меры </w:t>
      </w:r>
      <w:r>
        <w:lastRenderedPageBreak/>
        <w:t>со стороны органов местного самоуправления и судебных приставов. Важно обеспечить финансирование и создать планы по исполнению решений судов. Также должны быть разработаны меры по повышению осведомленности населения об этой проблеме и содействию взыскателям в защите своих прав.</w:t>
      </w:r>
    </w:p>
    <w:p w14:paraId="7FC0479B" w14:textId="77777777" w:rsidR="003800B6" w:rsidRPr="002D564E" w:rsidRDefault="003800B6" w:rsidP="003800B6">
      <w:pPr>
        <w:pStyle w:val="13"/>
        <w:ind w:firstLine="709"/>
        <w:jc w:val="both"/>
      </w:pPr>
    </w:p>
    <w:p w14:paraId="374D39B3" w14:textId="36056D25" w:rsidR="003800B6" w:rsidRPr="00D33AB9" w:rsidRDefault="003800B6" w:rsidP="003800B6">
      <w:pPr>
        <w:spacing w:after="0" w:line="240" w:lineRule="auto"/>
        <w:ind w:firstLine="709"/>
        <w:jc w:val="both"/>
        <w:rPr>
          <w:rFonts w:eastAsia="Calibri" w:cs="Times New Roman"/>
          <w:b/>
          <w:bCs/>
          <w:szCs w:val="28"/>
        </w:rPr>
      </w:pPr>
      <w:r w:rsidRPr="00D33AB9">
        <w:rPr>
          <w:rFonts w:eastAsia="Calibri" w:cs="Times New Roman"/>
          <w:b/>
          <w:bCs/>
          <w:szCs w:val="28"/>
        </w:rPr>
        <w:t>Предложени</w:t>
      </w:r>
      <w:r w:rsidR="00D33AB9">
        <w:rPr>
          <w:rFonts w:eastAsia="Calibri" w:cs="Times New Roman"/>
          <w:b/>
          <w:bCs/>
          <w:szCs w:val="28"/>
        </w:rPr>
        <w:t>я:</w:t>
      </w:r>
    </w:p>
    <w:p w14:paraId="28AB60E5" w14:textId="78462480" w:rsidR="003800B6" w:rsidRPr="00D33AB9" w:rsidRDefault="003800B6" w:rsidP="003800B6">
      <w:pPr>
        <w:spacing w:after="0" w:line="240" w:lineRule="auto"/>
        <w:ind w:firstLine="709"/>
        <w:jc w:val="both"/>
      </w:pPr>
      <w:r w:rsidRPr="00D33AB9">
        <w:rPr>
          <w:rFonts w:eastAsia="Calibri" w:cs="Times New Roman"/>
          <w:szCs w:val="28"/>
        </w:rPr>
        <w:t>1. Необходимо на законодательном уровне установить обязанность контрольно-надзорных органов при установлении сроков исполнения предписаний в отношении органов местного самоуправления, судей при вынесении судебных решений по искам в отношении органов местного самоуправления</w:t>
      </w:r>
      <w:r w:rsidR="00C268C4" w:rsidRPr="00D33AB9">
        <w:rPr>
          <w:rFonts w:eastAsia="Calibri" w:cs="Times New Roman"/>
          <w:szCs w:val="28"/>
        </w:rPr>
        <w:t xml:space="preserve"> </w:t>
      </w:r>
      <w:r w:rsidRPr="00D33AB9">
        <w:rPr>
          <w:rFonts w:eastAsia="Calibri" w:cs="Times New Roman"/>
          <w:szCs w:val="28"/>
        </w:rPr>
        <w:t xml:space="preserve">учитывать законодательно установленные сроки, в течение которых данные органы могут реально исполнить судебные решения и предписания, а также учитывать уровень бюджетной обеспеченности на исполнение судебных решений и предписаний. </w:t>
      </w:r>
    </w:p>
    <w:p w14:paraId="3BB0141C" w14:textId="4912DF55" w:rsidR="003E0C19" w:rsidRDefault="003800B6" w:rsidP="00D10899">
      <w:pPr>
        <w:pStyle w:val="13"/>
        <w:ind w:firstLine="709"/>
        <w:jc w:val="both"/>
        <w:rPr>
          <w:rFonts w:eastAsia="Calibri"/>
        </w:rPr>
      </w:pPr>
      <w:r w:rsidRPr="00D33AB9">
        <w:t xml:space="preserve">2. </w:t>
      </w:r>
      <w:r w:rsidRPr="00D33AB9">
        <w:rPr>
          <w:rFonts w:eastAsia="Calibri"/>
        </w:rPr>
        <w:t>Необходимо проводить на постоянной основе разъяснительную работу с главами муниципальных образований по вышеуказанным вопросам и оказывать им консультационную юридическую помощь при составлении заявлений (обучение, лекции, информационные письма, схемы-памятки и иное).</w:t>
      </w:r>
      <w:r w:rsidR="00D10899" w:rsidRPr="00D33AB9">
        <w:rPr>
          <w:rFonts w:eastAsia="Calibri"/>
        </w:rPr>
        <w:t xml:space="preserve"> </w:t>
      </w:r>
    </w:p>
    <w:p w14:paraId="29F5D202" w14:textId="77777777" w:rsidR="00BC7A3C" w:rsidRPr="00BC7A3C" w:rsidRDefault="00BC7A3C" w:rsidP="00BC7A3C">
      <w:pPr>
        <w:spacing w:after="0"/>
        <w:ind w:firstLine="708"/>
        <w:jc w:val="both"/>
        <w:rPr>
          <w:rFonts w:cs="Times New Roman"/>
          <w:kern w:val="0"/>
          <w:szCs w:val="28"/>
          <w14:ligatures w14:val="none"/>
        </w:rPr>
      </w:pPr>
      <w:r>
        <w:rPr>
          <w:rFonts w:eastAsia="Calibri"/>
        </w:rPr>
        <w:t xml:space="preserve">3. </w:t>
      </w:r>
      <w:r w:rsidRPr="00BC7A3C">
        <w:rPr>
          <w:rFonts w:cs="Times New Roman"/>
          <w:kern w:val="0"/>
          <w:szCs w:val="28"/>
          <w14:ligatures w14:val="none"/>
        </w:rPr>
        <w:t>Органами местного самоуправления муниципальных образований Иркутской области предлагается организовать дополнительные курсы по повышению квалификации работников контрольно- надзорной деятельности не менее 1 раза в год, разработку методических рекомендаций по проведению контрольно- надзорных мероприятий с учетом особенностей вида контроля.</w:t>
      </w:r>
    </w:p>
    <w:p w14:paraId="740E94EB" w14:textId="56865417" w:rsidR="00BC7A3C" w:rsidRPr="00D33AB9" w:rsidRDefault="00BC7A3C" w:rsidP="00D10899">
      <w:pPr>
        <w:pStyle w:val="13"/>
        <w:ind w:firstLine="709"/>
        <w:jc w:val="both"/>
        <w:rPr>
          <w:rFonts w:eastAsia="Calibri"/>
        </w:rPr>
      </w:pPr>
    </w:p>
    <w:p w14:paraId="3696ACB2" w14:textId="77777777" w:rsidR="007973D7" w:rsidRPr="00357D99" w:rsidRDefault="007973D7" w:rsidP="007F74D1">
      <w:pPr>
        <w:pStyle w:val="1"/>
      </w:pPr>
      <w:bookmarkStart w:id="86" w:name="_Toc141862607"/>
      <w:r w:rsidRPr="00357D99">
        <w:t>8. Вовлечение граждан в местное самоуправление.</w:t>
      </w:r>
      <w:bookmarkEnd w:id="86"/>
    </w:p>
    <w:p w14:paraId="4D6BF444" w14:textId="77777777" w:rsidR="007973D7" w:rsidRPr="005302F7" w:rsidRDefault="007973D7" w:rsidP="005302F7">
      <w:pPr>
        <w:pStyle w:val="2"/>
        <w:jc w:val="center"/>
        <w:rPr>
          <w:rFonts w:ascii="Times New Roman" w:hAnsi="Times New Roman" w:cs="Times New Roman"/>
          <w:b/>
          <w:bCs/>
          <w:color w:val="auto"/>
        </w:rPr>
      </w:pPr>
      <w:bookmarkStart w:id="87" w:name="_Toc141862608"/>
      <w:r w:rsidRPr="005302F7">
        <w:rPr>
          <w:rFonts w:ascii="Times New Roman" w:hAnsi="Times New Roman" w:cs="Times New Roman"/>
          <w:b/>
          <w:bCs/>
          <w:color w:val="auto"/>
        </w:rPr>
        <w:t>8.1. Применение механизмов инициативного бюджетирования, в том числе объемы средств местных и региональных бюджетов, направленные на реализацию проектов инициативного бюджетирования в 2022 году</w:t>
      </w:r>
      <w:bookmarkEnd w:id="87"/>
    </w:p>
    <w:p w14:paraId="4186B91B" w14:textId="13C83AB7" w:rsidR="007973D7" w:rsidRDefault="007973D7" w:rsidP="00534686">
      <w:pPr>
        <w:spacing w:after="0" w:line="240" w:lineRule="auto"/>
        <w:ind w:firstLine="709"/>
        <w:jc w:val="both"/>
        <w:rPr>
          <w:rFonts w:cs="Times New Roman"/>
          <w:szCs w:val="28"/>
        </w:rPr>
      </w:pPr>
      <w:r>
        <w:rPr>
          <w:rFonts w:cs="Times New Roman"/>
          <w:szCs w:val="28"/>
        </w:rPr>
        <w:t xml:space="preserve">В Иркутской области реализация инициативных проектов, выдвигаемых для получения поддержки за счет межбюджетных трансфертов из областного бюджета регулируется Законом Иркутской области </w:t>
      </w:r>
      <w:r w:rsidRPr="004F326E">
        <w:rPr>
          <w:rFonts w:cs="Times New Roman"/>
          <w:szCs w:val="28"/>
        </w:rPr>
        <w:t xml:space="preserve">от </w:t>
      </w:r>
      <w:r w:rsidR="00A0056E">
        <w:rPr>
          <w:rFonts w:cs="Times New Roman"/>
          <w:szCs w:val="28"/>
        </w:rPr>
        <w:t xml:space="preserve">6 мая </w:t>
      </w:r>
      <w:r w:rsidRPr="004F326E">
        <w:rPr>
          <w:rFonts w:cs="Times New Roman"/>
          <w:szCs w:val="28"/>
        </w:rPr>
        <w:t>2022</w:t>
      </w:r>
      <w:r w:rsidR="00A0056E">
        <w:rPr>
          <w:rFonts w:cs="Times New Roman"/>
          <w:szCs w:val="28"/>
        </w:rPr>
        <w:t> г.</w:t>
      </w:r>
      <w:r w:rsidRPr="004F326E">
        <w:rPr>
          <w:rFonts w:cs="Times New Roman"/>
          <w:szCs w:val="28"/>
        </w:rPr>
        <w:t xml:space="preserve"> </w:t>
      </w:r>
      <w:r w:rsidR="00277F8C" w:rsidRPr="004F326E">
        <w:rPr>
          <w:rFonts w:cs="Times New Roman"/>
          <w:szCs w:val="28"/>
        </w:rPr>
        <w:t xml:space="preserve">№ 33-ОЗ </w:t>
      </w:r>
      <w:r>
        <w:rPr>
          <w:rFonts w:cs="Times New Roman"/>
          <w:szCs w:val="28"/>
        </w:rPr>
        <w:t>«</w:t>
      </w:r>
      <w:r w:rsidRPr="004F326E">
        <w:rPr>
          <w:rFonts w:cs="Times New Roman"/>
          <w:szCs w:val="28"/>
        </w:rPr>
        <w:t>Об отдельных вопросах реализации на территории Иркутской области</w:t>
      </w:r>
      <w:r>
        <w:rPr>
          <w:rFonts w:cs="Times New Roman"/>
          <w:szCs w:val="28"/>
        </w:rPr>
        <w:t xml:space="preserve"> </w:t>
      </w:r>
      <w:r w:rsidRPr="004F326E">
        <w:rPr>
          <w:rFonts w:cs="Times New Roman"/>
          <w:szCs w:val="28"/>
        </w:rPr>
        <w:t>инициативных проектов</w:t>
      </w:r>
      <w:r>
        <w:rPr>
          <w:rFonts w:cs="Times New Roman"/>
          <w:szCs w:val="28"/>
        </w:rPr>
        <w:t>».</w:t>
      </w:r>
    </w:p>
    <w:p w14:paraId="518D9EFA" w14:textId="0D781D14" w:rsidR="00495BCC" w:rsidRDefault="00495BCC" w:rsidP="00404725">
      <w:pPr>
        <w:spacing w:after="0" w:line="240" w:lineRule="auto"/>
        <w:ind w:firstLine="709"/>
        <w:jc w:val="both"/>
        <w:rPr>
          <w:rFonts w:cs="Times New Roman"/>
          <w:szCs w:val="28"/>
        </w:rPr>
      </w:pPr>
      <w:r w:rsidRPr="00B332FC">
        <w:t xml:space="preserve">Муниципальными образованиями Иркутской области в </w:t>
      </w:r>
      <w:r w:rsidRPr="00B332FC">
        <w:rPr>
          <w:rFonts w:cs="Times New Roman"/>
          <w:szCs w:val="28"/>
        </w:rPr>
        <w:t xml:space="preserve">региональном конкурсном отборе народных инициатив 169 муниципальными образованиями региона представлено 482 инициативных проекта. Выполнили плановый отбор по 15 проектов 22 муниципальных образования. Это 17 муниципальных районов (включая поселения) и 5 городских округов. Победителями признано 406 проектов на территории 164 муниципальных образований региона. На софинансирование проектов из областного бюджета будет направлено более 499,4 млн руб. Наибольшее число проектов–победителей были в городе </w:t>
      </w:r>
      <w:r w:rsidRPr="00B332FC">
        <w:rPr>
          <w:rFonts w:cs="Times New Roman"/>
          <w:szCs w:val="28"/>
        </w:rPr>
        <w:lastRenderedPageBreak/>
        <w:t>Иркутске — 27 по 15 проектов–победителей были представлены муниципальными образованиями город Тулун, город Усолье-Сибирское, город Братск, Нижнеилимcким, Ольхонским, Усть-Удинским, Аларским и Осинским районами.</w:t>
      </w:r>
    </w:p>
    <w:p w14:paraId="687829EE" w14:textId="0915C8DB" w:rsidR="007973D7" w:rsidRDefault="007973D7" w:rsidP="00534686">
      <w:pPr>
        <w:spacing w:after="0" w:line="240" w:lineRule="auto"/>
        <w:ind w:firstLine="709"/>
        <w:jc w:val="both"/>
        <w:rPr>
          <w:rFonts w:cs="Times New Roman"/>
          <w:szCs w:val="28"/>
        </w:rPr>
      </w:pPr>
      <w:r>
        <w:rPr>
          <w:rFonts w:cs="Times New Roman"/>
          <w:szCs w:val="28"/>
        </w:rPr>
        <w:t xml:space="preserve">С 2011 года </w:t>
      </w:r>
      <w:r w:rsidRPr="004F326E">
        <w:rPr>
          <w:rFonts w:cs="Times New Roman"/>
          <w:szCs w:val="28"/>
        </w:rPr>
        <w:t xml:space="preserve">в Иркутской области реализуется проект «Народные инициативы» (далее </w:t>
      </w:r>
      <w:r w:rsidR="00D47B04">
        <w:rPr>
          <w:rFonts w:cs="Times New Roman"/>
          <w:szCs w:val="28"/>
        </w:rPr>
        <w:t>—</w:t>
      </w:r>
      <w:r w:rsidRPr="004F326E">
        <w:rPr>
          <w:rFonts w:cs="Times New Roman"/>
          <w:szCs w:val="28"/>
        </w:rPr>
        <w:t xml:space="preserve"> проект), цель которого </w:t>
      </w:r>
      <w:r w:rsidR="002D1833">
        <w:rPr>
          <w:rFonts w:cs="Times New Roman"/>
          <w:szCs w:val="28"/>
        </w:rPr>
        <w:t>–</w:t>
      </w:r>
      <w:r w:rsidRPr="004F326E">
        <w:rPr>
          <w:rFonts w:cs="Times New Roman"/>
          <w:szCs w:val="28"/>
        </w:rPr>
        <w:t xml:space="preserve"> привлечение жителей к управлению той территорией, где они проживают, а также решение первоочередных проблем муниципальных образований региона, определенных самими жителями.</w:t>
      </w:r>
      <w:r w:rsidRPr="00022B8C">
        <w:t xml:space="preserve"> </w:t>
      </w:r>
      <w:r w:rsidRPr="00022B8C">
        <w:rPr>
          <w:rFonts w:cs="Times New Roman"/>
          <w:szCs w:val="28"/>
        </w:rPr>
        <w:t>За 11 лет финансирование проекта из областного бюджета превысило 6 млрд руб</w:t>
      </w:r>
      <w:r w:rsidR="00911407">
        <w:rPr>
          <w:rFonts w:cs="Times New Roman"/>
          <w:szCs w:val="28"/>
        </w:rPr>
        <w:t>.</w:t>
      </w:r>
      <w:r w:rsidRPr="00022B8C">
        <w:rPr>
          <w:rFonts w:cs="Times New Roman"/>
          <w:szCs w:val="28"/>
        </w:rPr>
        <w:t>, что позволило реализовать более 16 тыс. мероприятий.</w:t>
      </w:r>
    </w:p>
    <w:p w14:paraId="64ED8998" w14:textId="36DB77BA" w:rsidR="007973D7" w:rsidRDefault="00534686" w:rsidP="00534686">
      <w:pPr>
        <w:spacing w:after="0" w:line="240" w:lineRule="auto"/>
        <w:ind w:firstLine="709"/>
        <w:jc w:val="both"/>
        <w:rPr>
          <w:rFonts w:cs="Times New Roman"/>
          <w:szCs w:val="28"/>
        </w:rPr>
      </w:pPr>
      <w:r>
        <w:rPr>
          <w:rFonts w:cs="Times New Roman"/>
          <w:szCs w:val="28"/>
        </w:rPr>
        <w:t xml:space="preserve"> </w:t>
      </w:r>
      <w:r w:rsidR="007973D7" w:rsidRPr="004F326E">
        <w:rPr>
          <w:rFonts w:cs="Times New Roman"/>
          <w:szCs w:val="28"/>
        </w:rPr>
        <w:t>В большинстве муниципальных образований региона перечень мероприятий проекта определялся на сходах, собраниях, конференциях (собраниях делегатов) граждан либо на заседании представительного органа городского округа (муниципального района) или иных формах и, конечно же, при непосредственном участии ТОСов</w:t>
      </w:r>
      <w:r w:rsidR="007973D7">
        <w:rPr>
          <w:rFonts w:cs="Times New Roman"/>
          <w:szCs w:val="28"/>
        </w:rPr>
        <w:t>.</w:t>
      </w:r>
    </w:p>
    <w:p w14:paraId="07C468E9" w14:textId="7CFD0A47" w:rsidR="007973D7" w:rsidRPr="004F326E" w:rsidRDefault="00534686" w:rsidP="00534686">
      <w:pPr>
        <w:spacing w:after="0" w:line="240" w:lineRule="auto"/>
        <w:ind w:firstLine="709"/>
        <w:jc w:val="both"/>
        <w:rPr>
          <w:rFonts w:cs="Times New Roman"/>
          <w:szCs w:val="28"/>
        </w:rPr>
      </w:pPr>
      <w:r>
        <w:rPr>
          <w:rFonts w:cs="Times New Roman"/>
          <w:szCs w:val="28"/>
        </w:rPr>
        <w:t xml:space="preserve"> </w:t>
      </w:r>
      <w:r w:rsidR="007973D7">
        <w:rPr>
          <w:rFonts w:cs="Times New Roman"/>
          <w:szCs w:val="28"/>
        </w:rPr>
        <w:t>В 2021 году</w:t>
      </w:r>
      <w:r w:rsidR="007973D7" w:rsidRPr="004F326E">
        <w:rPr>
          <w:rFonts w:cs="Times New Roman"/>
          <w:szCs w:val="28"/>
        </w:rPr>
        <w:t xml:space="preserve"> Законодательное Собрание региона приняло решение увеличить финансирование «народных инициатив» на 2022 год до 850 млн руб. Общее повышение по области составило 330 млн руб. Выросшие субсидии </w:t>
      </w:r>
      <w:r w:rsidR="007973D7">
        <w:rPr>
          <w:rFonts w:cs="Times New Roman"/>
          <w:szCs w:val="28"/>
        </w:rPr>
        <w:t>получили</w:t>
      </w:r>
      <w:r w:rsidR="007973D7" w:rsidRPr="004F326E">
        <w:rPr>
          <w:rFonts w:cs="Times New Roman"/>
          <w:szCs w:val="28"/>
        </w:rPr>
        <w:t xml:space="preserve"> все территории области.</w:t>
      </w:r>
    </w:p>
    <w:p w14:paraId="14F95A36" w14:textId="07C61889" w:rsidR="007973D7" w:rsidRDefault="00534686" w:rsidP="00534686">
      <w:pPr>
        <w:spacing w:after="0" w:line="240" w:lineRule="auto"/>
        <w:ind w:firstLine="709"/>
        <w:jc w:val="both"/>
        <w:rPr>
          <w:rFonts w:cs="Times New Roman"/>
          <w:szCs w:val="28"/>
        </w:rPr>
      </w:pPr>
      <w:r>
        <w:rPr>
          <w:rFonts w:cs="Times New Roman"/>
          <w:szCs w:val="28"/>
        </w:rPr>
        <w:t xml:space="preserve"> </w:t>
      </w:r>
      <w:r w:rsidR="007973D7">
        <w:rPr>
          <w:rFonts w:cs="Times New Roman"/>
          <w:szCs w:val="28"/>
        </w:rPr>
        <w:t>С 2022 года</w:t>
      </w:r>
      <w:r w:rsidR="007973D7" w:rsidRPr="00022B8C">
        <w:rPr>
          <w:rFonts w:cs="Times New Roman"/>
          <w:szCs w:val="28"/>
        </w:rPr>
        <w:t xml:space="preserve"> изменился подход к установлению минимального объема субсидии в поселениях</w:t>
      </w:r>
      <w:r w:rsidR="007973D7">
        <w:rPr>
          <w:rFonts w:cs="Times New Roman"/>
          <w:szCs w:val="28"/>
        </w:rPr>
        <w:t xml:space="preserve"> Иркутской области</w:t>
      </w:r>
      <w:r w:rsidR="007973D7" w:rsidRPr="00022B8C">
        <w:rPr>
          <w:rFonts w:cs="Times New Roman"/>
          <w:szCs w:val="28"/>
        </w:rPr>
        <w:t>: до 500 человек – 300 тыс. руб</w:t>
      </w:r>
      <w:r w:rsidR="0052184A">
        <w:rPr>
          <w:rFonts w:cs="Times New Roman"/>
          <w:szCs w:val="28"/>
        </w:rPr>
        <w:t>.</w:t>
      </w:r>
      <w:r w:rsidR="007973D7" w:rsidRPr="00022B8C">
        <w:rPr>
          <w:rFonts w:cs="Times New Roman"/>
          <w:szCs w:val="28"/>
        </w:rPr>
        <w:t xml:space="preserve">, свыше 500 человек – 400 тыс. руб. Для сравнения: в 2021 году минимальный размер перечисляемых средств составлял 200 тыс. руб. Также в </w:t>
      </w:r>
      <w:r w:rsidR="007973D7">
        <w:rPr>
          <w:rFonts w:cs="Times New Roman"/>
          <w:szCs w:val="28"/>
        </w:rPr>
        <w:t xml:space="preserve">2022 </w:t>
      </w:r>
      <w:r w:rsidR="007973D7" w:rsidRPr="00022B8C">
        <w:rPr>
          <w:rFonts w:cs="Times New Roman"/>
          <w:szCs w:val="28"/>
        </w:rPr>
        <w:t>возросли максимальные границы субсидии - с 10 млн до 15 млн руб.</w:t>
      </w:r>
    </w:p>
    <w:p w14:paraId="3C6FD999" w14:textId="48155C2F" w:rsidR="007973D7" w:rsidRDefault="00534686" w:rsidP="003C5D92">
      <w:pPr>
        <w:spacing w:after="0" w:line="240" w:lineRule="auto"/>
        <w:ind w:firstLine="709"/>
        <w:jc w:val="both"/>
        <w:rPr>
          <w:rFonts w:cs="Times New Roman"/>
          <w:szCs w:val="28"/>
        </w:rPr>
      </w:pPr>
      <w:r>
        <w:rPr>
          <w:rFonts w:cs="Times New Roman"/>
          <w:szCs w:val="28"/>
        </w:rPr>
        <w:t xml:space="preserve"> </w:t>
      </w:r>
      <w:r w:rsidR="007973D7" w:rsidRPr="00022B8C">
        <w:rPr>
          <w:rFonts w:cs="Times New Roman"/>
          <w:szCs w:val="28"/>
        </w:rPr>
        <w:t>Средства субсидии пошли на ремонт и укомплектование муниципальных учреждений, благоустройство территорий, приобретение спецтехники и автотранспорта, установку детских и спортивных площадок, обеспечение первичных мер пожарной безопасности и предупреждения ЧС, ремонт автомобильных дорог, а также объектов водоснабжения и теплоснабжения</w:t>
      </w:r>
      <w:r w:rsidR="007973D7">
        <w:rPr>
          <w:rFonts w:cs="Times New Roman"/>
          <w:szCs w:val="28"/>
        </w:rPr>
        <w:t>.</w:t>
      </w:r>
    </w:p>
    <w:p w14:paraId="521E2594" w14:textId="77777777" w:rsidR="00F07BB8" w:rsidRDefault="00F07BB8" w:rsidP="003C5D92">
      <w:pPr>
        <w:spacing w:after="0" w:line="240" w:lineRule="auto"/>
        <w:ind w:firstLine="709"/>
        <w:jc w:val="both"/>
        <w:rPr>
          <w:rFonts w:cs="Times New Roman"/>
          <w:szCs w:val="28"/>
        </w:rPr>
      </w:pPr>
    </w:p>
    <w:p w14:paraId="32D7DE68" w14:textId="05DB4AE7" w:rsidR="00F07BB8" w:rsidRPr="00B332FC" w:rsidRDefault="00F07BB8" w:rsidP="00F07BB8">
      <w:pPr>
        <w:spacing w:after="0" w:line="240" w:lineRule="auto"/>
        <w:ind w:firstLine="709"/>
        <w:jc w:val="both"/>
        <w:rPr>
          <w:rFonts w:cs="Times New Roman"/>
          <w:szCs w:val="28"/>
        </w:rPr>
      </w:pPr>
      <w:r w:rsidRPr="00B332FC">
        <w:rPr>
          <w:rFonts w:cs="Times New Roman"/>
          <w:szCs w:val="28"/>
        </w:rPr>
        <w:t xml:space="preserve">В ноябре 2022 года </w:t>
      </w:r>
      <w:r w:rsidRPr="00B332FC">
        <w:rPr>
          <w:rFonts w:cs="Times New Roman"/>
          <w:b/>
          <w:bCs/>
          <w:szCs w:val="28"/>
        </w:rPr>
        <w:t>администрацией Шелеховского района</w:t>
      </w:r>
      <w:r w:rsidRPr="00B332FC">
        <w:rPr>
          <w:rFonts w:cs="Times New Roman"/>
          <w:szCs w:val="28"/>
        </w:rPr>
        <w:t xml:space="preserve"> проведен первый муниципальный конкурс инициативных проектов, выдвигаемых для получения финансовой поддержки из бюджета. С инициативой о внесении проекта на участие в конкурсном отборе выступали инициативные группы граждан и организации.</w:t>
      </w:r>
    </w:p>
    <w:p w14:paraId="1E7BF87A" w14:textId="77777777" w:rsidR="00F07BB8" w:rsidRPr="00B332FC" w:rsidRDefault="00F07BB8" w:rsidP="00F07BB8">
      <w:pPr>
        <w:spacing w:after="0" w:line="240" w:lineRule="auto"/>
        <w:ind w:firstLine="709"/>
        <w:jc w:val="both"/>
        <w:rPr>
          <w:rFonts w:cs="Times New Roman"/>
          <w:szCs w:val="28"/>
        </w:rPr>
      </w:pPr>
      <w:r w:rsidRPr="00B332FC">
        <w:rPr>
          <w:rFonts w:cs="Times New Roman"/>
          <w:szCs w:val="28"/>
        </w:rPr>
        <w:t>Всего было подано 4 заявки на общую сумму 7,9 млн руб., в том числе личные средства граждан и организаций – 890,0 тыс. руб.:</w:t>
      </w:r>
    </w:p>
    <w:p w14:paraId="14F818BF" w14:textId="77777777" w:rsidR="00F07BB8" w:rsidRPr="00B332FC" w:rsidRDefault="00F07BB8" w:rsidP="00F07BB8">
      <w:pPr>
        <w:spacing w:after="0" w:line="240" w:lineRule="auto"/>
        <w:ind w:firstLine="709"/>
        <w:jc w:val="both"/>
        <w:rPr>
          <w:rFonts w:cs="Times New Roman"/>
          <w:szCs w:val="28"/>
        </w:rPr>
      </w:pPr>
      <w:r w:rsidRPr="00B332FC">
        <w:rPr>
          <w:rFonts w:cs="Times New Roman"/>
          <w:szCs w:val="28"/>
        </w:rPr>
        <w:t>- создание инфраструктуры для организации и проведения культурно-массовых и спортивных мероприятий, в том числе ярмарок, выставок, концертов на территории загородного парка отдыха «Болотное царство»;</w:t>
      </w:r>
    </w:p>
    <w:p w14:paraId="0CDA0240" w14:textId="77777777" w:rsidR="00F07BB8" w:rsidRPr="00B332FC" w:rsidRDefault="00F07BB8" w:rsidP="00F07BB8">
      <w:pPr>
        <w:spacing w:after="0" w:line="240" w:lineRule="auto"/>
        <w:ind w:firstLine="709"/>
        <w:jc w:val="both"/>
        <w:rPr>
          <w:rFonts w:cs="Times New Roman"/>
          <w:szCs w:val="28"/>
        </w:rPr>
      </w:pPr>
      <w:r w:rsidRPr="00B332FC">
        <w:rPr>
          <w:rFonts w:cs="Times New Roman"/>
          <w:szCs w:val="28"/>
        </w:rPr>
        <w:t>- устройство освещения вдоль пешеходной тропинки от ул. Заводская до СОШ № 6;</w:t>
      </w:r>
    </w:p>
    <w:p w14:paraId="229500D5" w14:textId="77777777" w:rsidR="00F07BB8" w:rsidRPr="00B332FC" w:rsidRDefault="00F07BB8" w:rsidP="00F07BB8">
      <w:pPr>
        <w:spacing w:after="0" w:line="240" w:lineRule="auto"/>
        <w:ind w:firstLine="709"/>
        <w:jc w:val="both"/>
        <w:rPr>
          <w:rFonts w:cs="Times New Roman"/>
          <w:szCs w:val="28"/>
        </w:rPr>
      </w:pPr>
      <w:r w:rsidRPr="00B332FC">
        <w:rPr>
          <w:rFonts w:cs="Times New Roman"/>
          <w:szCs w:val="28"/>
        </w:rPr>
        <w:lastRenderedPageBreak/>
        <w:t>- устройство пешеходного перехода через Култукский тракт в районе центральной почты;</w:t>
      </w:r>
    </w:p>
    <w:p w14:paraId="494DABF8" w14:textId="77777777" w:rsidR="00F07BB8" w:rsidRPr="00B332FC" w:rsidRDefault="00F07BB8" w:rsidP="00F07BB8">
      <w:pPr>
        <w:spacing w:after="0" w:line="240" w:lineRule="auto"/>
        <w:ind w:firstLine="709"/>
        <w:jc w:val="both"/>
        <w:rPr>
          <w:rFonts w:cs="Times New Roman"/>
          <w:szCs w:val="28"/>
        </w:rPr>
      </w:pPr>
      <w:r w:rsidRPr="00B332FC">
        <w:rPr>
          <w:rFonts w:cs="Times New Roman"/>
          <w:szCs w:val="28"/>
        </w:rPr>
        <w:t>- вело-лыже-роллерная беговая дорожка на территории спортивной школы «Юность».</w:t>
      </w:r>
    </w:p>
    <w:p w14:paraId="43CB1299" w14:textId="77777777" w:rsidR="00F07BB8" w:rsidRPr="00B332FC" w:rsidRDefault="00F07BB8" w:rsidP="00F07BB8">
      <w:pPr>
        <w:spacing w:after="0" w:line="240" w:lineRule="auto"/>
        <w:ind w:firstLine="709"/>
        <w:jc w:val="both"/>
        <w:rPr>
          <w:rFonts w:cs="Times New Roman"/>
          <w:szCs w:val="28"/>
        </w:rPr>
      </w:pPr>
      <w:r w:rsidRPr="00B332FC">
        <w:rPr>
          <w:rFonts w:cs="Times New Roman"/>
          <w:szCs w:val="28"/>
        </w:rPr>
        <w:t>Муниципальная конкурсная комиссия при рассмотрении и отборе инициативных проектов составляла их рейтинг, который учитывал актуальность и социальную значимость, социальную эффективность от реализации, степень участия граждан. В результате принято решение признать все инициативные проекты отобранными для участия в конкурсном отборе на региональном этапе.</w:t>
      </w:r>
    </w:p>
    <w:p w14:paraId="609558B0" w14:textId="77777777" w:rsidR="00F07BB8" w:rsidRPr="00B332FC" w:rsidRDefault="00F07BB8" w:rsidP="00F07BB8">
      <w:pPr>
        <w:spacing w:after="0" w:line="240" w:lineRule="auto"/>
        <w:ind w:firstLine="709"/>
        <w:jc w:val="both"/>
        <w:rPr>
          <w:rFonts w:cs="Times New Roman"/>
          <w:szCs w:val="28"/>
        </w:rPr>
      </w:pPr>
      <w:r w:rsidRPr="00B332FC">
        <w:rPr>
          <w:rFonts w:cs="Times New Roman"/>
          <w:szCs w:val="28"/>
        </w:rPr>
        <w:t>На областном конкурсе инициативных проектов все 4 проекта от Шелеховского района получили финансовую поддержку. Реализация запланирована на 2023 год.</w:t>
      </w:r>
    </w:p>
    <w:p w14:paraId="38E77B6C" w14:textId="77777777" w:rsidR="004D10AE" w:rsidRDefault="004D10AE" w:rsidP="00F07BB8">
      <w:pPr>
        <w:spacing w:after="0" w:line="240" w:lineRule="auto"/>
        <w:ind w:firstLine="709"/>
        <w:jc w:val="both"/>
        <w:rPr>
          <w:rFonts w:cs="Times New Roman"/>
          <w:szCs w:val="28"/>
        </w:rPr>
      </w:pPr>
    </w:p>
    <w:p w14:paraId="5C78415C" w14:textId="48D545E7" w:rsidR="00F07BB8" w:rsidRPr="00B332FC" w:rsidRDefault="00F07BB8" w:rsidP="00F07BB8">
      <w:pPr>
        <w:spacing w:after="0" w:line="240" w:lineRule="auto"/>
        <w:ind w:firstLine="709"/>
        <w:jc w:val="both"/>
        <w:rPr>
          <w:rFonts w:cs="Times New Roman"/>
          <w:szCs w:val="28"/>
        </w:rPr>
      </w:pPr>
      <w:r w:rsidRPr="00B332FC">
        <w:rPr>
          <w:rFonts w:cs="Times New Roman"/>
          <w:szCs w:val="28"/>
        </w:rPr>
        <w:t xml:space="preserve">В сентябре 2022 года были подведены итоги конкурса социально значимых проектов на предоставление субсидий из бюджета муниципального образования </w:t>
      </w:r>
      <w:r w:rsidRPr="00B332FC">
        <w:rPr>
          <w:rFonts w:cs="Times New Roman"/>
          <w:b/>
          <w:bCs/>
          <w:szCs w:val="28"/>
        </w:rPr>
        <w:t>город Усть-Илимск</w:t>
      </w:r>
      <w:r w:rsidRPr="00B332FC">
        <w:rPr>
          <w:rFonts w:cs="Times New Roman"/>
          <w:szCs w:val="28"/>
        </w:rPr>
        <w:t xml:space="preserve"> социально ориентированным некоммерческим организациям, не являющимся государственными (муниципальными) учреждениями. Всего было подано 16 заявок от СОНКО. По результатам рассмотрения заявок от участников конкурса поддержку в виде субсидий получили 10 СОНКО, в том числе автономная некоммерческая организация дополнительного образования «Концепт», МАОУ «Экспериментальный лицей «Научно образовательный комплекс» (проект «Молодежный коворкинг центр «Территория возможностей», 100 тыс. руб.). </w:t>
      </w:r>
    </w:p>
    <w:p w14:paraId="4CA29661" w14:textId="2376A32C" w:rsidR="00F07BB8" w:rsidRPr="00B332FC" w:rsidRDefault="00F07BB8" w:rsidP="00F07BB8">
      <w:pPr>
        <w:spacing w:after="0" w:line="240" w:lineRule="auto"/>
        <w:ind w:firstLine="709"/>
        <w:jc w:val="both"/>
        <w:rPr>
          <w:rFonts w:cs="Times New Roman"/>
          <w:szCs w:val="28"/>
        </w:rPr>
      </w:pPr>
      <w:r w:rsidRPr="00B332FC">
        <w:rPr>
          <w:rFonts w:cs="Times New Roman"/>
          <w:szCs w:val="28"/>
        </w:rPr>
        <w:t>Важный момент – это поддержка проекта инициативным платежом, который составляет не·менее 10% от общей стоимости проекта. Реализация проектов-победителей намечена на 2023 год.</w:t>
      </w:r>
    </w:p>
    <w:p w14:paraId="146FD6AA" w14:textId="195E86A9" w:rsidR="00F07BB8" w:rsidRPr="00B332FC" w:rsidRDefault="00F07BB8" w:rsidP="00F07BB8">
      <w:pPr>
        <w:spacing w:after="0" w:line="240" w:lineRule="auto"/>
        <w:ind w:firstLine="709"/>
        <w:jc w:val="both"/>
        <w:rPr>
          <w:rFonts w:cs="Times New Roman"/>
          <w:szCs w:val="28"/>
        </w:rPr>
      </w:pPr>
      <w:r w:rsidRPr="00B332FC">
        <w:rPr>
          <w:rFonts w:cs="Times New Roman"/>
          <w:szCs w:val="28"/>
        </w:rPr>
        <w:t>6 проектов-победителей из города Усть-Илимска вошли в итоговый перечень инициативных проектов, среди них:</w:t>
      </w:r>
    </w:p>
    <w:p w14:paraId="218AFFEA" w14:textId="77777777" w:rsidR="00F07BB8" w:rsidRPr="00B332FC" w:rsidRDefault="00F07BB8" w:rsidP="00F07BB8">
      <w:pPr>
        <w:spacing w:after="0" w:line="240" w:lineRule="auto"/>
        <w:ind w:firstLine="709"/>
        <w:jc w:val="both"/>
        <w:rPr>
          <w:rFonts w:cs="Times New Roman"/>
          <w:szCs w:val="28"/>
        </w:rPr>
      </w:pPr>
      <w:r w:rsidRPr="00B332FC">
        <w:rPr>
          <w:rFonts w:cs="Times New Roman"/>
          <w:szCs w:val="28"/>
        </w:rPr>
        <w:t xml:space="preserve">- ремонт помещений бассейна МБДОУ д/с № 8 «Белочка» (инициативный платеж обеспечен компанией En+ Group); </w:t>
      </w:r>
    </w:p>
    <w:p w14:paraId="6C888AC6" w14:textId="77777777" w:rsidR="00F07BB8" w:rsidRPr="00B332FC" w:rsidRDefault="00F07BB8" w:rsidP="00F07BB8">
      <w:pPr>
        <w:spacing w:after="0" w:line="240" w:lineRule="auto"/>
        <w:ind w:firstLine="709"/>
        <w:jc w:val="both"/>
        <w:rPr>
          <w:rFonts w:cs="Times New Roman"/>
          <w:szCs w:val="28"/>
        </w:rPr>
      </w:pPr>
      <w:r w:rsidRPr="00B332FC">
        <w:rPr>
          <w:rFonts w:cs="Times New Roman"/>
          <w:szCs w:val="28"/>
        </w:rPr>
        <w:t>- благоустройство территории, прилегающей к зданию МБДОУ № 7 «Незабудка» (инициативный платеж обеспечен компанией En+ Group).</w:t>
      </w:r>
    </w:p>
    <w:p w14:paraId="4D40B4CE" w14:textId="77777777" w:rsidR="00F07BB8" w:rsidRPr="00B332FC" w:rsidRDefault="00F07BB8" w:rsidP="00F07BB8">
      <w:pPr>
        <w:spacing w:after="0" w:line="240" w:lineRule="auto"/>
        <w:ind w:firstLine="709"/>
        <w:jc w:val="both"/>
        <w:rPr>
          <w:rFonts w:cs="Times New Roman"/>
          <w:szCs w:val="28"/>
        </w:rPr>
      </w:pPr>
      <w:r w:rsidRPr="00B332FC">
        <w:rPr>
          <w:rFonts w:cs="Times New Roman"/>
          <w:szCs w:val="28"/>
        </w:rPr>
        <w:t>В декабре 2022 года проект городского молодежного парламента XI созыва «Мой славный город, тебе сегодня 50!» в рамках муниципального конкурса молодежных инициатив, посвященного празднованию 50-летия города Усть-Илимска, стал победителем и получил 100 тыс. руб. Реализация проекта намечена на 2023 год.</w:t>
      </w:r>
    </w:p>
    <w:p w14:paraId="46652BCF" w14:textId="77777777" w:rsidR="00F07BB8" w:rsidRPr="00B332FC" w:rsidRDefault="00F07BB8" w:rsidP="00F07BB8">
      <w:pPr>
        <w:spacing w:after="0" w:line="240" w:lineRule="auto"/>
        <w:ind w:firstLine="709"/>
        <w:jc w:val="both"/>
        <w:rPr>
          <w:rFonts w:cs="Times New Roman"/>
          <w:szCs w:val="28"/>
        </w:rPr>
      </w:pPr>
      <w:r w:rsidRPr="00B332FC">
        <w:rPr>
          <w:rFonts w:cs="Times New Roman"/>
          <w:szCs w:val="28"/>
        </w:rPr>
        <w:t>В региональном отборе конкурса от Нижнеудинского района участвовало 10 инициативных проектов. По итогам заседания областной межведомственной комиссии победителями конкурсного отбора по Нижнеудинскому району признано 6 инициативных проектов, планируемых к реализации в 2023 году на территории 4-х муниципальных образований на общую сумму 7,4 млн руб, в том числе: 741 тыс. руб. за счет инициативных платежей:</w:t>
      </w:r>
    </w:p>
    <w:p w14:paraId="324E9066" w14:textId="77777777" w:rsidR="00F07BB8" w:rsidRPr="00B332FC" w:rsidRDefault="00F07BB8" w:rsidP="00F07BB8">
      <w:pPr>
        <w:spacing w:after="0" w:line="240" w:lineRule="auto"/>
        <w:ind w:firstLine="709"/>
        <w:jc w:val="both"/>
        <w:rPr>
          <w:rFonts w:cs="Times New Roman"/>
          <w:szCs w:val="28"/>
        </w:rPr>
      </w:pPr>
      <w:r w:rsidRPr="00B332FC">
        <w:rPr>
          <w:rFonts w:cs="Times New Roman"/>
          <w:szCs w:val="28"/>
        </w:rPr>
        <w:lastRenderedPageBreak/>
        <w:t>1) Приобретение светодиодного экрана для МБУ КДО г. Нижнеудинск.</w:t>
      </w:r>
    </w:p>
    <w:p w14:paraId="0B0657A0" w14:textId="77777777" w:rsidR="00F07BB8" w:rsidRPr="00B332FC" w:rsidRDefault="00F07BB8" w:rsidP="00F07BB8">
      <w:pPr>
        <w:spacing w:after="0" w:line="240" w:lineRule="auto"/>
        <w:ind w:firstLine="709"/>
        <w:jc w:val="both"/>
        <w:rPr>
          <w:rFonts w:cs="Times New Roman"/>
          <w:szCs w:val="28"/>
        </w:rPr>
      </w:pPr>
      <w:r w:rsidRPr="00B332FC">
        <w:rPr>
          <w:rFonts w:cs="Times New Roman"/>
          <w:szCs w:val="28"/>
        </w:rPr>
        <w:t>2) Обустройство и оснащение хоккейного корта в селе Мельница (Усть­Рубахинское МО).</w:t>
      </w:r>
    </w:p>
    <w:p w14:paraId="0D5C3BF1" w14:textId="77777777" w:rsidR="00F07BB8" w:rsidRPr="00B332FC" w:rsidRDefault="00F07BB8" w:rsidP="00F07BB8">
      <w:pPr>
        <w:spacing w:after="0" w:line="240" w:lineRule="auto"/>
        <w:ind w:firstLine="709"/>
        <w:jc w:val="both"/>
        <w:rPr>
          <w:rFonts w:cs="Times New Roman"/>
          <w:szCs w:val="28"/>
        </w:rPr>
      </w:pPr>
      <w:r w:rsidRPr="00B332FC">
        <w:rPr>
          <w:rFonts w:cs="Times New Roman"/>
          <w:szCs w:val="28"/>
        </w:rPr>
        <w:t>3) Юрта - хранительница традиций (д. Кушун, Солонецкое МО).</w:t>
      </w:r>
    </w:p>
    <w:p w14:paraId="2674437A" w14:textId="77777777" w:rsidR="00F07BB8" w:rsidRPr="00B332FC" w:rsidRDefault="00F07BB8" w:rsidP="00F07BB8">
      <w:pPr>
        <w:spacing w:after="0" w:line="240" w:lineRule="auto"/>
        <w:ind w:firstLine="709"/>
        <w:jc w:val="both"/>
        <w:rPr>
          <w:rFonts w:cs="Times New Roman"/>
          <w:szCs w:val="28"/>
        </w:rPr>
      </w:pPr>
      <w:r w:rsidRPr="00B332FC">
        <w:rPr>
          <w:rFonts w:cs="Times New Roman"/>
          <w:szCs w:val="28"/>
        </w:rPr>
        <w:t>4) Благоустройство территории (мест массового отдыха населения) в с. Старый Алзамай, ул. Кирова 22А (Староалзамайское МО).</w:t>
      </w:r>
    </w:p>
    <w:p w14:paraId="554D5844" w14:textId="77777777" w:rsidR="00F07BB8" w:rsidRPr="00B332FC" w:rsidRDefault="00F07BB8" w:rsidP="00F07BB8">
      <w:pPr>
        <w:spacing w:after="0" w:line="240" w:lineRule="auto"/>
        <w:ind w:firstLine="709"/>
        <w:jc w:val="both"/>
        <w:rPr>
          <w:rFonts w:cs="Times New Roman"/>
          <w:szCs w:val="28"/>
        </w:rPr>
      </w:pPr>
      <w:r w:rsidRPr="00B332FC">
        <w:rPr>
          <w:rFonts w:cs="Times New Roman"/>
          <w:szCs w:val="28"/>
        </w:rPr>
        <w:t>5) Изготовление и установка мемориального комплекса в д. Чалоты (Солонецкое МО).</w:t>
      </w:r>
    </w:p>
    <w:p w14:paraId="13400458" w14:textId="77777777" w:rsidR="00F07BB8" w:rsidRDefault="00F07BB8" w:rsidP="00F07BB8">
      <w:pPr>
        <w:spacing w:after="0" w:line="240" w:lineRule="auto"/>
        <w:ind w:firstLine="709"/>
        <w:jc w:val="both"/>
        <w:rPr>
          <w:rFonts w:cs="Times New Roman"/>
          <w:szCs w:val="28"/>
        </w:rPr>
      </w:pPr>
      <w:r w:rsidRPr="00B332FC">
        <w:rPr>
          <w:rFonts w:cs="Times New Roman"/>
          <w:szCs w:val="28"/>
        </w:rPr>
        <w:t>6) Убитым дорогам - НЕТ, Хорошим дорогам - ДА (ремонт дороги по ул. 3-я Рабочая в г. Нижнеудинске).</w:t>
      </w:r>
    </w:p>
    <w:p w14:paraId="4ACB4366" w14:textId="77777777" w:rsidR="004D10AE" w:rsidRPr="00B332FC" w:rsidRDefault="004D10AE" w:rsidP="00F07BB8">
      <w:pPr>
        <w:spacing w:after="0" w:line="240" w:lineRule="auto"/>
        <w:ind w:firstLine="709"/>
        <w:jc w:val="both"/>
        <w:rPr>
          <w:rFonts w:cs="Times New Roman"/>
          <w:szCs w:val="28"/>
        </w:rPr>
      </w:pPr>
    </w:p>
    <w:p w14:paraId="6CA9B003" w14:textId="19F35D11" w:rsidR="00F07BB8" w:rsidRPr="003C5D92" w:rsidRDefault="00F07BB8" w:rsidP="00F07BB8">
      <w:pPr>
        <w:spacing w:after="0" w:line="240" w:lineRule="auto"/>
        <w:ind w:firstLine="709"/>
        <w:jc w:val="both"/>
        <w:rPr>
          <w:rFonts w:cs="Times New Roman"/>
          <w:szCs w:val="28"/>
        </w:rPr>
      </w:pPr>
      <w:r w:rsidRPr="00B332FC">
        <w:rPr>
          <w:rFonts w:cs="Times New Roman"/>
          <w:szCs w:val="28"/>
        </w:rPr>
        <w:t xml:space="preserve">На </w:t>
      </w:r>
      <w:r w:rsidRPr="004D10AE">
        <w:rPr>
          <w:rFonts w:cs="Times New Roman"/>
          <w:b/>
          <w:bCs/>
          <w:szCs w:val="28"/>
        </w:rPr>
        <w:t>территории Хомутовского муниципального образования</w:t>
      </w:r>
      <w:r w:rsidRPr="00B332FC">
        <w:rPr>
          <w:rFonts w:cs="Times New Roman"/>
          <w:szCs w:val="28"/>
        </w:rPr>
        <w:t xml:space="preserve"> в 2022 году в рамках реализации федерального проекта «Спорт - норма жизни!» завершено строительство спортивного оздоровительного комплекса в п. Плишкино, объект введен в эксплуатацию 14 ноября 2022 года. Общая стоимость строительства объекта составила 71,5 млн руб.</w:t>
      </w:r>
    </w:p>
    <w:p w14:paraId="29FBA1F8" w14:textId="16E2F77C" w:rsidR="007973D7" w:rsidRPr="005302F7" w:rsidRDefault="007973D7" w:rsidP="005302F7">
      <w:pPr>
        <w:pStyle w:val="2"/>
        <w:jc w:val="center"/>
        <w:rPr>
          <w:rFonts w:ascii="Times New Roman" w:hAnsi="Times New Roman" w:cs="Times New Roman"/>
          <w:b/>
          <w:bCs/>
          <w:color w:val="auto"/>
        </w:rPr>
      </w:pPr>
      <w:bookmarkStart w:id="88" w:name="_Toc141862609"/>
      <w:r w:rsidRPr="005302F7">
        <w:rPr>
          <w:rFonts w:ascii="Times New Roman" w:hAnsi="Times New Roman" w:cs="Times New Roman"/>
          <w:b/>
          <w:bCs/>
          <w:color w:val="auto"/>
        </w:rPr>
        <w:t>8.2. Поддержка и развитие</w:t>
      </w:r>
      <w:r w:rsidR="0034334E" w:rsidRPr="005302F7">
        <w:rPr>
          <w:rFonts w:ascii="Times New Roman" w:hAnsi="Times New Roman" w:cs="Times New Roman"/>
          <w:b/>
          <w:bCs/>
          <w:color w:val="auto"/>
        </w:rPr>
        <w:t xml:space="preserve"> территориального общественного самоуправления</w:t>
      </w:r>
      <w:bookmarkEnd w:id="88"/>
    </w:p>
    <w:p w14:paraId="35816356" w14:textId="566DDAB2" w:rsidR="007973D7" w:rsidRDefault="007973D7" w:rsidP="00534686">
      <w:pPr>
        <w:spacing w:after="0" w:line="240" w:lineRule="auto"/>
        <w:ind w:firstLine="709"/>
        <w:jc w:val="both"/>
        <w:rPr>
          <w:rFonts w:cs="Times New Roman"/>
          <w:szCs w:val="28"/>
        </w:rPr>
      </w:pPr>
      <w:r w:rsidRPr="00D65D75">
        <w:rPr>
          <w:rFonts w:cs="Times New Roman"/>
          <w:szCs w:val="28"/>
        </w:rPr>
        <w:t xml:space="preserve">В Иркутской области широко развита сеть органов территориального общественного самоуправления (далее – ТОС) как инструмент поддержки самоорганизации граждан на местном уровне. </w:t>
      </w:r>
      <w:r>
        <w:rPr>
          <w:rFonts w:cs="Times New Roman"/>
          <w:szCs w:val="28"/>
        </w:rPr>
        <w:t>В 2022 году</w:t>
      </w:r>
      <w:r w:rsidRPr="00D65D75">
        <w:rPr>
          <w:rFonts w:cs="Times New Roman"/>
          <w:szCs w:val="28"/>
        </w:rPr>
        <w:t xml:space="preserve"> на территории Иркутской области зарегистрировано 6</w:t>
      </w:r>
      <w:r>
        <w:rPr>
          <w:rFonts w:cs="Times New Roman"/>
          <w:szCs w:val="28"/>
        </w:rPr>
        <w:t>05</w:t>
      </w:r>
      <w:r w:rsidRPr="00D65D75">
        <w:rPr>
          <w:rFonts w:cs="Times New Roman"/>
          <w:szCs w:val="28"/>
        </w:rPr>
        <w:t xml:space="preserve"> ТОС (25 </w:t>
      </w:r>
      <w:r w:rsidR="00CA3893">
        <w:rPr>
          <w:rFonts w:cs="Times New Roman"/>
          <w:szCs w:val="28"/>
        </w:rPr>
        <w:t>—</w:t>
      </w:r>
      <w:r w:rsidRPr="00D65D75">
        <w:rPr>
          <w:rFonts w:cs="Times New Roman"/>
          <w:szCs w:val="28"/>
        </w:rPr>
        <w:t xml:space="preserve"> юр. лица) в 33 муниципальных образованиях.</w:t>
      </w:r>
    </w:p>
    <w:p w14:paraId="404D909A" w14:textId="052A4E47" w:rsidR="001F7B76" w:rsidRDefault="001F7B76" w:rsidP="00C8142C">
      <w:pPr>
        <w:spacing w:before="240" w:after="240" w:line="240" w:lineRule="auto"/>
        <w:ind w:firstLine="709"/>
        <w:jc w:val="both"/>
        <w:rPr>
          <w:rFonts w:cs="Times New Roman"/>
          <w:szCs w:val="28"/>
        </w:rPr>
      </w:pPr>
      <w:r>
        <w:rPr>
          <w:rFonts w:cs="Times New Roman"/>
          <w:szCs w:val="28"/>
        </w:rPr>
        <w:t>Количество ТОС в муниципальных образованиях Иркутской области</w:t>
      </w:r>
    </w:p>
    <w:p w14:paraId="2EBDEE8C" w14:textId="378B35A2" w:rsidR="00576D18" w:rsidRPr="001F7B76" w:rsidRDefault="00576D18" w:rsidP="00695633">
      <w:pPr>
        <w:spacing w:after="0" w:line="240" w:lineRule="auto"/>
        <w:ind w:firstLine="709"/>
        <w:jc w:val="right"/>
        <w:rPr>
          <w:rFonts w:cs="Times New Roman"/>
          <w:szCs w:val="28"/>
        </w:rPr>
      </w:pPr>
      <w:r>
        <w:rPr>
          <w:rFonts w:cs="Times New Roman"/>
          <w:szCs w:val="28"/>
        </w:rPr>
        <w:t>Таблица</w:t>
      </w:r>
    </w:p>
    <w:p w14:paraId="7D0E9CAC" w14:textId="77777777" w:rsidR="007275A9" w:rsidRDefault="007275A9" w:rsidP="00534686">
      <w:pPr>
        <w:spacing w:after="0" w:line="240" w:lineRule="auto"/>
        <w:ind w:firstLine="709"/>
        <w:jc w:val="both"/>
        <w:rPr>
          <w:rFonts w:cs="Times New Roman"/>
          <w:szCs w:val="28"/>
        </w:rPr>
      </w:pPr>
    </w:p>
    <w:tbl>
      <w:tblPr>
        <w:tblW w:w="9204" w:type="dxa"/>
        <w:tblLook w:val="04A0" w:firstRow="1" w:lastRow="0" w:firstColumn="1" w:lastColumn="0" w:noHBand="0" w:noVBand="1"/>
      </w:tblPr>
      <w:tblGrid>
        <w:gridCol w:w="2277"/>
        <w:gridCol w:w="1508"/>
        <w:gridCol w:w="1403"/>
        <w:gridCol w:w="1812"/>
        <w:gridCol w:w="2204"/>
      </w:tblGrid>
      <w:tr w:rsidR="00170565" w:rsidRPr="004D10AE" w14:paraId="7ADE237E" w14:textId="77777777" w:rsidTr="000C72C6">
        <w:trPr>
          <w:trHeight w:val="1935"/>
        </w:trPr>
        <w:tc>
          <w:tcPr>
            <w:tcW w:w="2400" w:type="dxa"/>
            <w:vMerge w:val="restart"/>
            <w:tcBorders>
              <w:top w:val="single" w:sz="8" w:space="0" w:color="auto"/>
              <w:left w:val="single" w:sz="8" w:space="0" w:color="auto"/>
              <w:right w:val="single" w:sz="4" w:space="0" w:color="auto"/>
            </w:tcBorders>
            <w:shd w:val="clear" w:color="auto" w:fill="auto"/>
            <w:vAlign w:val="center"/>
            <w:hideMark/>
          </w:tcPr>
          <w:p w14:paraId="5E140C44" w14:textId="77777777" w:rsidR="00170565" w:rsidRPr="004D10AE" w:rsidRDefault="0017056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МО</w:t>
            </w:r>
          </w:p>
          <w:p w14:paraId="14E64D5B" w14:textId="42277C92" w:rsidR="00170565" w:rsidRPr="004D10AE" w:rsidRDefault="0017056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 </w:t>
            </w:r>
          </w:p>
        </w:tc>
        <w:tc>
          <w:tcPr>
            <w:tcW w:w="1559" w:type="dxa"/>
            <w:vMerge w:val="restart"/>
            <w:tcBorders>
              <w:top w:val="single" w:sz="8" w:space="0" w:color="auto"/>
              <w:left w:val="single" w:sz="4" w:space="0" w:color="auto"/>
              <w:right w:val="single" w:sz="4" w:space="0" w:color="auto"/>
            </w:tcBorders>
            <w:shd w:val="clear" w:color="auto" w:fill="auto"/>
            <w:vAlign w:val="center"/>
            <w:hideMark/>
          </w:tcPr>
          <w:p w14:paraId="0AE479CC" w14:textId="77777777" w:rsidR="00170565" w:rsidRPr="004D10AE" w:rsidRDefault="0017056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Общее количество МО</w:t>
            </w:r>
          </w:p>
          <w:p w14:paraId="62326231" w14:textId="7A212FA4" w:rsidR="00170565" w:rsidRPr="004D10AE" w:rsidRDefault="0017056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 </w:t>
            </w:r>
          </w:p>
        </w:tc>
        <w:tc>
          <w:tcPr>
            <w:tcW w:w="1418"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41EDD7BE" w14:textId="4F1A4643" w:rsidR="00170565" w:rsidRPr="004D10AE" w:rsidRDefault="0017056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 xml:space="preserve">Общее </w:t>
            </w:r>
            <w:r w:rsidR="00635EBA">
              <w:rPr>
                <w:rFonts w:eastAsia="Times New Roman" w:cs="Times New Roman"/>
                <w:color w:val="000000"/>
                <w:sz w:val="24"/>
                <w:szCs w:val="24"/>
                <w:lang w:eastAsia="ru-RU"/>
              </w:rPr>
              <w:t>количество</w:t>
            </w:r>
            <w:r w:rsidRPr="004D10AE">
              <w:rPr>
                <w:rFonts w:eastAsia="Times New Roman" w:cs="Times New Roman"/>
                <w:color w:val="000000"/>
                <w:sz w:val="24"/>
                <w:szCs w:val="24"/>
                <w:lang w:eastAsia="ru-RU"/>
              </w:rPr>
              <w:t xml:space="preserve"> МО с ТОС</w:t>
            </w:r>
          </w:p>
        </w:tc>
        <w:tc>
          <w:tcPr>
            <w:tcW w:w="1877"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5C7A5F66" w14:textId="5BFC581D" w:rsidR="00170565" w:rsidRPr="004D10AE" w:rsidRDefault="0017056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Общее количество МО с ТОС с образованием юр.</w:t>
            </w:r>
            <w:r w:rsidR="00635EBA">
              <w:rPr>
                <w:rFonts w:eastAsia="Times New Roman" w:cs="Times New Roman"/>
                <w:color w:val="000000"/>
                <w:sz w:val="24"/>
                <w:szCs w:val="24"/>
                <w:lang w:eastAsia="ru-RU"/>
              </w:rPr>
              <w:t> </w:t>
            </w:r>
            <w:r w:rsidRPr="004D10AE">
              <w:rPr>
                <w:rFonts w:eastAsia="Times New Roman" w:cs="Times New Roman"/>
                <w:color w:val="000000"/>
                <w:sz w:val="24"/>
                <w:szCs w:val="24"/>
                <w:lang w:eastAsia="ru-RU"/>
              </w:rPr>
              <w:t>лица</w:t>
            </w:r>
          </w:p>
        </w:tc>
        <w:tc>
          <w:tcPr>
            <w:tcW w:w="1950"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5DAAC1EA" w14:textId="77777777" w:rsidR="00170565" w:rsidRPr="004D10AE" w:rsidRDefault="0017056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Количество ассоциаций/союзов</w:t>
            </w:r>
          </w:p>
        </w:tc>
      </w:tr>
      <w:tr w:rsidR="00170565" w:rsidRPr="004D10AE" w14:paraId="5F0BE1B8" w14:textId="77777777" w:rsidTr="000C72C6">
        <w:trPr>
          <w:trHeight w:val="315"/>
        </w:trPr>
        <w:tc>
          <w:tcPr>
            <w:tcW w:w="2400" w:type="dxa"/>
            <w:vMerge/>
            <w:tcBorders>
              <w:left w:val="single" w:sz="8" w:space="0" w:color="auto"/>
              <w:bottom w:val="single" w:sz="4" w:space="0" w:color="auto"/>
              <w:right w:val="single" w:sz="4" w:space="0" w:color="auto"/>
            </w:tcBorders>
            <w:shd w:val="clear" w:color="auto" w:fill="auto"/>
            <w:vAlign w:val="center"/>
            <w:hideMark/>
          </w:tcPr>
          <w:p w14:paraId="1A11585B" w14:textId="603EA385" w:rsidR="00170565" w:rsidRPr="004D10AE" w:rsidRDefault="00170565" w:rsidP="0018549F">
            <w:pPr>
              <w:spacing w:after="0" w:line="240" w:lineRule="auto"/>
              <w:jc w:val="center"/>
              <w:rPr>
                <w:rFonts w:eastAsia="Times New Roman" w:cs="Times New Roman"/>
                <w:color w:val="000000"/>
                <w:sz w:val="24"/>
                <w:szCs w:val="24"/>
                <w:lang w:eastAsia="ru-RU"/>
              </w:rPr>
            </w:pPr>
          </w:p>
        </w:tc>
        <w:tc>
          <w:tcPr>
            <w:tcW w:w="1559" w:type="dxa"/>
            <w:vMerge/>
            <w:tcBorders>
              <w:left w:val="single" w:sz="4" w:space="0" w:color="auto"/>
              <w:bottom w:val="single" w:sz="4" w:space="0" w:color="auto"/>
              <w:right w:val="single" w:sz="4" w:space="0" w:color="auto"/>
            </w:tcBorders>
            <w:shd w:val="clear" w:color="auto" w:fill="auto"/>
            <w:vAlign w:val="center"/>
            <w:hideMark/>
          </w:tcPr>
          <w:p w14:paraId="26775368" w14:textId="4AD5E5FA" w:rsidR="00170565" w:rsidRPr="004D10AE" w:rsidRDefault="00170565" w:rsidP="0018549F">
            <w:pPr>
              <w:spacing w:after="0" w:line="240" w:lineRule="auto"/>
              <w:jc w:val="center"/>
              <w:rPr>
                <w:rFonts w:eastAsia="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79289" w14:textId="77777777" w:rsidR="00170565" w:rsidRPr="004D10AE" w:rsidRDefault="0017056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2023</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D7A7B" w14:textId="77777777" w:rsidR="00170565" w:rsidRPr="004D10AE" w:rsidRDefault="0017056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2023</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6860A7A2" w14:textId="77777777" w:rsidR="00170565" w:rsidRPr="004D10AE" w:rsidRDefault="0017056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2023</w:t>
            </w:r>
          </w:p>
        </w:tc>
      </w:tr>
      <w:tr w:rsidR="00C102EA" w:rsidRPr="004D10AE" w14:paraId="424369F1" w14:textId="77777777" w:rsidTr="00C102EA">
        <w:trPr>
          <w:trHeight w:val="630"/>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5DF30F3"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Ангарский городской округ</w:t>
            </w:r>
          </w:p>
        </w:tc>
        <w:tc>
          <w:tcPr>
            <w:tcW w:w="1559" w:type="dxa"/>
            <w:tcBorders>
              <w:top w:val="nil"/>
              <w:left w:val="nil"/>
              <w:bottom w:val="single" w:sz="4" w:space="0" w:color="auto"/>
              <w:right w:val="single" w:sz="4" w:space="0" w:color="auto"/>
            </w:tcBorders>
            <w:shd w:val="clear" w:color="auto" w:fill="auto"/>
            <w:vAlign w:val="center"/>
            <w:hideMark/>
          </w:tcPr>
          <w:p w14:paraId="3E65C3B4"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w:t>
            </w:r>
          </w:p>
        </w:tc>
        <w:tc>
          <w:tcPr>
            <w:tcW w:w="1418" w:type="dxa"/>
            <w:tcBorders>
              <w:top w:val="nil"/>
              <w:left w:val="nil"/>
              <w:bottom w:val="single" w:sz="4" w:space="0" w:color="auto"/>
              <w:right w:val="single" w:sz="4" w:space="0" w:color="auto"/>
            </w:tcBorders>
            <w:shd w:val="clear" w:color="auto" w:fill="auto"/>
            <w:vAlign w:val="center"/>
            <w:hideMark/>
          </w:tcPr>
          <w:p w14:paraId="611199AB"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w:t>
            </w:r>
          </w:p>
        </w:tc>
        <w:tc>
          <w:tcPr>
            <w:tcW w:w="1877" w:type="dxa"/>
            <w:tcBorders>
              <w:top w:val="nil"/>
              <w:left w:val="nil"/>
              <w:bottom w:val="single" w:sz="4" w:space="0" w:color="auto"/>
              <w:right w:val="single" w:sz="4" w:space="0" w:color="auto"/>
            </w:tcBorders>
            <w:shd w:val="clear" w:color="auto" w:fill="auto"/>
            <w:vAlign w:val="center"/>
            <w:hideMark/>
          </w:tcPr>
          <w:p w14:paraId="7B4127AF"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D9C5A5D"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w:t>
            </w:r>
          </w:p>
        </w:tc>
      </w:tr>
      <w:tr w:rsidR="00C102EA" w:rsidRPr="004D10AE" w14:paraId="3BDAF66B"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F441952" w14:textId="2C4AFD66"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 xml:space="preserve">Аларский </w:t>
            </w:r>
            <w:r w:rsidR="00576898">
              <w:rPr>
                <w:rFonts w:eastAsia="Times New Roman" w:cs="Times New Roman"/>
                <w:color w:val="000000"/>
                <w:sz w:val="24"/>
                <w:szCs w:val="24"/>
                <w:lang w:eastAsia="ru-RU"/>
              </w:rPr>
              <w:t>р-н</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C1F4D"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9B5E0"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10</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3113E"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D193A36"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w:t>
            </w:r>
          </w:p>
        </w:tc>
      </w:tr>
      <w:tr w:rsidR="00C102EA" w:rsidRPr="004D10AE" w14:paraId="3340A794"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A2C47AD" w14:textId="06B8B1E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 xml:space="preserve">Боханский </w:t>
            </w:r>
            <w:r w:rsidR="00576898">
              <w:rPr>
                <w:rFonts w:eastAsia="Times New Roman" w:cs="Times New Roman"/>
                <w:color w:val="000000"/>
                <w:sz w:val="24"/>
                <w:szCs w:val="24"/>
                <w:lang w:eastAsia="ru-RU"/>
              </w:rPr>
              <w:t>р-н</w:t>
            </w:r>
          </w:p>
        </w:tc>
        <w:tc>
          <w:tcPr>
            <w:tcW w:w="1559" w:type="dxa"/>
            <w:tcBorders>
              <w:top w:val="nil"/>
              <w:left w:val="nil"/>
              <w:bottom w:val="single" w:sz="4" w:space="0" w:color="auto"/>
              <w:right w:val="single" w:sz="4" w:space="0" w:color="auto"/>
            </w:tcBorders>
            <w:shd w:val="clear" w:color="auto" w:fill="auto"/>
            <w:vAlign w:val="center"/>
            <w:hideMark/>
          </w:tcPr>
          <w:p w14:paraId="6FC6ABC2"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14:paraId="33B8319B"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13</w:t>
            </w:r>
          </w:p>
        </w:tc>
        <w:tc>
          <w:tcPr>
            <w:tcW w:w="1877" w:type="dxa"/>
            <w:tcBorders>
              <w:top w:val="nil"/>
              <w:left w:val="nil"/>
              <w:bottom w:val="single" w:sz="4" w:space="0" w:color="auto"/>
              <w:right w:val="single" w:sz="4" w:space="0" w:color="auto"/>
            </w:tcBorders>
            <w:shd w:val="clear" w:color="auto" w:fill="auto"/>
            <w:vAlign w:val="center"/>
            <w:hideMark/>
          </w:tcPr>
          <w:p w14:paraId="3C53D22A"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2</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6B25A57"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44CC28AA"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269A8DD" w14:textId="33C885EE"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Баянда</w:t>
            </w:r>
            <w:r w:rsidR="004D10AE">
              <w:rPr>
                <w:rFonts w:eastAsia="Times New Roman" w:cs="Times New Roman"/>
                <w:color w:val="000000"/>
                <w:sz w:val="24"/>
                <w:szCs w:val="24"/>
                <w:lang w:eastAsia="ru-RU"/>
              </w:rPr>
              <w:t>евский</w:t>
            </w:r>
            <w:r w:rsidR="004D10AE">
              <w:rPr>
                <w:rFonts w:eastAsia="Times New Roman" w:cs="Times New Roman"/>
                <w:color w:val="000000"/>
                <w:sz w:val="24"/>
                <w:szCs w:val="24"/>
                <w:lang w:val="en-US" w:eastAsia="ru-RU"/>
              </w:rPr>
              <w:t xml:space="preserve"> </w:t>
            </w:r>
            <w:r w:rsidR="00576898">
              <w:rPr>
                <w:rFonts w:eastAsia="Times New Roman" w:cs="Times New Roman"/>
                <w:color w:val="000000"/>
                <w:sz w:val="24"/>
                <w:szCs w:val="24"/>
                <w:lang w:eastAsia="ru-RU"/>
              </w:rPr>
              <w:t>р-н</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006CB"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171C9"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7</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71644"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3AAE1E46"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6F1BA981"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740D54D" w14:textId="1D08BB9D"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Балаганский</w:t>
            </w:r>
            <w:r w:rsidR="008F3530">
              <w:rPr>
                <w:rFonts w:eastAsia="Times New Roman" w:cs="Times New Roman"/>
                <w:color w:val="000000"/>
                <w:sz w:val="24"/>
                <w:szCs w:val="24"/>
                <w:lang w:eastAsia="ru-RU"/>
              </w:rPr>
              <w:t xml:space="preserve"> </w:t>
            </w:r>
            <w:r w:rsidR="00576898">
              <w:rPr>
                <w:rFonts w:eastAsia="Times New Roman" w:cs="Times New Roman"/>
                <w:color w:val="000000"/>
                <w:sz w:val="24"/>
                <w:szCs w:val="24"/>
                <w:lang w:eastAsia="ru-RU"/>
              </w:rPr>
              <w:t>р-н</w:t>
            </w:r>
          </w:p>
        </w:tc>
        <w:tc>
          <w:tcPr>
            <w:tcW w:w="1559" w:type="dxa"/>
            <w:tcBorders>
              <w:top w:val="nil"/>
              <w:left w:val="nil"/>
              <w:bottom w:val="single" w:sz="4" w:space="0" w:color="auto"/>
              <w:right w:val="single" w:sz="4" w:space="0" w:color="auto"/>
            </w:tcBorders>
            <w:shd w:val="clear" w:color="auto" w:fill="auto"/>
            <w:vAlign w:val="center"/>
            <w:hideMark/>
          </w:tcPr>
          <w:p w14:paraId="3D43D91E"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7</w:t>
            </w:r>
          </w:p>
        </w:tc>
        <w:tc>
          <w:tcPr>
            <w:tcW w:w="1418" w:type="dxa"/>
            <w:tcBorders>
              <w:top w:val="nil"/>
              <w:left w:val="nil"/>
              <w:bottom w:val="single" w:sz="4" w:space="0" w:color="auto"/>
              <w:right w:val="single" w:sz="4" w:space="0" w:color="auto"/>
            </w:tcBorders>
            <w:shd w:val="clear" w:color="auto" w:fill="auto"/>
            <w:vAlign w:val="center"/>
            <w:hideMark/>
          </w:tcPr>
          <w:p w14:paraId="6EED2E2F"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2</w:t>
            </w:r>
          </w:p>
        </w:tc>
        <w:tc>
          <w:tcPr>
            <w:tcW w:w="1877" w:type="dxa"/>
            <w:tcBorders>
              <w:top w:val="nil"/>
              <w:left w:val="nil"/>
              <w:bottom w:val="single" w:sz="4" w:space="0" w:color="auto"/>
              <w:right w:val="single" w:sz="4" w:space="0" w:color="auto"/>
            </w:tcBorders>
            <w:shd w:val="clear" w:color="auto" w:fill="auto"/>
            <w:vAlign w:val="center"/>
            <w:hideMark/>
          </w:tcPr>
          <w:p w14:paraId="1C11BC8F"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6F7B7A9C"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76FB825D" w14:textId="77777777" w:rsidTr="00C102EA">
        <w:trPr>
          <w:trHeight w:val="630"/>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342BD5E" w14:textId="1B8D0FBB"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г. Бодайбо и Бодайбинский</w:t>
            </w:r>
            <w:r w:rsidR="008F3530">
              <w:rPr>
                <w:rFonts w:eastAsia="Times New Roman" w:cs="Times New Roman"/>
                <w:color w:val="000000"/>
                <w:sz w:val="24"/>
                <w:szCs w:val="24"/>
                <w:lang w:eastAsia="ru-RU"/>
              </w:rPr>
              <w:t xml:space="preserve"> </w:t>
            </w:r>
            <w:r w:rsidR="00576898">
              <w:rPr>
                <w:rFonts w:eastAsia="Times New Roman" w:cs="Times New Roman"/>
                <w:color w:val="000000"/>
                <w:sz w:val="24"/>
                <w:szCs w:val="24"/>
                <w:lang w:eastAsia="ru-RU"/>
              </w:rPr>
              <w:t>р-н</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76A3C"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34448"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F58BE"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3C3C7905"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5F8B0C0F"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9C529EA" w14:textId="24408C81"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г.</w:t>
            </w:r>
            <w:r w:rsidR="00807D71" w:rsidRPr="004D10AE">
              <w:rPr>
                <w:rFonts w:eastAsia="Times New Roman" w:cs="Times New Roman"/>
                <w:color w:val="000000"/>
                <w:sz w:val="24"/>
                <w:szCs w:val="24"/>
                <w:lang w:val="en-US" w:eastAsia="ru-RU"/>
              </w:rPr>
              <w:t xml:space="preserve"> </w:t>
            </w:r>
            <w:r w:rsidRPr="004D10AE">
              <w:rPr>
                <w:rFonts w:eastAsia="Times New Roman" w:cs="Times New Roman"/>
                <w:color w:val="000000"/>
                <w:sz w:val="24"/>
                <w:szCs w:val="24"/>
                <w:lang w:eastAsia="ru-RU"/>
              </w:rPr>
              <w:t>Братск</w:t>
            </w:r>
          </w:p>
        </w:tc>
        <w:tc>
          <w:tcPr>
            <w:tcW w:w="1559" w:type="dxa"/>
            <w:tcBorders>
              <w:top w:val="nil"/>
              <w:left w:val="nil"/>
              <w:bottom w:val="single" w:sz="4" w:space="0" w:color="auto"/>
              <w:right w:val="single" w:sz="4" w:space="0" w:color="auto"/>
            </w:tcBorders>
            <w:shd w:val="clear" w:color="auto" w:fill="auto"/>
            <w:vAlign w:val="center"/>
            <w:hideMark/>
          </w:tcPr>
          <w:p w14:paraId="0BE5C0DD"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w:t>
            </w:r>
          </w:p>
        </w:tc>
        <w:tc>
          <w:tcPr>
            <w:tcW w:w="1418" w:type="dxa"/>
            <w:tcBorders>
              <w:top w:val="nil"/>
              <w:left w:val="nil"/>
              <w:bottom w:val="single" w:sz="4" w:space="0" w:color="auto"/>
              <w:right w:val="single" w:sz="4" w:space="0" w:color="auto"/>
            </w:tcBorders>
            <w:shd w:val="clear" w:color="auto" w:fill="auto"/>
            <w:vAlign w:val="center"/>
            <w:hideMark/>
          </w:tcPr>
          <w:p w14:paraId="0824A35F"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w:t>
            </w:r>
          </w:p>
        </w:tc>
        <w:tc>
          <w:tcPr>
            <w:tcW w:w="1877" w:type="dxa"/>
            <w:tcBorders>
              <w:top w:val="nil"/>
              <w:left w:val="nil"/>
              <w:bottom w:val="single" w:sz="4" w:space="0" w:color="auto"/>
              <w:right w:val="single" w:sz="4" w:space="0" w:color="auto"/>
            </w:tcBorders>
            <w:shd w:val="clear" w:color="auto" w:fill="auto"/>
            <w:vAlign w:val="center"/>
            <w:hideMark/>
          </w:tcPr>
          <w:p w14:paraId="009C3920"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4482A4A"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54144A13"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45A831B" w14:textId="7A9C108A"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 xml:space="preserve">Братский </w:t>
            </w:r>
            <w:r w:rsidR="00576898">
              <w:rPr>
                <w:rFonts w:eastAsia="Times New Roman" w:cs="Times New Roman"/>
                <w:color w:val="000000"/>
                <w:sz w:val="24"/>
                <w:szCs w:val="24"/>
                <w:lang w:eastAsia="ru-RU"/>
              </w:rPr>
              <w:t>р-н</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493BA"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24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41638"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53F68"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4F6E432F"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37A5492E"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96A993D" w14:textId="600FD72E"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lastRenderedPageBreak/>
              <w:t>Жигаловский</w:t>
            </w:r>
            <w:r w:rsidR="008F3530">
              <w:rPr>
                <w:rFonts w:eastAsia="Times New Roman" w:cs="Times New Roman"/>
                <w:color w:val="000000"/>
                <w:sz w:val="24"/>
                <w:szCs w:val="24"/>
                <w:lang w:eastAsia="ru-RU"/>
              </w:rPr>
              <w:t xml:space="preserve"> </w:t>
            </w:r>
            <w:r w:rsidR="00576898">
              <w:rPr>
                <w:rFonts w:eastAsia="Times New Roman" w:cs="Times New Roman"/>
                <w:color w:val="000000"/>
                <w:sz w:val="24"/>
                <w:szCs w:val="24"/>
                <w:lang w:eastAsia="ru-RU"/>
              </w:rPr>
              <w:t>р-н</w:t>
            </w:r>
          </w:p>
        </w:tc>
        <w:tc>
          <w:tcPr>
            <w:tcW w:w="1559" w:type="dxa"/>
            <w:tcBorders>
              <w:top w:val="nil"/>
              <w:left w:val="nil"/>
              <w:bottom w:val="single" w:sz="4" w:space="0" w:color="auto"/>
              <w:right w:val="single" w:sz="4" w:space="0" w:color="auto"/>
            </w:tcBorders>
            <w:shd w:val="clear" w:color="auto" w:fill="auto"/>
            <w:vAlign w:val="center"/>
            <w:hideMark/>
          </w:tcPr>
          <w:p w14:paraId="798586EF"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10</w:t>
            </w:r>
          </w:p>
        </w:tc>
        <w:tc>
          <w:tcPr>
            <w:tcW w:w="1418" w:type="dxa"/>
            <w:tcBorders>
              <w:top w:val="nil"/>
              <w:left w:val="nil"/>
              <w:bottom w:val="single" w:sz="4" w:space="0" w:color="auto"/>
              <w:right w:val="single" w:sz="4" w:space="0" w:color="auto"/>
            </w:tcBorders>
            <w:shd w:val="clear" w:color="auto" w:fill="auto"/>
            <w:vAlign w:val="center"/>
            <w:hideMark/>
          </w:tcPr>
          <w:p w14:paraId="12966D7F"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2</w:t>
            </w:r>
          </w:p>
        </w:tc>
        <w:tc>
          <w:tcPr>
            <w:tcW w:w="1877" w:type="dxa"/>
            <w:tcBorders>
              <w:top w:val="nil"/>
              <w:left w:val="nil"/>
              <w:bottom w:val="single" w:sz="4" w:space="0" w:color="auto"/>
              <w:right w:val="single" w:sz="4" w:space="0" w:color="auto"/>
            </w:tcBorders>
            <w:shd w:val="clear" w:color="auto" w:fill="auto"/>
            <w:vAlign w:val="center"/>
            <w:hideMark/>
          </w:tcPr>
          <w:p w14:paraId="2FF35F8E"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6A589D4"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380781A5"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AF54845" w14:textId="6A0E00F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Заларинский</w:t>
            </w:r>
            <w:r w:rsidR="008F3530">
              <w:rPr>
                <w:rFonts w:eastAsia="Times New Roman" w:cs="Times New Roman"/>
                <w:color w:val="000000"/>
                <w:sz w:val="24"/>
                <w:szCs w:val="24"/>
                <w:lang w:eastAsia="ru-RU"/>
              </w:rPr>
              <w:t xml:space="preserve"> </w:t>
            </w:r>
            <w:r w:rsidR="00576898">
              <w:rPr>
                <w:rFonts w:eastAsia="Times New Roman" w:cs="Times New Roman"/>
                <w:color w:val="000000"/>
                <w:sz w:val="24"/>
                <w:szCs w:val="24"/>
                <w:lang w:eastAsia="ru-RU"/>
              </w:rPr>
              <w:t>р-н</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261C0"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CBEB2"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14</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C7221"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273300F"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054900B9"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3057AC0" w14:textId="03B667DF"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г.</w:t>
            </w:r>
            <w:r w:rsidR="007B30DB" w:rsidRPr="004D10AE">
              <w:rPr>
                <w:rFonts w:eastAsia="Times New Roman" w:cs="Times New Roman"/>
                <w:color w:val="000000"/>
                <w:sz w:val="24"/>
                <w:szCs w:val="24"/>
                <w:lang w:val="en-US" w:eastAsia="ru-RU"/>
              </w:rPr>
              <w:t xml:space="preserve"> </w:t>
            </w:r>
            <w:r w:rsidRPr="004D10AE">
              <w:rPr>
                <w:rFonts w:eastAsia="Times New Roman" w:cs="Times New Roman"/>
                <w:color w:val="000000"/>
                <w:sz w:val="24"/>
                <w:szCs w:val="24"/>
                <w:lang w:eastAsia="ru-RU"/>
              </w:rPr>
              <w:t>Зима</w:t>
            </w:r>
          </w:p>
        </w:tc>
        <w:tc>
          <w:tcPr>
            <w:tcW w:w="1559" w:type="dxa"/>
            <w:tcBorders>
              <w:top w:val="nil"/>
              <w:left w:val="nil"/>
              <w:bottom w:val="single" w:sz="4" w:space="0" w:color="auto"/>
              <w:right w:val="single" w:sz="4" w:space="0" w:color="auto"/>
            </w:tcBorders>
            <w:shd w:val="clear" w:color="auto" w:fill="auto"/>
            <w:vAlign w:val="center"/>
            <w:hideMark/>
          </w:tcPr>
          <w:p w14:paraId="5442C920"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418" w:type="dxa"/>
            <w:tcBorders>
              <w:top w:val="nil"/>
              <w:left w:val="nil"/>
              <w:bottom w:val="single" w:sz="4" w:space="0" w:color="auto"/>
              <w:right w:val="single" w:sz="4" w:space="0" w:color="auto"/>
            </w:tcBorders>
            <w:shd w:val="clear" w:color="auto" w:fill="auto"/>
            <w:vAlign w:val="center"/>
            <w:hideMark/>
          </w:tcPr>
          <w:p w14:paraId="212AC55E"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877" w:type="dxa"/>
            <w:tcBorders>
              <w:top w:val="nil"/>
              <w:left w:val="nil"/>
              <w:bottom w:val="single" w:sz="4" w:space="0" w:color="auto"/>
              <w:right w:val="single" w:sz="4" w:space="0" w:color="auto"/>
            </w:tcBorders>
            <w:shd w:val="clear" w:color="auto" w:fill="auto"/>
            <w:vAlign w:val="center"/>
            <w:hideMark/>
          </w:tcPr>
          <w:p w14:paraId="00E25A7A"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6B5BE0F"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54BA3DB1"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CAD6BD2" w14:textId="01CEF064"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 xml:space="preserve">Зиминский </w:t>
            </w:r>
            <w:r w:rsidR="00576898">
              <w:rPr>
                <w:rFonts w:eastAsia="Times New Roman" w:cs="Times New Roman"/>
                <w:color w:val="000000"/>
                <w:sz w:val="24"/>
                <w:szCs w:val="24"/>
                <w:lang w:eastAsia="ru-RU"/>
              </w:rPr>
              <w:t>р-н</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E38BD"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35393"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8</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9E8A0"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50EDFAC5"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1E7974BC"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7DD9F3F" w14:textId="52E19361"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 xml:space="preserve">Иркутский </w:t>
            </w:r>
            <w:r w:rsidR="00576898">
              <w:rPr>
                <w:rFonts w:eastAsia="Times New Roman" w:cs="Times New Roman"/>
                <w:color w:val="000000"/>
                <w:sz w:val="24"/>
                <w:szCs w:val="24"/>
                <w:lang w:eastAsia="ru-RU"/>
              </w:rPr>
              <w:t>р-н</w:t>
            </w:r>
          </w:p>
        </w:tc>
        <w:tc>
          <w:tcPr>
            <w:tcW w:w="1559" w:type="dxa"/>
            <w:tcBorders>
              <w:top w:val="nil"/>
              <w:left w:val="nil"/>
              <w:bottom w:val="single" w:sz="4" w:space="0" w:color="auto"/>
              <w:right w:val="single" w:sz="4" w:space="0" w:color="auto"/>
            </w:tcBorders>
            <w:shd w:val="clear" w:color="auto" w:fill="auto"/>
            <w:vAlign w:val="center"/>
            <w:hideMark/>
          </w:tcPr>
          <w:p w14:paraId="5C32F599"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21</w:t>
            </w:r>
          </w:p>
        </w:tc>
        <w:tc>
          <w:tcPr>
            <w:tcW w:w="1418" w:type="dxa"/>
            <w:tcBorders>
              <w:top w:val="nil"/>
              <w:left w:val="nil"/>
              <w:bottom w:val="single" w:sz="4" w:space="0" w:color="auto"/>
              <w:right w:val="single" w:sz="4" w:space="0" w:color="auto"/>
            </w:tcBorders>
            <w:shd w:val="clear" w:color="auto" w:fill="auto"/>
            <w:vAlign w:val="center"/>
            <w:hideMark/>
          </w:tcPr>
          <w:p w14:paraId="2A04D3E3"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9</w:t>
            </w:r>
          </w:p>
        </w:tc>
        <w:tc>
          <w:tcPr>
            <w:tcW w:w="1877" w:type="dxa"/>
            <w:tcBorders>
              <w:top w:val="nil"/>
              <w:left w:val="nil"/>
              <w:bottom w:val="single" w:sz="4" w:space="0" w:color="auto"/>
              <w:right w:val="single" w:sz="4" w:space="0" w:color="auto"/>
            </w:tcBorders>
            <w:shd w:val="clear" w:color="auto" w:fill="auto"/>
            <w:vAlign w:val="center"/>
            <w:hideMark/>
          </w:tcPr>
          <w:p w14:paraId="1641751F"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5</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6836EEF1"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71758625"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4801A54"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г. Иркутск</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ECDAD"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5326C"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4</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C4B81"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3539476A"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w:t>
            </w:r>
          </w:p>
        </w:tc>
      </w:tr>
      <w:tr w:rsidR="00C102EA" w:rsidRPr="004D10AE" w14:paraId="57783C34"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4A83513"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 xml:space="preserve">Казачинско-Ленский </w:t>
            </w:r>
          </w:p>
        </w:tc>
        <w:tc>
          <w:tcPr>
            <w:tcW w:w="1559" w:type="dxa"/>
            <w:tcBorders>
              <w:top w:val="nil"/>
              <w:left w:val="nil"/>
              <w:bottom w:val="single" w:sz="4" w:space="0" w:color="auto"/>
              <w:right w:val="single" w:sz="4" w:space="0" w:color="auto"/>
            </w:tcBorders>
            <w:shd w:val="clear" w:color="auto" w:fill="auto"/>
            <w:vAlign w:val="center"/>
            <w:hideMark/>
          </w:tcPr>
          <w:p w14:paraId="0408E8A8"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9</w:t>
            </w:r>
          </w:p>
        </w:tc>
        <w:tc>
          <w:tcPr>
            <w:tcW w:w="1418" w:type="dxa"/>
            <w:tcBorders>
              <w:top w:val="nil"/>
              <w:left w:val="nil"/>
              <w:bottom w:val="single" w:sz="4" w:space="0" w:color="auto"/>
              <w:right w:val="single" w:sz="4" w:space="0" w:color="auto"/>
            </w:tcBorders>
            <w:shd w:val="clear" w:color="auto" w:fill="auto"/>
            <w:vAlign w:val="center"/>
            <w:hideMark/>
          </w:tcPr>
          <w:p w14:paraId="64D224D5"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w:t>
            </w:r>
          </w:p>
        </w:tc>
        <w:tc>
          <w:tcPr>
            <w:tcW w:w="1877" w:type="dxa"/>
            <w:tcBorders>
              <w:top w:val="nil"/>
              <w:left w:val="nil"/>
              <w:bottom w:val="single" w:sz="4" w:space="0" w:color="auto"/>
              <w:right w:val="single" w:sz="4" w:space="0" w:color="auto"/>
            </w:tcBorders>
            <w:shd w:val="clear" w:color="auto" w:fill="auto"/>
            <w:vAlign w:val="center"/>
            <w:hideMark/>
          </w:tcPr>
          <w:p w14:paraId="6CDBFB3C"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4E42104D"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64CD28DB"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AAA75C0" w14:textId="511B531F"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Катангский</w:t>
            </w:r>
            <w:r w:rsidR="008F3530">
              <w:rPr>
                <w:rFonts w:eastAsia="Times New Roman" w:cs="Times New Roman"/>
                <w:color w:val="000000"/>
                <w:sz w:val="24"/>
                <w:szCs w:val="24"/>
                <w:lang w:eastAsia="ru-RU"/>
              </w:rPr>
              <w:t xml:space="preserve"> </w:t>
            </w:r>
            <w:r w:rsidR="00576898">
              <w:rPr>
                <w:rFonts w:eastAsia="Times New Roman" w:cs="Times New Roman"/>
                <w:color w:val="000000"/>
                <w:sz w:val="24"/>
                <w:szCs w:val="24"/>
                <w:lang w:eastAsia="ru-RU"/>
              </w:rPr>
              <w:t>р-н</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41EF1"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3D55F"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D84D7"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51CDF216"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2B7257A3"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DA544DB" w14:textId="543CDFDF"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Качугский</w:t>
            </w:r>
            <w:r w:rsidR="008F3530">
              <w:rPr>
                <w:rFonts w:eastAsia="Times New Roman" w:cs="Times New Roman"/>
                <w:color w:val="000000"/>
                <w:sz w:val="24"/>
                <w:szCs w:val="24"/>
                <w:lang w:eastAsia="ru-RU"/>
              </w:rPr>
              <w:t xml:space="preserve"> </w:t>
            </w:r>
            <w:r w:rsidR="00576898">
              <w:rPr>
                <w:rFonts w:eastAsia="Times New Roman" w:cs="Times New Roman"/>
                <w:color w:val="000000"/>
                <w:sz w:val="24"/>
                <w:szCs w:val="24"/>
                <w:lang w:eastAsia="ru-RU"/>
              </w:rPr>
              <w:t>р-н</w:t>
            </w:r>
          </w:p>
        </w:tc>
        <w:tc>
          <w:tcPr>
            <w:tcW w:w="1559" w:type="dxa"/>
            <w:tcBorders>
              <w:top w:val="nil"/>
              <w:left w:val="nil"/>
              <w:bottom w:val="single" w:sz="4" w:space="0" w:color="auto"/>
              <w:right w:val="single" w:sz="4" w:space="0" w:color="auto"/>
            </w:tcBorders>
            <w:shd w:val="clear" w:color="auto" w:fill="auto"/>
            <w:vAlign w:val="center"/>
            <w:hideMark/>
          </w:tcPr>
          <w:p w14:paraId="384F6398"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14</w:t>
            </w:r>
          </w:p>
        </w:tc>
        <w:tc>
          <w:tcPr>
            <w:tcW w:w="1418" w:type="dxa"/>
            <w:tcBorders>
              <w:top w:val="nil"/>
              <w:left w:val="nil"/>
              <w:bottom w:val="single" w:sz="4" w:space="0" w:color="auto"/>
              <w:right w:val="single" w:sz="4" w:space="0" w:color="auto"/>
            </w:tcBorders>
            <w:shd w:val="clear" w:color="auto" w:fill="auto"/>
            <w:vAlign w:val="center"/>
            <w:hideMark/>
          </w:tcPr>
          <w:p w14:paraId="58AC967C"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12</w:t>
            </w:r>
          </w:p>
        </w:tc>
        <w:tc>
          <w:tcPr>
            <w:tcW w:w="1877" w:type="dxa"/>
            <w:tcBorders>
              <w:top w:val="nil"/>
              <w:left w:val="nil"/>
              <w:bottom w:val="single" w:sz="4" w:space="0" w:color="auto"/>
              <w:right w:val="single" w:sz="4" w:space="0" w:color="auto"/>
            </w:tcBorders>
            <w:shd w:val="clear" w:color="auto" w:fill="auto"/>
            <w:vAlign w:val="center"/>
            <w:hideMark/>
          </w:tcPr>
          <w:p w14:paraId="7015EBD6"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140553F3"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6E8D95E2"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C98D132" w14:textId="4ECD0481"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Киренский</w:t>
            </w:r>
            <w:r w:rsidR="008F3530">
              <w:rPr>
                <w:rFonts w:eastAsia="Times New Roman" w:cs="Times New Roman"/>
                <w:color w:val="000000"/>
                <w:sz w:val="24"/>
                <w:szCs w:val="24"/>
                <w:lang w:eastAsia="ru-RU"/>
              </w:rPr>
              <w:t xml:space="preserve"> </w:t>
            </w:r>
            <w:r w:rsidR="00576898">
              <w:rPr>
                <w:rFonts w:eastAsia="Times New Roman" w:cs="Times New Roman"/>
                <w:color w:val="000000"/>
                <w:sz w:val="24"/>
                <w:szCs w:val="24"/>
                <w:lang w:eastAsia="ru-RU"/>
              </w:rPr>
              <w:t>р-н</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E41DB"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14E77"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2</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C1841"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17B342F"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7A37D7E2"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8BC02C0" w14:textId="74B81821"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Куйтунский</w:t>
            </w:r>
            <w:r w:rsidR="008F3530">
              <w:rPr>
                <w:rFonts w:eastAsia="Times New Roman" w:cs="Times New Roman"/>
                <w:color w:val="000000"/>
                <w:sz w:val="24"/>
                <w:szCs w:val="24"/>
                <w:lang w:eastAsia="ru-RU"/>
              </w:rPr>
              <w:t xml:space="preserve"> </w:t>
            </w:r>
            <w:r w:rsidR="00576898">
              <w:rPr>
                <w:rFonts w:eastAsia="Times New Roman" w:cs="Times New Roman"/>
                <w:color w:val="000000"/>
                <w:sz w:val="24"/>
                <w:szCs w:val="24"/>
                <w:lang w:eastAsia="ru-RU"/>
              </w:rPr>
              <w:t>р-н</w:t>
            </w:r>
          </w:p>
        </w:tc>
        <w:tc>
          <w:tcPr>
            <w:tcW w:w="1559" w:type="dxa"/>
            <w:tcBorders>
              <w:top w:val="nil"/>
              <w:left w:val="nil"/>
              <w:bottom w:val="single" w:sz="4" w:space="0" w:color="auto"/>
              <w:right w:val="single" w:sz="4" w:space="0" w:color="auto"/>
            </w:tcBorders>
            <w:shd w:val="clear" w:color="auto" w:fill="auto"/>
            <w:vAlign w:val="center"/>
            <w:hideMark/>
          </w:tcPr>
          <w:p w14:paraId="6FC26AAC"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20</w:t>
            </w:r>
          </w:p>
        </w:tc>
        <w:tc>
          <w:tcPr>
            <w:tcW w:w="1418" w:type="dxa"/>
            <w:tcBorders>
              <w:top w:val="nil"/>
              <w:left w:val="nil"/>
              <w:bottom w:val="single" w:sz="4" w:space="0" w:color="auto"/>
              <w:right w:val="single" w:sz="4" w:space="0" w:color="auto"/>
            </w:tcBorders>
            <w:shd w:val="clear" w:color="auto" w:fill="auto"/>
            <w:vAlign w:val="center"/>
            <w:hideMark/>
          </w:tcPr>
          <w:p w14:paraId="10832A0B"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4</w:t>
            </w:r>
          </w:p>
        </w:tc>
        <w:tc>
          <w:tcPr>
            <w:tcW w:w="1877" w:type="dxa"/>
            <w:tcBorders>
              <w:top w:val="nil"/>
              <w:left w:val="nil"/>
              <w:bottom w:val="single" w:sz="4" w:space="0" w:color="auto"/>
              <w:right w:val="single" w:sz="4" w:space="0" w:color="auto"/>
            </w:tcBorders>
            <w:shd w:val="clear" w:color="auto" w:fill="auto"/>
            <w:vAlign w:val="center"/>
            <w:hideMark/>
          </w:tcPr>
          <w:p w14:paraId="12F0AEA8"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36692186"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6B816FC4"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B6200DF" w14:textId="0C725D79"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Мамско-Чуйский</w:t>
            </w:r>
            <w:r w:rsidR="008F3530">
              <w:rPr>
                <w:rFonts w:eastAsia="Times New Roman" w:cs="Times New Roman"/>
                <w:color w:val="000000"/>
                <w:sz w:val="24"/>
                <w:szCs w:val="24"/>
                <w:lang w:eastAsia="ru-RU"/>
              </w:rPr>
              <w:t xml:space="preserve"> </w:t>
            </w:r>
            <w:r w:rsidR="00576898">
              <w:rPr>
                <w:rFonts w:eastAsia="Times New Roman" w:cs="Times New Roman"/>
                <w:color w:val="000000"/>
                <w:sz w:val="24"/>
                <w:szCs w:val="24"/>
                <w:lang w:eastAsia="ru-RU"/>
              </w:rPr>
              <w:t>р-н</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849F3"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9A812"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1AE9A"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54D431A5"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2777C968"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FA99076" w14:textId="1E49522F"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Нижнеилимский</w:t>
            </w:r>
            <w:r w:rsidR="002D3FEE">
              <w:rPr>
                <w:rFonts w:eastAsia="Times New Roman" w:cs="Times New Roman"/>
                <w:color w:val="000000"/>
                <w:sz w:val="24"/>
                <w:szCs w:val="24"/>
                <w:lang w:eastAsia="ru-RU"/>
              </w:rPr>
              <w:t xml:space="preserve"> </w:t>
            </w:r>
            <w:r w:rsidR="00576898">
              <w:rPr>
                <w:rFonts w:eastAsia="Times New Roman" w:cs="Times New Roman"/>
                <w:color w:val="000000"/>
                <w:sz w:val="24"/>
                <w:szCs w:val="24"/>
                <w:lang w:eastAsia="ru-RU"/>
              </w:rPr>
              <w:t>р-н</w:t>
            </w:r>
          </w:p>
        </w:tc>
        <w:tc>
          <w:tcPr>
            <w:tcW w:w="1559" w:type="dxa"/>
            <w:tcBorders>
              <w:top w:val="nil"/>
              <w:left w:val="nil"/>
              <w:bottom w:val="single" w:sz="4" w:space="0" w:color="auto"/>
              <w:right w:val="single" w:sz="4" w:space="0" w:color="auto"/>
            </w:tcBorders>
            <w:shd w:val="clear" w:color="auto" w:fill="auto"/>
            <w:vAlign w:val="center"/>
            <w:hideMark/>
          </w:tcPr>
          <w:p w14:paraId="0717EC31"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17</w:t>
            </w:r>
          </w:p>
        </w:tc>
        <w:tc>
          <w:tcPr>
            <w:tcW w:w="1418" w:type="dxa"/>
            <w:tcBorders>
              <w:top w:val="nil"/>
              <w:left w:val="nil"/>
              <w:bottom w:val="single" w:sz="4" w:space="0" w:color="auto"/>
              <w:right w:val="single" w:sz="4" w:space="0" w:color="auto"/>
            </w:tcBorders>
            <w:shd w:val="clear" w:color="auto" w:fill="auto"/>
            <w:vAlign w:val="center"/>
            <w:hideMark/>
          </w:tcPr>
          <w:p w14:paraId="3BCCC7CD"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4</w:t>
            </w:r>
          </w:p>
        </w:tc>
        <w:tc>
          <w:tcPr>
            <w:tcW w:w="1877" w:type="dxa"/>
            <w:tcBorders>
              <w:top w:val="nil"/>
              <w:left w:val="nil"/>
              <w:bottom w:val="single" w:sz="4" w:space="0" w:color="auto"/>
              <w:right w:val="single" w:sz="4" w:space="0" w:color="auto"/>
            </w:tcBorders>
            <w:shd w:val="clear" w:color="auto" w:fill="auto"/>
            <w:vAlign w:val="center"/>
            <w:hideMark/>
          </w:tcPr>
          <w:p w14:paraId="3A19DF8F"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DA253DC"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46BD61AD"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976743F" w14:textId="770D75D9"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Нижнеудинский</w:t>
            </w:r>
            <w:r w:rsidR="002D3FEE">
              <w:rPr>
                <w:rFonts w:eastAsia="Times New Roman" w:cs="Times New Roman"/>
                <w:color w:val="000000"/>
                <w:sz w:val="24"/>
                <w:szCs w:val="24"/>
                <w:lang w:eastAsia="ru-RU"/>
              </w:rPr>
              <w:t xml:space="preserve"> </w:t>
            </w:r>
            <w:r w:rsidR="00576898">
              <w:rPr>
                <w:rFonts w:eastAsia="Times New Roman" w:cs="Times New Roman"/>
                <w:color w:val="000000"/>
                <w:sz w:val="24"/>
                <w:szCs w:val="24"/>
                <w:lang w:eastAsia="ru-RU"/>
              </w:rPr>
              <w:t>р-н</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66A15"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06F42"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8</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929B2"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5D3148A9"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121A5AEA"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A58F200" w14:textId="6F222634"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Нукутский</w:t>
            </w:r>
            <w:r w:rsidR="002D3FEE">
              <w:rPr>
                <w:rFonts w:eastAsia="Times New Roman" w:cs="Times New Roman"/>
                <w:color w:val="000000"/>
                <w:sz w:val="24"/>
                <w:szCs w:val="24"/>
                <w:lang w:eastAsia="ru-RU"/>
              </w:rPr>
              <w:t xml:space="preserve"> </w:t>
            </w:r>
            <w:r w:rsidR="00576898">
              <w:rPr>
                <w:rFonts w:eastAsia="Times New Roman" w:cs="Times New Roman"/>
                <w:color w:val="000000"/>
                <w:sz w:val="24"/>
                <w:szCs w:val="24"/>
                <w:lang w:eastAsia="ru-RU"/>
              </w:rPr>
              <w:t>р-н</w:t>
            </w:r>
          </w:p>
        </w:tc>
        <w:tc>
          <w:tcPr>
            <w:tcW w:w="1559" w:type="dxa"/>
            <w:tcBorders>
              <w:top w:val="nil"/>
              <w:left w:val="nil"/>
              <w:bottom w:val="single" w:sz="4" w:space="0" w:color="auto"/>
              <w:right w:val="single" w:sz="4" w:space="0" w:color="auto"/>
            </w:tcBorders>
            <w:shd w:val="clear" w:color="auto" w:fill="auto"/>
            <w:vAlign w:val="center"/>
            <w:hideMark/>
          </w:tcPr>
          <w:p w14:paraId="7148E721"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10</w:t>
            </w:r>
          </w:p>
        </w:tc>
        <w:tc>
          <w:tcPr>
            <w:tcW w:w="1418" w:type="dxa"/>
            <w:tcBorders>
              <w:top w:val="nil"/>
              <w:left w:val="nil"/>
              <w:bottom w:val="single" w:sz="4" w:space="0" w:color="auto"/>
              <w:right w:val="single" w:sz="4" w:space="0" w:color="auto"/>
            </w:tcBorders>
            <w:shd w:val="clear" w:color="auto" w:fill="auto"/>
            <w:vAlign w:val="center"/>
            <w:hideMark/>
          </w:tcPr>
          <w:p w14:paraId="14D7C3DE"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6</w:t>
            </w:r>
          </w:p>
        </w:tc>
        <w:tc>
          <w:tcPr>
            <w:tcW w:w="1877" w:type="dxa"/>
            <w:tcBorders>
              <w:top w:val="nil"/>
              <w:left w:val="nil"/>
              <w:bottom w:val="single" w:sz="4" w:space="0" w:color="auto"/>
              <w:right w:val="single" w:sz="4" w:space="0" w:color="auto"/>
            </w:tcBorders>
            <w:shd w:val="clear" w:color="auto" w:fill="auto"/>
            <w:vAlign w:val="center"/>
            <w:hideMark/>
          </w:tcPr>
          <w:p w14:paraId="3481DE43"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538762C"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5E449D9E"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81E9043" w14:textId="5A58D6FC"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Осинский</w:t>
            </w:r>
            <w:r w:rsidR="002D3FEE">
              <w:rPr>
                <w:rFonts w:eastAsia="Times New Roman" w:cs="Times New Roman"/>
                <w:color w:val="000000"/>
                <w:sz w:val="24"/>
                <w:szCs w:val="24"/>
                <w:lang w:eastAsia="ru-RU"/>
              </w:rPr>
              <w:t xml:space="preserve"> </w:t>
            </w:r>
            <w:r w:rsidR="00576898">
              <w:rPr>
                <w:rFonts w:eastAsia="Times New Roman" w:cs="Times New Roman"/>
                <w:color w:val="000000"/>
                <w:sz w:val="24"/>
                <w:szCs w:val="24"/>
                <w:lang w:eastAsia="ru-RU"/>
              </w:rPr>
              <w:t>р-н</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1183B"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B6A9F"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7</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631C7"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88054DE"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w:t>
            </w:r>
          </w:p>
        </w:tc>
      </w:tr>
      <w:tr w:rsidR="00C102EA" w:rsidRPr="004D10AE" w14:paraId="3DDDC890"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95FA67F" w14:textId="2F935640"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Ольхонский</w:t>
            </w:r>
            <w:r w:rsidR="002D3FEE">
              <w:rPr>
                <w:rFonts w:eastAsia="Times New Roman" w:cs="Times New Roman"/>
                <w:color w:val="000000"/>
                <w:sz w:val="24"/>
                <w:szCs w:val="24"/>
                <w:lang w:eastAsia="ru-RU"/>
              </w:rPr>
              <w:t xml:space="preserve"> </w:t>
            </w:r>
            <w:r w:rsidR="00576898">
              <w:rPr>
                <w:rFonts w:eastAsia="Times New Roman" w:cs="Times New Roman"/>
                <w:color w:val="000000"/>
                <w:sz w:val="24"/>
                <w:szCs w:val="24"/>
                <w:lang w:eastAsia="ru-RU"/>
              </w:rPr>
              <w:t>р-н</w:t>
            </w:r>
          </w:p>
        </w:tc>
        <w:tc>
          <w:tcPr>
            <w:tcW w:w="1559" w:type="dxa"/>
            <w:tcBorders>
              <w:top w:val="nil"/>
              <w:left w:val="nil"/>
              <w:bottom w:val="single" w:sz="4" w:space="0" w:color="auto"/>
              <w:right w:val="single" w:sz="4" w:space="0" w:color="auto"/>
            </w:tcBorders>
            <w:shd w:val="clear" w:color="auto" w:fill="auto"/>
            <w:vAlign w:val="center"/>
            <w:hideMark/>
          </w:tcPr>
          <w:p w14:paraId="3582FF6C"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6</w:t>
            </w:r>
          </w:p>
        </w:tc>
        <w:tc>
          <w:tcPr>
            <w:tcW w:w="1418" w:type="dxa"/>
            <w:tcBorders>
              <w:top w:val="nil"/>
              <w:left w:val="nil"/>
              <w:bottom w:val="single" w:sz="4" w:space="0" w:color="auto"/>
              <w:right w:val="single" w:sz="4" w:space="0" w:color="auto"/>
            </w:tcBorders>
            <w:shd w:val="clear" w:color="auto" w:fill="auto"/>
            <w:vAlign w:val="center"/>
            <w:hideMark/>
          </w:tcPr>
          <w:p w14:paraId="7D8DAF4B"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4</w:t>
            </w:r>
          </w:p>
        </w:tc>
        <w:tc>
          <w:tcPr>
            <w:tcW w:w="1877" w:type="dxa"/>
            <w:tcBorders>
              <w:top w:val="nil"/>
              <w:left w:val="nil"/>
              <w:bottom w:val="single" w:sz="4" w:space="0" w:color="auto"/>
              <w:right w:val="single" w:sz="4" w:space="0" w:color="auto"/>
            </w:tcBorders>
            <w:shd w:val="clear" w:color="auto" w:fill="auto"/>
            <w:vAlign w:val="center"/>
            <w:hideMark/>
          </w:tcPr>
          <w:p w14:paraId="3F8AC103"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491B782A"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32C12FD3"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06405F9"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г. Саянск</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5C3C7"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4641D"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184EE"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1C58D0F"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42B8EA6C"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8546E0C"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г. Свирск</w:t>
            </w:r>
          </w:p>
        </w:tc>
        <w:tc>
          <w:tcPr>
            <w:tcW w:w="1559" w:type="dxa"/>
            <w:tcBorders>
              <w:top w:val="nil"/>
              <w:left w:val="nil"/>
              <w:bottom w:val="single" w:sz="4" w:space="0" w:color="auto"/>
              <w:right w:val="single" w:sz="4" w:space="0" w:color="auto"/>
            </w:tcBorders>
            <w:shd w:val="clear" w:color="auto" w:fill="auto"/>
            <w:vAlign w:val="center"/>
            <w:hideMark/>
          </w:tcPr>
          <w:p w14:paraId="1A0E8546"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w:t>
            </w:r>
          </w:p>
        </w:tc>
        <w:tc>
          <w:tcPr>
            <w:tcW w:w="1418" w:type="dxa"/>
            <w:tcBorders>
              <w:top w:val="nil"/>
              <w:left w:val="nil"/>
              <w:bottom w:val="single" w:sz="4" w:space="0" w:color="auto"/>
              <w:right w:val="single" w:sz="4" w:space="0" w:color="auto"/>
            </w:tcBorders>
            <w:shd w:val="clear" w:color="auto" w:fill="auto"/>
            <w:vAlign w:val="center"/>
            <w:hideMark/>
          </w:tcPr>
          <w:p w14:paraId="3A1B89C6"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w:t>
            </w:r>
          </w:p>
        </w:tc>
        <w:tc>
          <w:tcPr>
            <w:tcW w:w="1877" w:type="dxa"/>
            <w:tcBorders>
              <w:top w:val="nil"/>
              <w:left w:val="nil"/>
              <w:bottom w:val="single" w:sz="4" w:space="0" w:color="auto"/>
              <w:right w:val="single" w:sz="4" w:space="0" w:color="auto"/>
            </w:tcBorders>
            <w:shd w:val="clear" w:color="auto" w:fill="auto"/>
            <w:vAlign w:val="center"/>
            <w:hideMark/>
          </w:tcPr>
          <w:p w14:paraId="4D814560"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34F428C"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0B396387"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B060AEC" w14:textId="103E4D25"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Слюдянский</w:t>
            </w:r>
            <w:r w:rsidR="002D3FEE">
              <w:rPr>
                <w:rFonts w:eastAsia="Times New Roman" w:cs="Times New Roman"/>
                <w:color w:val="000000"/>
                <w:sz w:val="24"/>
                <w:szCs w:val="24"/>
                <w:lang w:eastAsia="ru-RU"/>
              </w:rPr>
              <w:t xml:space="preserve"> </w:t>
            </w:r>
            <w:r w:rsidR="00576898">
              <w:rPr>
                <w:rFonts w:eastAsia="Times New Roman" w:cs="Times New Roman"/>
                <w:color w:val="000000"/>
                <w:sz w:val="24"/>
                <w:szCs w:val="24"/>
                <w:lang w:eastAsia="ru-RU"/>
              </w:rPr>
              <w:t>р-н</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DE9D5"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07202"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2AA92"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5564F9E"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1BE26320"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3ABE0B9" w14:textId="5AD60C60"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Тайшетский</w:t>
            </w:r>
            <w:r w:rsidR="002D3FEE">
              <w:rPr>
                <w:rFonts w:eastAsia="Times New Roman" w:cs="Times New Roman"/>
                <w:color w:val="000000"/>
                <w:sz w:val="24"/>
                <w:szCs w:val="24"/>
                <w:lang w:eastAsia="ru-RU"/>
              </w:rPr>
              <w:t xml:space="preserve"> </w:t>
            </w:r>
            <w:r w:rsidR="00576898">
              <w:rPr>
                <w:rFonts w:eastAsia="Times New Roman" w:cs="Times New Roman"/>
                <w:color w:val="000000"/>
                <w:sz w:val="24"/>
                <w:szCs w:val="24"/>
                <w:lang w:eastAsia="ru-RU"/>
              </w:rPr>
              <w:t>р-н</w:t>
            </w:r>
          </w:p>
        </w:tc>
        <w:tc>
          <w:tcPr>
            <w:tcW w:w="1559" w:type="dxa"/>
            <w:tcBorders>
              <w:top w:val="nil"/>
              <w:left w:val="nil"/>
              <w:bottom w:val="single" w:sz="4" w:space="0" w:color="auto"/>
              <w:right w:val="single" w:sz="4" w:space="0" w:color="auto"/>
            </w:tcBorders>
            <w:shd w:val="clear" w:color="auto" w:fill="auto"/>
            <w:vAlign w:val="center"/>
            <w:hideMark/>
          </w:tcPr>
          <w:p w14:paraId="63D8F943"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28</w:t>
            </w:r>
          </w:p>
        </w:tc>
        <w:tc>
          <w:tcPr>
            <w:tcW w:w="1418" w:type="dxa"/>
            <w:tcBorders>
              <w:top w:val="nil"/>
              <w:left w:val="nil"/>
              <w:bottom w:val="single" w:sz="4" w:space="0" w:color="auto"/>
              <w:right w:val="single" w:sz="4" w:space="0" w:color="auto"/>
            </w:tcBorders>
            <w:shd w:val="clear" w:color="auto" w:fill="auto"/>
            <w:vAlign w:val="center"/>
            <w:hideMark/>
          </w:tcPr>
          <w:p w14:paraId="15DF7A4D"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877" w:type="dxa"/>
            <w:tcBorders>
              <w:top w:val="nil"/>
              <w:left w:val="nil"/>
              <w:bottom w:val="single" w:sz="4" w:space="0" w:color="auto"/>
              <w:right w:val="single" w:sz="4" w:space="0" w:color="auto"/>
            </w:tcBorders>
            <w:shd w:val="clear" w:color="auto" w:fill="auto"/>
            <w:vAlign w:val="center"/>
            <w:hideMark/>
          </w:tcPr>
          <w:p w14:paraId="39639239"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3BED5BAA"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465FA429"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7017859" w14:textId="281D953E"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г.</w:t>
            </w:r>
            <w:r w:rsidR="000E5AC9" w:rsidRPr="004D10AE">
              <w:rPr>
                <w:rFonts w:eastAsia="Times New Roman" w:cs="Times New Roman"/>
                <w:color w:val="000000"/>
                <w:sz w:val="24"/>
                <w:szCs w:val="24"/>
                <w:lang w:val="en-US" w:eastAsia="ru-RU"/>
              </w:rPr>
              <w:t xml:space="preserve"> </w:t>
            </w:r>
            <w:r w:rsidRPr="004D10AE">
              <w:rPr>
                <w:rFonts w:eastAsia="Times New Roman" w:cs="Times New Roman"/>
                <w:color w:val="000000"/>
                <w:sz w:val="24"/>
                <w:szCs w:val="24"/>
                <w:lang w:eastAsia="ru-RU"/>
              </w:rPr>
              <w:t>Тулун</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2D13C"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1E202"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84045"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46264CDD"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6807F434"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E29859F" w14:textId="4DC6404C"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 xml:space="preserve">Тулунский </w:t>
            </w:r>
            <w:r w:rsidR="00576898">
              <w:rPr>
                <w:rFonts w:eastAsia="Times New Roman" w:cs="Times New Roman"/>
                <w:color w:val="000000"/>
                <w:sz w:val="24"/>
                <w:szCs w:val="24"/>
                <w:lang w:eastAsia="ru-RU"/>
              </w:rPr>
              <w:t>р-н</w:t>
            </w:r>
          </w:p>
        </w:tc>
        <w:tc>
          <w:tcPr>
            <w:tcW w:w="1559" w:type="dxa"/>
            <w:tcBorders>
              <w:top w:val="nil"/>
              <w:left w:val="nil"/>
              <w:bottom w:val="single" w:sz="4" w:space="0" w:color="auto"/>
              <w:right w:val="single" w:sz="4" w:space="0" w:color="auto"/>
            </w:tcBorders>
            <w:shd w:val="clear" w:color="auto" w:fill="auto"/>
            <w:vAlign w:val="center"/>
            <w:hideMark/>
          </w:tcPr>
          <w:p w14:paraId="79F7FE99"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24</w:t>
            </w:r>
          </w:p>
        </w:tc>
        <w:tc>
          <w:tcPr>
            <w:tcW w:w="1418" w:type="dxa"/>
            <w:tcBorders>
              <w:top w:val="nil"/>
              <w:left w:val="nil"/>
              <w:bottom w:val="single" w:sz="4" w:space="0" w:color="auto"/>
              <w:right w:val="single" w:sz="4" w:space="0" w:color="auto"/>
            </w:tcBorders>
            <w:shd w:val="clear" w:color="auto" w:fill="auto"/>
            <w:vAlign w:val="center"/>
            <w:hideMark/>
          </w:tcPr>
          <w:p w14:paraId="39EF2B9E"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18</w:t>
            </w:r>
          </w:p>
        </w:tc>
        <w:tc>
          <w:tcPr>
            <w:tcW w:w="1877" w:type="dxa"/>
            <w:tcBorders>
              <w:top w:val="nil"/>
              <w:left w:val="nil"/>
              <w:bottom w:val="single" w:sz="4" w:space="0" w:color="auto"/>
              <w:right w:val="single" w:sz="4" w:space="0" w:color="auto"/>
            </w:tcBorders>
            <w:shd w:val="clear" w:color="auto" w:fill="auto"/>
            <w:vAlign w:val="center"/>
            <w:hideMark/>
          </w:tcPr>
          <w:p w14:paraId="276925F1"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7E1445A"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2</w:t>
            </w:r>
          </w:p>
        </w:tc>
      </w:tr>
      <w:tr w:rsidR="00C102EA" w:rsidRPr="004D10AE" w14:paraId="3C30B199"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43061FC"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г. Усолье-Сибирское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BB406"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61BD9"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75397"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3F9E6FB8"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141FCFFC"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31A1206" w14:textId="38EE2171"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 xml:space="preserve"> Усольский </w:t>
            </w:r>
            <w:r w:rsidR="00576898">
              <w:rPr>
                <w:rFonts w:eastAsia="Times New Roman" w:cs="Times New Roman"/>
                <w:color w:val="000000"/>
                <w:sz w:val="24"/>
                <w:szCs w:val="24"/>
                <w:lang w:eastAsia="ru-RU"/>
              </w:rPr>
              <w:t>р-н</w:t>
            </w:r>
          </w:p>
        </w:tc>
        <w:tc>
          <w:tcPr>
            <w:tcW w:w="1559" w:type="dxa"/>
            <w:tcBorders>
              <w:top w:val="nil"/>
              <w:left w:val="nil"/>
              <w:bottom w:val="single" w:sz="4" w:space="0" w:color="auto"/>
              <w:right w:val="single" w:sz="4" w:space="0" w:color="auto"/>
            </w:tcBorders>
            <w:shd w:val="clear" w:color="auto" w:fill="auto"/>
            <w:vAlign w:val="center"/>
            <w:hideMark/>
          </w:tcPr>
          <w:p w14:paraId="0A32490C"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12</w:t>
            </w:r>
          </w:p>
        </w:tc>
        <w:tc>
          <w:tcPr>
            <w:tcW w:w="1418" w:type="dxa"/>
            <w:tcBorders>
              <w:top w:val="nil"/>
              <w:left w:val="nil"/>
              <w:bottom w:val="single" w:sz="4" w:space="0" w:color="auto"/>
              <w:right w:val="single" w:sz="4" w:space="0" w:color="auto"/>
            </w:tcBorders>
            <w:shd w:val="clear" w:color="auto" w:fill="auto"/>
            <w:vAlign w:val="center"/>
            <w:hideMark/>
          </w:tcPr>
          <w:p w14:paraId="4629152B"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12</w:t>
            </w:r>
          </w:p>
        </w:tc>
        <w:tc>
          <w:tcPr>
            <w:tcW w:w="1877" w:type="dxa"/>
            <w:tcBorders>
              <w:top w:val="nil"/>
              <w:left w:val="nil"/>
              <w:bottom w:val="single" w:sz="4" w:space="0" w:color="auto"/>
              <w:right w:val="single" w:sz="4" w:space="0" w:color="auto"/>
            </w:tcBorders>
            <w:shd w:val="clear" w:color="auto" w:fill="auto"/>
            <w:vAlign w:val="center"/>
            <w:hideMark/>
          </w:tcPr>
          <w:p w14:paraId="311DFB39"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663B830F"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4FE2E0CF"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37AC1DA"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г. Усть-Илимск</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B90BA"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C02D1"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4DE32"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16D0EF1"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7DBAB290"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DD733F3" w14:textId="01B4E59D"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 xml:space="preserve">Усть-Илимский </w:t>
            </w:r>
            <w:r w:rsidR="00576898">
              <w:rPr>
                <w:rFonts w:eastAsia="Times New Roman" w:cs="Times New Roman"/>
                <w:color w:val="000000"/>
                <w:sz w:val="24"/>
                <w:szCs w:val="24"/>
                <w:lang w:eastAsia="ru-RU"/>
              </w:rPr>
              <w:t>р-н</w:t>
            </w:r>
          </w:p>
        </w:tc>
        <w:tc>
          <w:tcPr>
            <w:tcW w:w="1559" w:type="dxa"/>
            <w:tcBorders>
              <w:top w:val="nil"/>
              <w:left w:val="nil"/>
              <w:bottom w:val="single" w:sz="4" w:space="0" w:color="auto"/>
              <w:right w:val="single" w:sz="4" w:space="0" w:color="auto"/>
            </w:tcBorders>
            <w:shd w:val="clear" w:color="auto" w:fill="auto"/>
            <w:vAlign w:val="center"/>
            <w:hideMark/>
          </w:tcPr>
          <w:p w14:paraId="53F0D2E8"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8</w:t>
            </w:r>
          </w:p>
        </w:tc>
        <w:tc>
          <w:tcPr>
            <w:tcW w:w="1418" w:type="dxa"/>
            <w:tcBorders>
              <w:top w:val="nil"/>
              <w:left w:val="nil"/>
              <w:bottom w:val="single" w:sz="4" w:space="0" w:color="auto"/>
              <w:right w:val="single" w:sz="4" w:space="0" w:color="auto"/>
            </w:tcBorders>
            <w:shd w:val="clear" w:color="auto" w:fill="auto"/>
            <w:vAlign w:val="center"/>
            <w:hideMark/>
          </w:tcPr>
          <w:p w14:paraId="58D8021F"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2</w:t>
            </w:r>
          </w:p>
        </w:tc>
        <w:tc>
          <w:tcPr>
            <w:tcW w:w="1877" w:type="dxa"/>
            <w:tcBorders>
              <w:top w:val="nil"/>
              <w:left w:val="nil"/>
              <w:bottom w:val="single" w:sz="4" w:space="0" w:color="auto"/>
              <w:right w:val="single" w:sz="4" w:space="0" w:color="auto"/>
            </w:tcBorders>
            <w:shd w:val="clear" w:color="auto" w:fill="auto"/>
            <w:vAlign w:val="center"/>
            <w:hideMark/>
          </w:tcPr>
          <w:p w14:paraId="71D6320E"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414B3846"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52B4A59C"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E61360B" w14:textId="197F556D"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 xml:space="preserve">Усть-Кутский </w:t>
            </w:r>
            <w:r w:rsidR="00576898">
              <w:rPr>
                <w:rFonts w:eastAsia="Times New Roman" w:cs="Times New Roman"/>
                <w:color w:val="000000"/>
                <w:sz w:val="24"/>
                <w:szCs w:val="24"/>
                <w:lang w:eastAsia="ru-RU"/>
              </w:rPr>
              <w:t>р-н</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34E63"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318AF"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6E0FE"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68424DEF"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072AF812"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7423F10" w14:textId="395002AC"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 xml:space="preserve">Усть-Удинский </w:t>
            </w:r>
            <w:r w:rsidR="00576898">
              <w:rPr>
                <w:rFonts w:eastAsia="Times New Roman" w:cs="Times New Roman"/>
                <w:color w:val="000000"/>
                <w:sz w:val="24"/>
                <w:szCs w:val="24"/>
                <w:lang w:eastAsia="ru-RU"/>
              </w:rPr>
              <w:t>р-н</w:t>
            </w:r>
          </w:p>
        </w:tc>
        <w:tc>
          <w:tcPr>
            <w:tcW w:w="1559" w:type="dxa"/>
            <w:tcBorders>
              <w:top w:val="nil"/>
              <w:left w:val="nil"/>
              <w:bottom w:val="single" w:sz="4" w:space="0" w:color="auto"/>
              <w:right w:val="single" w:sz="4" w:space="0" w:color="auto"/>
            </w:tcBorders>
            <w:shd w:val="clear" w:color="auto" w:fill="auto"/>
            <w:vAlign w:val="center"/>
            <w:hideMark/>
          </w:tcPr>
          <w:p w14:paraId="437A5082"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14</w:t>
            </w:r>
          </w:p>
        </w:tc>
        <w:tc>
          <w:tcPr>
            <w:tcW w:w="1418" w:type="dxa"/>
            <w:tcBorders>
              <w:top w:val="nil"/>
              <w:left w:val="nil"/>
              <w:bottom w:val="single" w:sz="4" w:space="0" w:color="auto"/>
              <w:right w:val="single" w:sz="4" w:space="0" w:color="auto"/>
            </w:tcBorders>
            <w:shd w:val="clear" w:color="auto" w:fill="auto"/>
            <w:vAlign w:val="center"/>
            <w:hideMark/>
          </w:tcPr>
          <w:p w14:paraId="466F6344"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5</w:t>
            </w:r>
          </w:p>
        </w:tc>
        <w:tc>
          <w:tcPr>
            <w:tcW w:w="1877" w:type="dxa"/>
            <w:tcBorders>
              <w:top w:val="nil"/>
              <w:left w:val="nil"/>
              <w:bottom w:val="single" w:sz="4" w:space="0" w:color="auto"/>
              <w:right w:val="single" w:sz="4" w:space="0" w:color="auto"/>
            </w:tcBorders>
            <w:shd w:val="clear" w:color="auto" w:fill="auto"/>
            <w:vAlign w:val="center"/>
            <w:hideMark/>
          </w:tcPr>
          <w:p w14:paraId="3A4011F4"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46FD86D8"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47649A91"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67B77B9"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г. Черемхово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CBBFE"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4B334"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B80A6"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09320F8"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6FE26747"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98A89A9" w14:textId="443B27AB"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 xml:space="preserve">Черемховский </w:t>
            </w:r>
            <w:r w:rsidR="00576898">
              <w:rPr>
                <w:rFonts w:eastAsia="Times New Roman" w:cs="Times New Roman"/>
                <w:color w:val="000000"/>
                <w:sz w:val="24"/>
                <w:szCs w:val="24"/>
                <w:lang w:eastAsia="ru-RU"/>
              </w:rPr>
              <w:t>р-н</w:t>
            </w:r>
            <w:r w:rsidRPr="004D10AE">
              <w:rPr>
                <w:rFonts w:eastAsia="Times New Roman" w:cs="Times New Roman"/>
                <w:color w:val="000000"/>
                <w:sz w:val="24"/>
                <w:szCs w:val="24"/>
                <w:lang w:eastAsia="ru-RU"/>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52D00231"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18</w:t>
            </w:r>
          </w:p>
        </w:tc>
        <w:tc>
          <w:tcPr>
            <w:tcW w:w="1418" w:type="dxa"/>
            <w:tcBorders>
              <w:top w:val="nil"/>
              <w:left w:val="nil"/>
              <w:bottom w:val="single" w:sz="4" w:space="0" w:color="auto"/>
              <w:right w:val="single" w:sz="4" w:space="0" w:color="auto"/>
            </w:tcBorders>
            <w:shd w:val="clear" w:color="auto" w:fill="auto"/>
            <w:vAlign w:val="center"/>
            <w:hideMark/>
          </w:tcPr>
          <w:p w14:paraId="10F0FDED"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17</w:t>
            </w:r>
          </w:p>
        </w:tc>
        <w:tc>
          <w:tcPr>
            <w:tcW w:w="1877" w:type="dxa"/>
            <w:tcBorders>
              <w:top w:val="nil"/>
              <w:left w:val="nil"/>
              <w:bottom w:val="single" w:sz="4" w:space="0" w:color="auto"/>
              <w:right w:val="single" w:sz="4" w:space="0" w:color="auto"/>
            </w:tcBorders>
            <w:shd w:val="clear" w:color="auto" w:fill="auto"/>
            <w:vAlign w:val="center"/>
            <w:hideMark/>
          </w:tcPr>
          <w:p w14:paraId="084A24B3"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1F6E91F7"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12D95EFF"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BA0F19F" w14:textId="04BD4A49"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 xml:space="preserve">Чунский </w:t>
            </w:r>
            <w:r w:rsidR="00576898">
              <w:rPr>
                <w:rFonts w:eastAsia="Times New Roman" w:cs="Times New Roman"/>
                <w:color w:val="000000"/>
                <w:sz w:val="24"/>
                <w:szCs w:val="24"/>
                <w:lang w:eastAsia="ru-RU"/>
              </w:rPr>
              <w:t>р-н</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25114"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D50D1"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258FD"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603CAD83"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557FE6A8" w14:textId="77777777" w:rsidTr="00C102EA">
        <w:trPr>
          <w:trHeight w:val="315"/>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81E1F66" w14:textId="2342190D"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 xml:space="preserve">Шелеховский </w:t>
            </w:r>
            <w:r w:rsidR="00576898">
              <w:rPr>
                <w:rFonts w:eastAsia="Times New Roman" w:cs="Times New Roman"/>
                <w:color w:val="000000"/>
                <w:sz w:val="24"/>
                <w:szCs w:val="24"/>
                <w:lang w:eastAsia="ru-RU"/>
              </w:rPr>
              <w:t>р-н</w:t>
            </w:r>
            <w:r w:rsidRPr="004D10AE">
              <w:rPr>
                <w:rFonts w:eastAsia="Times New Roman" w:cs="Times New Roman"/>
                <w:color w:val="000000"/>
                <w:sz w:val="24"/>
                <w:szCs w:val="24"/>
                <w:lang w:eastAsia="ru-RU"/>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76A75FD2"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6</w:t>
            </w:r>
          </w:p>
        </w:tc>
        <w:tc>
          <w:tcPr>
            <w:tcW w:w="1418" w:type="dxa"/>
            <w:tcBorders>
              <w:top w:val="nil"/>
              <w:left w:val="nil"/>
              <w:bottom w:val="single" w:sz="4" w:space="0" w:color="auto"/>
              <w:right w:val="single" w:sz="4" w:space="0" w:color="auto"/>
            </w:tcBorders>
            <w:shd w:val="clear" w:color="auto" w:fill="auto"/>
            <w:vAlign w:val="center"/>
            <w:hideMark/>
          </w:tcPr>
          <w:p w14:paraId="0E13FE58"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2</w:t>
            </w:r>
          </w:p>
        </w:tc>
        <w:tc>
          <w:tcPr>
            <w:tcW w:w="1877" w:type="dxa"/>
            <w:tcBorders>
              <w:top w:val="nil"/>
              <w:left w:val="nil"/>
              <w:bottom w:val="single" w:sz="4" w:space="0" w:color="auto"/>
              <w:right w:val="single" w:sz="4" w:space="0" w:color="auto"/>
            </w:tcBorders>
            <w:shd w:val="clear" w:color="auto" w:fill="auto"/>
            <w:vAlign w:val="center"/>
            <w:hideMark/>
          </w:tcPr>
          <w:p w14:paraId="30111D9B"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w:t>
            </w:r>
          </w:p>
        </w:tc>
        <w:tc>
          <w:tcPr>
            <w:tcW w:w="195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1BA9A086"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r w:rsidR="00C102EA" w:rsidRPr="004D10AE" w14:paraId="511A3110" w14:textId="77777777" w:rsidTr="00C102EA">
        <w:trPr>
          <w:trHeight w:val="630"/>
        </w:trPr>
        <w:tc>
          <w:tcPr>
            <w:tcW w:w="240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26C09ACB" w14:textId="42D7B1FC"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 xml:space="preserve">Эхирит-Булагатский </w:t>
            </w:r>
            <w:r w:rsidR="00576898">
              <w:rPr>
                <w:rFonts w:eastAsia="Times New Roman" w:cs="Times New Roman"/>
                <w:color w:val="000000"/>
                <w:sz w:val="24"/>
                <w:szCs w:val="24"/>
                <w:lang w:eastAsia="ru-RU"/>
              </w:rPr>
              <w:t>р-н</w:t>
            </w:r>
          </w:p>
        </w:tc>
        <w:tc>
          <w:tcPr>
            <w:tcW w:w="1559"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45FF1677"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13</w:t>
            </w:r>
          </w:p>
        </w:tc>
        <w:tc>
          <w:tcPr>
            <w:tcW w:w="1418"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660DC053"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2</w:t>
            </w:r>
          </w:p>
        </w:tc>
        <w:tc>
          <w:tcPr>
            <w:tcW w:w="1877"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38981BFA"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c>
          <w:tcPr>
            <w:tcW w:w="1950"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3E7607E8" w14:textId="77777777" w:rsidR="004E0A85" w:rsidRPr="004D10AE" w:rsidRDefault="004E0A85" w:rsidP="0018549F">
            <w:pPr>
              <w:spacing w:after="0" w:line="240" w:lineRule="auto"/>
              <w:jc w:val="center"/>
              <w:rPr>
                <w:rFonts w:eastAsia="Times New Roman" w:cs="Times New Roman"/>
                <w:color w:val="000000"/>
                <w:sz w:val="24"/>
                <w:szCs w:val="24"/>
                <w:lang w:eastAsia="ru-RU"/>
              </w:rPr>
            </w:pPr>
            <w:r w:rsidRPr="004D10AE">
              <w:rPr>
                <w:rFonts w:eastAsia="Times New Roman" w:cs="Times New Roman"/>
                <w:color w:val="000000"/>
                <w:sz w:val="24"/>
                <w:szCs w:val="24"/>
                <w:lang w:eastAsia="ru-RU"/>
              </w:rPr>
              <w:t>0</w:t>
            </w:r>
          </w:p>
        </w:tc>
      </w:tr>
    </w:tbl>
    <w:p w14:paraId="7217ED68" w14:textId="77777777" w:rsidR="007F5616" w:rsidRDefault="007F5616" w:rsidP="00534686">
      <w:pPr>
        <w:spacing w:after="0" w:line="240" w:lineRule="auto"/>
        <w:ind w:firstLine="709"/>
        <w:jc w:val="both"/>
        <w:rPr>
          <w:rFonts w:cs="Times New Roman"/>
          <w:szCs w:val="28"/>
        </w:rPr>
      </w:pPr>
    </w:p>
    <w:p w14:paraId="3FCCB595" w14:textId="3BB36A57" w:rsidR="007973D7" w:rsidRPr="00D65D75" w:rsidRDefault="007973D7" w:rsidP="00534686">
      <w:pPr>
        <w:spacing w:after="0" w:line="240" w:lineRule="auto"/>
        <w:ind w:firstLine="709"/>
        <w:jc w:val="both"/>
        <w:rPr>
          <w:rFonts w:cs="Times New Roman"/>
          <w:szCs w:val="28"/>
        </w:rPr>
      </w:pPr>
      <w:r w:rsidRPr="00D65D75">
        <w:rPr>
          <w:rFonts w:cs="Times New Roman"/>
          <w:szCs w:val="28"/>
        </w:rPr>
        <w:t>Большая часть вновь созданных ТОС приходится на сельские территории.</w:t>
      </w:r>
      <w:r>
        <w:rPr>
          <w:rFonts w:cs="Times New Roman"/>
          <w:szCs w:val="28"/>
        </w:rPr>
        <w:t xml:space="preserve"> </w:t>
      </w:r>
      <w:r w:rsidRPr="00D65D75">
        <w:rPr>
          <w:rFonts w:cs="Times New Roman"/>
          <w:szCs w:val="28"/>
        </w:rPr>
        <w:t>Поддержка ТОС осуществляется на федеральном, региональном и муниципальном уровнях. К федеральному уровню поддержки ТОС относится</w:t>
      </w:r>
      <w:r>
        <w:rPr>
          <w:rFonts w:cs="Times New Roman"/>
          <w:szCs w:val="28"/>
        </w:rPr>
        <w:t>:</w:t>
      </w:r>
      <w:r w:rsidRPr="00D65D75">
        <w:rPr>
          <w:rFonts w:cs="Times New Roman"/>
          <w:szCs w:val="28"/>
        </w:rPr>
        <w:t xml:space="preserve"> конкурс на предоставление грантов Президента Российской Федерации на развитие гражданского общества, в котором также могут </w:t>
      </w:r>
      <w:r w:rsidRPr="00D65D75">
        <w:rPr>
          <w:rFonts w:cs="Times New Roman"/>
          <w:szCs w:val="28"/>
        </w:rPr>
        <w:lastRenderedPageBreak/>
        <w:t>принимать участие ТОС зарегистрированные как юридические лица. Так</w:t>
      </w:r>
      <w:r>
        <w:rPr>
          <w:rFonts w:cs="Times New Roman"/>
          <w:szCs w:val="28"/>
        </w:rPr>
        <w:t>,</w:t>
      </w:r>
      <w:r w:rsidRPr="00D65D75">
        <w:rPr>
          <w:rFonts w:cs="Times New Roman"/>
          <w:szCs w:val="28"/>
        </w:rPr>
        <w:t xml:space="preserve"> в период с 2019 по 2022 год от ТОС Иркутской области было подано 46 заявок, 2 из них признаны победителями. ТОС «Деревенька» Тулунского района в 2019 году (сумма гранта – 484</w:t>
      </w:r>
      <w:r w:rsidR="006B1F8D">
        <w:rPr>
          <w:rFonts w:cs="Times New Roman"/>
          <w:szCs w:val="28"/>
        </w:rPr>
        <w:t> </w:t>
      </w:r>
      <w:r w:rsidRPr="00D65D75">
        <w:rPr>
          <w:rFonts w:cs="Times New Roman"/>
          <w:szCs w:val="28"/>
        </w:rPr>
        <w:t>710,00 ру</w:t>
      </w:r>
      <w:r w:rsidR="006B1F8D">
        <w:rPr>
          <w:rFonts w:cs="Times New Roman"/>
          <w:szCs w:val="28"/>
        </w:rPr>
        <w:t>б.</w:t>
      </w:r>
      <w:r w:rsidRPr="00D65D75">
        <w:rPr>
          <w:rFonts w:cs="Times New Roman"/>
          <w:szCs w:val="28"/>
        </w:rPr>
        <w:t>) и ТОС «Раздолье» Боханского района в 2021 году (сумма гранта – 498 766,00 руб</w:t>
      </w:r>
      <w:r w:rsidR="00486FD3">
        <w:rPr>
          <w:rFonts w:cs="Times New Roman"/>
          <w:szCs w:val="28"/>
        </w:rPr>
        <w:t>.</w:t>
      </w:r>
      <w:r w:rsidRPr="00D65D75">
        <w:rPr>
          <w:rFonts w:cs="Times New Roman"/>
          <w:szCs w:val="28"/>
        </w:rPr>
        <w:t>).</w:t>
      </w:r>
    </w:p>
    <w:p w14:paraId="2B5ED8B7" w14:textId="1927C87E" w:rsidR="007973D7" w:rsidRPr="00D65D75" w:rsidRDefault="007973D7" w:rsidP="00534686">
      <w:pPr>
        <w:spacing w:after="0" w:line="240" w:lineRule="auto"/>
        <w:ind w:firstLine="709"/>
        <w:jc w:val="both"/>
        <w:rPr>
          <w:rFonts w:cs="Times New Roman"/>
          <w:szCs w:val="28"/>
        </w:rPr>
      </w:pPr>
      <w:r w:rsidRPr="00D65D75">
        <w:rPr>
          <w:rFonts w:cs="Times New Roman"/>
          <w:szCs w:val="28"/>
        </w:rPr>
        <w:t>Кроме того, представители ТОС Иркутской области принимают участие в конкурсах негосударственных фондов, таких как конкурсы Фонда Елены и Геннадия Тимченко «Культурная мозаика малых городов и сел» и «Добрый лёд», а также в Межрегиональном конкурсе Альянса фондов местных сообществ Пермского края «Деревенька моя». Для усиления поддержки на федеральном уровне ведется большая работа по регистрации ТОС, союзов и ассоциаций ТОС в статусе юридических лиц</w:t>
      </w:r>
      <w:r>
        <w:rPr>
          <w:rFonts w:cs="Times New Roman"/>
          <w:szCs w:val="28"/>
        </w:rPr>
        <w:t>.</w:t>
      </w:r>
    </w:p>
    <w:p w14:paraId="70ACB82C" w14:textId="7BD6BA53" w:rsidR="007973D7" w:rsidRPr="00D65D75" w:rsidRDefault="007973D7" w:rsidP="00534686">
      <w:pPr>
        <w:spacing w:after="0" w:line="240" w:lineRule="auto"/>
        <w:ind w:firstLine="709"/>
        <w:jc w:val="both"/>
        <w:rPr>
          <w:rFonts w:cs="Times New Roman"/>
          <w:szCs w:val="28"/>
        </w:rPr>
      </w:pPr>
      <w:r w:rsidRPr="00D65D75">
        <w:rPr>
          <w:rFonts w:cs="Times New Roman"/>
          <w:szCs w:val="28"/>
        </w:rPr>
        <w:t>На региональном уровне оказывается всесторонняя поддержка ТОС. В Иркутской области одним из источников финансовой поддержки ТОС является конкурс «Лучший проект территориального общественного самоуправления Иркутской области», в котором принимают участия ТОС без образования юридического лица. Денежные средства выделяются в форме социальной выплаты гражданам, участвующим в осуществлении ТОС и уполномоченным ТОС на получение социальной выплаты.</w:t>
      </w:r>
    </w:p>
    <w:p w14:paraId="2D226C11" w14:textId="5D6B360B" w:rsidR="007973D7" w:rsidRPr="00D65D75" w:rsidRDefault="007973D7" w:rsidP="00534686">
      <w:pPr>
        <w:spacing w:after="0" w:line="240" w:lineRule="auto"/>
        <w:ind w:firstLine="709"/>
        <w:jc w:val="both"/>
        <w:rPr>
          <w:rFonts w:cs="Times New Roman"/>
          <w:szCs w:val="28"/>
        </w:rPr>
      </w:pPr>
      <w:r w:rsidRPr="00D65D75">
        <w:rPr>
          <w:rFonts w:cs="Times New Roman"/>
          <w:szCs w:val="28"/>
        </w:rPr>
        <w:t>К еще одному из источников финансовой поддержки ТОС относится конкурс социально значимых проектов «Губернское собрание общественности Иркутской области» (далее</w:t>
      </w:r>
      <w:r w:rsidR="000E118E">
        <w:rPr>
          <w:rFonts w:cs="Times New Roman"/>
          <w:szCs w:val="28"/>
        </w:rPr>
        <w:t xml:space="preserve"> —</w:t>
      </w:r>
      <w:r w:rsidRPr="00D65D75">
        <w:rPr>
          <w:rFonts w:cs="Times New Roman"/>
          <w:szCs w:val="28"/>
        </w:rPr>
        <w:t xml:space="preserve"> Конкурс). В Конкурсе могут участвовать только ТОС в статусе юридического лица. В положении о Конкурсе установлена номинация «Развитие территориального общественного самоуправления, создание и развитие ресурсных центров добровольцев (волонтеров), ресурсных образовательных центров, ресурсных центров поддержки общественных организаций, оказание юридической помощи на безвозмездной основе гражданам и некоммерческим организациям, правовое просвещение населения», в которую социально ориентированные некоммерческие организации (далее </w:t>
      </w:r>
      <w:r w:rsidR="00695951">
        <w:rPr>
          <w:rFonts w:cs="Times New Roman"/>
          <w:szCs w:val="28"/>
        </w:rPr>
        <w:t>—</w:t>
      </w:r>
      <w:r w:rsidRPr="00D65D75">
        <w:rPr>
          <w:rFonts w:cs="Times New Roman"/>
          <w:szCs w:val="28"/>
        </w:rPr>
        <w:t xml:space="preserve"> СОНКО) могут подавать проект, направленный на развитие ТОС.</w:t>
      </w:r>
    </w:p>
    <w:p w14:paraId="1C989A3A" w14:textId="0BB5831B" w:rsidR="007973D7" w:rsidRDefault="007973D7" w:rsidP="00534686">
      <w:pPr>
        <w:spacing w:after="0" w:line="240" w:lineRule="auto"/>
        <w:ind w:firstLine="709"/>
        <w:jc w:val="both"/>
        <w:rPr>
          <w:rFonts w:cs="Times New Roman"/>
          <w:szCs w:val="28"/>
        </w:rPr>
      </w:pPr>
      <w:r w:rsidRPr="00D65D75">
        <w:rPr>
          <w:rFonts w:cs="Times New Roman"/>
          <w:szCs w:val="28"/>
        </w:rPr>
        <w:t>На региональном уровне ТОС также оказываются и другие виды поддержки: 1. Консультативная поддержка по развитию деятельности ТОС (регистрация ТОС, в том числе и в качестве юридического лица, консультации по подготовке проектов для участия в грантовых конкурсах, в том числе по подготовке отчетности по итогам реализации проектов).</w:t>
      </w:r>
    </w:p>
    <w:p w14:paraId="25615294" w14:textId="5D20DBEC" w:rsidR="007973D7" w:rsidRDefault="007973D7" w:rsidP="00534686">
      <w:pPr>
        <w:spacing w:after="0" w:line="240" w:lineRule="auto"/>
        <w:ind w:firstLine="709"/>
        <w:jc w:val="both"/>
        <w:rPr>
          <w:rFonts w:cs="Times New Roman"/>
          <w:szCs w:val="28"/>
        </w:rPr>
      </w:pPr>
      <w:r w:rsidRPr="00D65D75">
        <w:rPr>
          <w:rFonts w:cs="Times New Roman"/>
          <w:szCs w:val="28"/>
        </w:rPr>
        <w:t>2. Информационная поддержка ТОС.</w:t>
      </w:r>
      <w:r w:rsidR="00534686">
        <w:rPr>
          <w:rFonts w:cs="Times New Roman"/>
          <w:szCs w:val="28"/>
        </w:rPr>
        <w:t xml:space="preserve"> </w:t>
      </w:r>
      <w:r w:rsidRPr="00D65D75">
        <w:rPr>
          <w:rFonts w:cs="Times New Roman"/>
          <w:szCs w:val="28"/>
        </w:rPr>
        <w:t>Освещение деятельности ТОС в средствах массовой информации и в интернет</w:t>
      </w:r>
      <w:r>
        <w:rPr>
          <w:rFonts w:cs="Times New Roman"/>
          <w:szCs w:val="28"/>
        </w:rPr>
        <w:t>е</w:t>
      </w:r>
      <w:r w:rsidRPr="00D65D75">
        <w:rPr>
          <w:rFonts w:cs="Times New Roman"/>
          <w:szCs w:val="28"/>
        </w:rPr>
        <w:t xml:space="preserve"> (страница Ресурсного центра в контакте, одноклассниках, сайт ОГКУ «Ресурсный центр по поддержке НКО Иркутской области» (далее </w:t>
      </w:r>
      <w:r w:rsidR="005169AE">
        <w:rPr>
          <w:rFonts w:cs="Times New Roman"/>
          <w:szCs w:val="28"/>
        </w:rPr>
        <w:t>—</w:t>
      </w:r>
      <w:r w:rsidRPr="00D65D75">
        <w:rPr>
          <w:rFonts w:cs="Times New Roman"/>
          <w:szCs w:val="28"/>
        </w:rPr>
        <w:t xml:space="preserve"> Ресурсный центр), газета «Областная», WhatsApp, Viber).</w:t>
      </w:r>
    </w:p>
    <w:p w14:paraId="21A9B163" w14:textId="60537292" w:rsidR="007973D7" w:rsidRDefault="007973D7" w:rsidP="00534686">
      <w:pPr>
        <w:spacing w:after="0" w:line="240" w:lineRule="auto"/>
        <w:ind w:firstLine="709"/>
        <w:jc w:val="both"/>
        <w:rPr>
          <w:rFonts w:cs="Times New Roman"/>
          <w:szCs w:val="28"/>
        </w:rPr>
      </w:pPr>
      <w:r w:rsidRPr="00D65D75">
        <w:rPr>
          <w:rFonts w:cs="Times New Roman"/>
          <w:szCs w:val="28"/>
        </w:rPr>
        <w:t>3. Организационная поддержка деятельности ТОС. Для выездных мероприятий</w:t>
      </w:r>
      <w:r>
        <w:rPr>
          <w:rFonts w:cs="Times New Roman"/>
          <w:szCs w:val="28"/>
        </w:rPr>
        <w:t>,</w:t>
      </w:r>
      <w:r w:rsidRPr="00D65D75">
        <w:rPr>
          <w:rFonts w:cs="Times New Roman"/>
          <w:szCs w:val="28"/>
        </w:rPr>
        <w:t xml:space="preserve"> организованных общественниками и активистами ТОС предоставляется служебный автомобиль, площадка для видеоконференцсвязи, а также конференц-зал. Активисты и председатели ТОС, которые приезжают в </w:t>
      </w:r>
      <w:r w:rsidRPr="00D65D75">
        <w:rPr>
          <w:rFonts w:cs="Times New Roman"/>
          <w:szCs w:val="28"/>
        </w:rPr>
        <w:lastRenderedPageBreak/>
        <w:t>г</w:t>
      </w:r>
      <w:r w:rsidR="00322274">
        <w:rPr>
          <w:rFonts w:cs="Times New Roman"/>
          <w:szCs w:val="28"/>
        </w:rPr>
        <w:t>ород</w:t>
      </w:r>
      <w:r w:rsidRPr="00D65D75">
        <w:rPr>
          <w:rFonts w:cs="Times New Roman"/>
          <w:szCs w:val="28"/>
        </w:rPr>
        <w:t xml:space="preserve"> Иркутск из отдаленных территорий, в любое время в Ресурсном центре могут воспользоваться необходимой орг. техникой (компьютером, принтером). Ресурсный центр оказывает помощь в нахождении партнеров для реализации проектов.</w:t>
      </w:r>
    </w:p>
    <w:p w14:paraId="0606F098" w14:textId="7C5F25D9" w:rsidR="007973D7" w:rsidRDefault="007973D7" w:rsidP="00534686">
      <w:pPr>
        <w:spacing w:after="0" w:line="240" w:lineRule="auto"/>
        <w:ind w:firstLine="709"/>
        <w:jc w:val="both"/>
        <w:rPr>
          <w:rFonts w:cs="Times New Roman"/>
          <w:szCs w:val="28"/>
        </w:rPr>
      </w:pPr>
      <w:r w:rsidRPr="00D65D75">
        <w:rPr>
          <w:rFonts w:cs="Times New Roman"/>
          <w:szCs w:val="28"/>
        </w:rPr>
        <w:t>4. Проведение обучающих мероприятий (организует выездные семинары, вебинары и круглые столы).</w:t>
      </w:r>
    </w:p>
    <w:p w14:paraId="5348B196" w14:textId="26433861" w:rsidR="007973D7" w:rsidRDefault="007973D7" w:rsidP="00534686">
      <w:pPr>
        <w:spacing w:after="0" w:line="240" w:lineRule="auto"/>
        <w:ind w:firstLine="709"/>
        <w:jc w:val="both"/>
        <w:rPr>
          <w:rFonts w:cs="Times New Roman"/>
          <w:szCs w:val="28"/>
        </w:rPr>
      </w:pPr>
      <w:r w:rsidRPr="00D65D75">
        <w:rPr>
          <w:rFonts w:cs="Times New Roman"/>
          <w:szCs w:val="28"/>
        </w:rPr>
        <w:t>На основе мониторинга деятельности ТОС и инициативных групп граждан на территории Иркутской области (который включает в себя ведение актуальной базы ТОС, сбор информации о предстоящих и проведенных мероприятиях ТОС, сбор информации об участии ТОС в конкурсах и гранта) Ресурсный центр подготавливает методические рекомендации в целях оказания содействия органам муниципальной власти и инициативным гражданам в разработке нормативных правовых актов по созданию ТОС, регистрации ТОС в статусе юридического лица; проведения конкурсов для поддержки общественно полезных проектов и инициатив органов ТОС; развития системы поддержки ТОС в регионе с учетом положений разработанными российскими и региональными нормативными правовыми актами.</w:t>
      </w:r>
    </w:p>
    <w:p w14:paraId="26D1B471" w14:textId="42B710AC" w:rsidR="007973D7" w:rsidRDefault="007973D7" w:rsidP="00534686">
      <w:pPr>
        <w:spacing w:after="0" w:line="240" w:lineRule="auto"/>
        <w:ind w:firstLine="709"/>
        <w:jc w:val="both"/>
        <w:rPr>
          <w:rFonts w:cs="Times New Roman"/>
          <w:szCs w:val="28"/>
        </w:rPr>
      </w:pPr>
      <w:r>
        <w:rPr>
          <w:rFonts w:cs="Times New Roman"/>
          <w:szCs w:val="28"/>
        </w:rPr>
        <w:t>М</w:t>
      </w:r>
      <w:r w:rsidRPr="005419F8">
        <w:rPr>
          <w:rFonts w:cs="Times New Roman"/>
          <w:szCs w:val="28"/>
        </w:rPr>
        <w:t>еры поддержки ТОС</w:t>
      </w:r>
      <w:r>
        <w:rPr>
          <w:rFonts w:cs="Times New Roman"/>
          <w:szCs w:val="28"/>
        </w:rPr>
        <w:t>,</w:t>
      </w:r>
      <w:r w:rsidRPr="005419F8">
        <w:rPr>
          <w:rFonts w:cs="Times New Roman"/>
          <w:szCs w:val="28"/>
        </w:rPr>
        <w:t xml:space="preserve"> существу</w:t>
      </w:r>
      <w:r>
        <w:rPr>
          <w:rFonts w:cs="Times New Roman"/>
          <w:szCs w:val="28"/>
        </w:rPr>
        <w:t>ющие</w:t>
      </w:r>
      <w:r w:rsidRPr="005419F8">
        <w:rPr>
          <w:rFonts w:cs="Times New Roman"/>
          <w:szCs w:val="28"/>
        </w:rPr>
        <w:t xml:space="preserve"> в Иркутской области</w:t>
      </w:r>
      <w:r>
        <w:rPr>
          <w:rFonts w:cs="Times New Roman"/>
          <w:szCs w:val="28"/>
        </w:rPr>
        <w:t>:</w:t>
      </w:r>
    </w:p>
    <w:p w14:paraId="56040A92" w14:textId="77777777" w:rsidR="007973D7" w:rsidRPr="005419F8" w:rsidRDefault="007973D7" w:rsidP="00534686">
      <w:pPr>
        <w:pStyle w:val="a3"/>
        <w:numPr>
          <w:ilvl w:val="0"/>
          <w:numId w:val="11"/>
        </w:numPr>
        <w:spacing w:after="0" w:line="240" w:lineRule="auto"/>
        <w:ind w:left="0" w:firstLine="709"/>
        <w:jc w:val="both"/>
        <w:rPr>
          <w:rFonts w:ascii="Times New Roman" w:hAnsi="Times New Roman" w:cs="Times New Roman"/>
          <w:sz w:val="28"/>
          <w:szCs w:val="28"/>
        </w:rPr>
      </w:pPr>
      <w:r w:rsidRPr="005419F8">
        <w:rPr>
          <w:rFonts w:ascii="Times New Roman" w:hAnsi="Times New Roman" w:cs="Times New Roman"/>
          <w:sz w:val="28"/>
          <w:szCs w:val="28"/>
        </w:rPr>
        <w:t>Проект «Народные инициативы»</w:t>
      </w:r>
    </w:p>
    <w:p w14:paraId="741673BA" w14:textId="77777777" w:rsidR="007973D7" w:rsidRPr="005419F8" w:rsidRDefault="007973D7" w:rsidP="00534686">
      <w:pPr>
        <w:pStyle w:val="a3"/>
        <w:numPr>
          <w:ilvl w:val="0"/>
          <w:numId w:val="11"/>
        </w:numPr>
        <w:spacing w:after="0" w:line="240" w:lineRule="auto"/>
        <w:ind w:left="0" w:firstLine="709"/>
        <w:jc w:val="both"/>
        <w:rPr>
          <w:rFonts w:ascii="Times New Roman" w:hAnsi="Times New Roman" w:cs="Times New Roman"/>
          <w:sz w:val="28"/>
          <w:szCs w:val="28"/>
        </w:rPr>
      </w:pPr>
      <w:r w:rsidRPr="005419F8">
        <w:rPr>
          <w:rFonts w:ascii="Times New Roman" w:hAnsi="Times New Roman" w:cs="Times New Roman"/>
          <w:sz w:val="28"/>
          <w:szCs w:val="28"/>
        </w:rPr>
        <w:t>Проект «Формирование комфортной городской среды»</w:t>
      </w:r>
    </w:p>
    <w:p w14:paraId="1C62ADF8" w14:textId="77777777" w:rsidR="007973D7" w:rsidRPr="005419F8" w:rsidRDefault="007973D7" w:rsidP="00534686">
      <w:pPr>
        <w:pStyle w:val="a3"/>
        <w:numPr>
          <w:ilvl w:val="0"/>
          <w:numId w:val="11"/>
        </w:numPr>
        <w:spacing w:after="0" w:line="240" w:lineRule="auto"/>
        <w:ind w:left="0" w:firstLine="709"/>
        <w:jc w:val="both"/>
        <w:rPr>
          <w:rFonts w:ascii="Times New Roman" w:hAnsi="Times New Roman" w:cs="Times New Roman"/>
          <w:sz w:val="28"/>
          <w:szCs w:val="28"/>
        </w:rPr>
      </w:pPr>
      <w:r w:rsidRPr="005419F8">
        <w:rPr>
          <w:rFonts w:ascii="Times New Roman" w:hAnsi="Times New Roman" w:cs="Times New Roman"/>
          <w:sz w:val="28"/>
          <w:szCs w:val="28"/>
        </w:rPr>
        <w:t>Проект "Комплексное развитие сельских территорий Иркутской области на 2020 - 2024 годы"</w:t>
      </w:r>
    </w:p>
    <w:p w14:paraId="10B8BF44" w14:textId="77777777" w:rsidR="007973D7" w:rsidRPr="005419F8" w:rsidRDefault="007973D7" w:rsidP="00534686">
      <w:pPr>
        <w:pStyle w:val="a3"/>
        <w:numPr>
          <w:ilvl w:val="0"/>
          <w:numId w:val="11"/>
        </w:numPr>
        <w:spacing w:after="0" w:line="240" w:lineRule="auto"/>
        <w:ind w:left="0" w:firstLine="709"/>
        <w:jc w:val="both"/>
        <w:rPr>
          <w:rFonts w:ascii="Times New Roman" w:hAnsi="Times New Roman" w:cs="Times New Roman"/>
          <w:sz w:val="28"/>
          <w:szCs w:val="28"/>
        </w:rPr>
      </w:pPr>
      <w:r w:rsidRPr="005419F8">
        <w:rPr>
          <w:rFonts w:ascii="Times New Roman" w:hAnsi="Times New Roman" w:cs="Times New Roman"/>
          <w:sz w:val="28"/>
          <w:szCs w:val="28"/>
        </w:rPr>
        <w:t>Конкурс "Лучший проект территориального общественного самоуправления Иркутской области"</w:t>
      </w:r>
    </w:p>
    <w:p w14:paraId="1A8E41B6" w14:textId="77777777" w:rsidR="007973D7" w:rsidRPr="005419F8" w:rsidRDefault="007973D7" w:rsidP="00534686">
      <w:pPr>
        <w:pStyle w:val="a3"/>
        <w:numPr>
          <w:ilvl w:val="0"/>
          <w:numId w:val="11"/>
        </w:numPr>
        <w:spacing w:after="0" w:line="240" w:lineRule="auto"/>
        <w:ind w:left="0" w:firstLine="709"/>
        <w:jc w:val="both"/>
        <w:rPr>
          <w:rFonts w:ascii="Times New Roman" w:hAnsi="Times New Roman" w:cs="Times New Roman"/>
          <w:sz w:val="28"/>
          <w:szCs w:val="28"/>
        </w:rPr>
      </w:pPr>
      <w:r w:rsidRPr="005419F8">
        <w:rPr>
          <w:rFonts w:ascii="Times New Roman" w:hAnsi="Times New Roman" w:cs="Times New Roman"/>
          <w:sz w:val="28"/>
          <w:szCs w:val="28"/>
        </w:rPr>
        <w:t>Конкурс социально значимых проектов "Губернское собрание общественности</w:t>
      </w:r>
    </w:p>
    <w:p w14:paraId="5E7BAAD2" w14:textId="77777777" w:rsidR="007973D7" w:rsidRPr="005419F8" w:rsidRDefault="007973D7" w:rsidP="00534686">
      <w:pPr>
        <w:pStyle w:val="a3"/>
        <w:numPr>
          <w:ilvl w:val="0"/>
          <w:numId w:val="11"/>
        </w:numPr>
        <w:spacing w:after="0" w:line="240" w:lineRule="auto"/>
        <w:ind w:left="0" w:firstLine="709"/>
        <w:jc w:val="both"/>
        <w:rPr>
          <w:rFonts w:ascii="Times New Roman" w:hAnsi="Times New Roman" w:cs="Times New Roman"/>
          <w:sz w:val="28"/>
          <w:szCs w:val="28"/>
        </w:rPr>
      </w:pPr>
      <w:r w:rsidRPr="005419F8">
        <w:rPr>
          <w:rFonts w:ascii="Times New Roman" w:hAnsi="Times New Roman" w:cs="Times New Roman"/>
          <w:sz w:val="28"/>
          <w:szCs w:val="28"/>
        </w:rPr>
        <w:t>ОГКУ «Ресурсный центр по поддержке некоммерческих организаций Иркутской области»</w:t>
      </w:r>
    </w:p>
    <w:p w14:paraId="495533F9" w14:textId="77777777" w:rsidR="007973D7" w:rsidRPr="005419F8" w:rsidRDefault="007973D7" w:rsidP="00534686">
      <w:pPr>
        <w:pStyle w:val="a3"/>
        <w:numPr>
          <w:ilvl w:val="0"/>
          <w:numId w:val="11"/>
        </w:numPr>
        <w:spacing w:after="0" w:line="240" w:lineRule="auto"/>
        <w:ind w:left="0" w:firstLine="709"/>
        <w:jc w:val="both"/>
        <w:rPr>
          <w:rFonts w:ascii="Times New Roman" w:hAnsi="Times New Roman" w:cs="Times New Roman"/>
          <w:sz w:val="28"/>
          <w:szCs w:val="28"/>
        </w:rPr>
      </w:pPr>
      <w:r w:rsidRPr="005419F8">
        <w:rPr>
          <w:rFonts w:ascii="Times New Roman" w:hAnsi="Times New Roman" w:cs="Times New Roman"/>
          <w:sz w:val="28"/>
          <w:szCs w:val="28"/>
        </w:rPr>
        <w:t>Поддержка ТОС на муниципальном уровне</w:t>
      </w:r>
    </w:p>
    <w:p w14:paraId="64B7B0B2" w14:textId="0960136B" w:rsidR="007973D7" w:rsidRPr="008E21E0" w:rsidRDefault="007973D7" w:rsidP="00534686">
      <w:pPr>
        <w:spacing w:after="0" w:line="240" w:lineRule="auto"/>
        <w:ind w:firstLine="709"/>
        <w:jc w:val="both"/>
        <w:rPr>
          <w:rFonts w:cs="Times New Roman"/>
          <w:szCs w:val="28"/>
        </w:rPr>
      </w:pPr>
      <w:r w:rsidRPr="005419F8">
        <w:rPr>
          <w:rFonts w:cs="Times New Roman"/>
          <w:szCs w:val="28"/>
        </w:rPr>
        <w:t>В 2022 году на муниципальном уровне финансовая поддержка оказывалась в 22 муниципальных образованиях на сумму более 15 млн</w:t>
      </w:r>
      <w:r w:rsidR="007116FB">
        <w:rPr>
          <w:rFonts w:cs="Times New Roman"/>
          <w:szCs w:val="28"/>
        </w:rPr>
        <w:t xml:space="preserve"> руб.</w:t>
      </w:r>
      <w:r w:rsidRPr="005419F8">
        <w:rPr>
          <w:rFonts w:cs="Times New Roman"/>
          <w:szCs w:val="28"/>
        </w:rPr>
        <w:t xml:space="preserve"> В 17 муниципальных образованиях проведены специальные конкурсы проектов ТОС.</w:t>
      </w:r>
    </w:p>
    <w:p w14:paraId="76028350" w14:textId="61868E83" w:rsidR="007973D7" w:rsidRPr="00235DC0" w:rsidRDefault="007973D7" w:rsidP="00534686">
      <w:pPr>
        <w:spacing w:after="0" w:line="240" w:lineRule="auto"/>
        <w:ind w:firstLine="709"/>
        <w:jc w:val="both"/>
        <w:rPr>
          <w:rFonts w:cs="Times New Roman"/>
          <w:szCs w:val="28"/>
        </w:rPr>
      </w:pPr>
      <w:r w:rsidRPr="00235DC0">
        <w:rPr>
          <w:rFonts w:cs="Times New Roman"/>
          <w:szCs w:val="28"/>
        </w:rPr>
        <w:t xml:space="preserve">Поддержка органов территориального общественного самоуправления в </w:t>
      </w:r>
      <w:r w:rsidRPr="00235DC0">
        <w:rPr>
          <w:rFonts w:cs="Times New Roman"/>
          <w:b/>
          <w:bCs/>
          <w:szCs w:val="28"/>
        </w:rPr>
        <w:t>городе Иркутске</w:t>
      </w:r>
      <w:r w:rsidRPr="00235DC0">
        <w:rPr>
          <w:rFonts w:cs="Times New Roman"/>
          <w:szCs w:val="28"/>
        </w:rPr>
        <w:t xml:space="preserve"> имеет продолжительный позитивный опыт.</w:t>
      </w:r>
      <w:r w:rsidR="00534686" w:rsidRPr="00235DC0">
        <w:rPr>
          <w:rFonts w:cs="Times New Roman"/>
          <w:szCs w:val="28"/>
        </w:rPr>
        <w:t xml:space="preserve"> </w:t>
      </w:r>
      <w:r w:rsidRPr="00235DC0">
        <w:rPr>
          <w:rFonts w:cs="Times New Roman"/>
          <w:szCs w:val="28"/>
        </w:rPr>
        <w:t>Ранее ТОСами были объединения в границах одного дома.</w:t>
      </w:r>
      <w:r w:rsidR="00534686" w:rsidRPr="00235DC0">
        <w:rPr>
          <w:rFonts w:cs="Times New Roman"/>
          <w:szCs w:val="28"/>
        </w:rPr>
        <w:t xml:space="preserve"> </w:t>
      </w:r>
      <w:r w:rsidRPr="00235DC0">
        <w:rPr>
          <w:rFonts w:cs="Times New Roman"/>
          <w:szCs w:val="28"/>
        </w:rPr>
        <w:t>Сегодня некоторые ТОС аккумулируют вокруг себя жителей нескольких десятков МКД, а также улиц частного сектора.</w:t>
      </w:r>
    </w:p>
    <w:p w14:paraId="59748E6B" w14:textId="018835DA" w:rsidR="007973D7" w:rsidRPr="00235DC0" w:rsidRDefault="007973D7" w:rsidP="00534686">
      <w:pPr>
        <w:spacing w:after="0" w:line="240" w:lineRule="auto"/>
        <w:ind w:firstLine="709"/>
        <w:jc w:val="both"/>
        <w:rPr>
          <w:rFonts w:cs="Times New Roman"/>
          <w:szCs w:val="28"/>
        </w:rPr>
      </w:pPr>
      <w:r w:rsidRPr="00235DC0">
        <w:rPr>
          <w:rFonts w:cs="Times New Roman"/>
          <w:szCs w:val="28"/>
        </w:rPr>
        <w:t xml:space="preserve">Ежегодно количество организаций растет. В декабре 2022 года в </w:t>
      </w:r>
      <w:r w:rsidR="00235DC0">
        <w:rPr>
          <w:rFonts w:cs="Times New Roman"/>
          <w:szCs w:val="28"/>
        </w:rPr>
        <w:t xml:space="preserve">городе </w:t>
      </w:r>
      <w:r w:rsidRPr="00235DC0">
        <w:rPr>
          <w:rFonts w:cs="Times New Roman"/>
          <w:szCs w:val="28"/>
        </w:rPr>
        <w:t>Иркутске было 71 объединение. Один ТОС – «Рубин» – имеет статус юридического лица.</w:t>
      </w:r>
    </w:p>
    <w:p w14:paraId="67889089" w14:textId="021618C7" w:rsidR="007973D7" w:rsidRPr="00235DC0" w:rsidRDefault="007973D7" w:rsidP="00534686">
      <w:pPr>
        <w:spacing w:after="0" w:line="240" w:lineRule="auto"/>
        <w:ind w:firstLine="709"/>
        <w:jc w:val="both"/>
        <w:rPr>
          <w:rFonts w:cs="Times New Roman"/>
          <w:szCs w:val="28"/>
        </w:rPr>
      </w:pPr>
      <w:r w:rsidRPr="00235DC0">
        <w:rPr>
          <w:rFonts w:cs="Times New Roman"/>
          <w:szCs w:val="28"/>
        </w:rPr>
        <w:t xml:space="preserve">Для взаимодействия мэрии и Думы с общественниками утверждена комиссия по развитию территориального общественного самоуправления </w:t>
      </w:r>
      <w:r w:rsidRPr="00235DC0">
        <w:rPr>
          <w:rFonts w:cs="Times New Roman"/>
          <w:szCs w:val="28"/>
        </w:rPr>
        <w:lastRenderedPageBreak/>
        <w:t>города Иркутска, ежегодно мэр города проводит встречи, на которых обсуждаются актуальные вопросы, ежегодно проводится семинар для представителей ТОС города.</w:t>
      </w:r>
    </w:p>
    <w:p w14:paraId="7D1DC6A9" w14:textId="6BAD996C" w:rsidR="007973D7" w:rsidRPr="00235DC0" w:rsidRDefault="007973D7" w:rsidP="00534686">
      <w:pPr>
        <w:spacing w:after="0" w:line="240" w:lineRule="auto"/>
        <w:ind w:firstLine="709"/>
        <w:jc w:val="both"/>
        <w:rPr>
          <w:rFonts w:cs="Times New Roman"/>
          <w:szCs w:val="28"/>
        </w:rPr>
      </w:pPr>
      <w:r w:rsidRPr="00235DC0">
        <w:rPr>
          <w:rFonts w:cs="Times New Roman"/>
          <w:szCs w:val="28"/>
        </w:rPr>
        <w:t>Поддержка ТОС осуществляется в рамках подпрограммы «Гражданское общество и общественные инициативы» муниципальной программы «Общественная жизнь».</w:t>
      </w:r>
      <w:r w:rsidR="00534686" w:rsidRPr="00235DC0">
        <w:rPr>
          <w:rFonts w:cs="Times New Roman"/>
          <w:szCs w:val="28"/>
        </w:rPr>
        <w:t xml:space="preserve"> </w:t>
      </w:r>
      <w:r w:rsidRPr="00235DC0">
        <w:rPr>
          <w:rFonts w:cs="Times New Roman"/>
          <w:szCs w:val="28"/>
        </w:rPr>
        <w:t>На это из бюджета города в 2023 году планируется выделить 3</w:t>
      </w:r>
      <w:r w:rsidR="00864EDA">
        <w:rPr>
          <w:rFonts w:cs="Times New Roman"/>
          <w:szCs w:val="28"/>
        </w:rPr>
        <w:t> </w:t>
      </w:r>
      <w:r w:rsidRPr="00235DC0">
        <w:rPr>
          <w:rFonts w:cs="Times New Roman"/>
          <w:szCs w:val="28"/>
        </w:rPr>
        <w:t xml:space="preserve">145 </w:t>
      </w:r>
      <w:r w:rsidR="00321A95">
        <w:rPr>
          <w:rFonts w:cs="Times New Roman"/>
          <w:szCs w:val="28"/>
        </w:rPr>
        <w:t>тыс. руб.</w:t>
      </w:r>
    </w:p>
    <w:p w14:paraId="18F367B6" w14:textId="449B9677" w:rsidR="007973D7" w:rsidRPr="00235DC0" w:rsidRDefault="007973D7" w:rsidP="00321A95">
      <w:pPr>
        <w:spacing w:after="0" w:line="240" w:lineRule="auto"/>
        <w:ind w:firstLine="709"/>
        <w:jc w:val="both"/>
        <w:rPr>
          <w:rFonts w:cs="Times New Roman"/>
          <w:szCs w:val="28"/>
        </w:rPr>
      </w:pPr>
      <w:r w:rsidRPr="00235DC0">
        <w:rPr>
          <w:rFonts w:cs="Times New Roman"/>
          <w:szCs w:val="28"/>
        </w:rPr>
        <w:t xml:space="preserve">С целью поддержки работы ТОС с 2019 года в городе проводится Конкурс на лучший социально значимый проект. Он проходит по семи номинациям, призовой фонд составляет 2 </w:t>
      </w:r>
      <w:r w:rsidR="007116FB">
        <w:rPr>
          <w:rFonts w:cs="Times New Roman"/>
          <w:szCs w:val="28"/>
        </w:rPr>
        <w:t>млн руб</w:t>
      </w:r>
      <w:r w:rsidRPr="00235DC0">
        <w:rPr>
          <w:rFonts w:cs="Times New Roman"/>
          <w:szCs w:val="28"/>
        </w:rPr>
        <w:t>.</w:t>
      </w:r>
    </w:p>
    <w:p w14:paraId="4CDE7C92" w14:textId="13953942" w:rsidR="007973D7" w:rsidRPr="00235DC0" w:rsidRDefault="007973D7" w:rsidP="00534686">
      <w:pPr>
        <w:spacing w:after="0" w:line="240" w:lineRule="auto"/>
        <w:ind w:firstLine="709"/>
        <w:jc w:val="both"/>
        <w:rPr>
          <w:rFonts w:cs="Times New Roman"/>
          <w:szCs w:val="28"/>
        </w:rPr>
      </w:pPr>
      <w:r w:rsidRPr="00235DC0">
        <w:rPr>
          <w:rFonts w:cs="Times New Roman"/>
          <w:szCs w:val="28"/>
        </w:rPr>
        <w:t>Победителям конкурса в каждой номинации вручаются премии:</w:t>
      </w:r>
    </w:p>
    <w:p w14:paraId="0E5DC382" w14:textId="44341EAD" w:rsidR="007973D7" w:rsidRPr="00235DC0" w:rsidRDefault="007973D7" w:rsidP="00534686">
      <w:pPr>
        <w:spacing w:after="0" w:line="240" w:lineRule="auto"/>
        <w:ind w:firstLine="709"/>
        <w:jc w:val="both"/>
        <w:rPr>
          <w:rFonts w:cs="Times New Roman"/>
          <w:szCs w:val="28"/>
        </w:rPr>
      </w:pPr>
      <w:r w:rsidRPr="00235DC0">
        <w:rPr>
          <w:rFonts w:cs="Times New Roman"/>
          <w:szCs w:val="28"/>
        </w:rPr>
        <w:t xml:space="preserve">одно первое место – 70 </w:t>
      </w:r>
      <w:r w:rsidR="00321A95">
        <w:rPr>
          <w:rFonts w:cs="Times New Roman"/>
          <w:szCs w:val="28"/>
        </w:rPr>
        <w:t>тыс. руб.</w:t>
      </w:r>
      <w:r w:rsidRPr="00235DC0">
        <w:rPr>
          <w:rFonts w:cs="Times New Roman"/>
          <w:szCs w:val="28"/>
        </w:rPr>
        <w:t>,</w:t>
      </w:r>
    </w:p>
    <w:p w14:paraId="3E221D3B" w14:textId="11EFFFF9" w:rsidR="007973D7" w:rsidRPr="00235DC0" w:rsidRDefault="007973D7" w:rsidP="00534686">
      <w:pPr>
        <w:spacing w:after="0" w:line="240" w:lineRule="auto"/>
        <w:ind w:firstLine="709"/>
        <w:jc w:val="both"/>
        <w:rPr>
          <w:rFonts w:cs="Times New Roman"/>
          <w:szCs w:val="28"/>
        </w:rPr>
      </w:pPr>
      <w:r w:rsidRPr="00235DC0">
        <w:rPr>
          <w:rFonts w:cs="Times New Roman"/>
          <w:szCs w:val="28"/>
        </w:rPr>
        <w:t xml:space="preserve">два вторых места – 50 </w:t>
      </w:r>
      <w:r w:rsidR="00321A95">
        <w:rPr>
          <w:rFonts w:cs="Times New Roman"/>
          <w:szCs w:val="28"/>
        </w:rPr>
        <w:t>тыс. руб.</w:t>
      </w:r>
      <w:r w:rsidR="00321A95" w:rsidRPr="00235DC0">
        <w:rPr>
          <w:rFonts w:cs="Times New Roman"/>
          <w:szCs w:val="28"/>
        </w:rPr>
        <w:t>,</w:t>
      </w:r>
    </w:p>
    <w:p w14:paraId="452DD7C2" w14:textId="0ABB0825" w:rsidR="00321A95" w:rsidRDefault="007973D7" w:rsidP="00534686">
      <w:pPr>
        <w:spacing w:after="0" w:line="240" w:lineRule="auto"/>
        <w:ind w:firstLine="709"/>
        <w:jc w:val="both"/>
        <w:rPr>
          <w:rFonts w:cs="Times New Roman"/>
          <w:szCs w:val="28"/>
        </w:rPr>
      </w:pPr>
      <w:r w:rsidRPr="00235DC0">
        <w:rPr>
          <w:rFonts w:cs="Times New Roman"/>
          <w:szCs w:val="28"/>
        </w:rPr>
        <w:t xml:space="preserve">три третьих места – 35 </w:t>
      </w:r>
      <w:r w:rsidR="00321A95">
        <w:rPr>
          <w:rFonts w:cs="Times New Roman"/>
          <w:szCs w:val="28"/>
        </w:rPr>
        <w:t>тыс. руб.</w:t>
      </w:r>
      <w:r w:rsidR="00321A95" w:rsidRPr="00235DC0">
        <w:rPr>
          <w:rFonts w:cs="Times New Roman"/>
          <w:szCs w:val="28"/>
        </w:rPr>
        <w:t>,</w:t>
      </w:r>
    </w:p>
    <w:p w14:paraId="446ACCDF" w14:textId="16801FE3" w:rsidR="007973D7" w:rsidRPr="00235DC0" w:rsidRDefault="007973D7" w:rsidP="00534686">
      <w:pPr>
        <w:spacing w:after="0" w:line="240" w:lineRule="auto"/>
        <w:ind w:firstLine="709"/>
        <w:jc w:val="both"/>
        <w:rPr>
          <w:rFonts w:cs="Times New Roman"/>
          <w:szCs w:val="28"/>
        </w:rPr>
      </w:pPr>
      <w:r w:rsidRPr="00235DC0">
        <w:rPr>
          <w:rFonts w:cs="Times New Roman"/>
          <w:szCs w:val="28"/>
        </w:rPr>
        <w:t>Специальные призы от имени мэра составляют 35, 25, 15 тыс</w:t>
      </w:r>
      <w:r w:rsidR="00321A95">
        <w:rPr>
          <w:rFonts w:cs="Times New Roman"/>
          <w:szCs w:val="28"/>
        </w:rPr>
        <w:t>.</w:t>
      </w:r>
      <w:r w:rsidRPr="00235DC0">
        <w:rPr>
          <w:rFonts w:cs="Times New Roman"/>
          <w:szCs w:val="28"/>
        </w:rPr>
        <w:t xml:space="preserve"> руб.</w:t>
      </w:r>
    </w:p>
    <w:p w14:paraId="504257C9" w14:textId="5EC25BF6" w:rsidR="007973D7" w:rsidRPr="00235DC0" w:rsidRDefault="007973D7" w:rsidP="00534686">
      <w:pPr>
        <w:spacing w:after="0" w:line="240" w:lineRule="auto"/>
        <w:ind w:firstLine="709"/>
        <w:jc w:val="both"/>
        <w:rPr>
          <w:rFonts w:cs="Times New Roman"/>
          <w:szCs w:val="28"/>
        </w:rPr>
      </w:pPr>
      <w:r w:rsidRPr="00235DC0">
        <w:rPr>
          <w:rFonts w:cs="Times New Roman"/>
          <w:szCs w:val="28"/>
        </w:rPr>
        <w:t>Представители ТОС могут участвовать и в общегородском конкурсе «Миллион на добрые дела». Конкурсная комиссия определяет 48 проектов-победителей.</w:t>
      </w:r>
    </w:p>
    <w:p w14:paraId="1C2E8C85" w14:textId="157E2759" w:rsidR="007973D7" w:rsidRPr="00235DC0" w:rsidRDefault="007973D7" w:rsidP="00534686">
      <w:pPr>
        <w:spacing w:after="0" w:line="240" w:lineRule="auto"/>
        <w:ind w:firstLine="709"/>
        <w:jc w:val="both"/>
        <w:rPr>
          <w:rFonts w:cs="Times New Roman"/>
          <w:szCs w:val="28"/>
        </w:rPr>
      </w:pPr>
      <w:r w:rsidRPr="00235DC0">
        <w:rPr>
          <w:rFonts w:cs="Times New Roman"/>
          <w:szCs w:val="28"/>
        </w:rPr>
        <w:t xml:space="preserve">Приз – денежная премия: за первое место – 30 </w:t>
      </w:r>
      <w:r w:rsidR="00CE30C0">
        <w:rPr>
          <w:rFonts w:cs="Times New Roman"/>
          <w:szCs w:val="28"/>
        </w:rPr>
        <w:t>тыс. руб.</w:t>
      </w:r>
      <w:r w:rsidRPr="00235DC0">
        <w:rPr>
          <w:rFonts w:cs="Times New Roman"/>
          <w:szCs w:val="28"/>
        </w:rPr>
        <w:t xml:space="preserve"> за второе – 20 </w:t>
      </w:r>
      <w:r w:rsidR="000940AA">
        <w:rPr>
          <w:rFonts w:cs="Times New Roman"/>
          <w:szCs w:val="28"/>
        </w:rPr>
        <w:t xml:space="preserve">тыс. руб. </w:t>
      </w:r>
      <w:r w:rsidRPr="00235DC0">
        <w:rPr>
          <w:rFonts w:cs="Times New Roman"/>
          <w:szCs w:val="28"/>
        </w:rPr>
        <w:t xml:space="preserve">за третье – 12,5 </w:t>
      </w:r>
      <w:r w:rsidR="00066E19">
        <w:rPr>
          <w:rFonts w:cs="Times New Roman"/>
          <w:szCs w:val="28"/>
        </w:rPr>
        <w:t>тыс. руб.</w:t>
      </w:r>
    </w:p>
    <w:p w14:paraId="40D17D45" w14:textId="64D222FA" w:rsidR="007973D7" w:rsidRPr="00235DC0" w:rsidRDefault="007973D7" w:rsidP="00534686">
      <w:pPr>
        <w:spacing w:after="0" w:line="240" w:lineRule="auto"/>
        <w:ind w:firstLine="709"/>
        <w:jc w:val="both"/>
        <w:rPr>
          <w:rFonts w:cs="Times New Roman"/>
          <w:szCs w:val="28"/>
        </w:rPr>
      </w:pPr>
      <w:r w:rsidRPr="00235DC0">
        <w:rPr>
          <w:rFonts w:cs="Times New Roman"/>
          <w:szCs w:val="28"/>
        </w:rPr>
        <w:t>Денежные премии по итогам участия в двух конкурсах направляются на развитие своей территории ТОСов.</w:t>
      </w:r>
    </w:p>
    <w:p w14:paraId="3FBF8753" w14:textId="79B661C8" w:rsidR="007973D7" w:rsidRPr="00235DC0" w:rsidRDefault="007973D7" w:rsidP="00534686">
      <w:pPr>
        <w:spacing w:after="0" w:line="240" w:lineRule="auto"/>
        <w:ind w:firstLine="709"/>
        <w:jc w:val="both"/>
        <w:rPr>
          <w:rFonts w:cs="Times New Roman"/>
          <w:szCs w:val="28"/>
        </w:rPr>
      </w:pPr>
      <w:r w:rsidRPr="00235DC0">
        <w:rPr>
          <w:rFonts w:cs="Times New Roman"/>
          <w:szCs w:val="28"/>
        </w:rPr>
        <w:t>Органам ТОС предоставляется также имущественная, ресурсная и информационная поддержка их деятельности. Это муниципальные помещения, которые предоставляются в безвозмездное пользование общественным объединениям и инициативным группам граждан для проведения социально значимых мероприятий (встречи с активом, круглые столы, семинары, мастер-классы).</w:t>
      </w:r>
    </w:p>
    <w:p w14:paraId="31B74B07" w14:textId="3FDF6F1C" w:rsidR="007973D7" w:rsidRPr="00235DC0" w:rsidRDefault="007973D7" w:rsidP="00534686">
      <w:pPr>
        <w:spacing w:after="0" w:line="240" w:lineRule="auto"/>
        <w:ind w:firstLine="709"/>
        <w:jc w:val="both"/>
        <w:rPr>
          <w:rFonts w:cs="Times New Roman"/>
          <w:szCs w:val="28"/>
        </w:rPr>
      </w:pPr>
      <w:r w:rsidRPr="00235DC0">
        <w:rPr>
          <w:rFonts w:cs="Times New Roman"/>
          <w:szCs w:val="28"/>
        </w:rPr>
        <w:t>Ресурсные центры имеют оборудованный конференц-зал, большинство из них оснащено компьютером, проектором, есть доступ в Интернет, МФУ, музыкальное оборудование. Управление этими помещениями осуществляет МКУ «ГОРОД»</w:t>
      </w:r>
    </w:p>
    <w:p w14:paraId="47E69AA2" w14:textId="77777777" w:rsidR="00D155A5" w:rsidRPr="00235DC0" w:rsidRDefault="007973D7" w:rsidP="00D155A5">
      <w:pPr>
        <w:autoSpaceDE w:val="0"/>
        <w:autoSpaceDN w:val="0"/>
        <w:adjustRightInd w:val="0"/>
        <w:spacing w:after="0" w:line="240" w:lineRule="auto"/>
        <w:ind w:firstLine="709"/>
        <w:jc w:val="both"/>
        <w:rPr>
          <w:rFonts w:cs="Times New Roman"/>
          <w:szCs w:val="28"/>
        </w:rPr>
      </w:pPr>
      <w:r w:rsidRPr="00235DC0">
        <w:rPr>
          <w:rFonts w:cs="Times New Roman"/>
          <w:szCs w:val="28"/>
        </w:rPr>
        <w:t>Большой популярностью у иркутян много лет пользуется проект «Летний кинотеатр во дворах»: с мая по сентябрь на придомовых территориях органов ТОС проводятся демонстрации кинофильмов и мультфильмов.</w:t>
      </w:r>
    </w:p>
    <w:p w14:paraId="292A310B" w14:textId="74C715D6" w:rsidR="00D155A5" w:rsidRPr="00235DC0" w:rsidRDefault="00D155A5" w:rsidP="00D155A5">
      <w:pPr>
        <w:autoSpaceDE w:val="0"/>
        <w:autoSpaceDN w:val="0"/>
        <w:adjustRightInd w:val="0"/>
        <w:spacing w:after="0" w:line="240" w:lineRule="auto"/>
        <w:ind w:firstLine="709"/>
        <w:jc w:val="both"/>
        <w:rPr>
          <w:rFonts w:cs="Times New Roman"/>
          <w:color w:val="000000"/>
          <w:szCs w:val="28"/>
        </w:rPr>
      </w:pPr>
      <w:r w:rsidRPr="00235DC0">
        <w:rPr>
          <w:rFonts w:cs="Times New Roman"/>
          <w:color w:val="000000"/>
          <w:szCs w:val="28"/>
        </w:rPr>
        <w:t>В рамках муниципальной программы «Развитие институтов гражданского общества в Иркутском районном муниципальном образовании» на 2018-2024 гг. (подпрограмма «Поддержка социально ориентированных некоммерческих организаций в Иркутском районном муниципальном образовании» на 2018-2024 годы) была оказана следующая помощь населению:</w:t>
      </w:r>
    </w:p>
    <w:p w14:paraId="52A832E9" w14:textId="77777777" w:rsidR="00D155A5" w:rsidRPr="00235DC0" w:rsidRDefault="00D155A5" w:rsidP="00D155A5">
      <w:pPr>
        <w:autoSpaceDE w:val="0"/>
        <w:autoSpaceDN w:val="0"/>
        <w:adjustRightInd w:val="0"/>
        <w:spacing w:after="0" w:line="240" w:lineRule="auto"/>
        <w:ind w:firstLine="709"/>
        <w:jc w:val="both"/>
        <w:rPr>
          <w:rFonts w:cs="Times New Roman"/>
          <w:color w:val="000000"/>
          <w:szCs w:val="28"/>
        </w:rPr>
      </w:pPr>
      <w:r w:rsidRPr="00235DC0">
        <w:rPr>
          <w:rFonts w:cs="Times New Roman"/>
          <w:color w:val="000000"/>
          <w:szCs w:val="28"/>
        </w:rPr>
        <w:t xml:space="preserve">1) Оказание финансовой поддержки социально ориентированным некоммерческим организациям (СОНКО) осуществлялось в рамках муниципальной программы ИРМО «Развитие институтов гражданского </w:t>
      </w:r>
      <w:r w:rsidRPr="00235DC0">
        <w:rPr>
          <w:rFonts w:cs="Times New Roman"/>
          <w:color w:val="000000"/>
          <w:szCs w:val="28"/>
        </w:rPr>
        <w:lastRenderedPageBreak/>
        <w:t xml:space="preserve">общества в Иркутском районном муниципальном образовании» на 2018-2024 годы. </w:t>
      </w:r>
    </w:p>
    <w:p w14:paraId="2FD4352E" w14:textId="77777777" w:rsidR="00353D1D" w:rsidRDefault="00D155A5" w:rsidP="00353D1D">
      <w:pPr>
        <w:autoSpaceDE w:val="0"/>
        <w:autoSpaceDN w:val="0"/>
        <w:adjustRightInd w:val="0"/>
        <w:spacing w:after="0" w:line="240" w:lineRule="auto"/>
        <w:ind w:firstLine="709"/>
        <w:jc w:val="both"/>
        <w:rPr>
          <w:rFonts w:cs="Times New Roman"/>
          <w:color w:val="000000"/>
          <w:szCs w:val="28"/>
        </w:rPr>
      </w:pPr>
      <w:r w:rsidRPr="00235DC0">
        <w:rPr>
          <w:rFonts w:cs="Times New Roman"/>
          <w:color w:val="000000"/>
          <w:szCs w:val="28"/>
        </w:rPr>
        <w:t>В 2022 году на районный конкурс по муниципальной поддержке СОНКО было представлено 6 проектов. Получили поддержку 5 проектов, на их реализацию направлен 1</w:t>
      </w:r>
      <w:r w:rsidR="007626F5">
        <w:rPr>
          <w:rFonts w:cs="Times New Roman"/>
          <w:color w:val="000000"/>
          <w:szCs w:val="28"/>
        </w:rPr>
        <w:t> </w:t>
      </w:r>
      <w:r w:rsidRPr="00235DC0">
        <w:rPr>
          <w:rFonts w:cs="Times New Roman"/>
          <w:color w:val="000000"/>
          <w:szCs w:val="28"/>
        </w:rPr>
        <w:t>620,0 тыс. руб., в том числе:</w:t>
      </w:r>
    </w:p>
    <w:p w14:paraId="5FC61725" w14:textId="1F662E40" w:rsidR="007973D7" w:rsidRPr="00353D1D" w:rsidRDefault="007973D7" w:rsidP="00353D1D">
      <w:pPr>
        <w:autoSpaceDE w:val="0"/>
        <w:autoSpaceDN w:val="0"/>
        <w:adjustRightInd w:val="0"/>
        <w:spacing w:after="0" w:line="240" w:lineRule="auto"/>
        <w:ind w:firstLine="709"/>
        <w:jc w:val="both"/>
        <w:rPr>
          <w:rFonts w:cs="Times New Roman"/>
          <w:color w:val="000000"/>
          <w:szCs w:val="28"/>
        </w:rPr>
      </w:pPr>
      <w:r w:rsidRPr="00235DC0">
        <w:rPr>
          <w:rFonts w:cs="Times New Roman"/>
          <w:szCs w:val="28"/>
        </w:rPr>
        <w:t xml:space="preserve">В </w:t>
      </w:r>
      <w:r w:rsidRPr="00C41FAB">
        <w:rPr>
          <w:rFonts w:cs="Times New Roman"/>
          <w:b/>
          <w:bCs/>
          <w:szCs w:val="28"/>
        </w:rPr>
        <w:t>Усольском районном муниципальном образовании</w:t>
      </w:r>
      <w:r w:rsidRPr="00235DC0">
        <w:rPr>
          <w:rFonts w:cs="Times New Roman"/>
          <w:szCs w:val="28"/>
        </w:rPr>
        <w:t xml:space="preserve"> в двенадцати муниципальных образованиях создано 58 ТОС. За период с 2016 года профинансирован 81 проект на сумму 6</w:t>
      </w:r>
      <w:r w:rsidR="00234B01">
        <w:rPr>
          <w:rFonts w:cs="Times New Roman"/>
          <w:szCs w:val="28"/>
        </w:rPr>
        <w:t> </w:t>
      </w:r>
      <w:r w:rsidRPr="00235DC0">
        <w:rPr>
          <w:rFonts w:cs="Times New Roman"/>
          <w:szCs w:val="28"/>
        </w:rPr>
        <w:t xml:space="preserve">150 </w:t>
      </w:r>
      <w:r w:rsidR="00234B01">
        <w:rPr>
          <w:rFonts w:cs="Times New Roman"/>
          <w:szCs w:val="28"/>
        </w:rPr>
        <w:t xml:space="preserve">тыс. руб. </w:t>
      </w:r>
      <w:r w:rsidRPr="00235DC0">
        <w:rPr>
          <w:rFonts w:cs="Times New Roman"/>
          <w:szCs w:val="28"/>
        </w:rPr>
        <w:t>В реализации проектов приняли участие более 5</w:t>
      </w:r>
      <w:r w:rsidR="00234B01">
        <w:rPr>
          <w:rFonts w:cs="Times New Roman"/>
          <w:szCs w:val="28"/>
        </w:rPr>
        <w:t> </w:t>
      </w:r>
      <w:r w:rsidRPr="00235DC0">
        <w:rPr>
          <w:rFonts w:cs="Times New Roman"/>
          <w:szCs w:val="28"/>
        </w:rPr>
        <w:t>500 человек. Благоустроено: 6 спортивных площадок, около 20 зон отдыха, 5 мемориальных комплексов, более 25 детских площадок</w:t>
      </w:r>
      <w:r w:rsidR="00234B01">
        <w:rPr>
          <w:rFonts w:cs="Times New Roman"/>
          <w:szCs w:val="28"/>
        </w:rPr>
        <w:t xml:space="preserve"> </w:t>
      </w:r>
      <w:r w:rsidRPr="00235DC0">
        <w:rPr>
          <w:rFonts w:cs="Times New Roman"/>
          <w:szCs w:val="28"/>
        </w:rPr>
        <w:t>2 сцены, корты, стелы, мосты, остановочные пункты и др.</w:t>
      </w:r>
    </w:p>
    <w:p w14:paraId="4D72CAD8" w14:textId="2E091568" w:rsidR="007973D7" w:rsidRPr="00235DC0" w:rsidRDefault="007973D7" w:rsidP="00534686">
      <w:pPr>
        <w:spacing w:after="0" w:line="240" w:lineRule="auto"/>
        <w:ind w:firstLine="709"/>
        <w:jc w:val="both"/>
        <w:rPr>
          <w:rFonts w:cs="Times New Roman"/>
          <w:szCs w:val="28"/>
        </w:rPr>
      </w:pPr>
      <w:r w:rsidRPr="00235DC0">
        <w:rPr>
          <w:rFonts w:cs="Times New Roman"/>
          <w:szCs w:val="28"/>
        </w:rPr>
        <w:t>С 2016 года проводится конкурс проектов для получения грантов на поддержку общественных инициатив граждан, проживающих на территории Усольского района.</w:t>
      </w:r>
    </w:p>
    <w:p w14:paraId="47DCA998" w14:textId="2E70DC15" w:rsidR="007973D7" w:rsidRPr="00235DC0" w:rsidRDefault="007973D7" w:rsidP="00534686">
      <w:pPr>
        <w:spacing w:after="0" w:line="240" w:lineRule="auto"/>
        <w:ind w:firstLine="709"/>
        <w:jc w:val="both"/>
        <w:rPr>
          <w:rFonts w:cs="Times New Roman"/>
          <w:szCs w:val="28"/>
        </w:rPr>
      </w:pPr>
      <w:r w:rsidRPr="00235DC0">
        <w:rPr>
          <w:rFonts w:cs="Times New Roman"/>
          <w:szCs w:val="28"/>
        </w:rPr>
        <w:t xml:space="preserve">Порядок предоставления грантов определен в Постановлении от </w:t>
      </w:r>
      <w:r w:rsidR="00B91962">
        <w:rPr>
          <w:rFonts w:cs="Times New Roman"/>
          <w:szCs w:val="28"/>
        </w:rPr>
        <w:t xml:space="preserve">1 марта </w:t>
      </w:r>
      <w:r w:rsidRPr="00235DC0">
        <w:rPr>
          <w:rFonts w:cs="Times New Roman"/>
          <w:szCs w:val="28"/>
        </w:rPr>
        <w:t>2019</w:t>
      </w:r>
      <w:r w:rsidR="00C72658">
        <w:rPr>
          <w:rFonts w:cs="Times New Roman"/>
          <w:szCs w:val="28"/>
        </w:rPr>
        <w:t> г.</w:t>
      </w:r>
      <w:r w:rsidRPr="00235DC0">
        <w:rPr>
          <w:rFonts w:cs="Times New Roman"/>
          <w:szCs w:val="28"/>
        </w:rPr>
        <w:t xml:space="preserve"> </w:t>
      </w:r>
      <w:r w:rsidR="00234B01" w:rsidRPr="00234B01">
        <w:rPr>
          <w:rFonts w:cs="Times New Roman"/>
          <w:szCs w:val="28"/>
        </w:rPr>
        <w:t xml:space="preserve">№ 262 </w:t>
      </w:r>
      <w:r w:rsidRPr="00235DC0">
        <w:rPr>
          <w:rFonts w:cs="Times New Roman"/>
          <w:szCs w:val="28"/>
        </w:rPr>
        <w:t>года (с изменениями и дополнениями 2020, 2022).</w:t>
      </w:r>
    </w:p>
    <w:p w14:paraId="7762FFFC" w14:textId="25D23AF7" w:rsidR="007973D7" w:rsidRPr="00235DC0" w:rsidRDefault="00534686" w:rsidP="00534686">
      <w:pPr>
        <w:spacing w:after="0" w:line="240" w:lineRule="auto"/>
        <w:ind w:firstLine="709"/>
        <w:jc w:val="both"/>
        <w:rPr>
          <w:rFonts w:cs="Times New Roman"/>
          <w:szCs w:val="28"/>
        </w:rPr>
      </w:pPr>
      <w:r w:rsidRPr="00235DC0">
        <w:rPr>
          <w:rFonts w:cs="Times New Roman"/>
          <w:szCs w:val="28"/>
        </w:rPr>
        <w:t xml:space="preserve"> </w:t>
      </w:r>
      <w:r w:rsidR="007973D7" w:rsidRPr="00235DC0">
        <w:rPr>
          <w:rFonts w:cs="Times New Roman"/>
          <w:szCs w:val="28"/>
        </w:rPr>
        <w:t>Грант предоставляется:</w:t>
      </w:r>
    </w:p>
    <w:p w14:paraId="2C036999" w14:textId="05C2783E" w:rsidR="007973D7" w:rsidRPr="00235DC0" w:rsidRDefault="007973D7" w:rsidP="00534686">
      <w:pPr>
        <w:spacing w:after="0" w:line="240" w:lineRule="auto"/>
        <w:ind w:firstLine="709"/>
        <w:jc w:val="both"/>
        <w:rPr>
          <w:rFonts w:cs="Times New Roman"/>
          <w:szCs w:val="28"/>
        </w:rPr>
      </w:pPr>
      <w:r w:rsidRPr="00235DC0">
        <w:rPr>
          <w:rFonts w:cs="Times New Roman"/>
          <w:szCs w:val="28"/>
        </w:rPr>
        <w:t>-</w:t>
      </w:r>
      <w:r w:rsidR="00F91E5F">
        <w:rPr>
          <w:rFonts w:cs="Times New Roman"/>
          <w:szCs w:val="28"/>
        </w:rPr>
        <w:t> </w:t>
      </w:r>
      <w:r w:rsidRPr="00235DC0">
        <w:rPr>
          <w:rFonts w:cs="Times New Roman"/>
          <w:szCs w:val="28"/>
        </w:rPr>
        <w:t>организациям территориального общественного самоуправления (ТОСам);</w:t>
      </w:r>
    </w:p>
    <w:p w14:paraId="19F6E096" w14:textId="77777777" w:rsidR="007973D7" w:rsidRPr="00235DC0" w:rsidRDefault="007973D7" w:rsidP="00534686">
      <w:pPr>
        <w:spacing w:after="0" w:line="240" w:lineRule="auto"/>
        <w:ind w:firstLine="709"/>
        <w:jc w:val="both"/>
        <w:rPr>
          <w:rFonts w:cs="Times New Roman"/>
          <w:szCs w:val="28"/>
        </w:rPr>
      </w:pPr>
      <w:r w:rsidRPr="00235DC0">
        <w:rPr>
          <w:rFonts w:cs="Times New Roman"/>
          <w:szCs w:val="28"/>
        </w:rPr>
        <w:t>- общественным организациям;</w:t>
      </w:r>
    </w:p>
    <w:p w14:paraId="2F129157" w14:textId="77777777" w:rsidR="007973D7" w:rsidRPr="00235DC0" w:rsidRDefault="007973D7" w:rsidP="00534686">
      <w:pPr>
        <w:spacing w:after="0" w:line="240" w:lineRule="auto"/>
        <w:ind w:firstLine="709"/>
        <w:jc w:val="both"/>
        <w:rPr>
          <w:rFonts w:cs="Times New Roman"/>
          <w:szCs w:val="28"/>
        </w:rPr>
      </w:pPr>
      <w:r w:rsidRPr="00235DC0">
        <w:rPr>
          <w:rFonts w:cs="Times New Roman"/>
          <w:szCs w:val="28"/>
        </w:rPr>
        <w:t>- благотворительным организациям;</w:t>
      </w:r>
    </w:p>
    <w:p w14:paraId="249EB9AD" w14:textId="5E33634F" w:rsidR="007973D7" w:rsidRPr="00235DC0" w:rsidRDefault="007973D7" w:rsidP="00534686">
      <w:pPr>
        <w:spacing w:after="0" w:line="240" w:lineRule="auto"/>
        <w:ind w:firstLine="709"/>
        <w:jc w:val="both"/>
        <w:rPr>
          <w:rFonts w:cs="Times New Roman"/>
          <w:szCs w:val="28"/>
        </w:rPr>
      </w:pPr>
      <w:r w:rsidRPr="00235DC0">
        <w:rPr>
          <w:rFonts w:cs="Times New Roman"/>
          <w:szCs w:val="28"/>
        </w:rPr>
        <w:t>- инициативным группам граждан.</w:t>
      </w:r>
    </w:p>
    <w:p w14:paraId="391A90CE" w14:textId="77777777" w:rsidR="00DB748A" w:rsidRDefault="00893976" w:rsidP="00830851">
      <w:pPr>
        <w:spacing w:after="0" w:line="240" w:lineRule="auto"/>
        <w:ind w:firstLine="709"/>
        <w:jc w:val="both"/>
        <w:rPr>
          <w:rFonts w:eastAsia="Times New Roman" w:cs="Times New Roman"/>
          <w:szCs w:val="28"/>
          <w:lang w:eastAsia="ru-RU"/>
        </w:rPr>
      </w:pPr>
      <w:r w:rsidRPr="00235DC0">
        <w:rPr>
          <w:rFonts w:eastAsia="Times New Roman" w:cs="Times New Roman"/>
          <w:szCs w:val="28"/>
          <w:lang w:eastAsia="ru-RU"/>
        </w:rPr>
        <w:t xml:space="preserve">Лучшей практикой реализации собственных муниципальных проектов на территории Боханского района является муниципальная программа «Развитие территориального общественного самоуправления в муниципальном образовании «Боханский район»», финансирование программы составляет 500 тыс. руб. В рамках программы ежегодно проводится конкурс «Лучший проект ТОС Боханского района», по итогам которого определяется 5 победителей. </w:t>
      </w:r>
    </w:p>
    <w:p w14:paraId="2AE49984" w14:textId="4B31F771" w:rsidR="007973D7" w:rsidRDefault="00893976" w:rsidP="00830851">
      <w:pPr>
        <w:spacing w:after="0" w:line="240" w:lineRule="auto"/>
        <w:ind w:firstLine="709"/>
        <w:jc w:val="both"/>
        <w:rPr>
          <w:rFonts w:eastAsia="Times New Roman" w:cs="Times New Roman"/>
          <w:szCs w:val="28"/>
          <w:lang w:eastAsia="ru-RU"/>
        </w:rPr>
      </w:pPr>
      <w:r w:rsidRPr="00235DC0">
        <w:rPr>
          <w:rFonts w:eastAsia="Times New Roman" w:cs="Times New Roman"/>
          <w:szCs w:val="28"/>
          <w:lang w:eastAsia="ru-RU"/>
        </w:rPr>
        <w:t>Также с 2021 года ежегодно проводится конкурс грантов СОНКО, в 2022 году было определено 3 победителя с финансированием проектов в 100, 95 и 85 тыс. руб.</w:t>
      </w:r>
    </w:p>
    <w:p w14:paraId="36AFE978"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 xml:space="preserve">На территории области реализуются проекты «Центров поддержки общественных инициатив», одним из таких является МКУ </w:t>
      </w:r>
      <w:r w:rsidRPr="00DB748A">
        <w:rPr>
          <w:b/>
          <w:bCs/>
          <w:kern w:val="0"/>
          <w14:ligatures w14:val="none"/>
        </w:rPr>
        <w:t>Ангарского городского округа</w:t>
      </w:r>
      <w:r w:rsidRPr="00DB748A">
        <w:rPr>
          <w:kern w:val="0"/>
          <w14:ligatures w14:val="none"/>
        </w:rPr>
        <w:t>. Согласно уставной деятельности, «ЦПОИ» предоставляет на безвозмездной основе активистам ТОС, советами многоквартирных домов, инициативным группам — консультации, методическую, юридическую и бухгалтерскую помощь. Также на безвозмездной основе предоставляются помещения Ресурсных центров для ведения уставной деятельности.</w:t>
      </w:r>
    </w:p>
    <w:p w14:paraId="159C6827" w14:textId="77777777" w:rsidR="00DB748A" w:rsidRPr="00DB748A" w:rsidRDefault="00DB748A" w:rsidP="00DB748A">
      <w:pPr>
        <w:spacing w:after="0" w:line="240" w:lineRule="auto"/>
        <w:ind w:firstLine="709"/>
        <w:jc w:val="both"/>
        <w:rPr>
          <w:b/>
          <w:bCs/>
          <w:kern w:val="0"/>
          <w14:ligatures w14:val="none"/>
        </w:rPr>
      </w:pPr>
      <w:r w:rsidRPr="00DB748A">
        <w:rPr>
          <w:kern w:val="0"/>
          <w14:ligatures w14:val="none"/>
        </w:rPr>
        <w:t>Также, при поддержке фонда президентских грантов, фонд «Новый Ангарск» подвел итоги отбора премии «Лидеры Прибайкалья».</w:t>
      </w:r>
    </w:p>
    <w:p w14:paraId="2C54658E"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 xml:space="preserve"> 1 место - ТОС «Центральный», Вешкурцев Антон Андреевич Номинация «По зову сердца».</w:t>
      </w:r>
    </w:p>
    <w:p w14:paraId="3CC8B3B4"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1 место - ОО ТОС АГО Старый Город, Смолина Ангелина Васильевна Номинация "Добрые истории"</w:t>
      </w:r>
    </w:p>
    <w:p w14:paraId="7AA2E64A"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lastRenderedPageBreak/>
        <w:t xml:space="preserve">Администрацией </w:t>
      </w:r>
      <w:r w:rsidRPr="00DB748A">
        <w:rPr>
          <w:b/>
          <w:bCs/>
          <w:kern w:val="0"/>
          <w14:ligatures w14:val="none"/>
        </w:rPr>
        <w:t xml:space="preserve">города Братска </w:t>
      </w:r>
      <w:r w:rsidRPr="00DB748A">
        <w:rPr>
          <w:kern w:val="0"/>
          <w14:ligatures w14:val="none"/>
        </w:rPr>
        <w:t xml:space="preserve">был организован и 25 апреля 2022 года проведен «круглый стол» на тему «Территориальное общественное самоуправление в Иркутской области: возможности и перспективы». </w:t>
      </w:r>
    </w:p>
    <w:p w14:paraId="5669A648"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 xml:space="preserve">Мероприятие было организовано для всех желающих братчан при поддержке управления Губернатора Иркутской области и Правительства Иркутской области по связям с общественностью и национальным отношениям и Общественной палаты Приангарья. </w:t>
      </w:r>
    </w:p>
    <w:p w14:paraId="2E1D0CAC"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В работе «круглого стола» в качестве приглашенных экспертов приняли участие председатель комиссии по развитию гражданского общества Общественной палаты Иркутской области, председатель ИРОО «Союза ТОС Иркутской области» Широбокова А.А., начальник отдела ТОС ОГКУ «Ресурсный центр» по поддержке НКО Иркутской области» Бушева А. А., председатель ТОС «Деревенька» Тулунского района Гильдебрант И.Г.</w:t>
      </w:r>
    </w:p>
    <w:p w14:paraId="2B7BE745"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В ходе заседания были рассмотрены вопросы создания и координация деятельности ТОС, формы государственной поддержки ТОС и др.</w:t>
      </w:r>
    </w:p>
    <w:p w14:paraId="5919B5C4"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Кроме того, председатель ТОС «Деревенька» Тулунского района Гильдебрант И.Г. поделилась опытом своей работы по развитию движения ТОС. "В июне этого года, общероссийская ассоциация территориального общественного самоуправления, присудила 1 место ТОС «Деревенька» Тулунского района в номинации «Формирование здорового образа жизни, физическая культура и спорт» в рамках Всероссийского конкурса Общенациональная ассоциация ТОС «Лучшая практика ТОС-2021 года».</w:t>
      </w:r>
    </w:p>
    <w:p w14:paraId="01EBDF3C"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 xml:space="preserve">В </w:t>
      </w:r>
      <w:r w:rsidRPr="00DB748A">
        <w:rPr>
          <w:b/>
          <w:bCs/>
          <w:kern w:val="0"/>
          <w14:ligatures w14:val="none"/>
        </w:rPr>
        <w:t>городе Свирске</w:t>
      </w:r>
      <w:r w:rsidRPr="00DB748A">
        <w:rPr>
          <w:kern w:val="0"/>
          <w14:ligatures w14:val="none"/>
        </w:rPr>
        <w:t xml:space="preserve"> для создания условий для развития общественных инициатив на территории города, вовлечения населения в решение актуальных вопросов местного значения, поддержки общественных организаций, ТОС действует муниципальная программа «Развитие общественных инициатив в муниципальном образовании «город Свирск» на 2022-2024 годы».</w:t>
      </w:r>
    </w:p>
    <w:p w14:paraId="50DFA210"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 xml:space="preserve">Администрацией </w:t>
      </w:r>
      <w:r w:rsidRPr="00DB748A">
        <w:rPr>
          <w:b/>
          <w:bCs/>
          <w:kern w:val="0"/>
          <w14:ligatures w14:val="none"/>
        </w:rPr>
        <w:t>города Усолье–сибирское</w:t>
      </w:r>
      <w:r w:rsidRPr="00DB748A">
        <w:rPr>
          <w:kern w:val="0"/>
          <w14:ligatures w14:val="none"/>
        </w:rPr>
        <w:t xml:space="preserve"> утверждено положение о ТОС в МО г. Усолье–Сибирское, утвержден порядок регистрации устава ТОС. На данный момент ТОС не регистрируются в качестве юридического лица, из-за чего по данным администрации на территории МО не располагается ни одного ТОС, что не позволяет проработать дальнейшую работу с ними.</w:t>
      </w:r>
    </w:p>
    <w:p w14:paraId="2E593288"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 xml:space="preserve">А вот в </w:t>
      </w:r>
      <w:r w:rsidRPr="00DB748A">
        <w:rPr>
          <w:b/>
          <w:bCs/>
          <w:kern w:val="0"/>
          <w14:ligatures w14:val="none"/>
        </w:rPr>
        <w:t>городе Усть-Илимске</w:t>
      </w:r>
      <w:r w:rsidRPr="00DB748A">
        <w:rPr>
          <w:kern w:val="0"/>
          <w14:ligatures w14:val="none"/>
        </w:rPr>
        <w:t xml:space="preserve"> также отсутствуют зарегистрированные юридические лица ТОС, в связи с чем в МО действуют только муниципальные программы по содействию развития отдельных направления социальной сферы, в рамках помощи социально ориентированных некоммерческим организациям.</w:t>
      </w:r>
    </w:p>
    <w:p w14:paraId="2EF45968"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 xml:space="preserve">В </w:t>
      </w:r>
      <w:r w:rsidRPr="00DB748A">
        <w:rPr>
          <w:b/>
          <w:bCs/>
          <w:kern w:val="0"/>
          <w14:ligatures w14:val="none"/>
        </w:rPr>
        <w:t>городе Черемхово</w:t>
      </w:r>
      <w:r w:rsidRPr="00DB748A">
        <w:rPr>
          <w:kern w:val="0"/>
          <w14:ligatures w14:val="none"/>
        </w:rPr>
        <w:t xml:space="preserve"> ТОС действуют на территории 12 поселков и 3 микрорайонов города. В каждом ТОС на общем собрании жителями избраны староста и совет общественного самоуправления. Старосты выполняют функции председателя совета общественного самоуправления. </w:t>
      </w:r>
    </w:p>
    <w:p w14:paraId="6F16C7FD"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 xml:space="preserve">Между администрацией города и старостами действует соглашение о сотрудничестве. Согласно соглашению староста осуществляет следующие полномочия: </w:t>
      </w:r>
    </w:p>
    <w:p w14:paraId="5803339D"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lastRenderedPageBreak/>
        <w:t xml:space="preserve">- участвует в работе ОМСУ при подготовке решений по вопросам, затрагивающим интересы населения соответствующей территории; </w:t>
      </w:r>
    </w:p>
    <w:p w14:paraId="0DDFEDDF"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 xml:space="preserve">- инициирует правотворческую инициативу граждан по вопросам местного значения; </w:t>
      </w:r>
    </w:p>
    <w:p w14:paraId="62B543B3"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 xml:space="preserve">- оказывает содействие в реализации решений ОМСУ; </w:t>
      </w:r>
    </w:p>
    <w:p w14:paraId="5EF31300"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 xml:space="preserve">- вносит предложения в ОМСУ об отмене, изменении решений ОМСУ, нарушающих право на осуществление территориального общественного самоуправления; </w:t>
      </w:r>
    </w:p>
    <w:p w14:paraId="2E2CD333"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 xml:space="preserve">- информирует ОМСУ о своей деятельности, согласовывает решения в целях обеспечения координации действий в вопросах, затрагивающих интересы населения территории общественного самоуправления; </w:t>
      </w:r>
    </w:p>
    <w:p w14:paraId="08AF0A19"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 ежегодно отчитывается перед жителями о своей деятельности.</w:t>
      </w:r>
    </w:p>
    <w:p w14:paraId="3E2307E5"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Поддержка ТОС осуществляется в соответствии с муниципальной программой «Развитие городского сообщества». В целях решения проблемы отсутствия телефонной связи в посёлках старосты обеспечены сотовыми телефонами, ежемесячно для них оплачиваются услуги связи в размере по 300 рублей. Администрация города оказывает помощь в подготовке и проведении собраний (сходов), координирует деятельность старосты, оказывает организационную и методическую помощь, информирует о своих решениях, затрагивающих интересы населения соответствующей территории общественного самоуправления.</w:t>
      </w:r>
    </w:p>
    <w:p w14:paraId="60F2B97A"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Следует отметить высокую социальную значимость работы, проводимой старостами. Их текущая деятельность включает большую работу, связанную с заботой о людях старшего поколения и социально незащищённых слоёв населения. Именно ими оказывается помощь жителям в оформлении документов в эксплуатирующие организации, судебные и правоохранительные органы, иные федеральные структуры; по организации консультаций у специалистов. Старосты, владея ситуацией в посёлке, выступают инициаторами административного воздействия на неблагополучные семьи, а также инициаторами поощрений достойных граждан и многодетных семей.</w:t>
      </w:r>
    </w:p>
    <w:p w14:paraId="5AC25CA1"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 xml:space="preserve">В состав </w:t>
      </w:r>
      <w:r w:rsidRPr="00DB748A">
        <w:rPr>
          <w:b/>
          <w:bCs/>
          <w:kern w:val="0"/>
          <w14:ligatures w14:val="none"/>
        </w:rPr>
        <w:t>Заларинского района</w:t>
      </w:r>
      <w:r w:rsidRPr="00DB748A">
        <w:rPr>
          <w:kern w:val="0"/>
          <w14:ligatures w14:val="none"/>
        </w:rPr>
        <w:t xml:space="preserve"> входит 15 муниципальных образований, на территории которых созданы и работают 40 Территориальных общественных самоуправлений. На сегодняшний день работа ТОС координируется заместителем мэра по соц. вопросам Администрации. ТОС получают финансирование на основании Программы «Развитие культуры в Заларинском районе», также действует подпрограмма «Развитие Межпоселенческого муниципального бюджетного учреждения культуры «Родник». Ежегодно районная администрация отбирает лучшие социально значимые проекты, которые включают в себя: благоустройство территорий: спортивных и детских площадок, облагораживание памятников погибшим в Великой Отечественной войне, развитие туризма и т.д. </w:t>
      </w:r>
    </w:p>
    <w:p w14:paraId="6D686820"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 xml:space="preserve">Второй год в ДК «Родник п. Залари проходит мероприятие, где председатели ТОС защищают свои проекты. Кроме того представляют презентации, о уже реализованных проектах. Коллективы ТОС, победившие и </w:t>
      </w:r>
      <w:r w:rsidRPr="00DB748A">
        <w:rPr>
          <w:kern w:val="0"/>
          <w14:ligatures w14:val="none"/>
        </w:rPr>
        <w:lastRenderedPageBreak/>
        <w:t>реализовавшие проекты в предыдущем году отмечены благодарственными письмами мэра муниципального образования «Заларинский район». ТОС активно работают на благо своих муниципальных образований, и сельские населенные пункты благоустраиваются и преображаются.</w:t>
      </w:r>
    </w:p>
    <w:p w14:paraId="596F7315"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 xml:space="preserve">Первые ТОСы в </w:t>
      </w:r>
      <w:r w:rsidRPr="00DB748A">
        <w:rPr>
          <w:b/>
          <w:bCs/>
          <w:kern w:val="0"/>
          <w14:ligatures w14:val="none"/>
        </w:rPr>
        <w:t>Ханжиновском муниципальном образовании</w:t>
      </w:r>
      <w:r w:rsidRPr="00DB748A">
        <w:rPr>
          <w:kern w:val="0"/>
          <w14:ligatures w14:val="none"/>
        </w:rPr>
        <w:t xml:space="preserve"> были организованы в 2020 году, их было 3 (ТОСы «Тимуровцы», «Сила», «Дубрава», ) Инициатива по их формированию и развитию, в первую очередь, исходила от специалистов администрации Ханжиновского МО, которые предпринимали на этапе становления первых ТОС серьезные усилия: разъясняли жителям возможность и целесообразность создания ТОС, искали будущих лидеров, помогали создавать инициативные группы и проводить организационные собрания по созданию ТОС, отказали помощь в подготовке Уставов органов ТОС и их регистрации. Постепенно количество ТОСов на территории Ханжиновского поселения стало расти. На сегодняшний день их -  уже 5. </w:t>
      </w:r>
    </w:p>
    <w:p w14:paraId="239ED65B"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Общее количество жителей, входящих в состав ТОС Ханжиновского муниципального образования на 01.01.2022 года — 1171 человек.</w:t>
      </w:r>
    </w:p>
    <w:p w14:paraId="1F921FDA"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 xml:space="preserve">Начиная с 2020 года по 2022 год, ТОС получали финансовую поддержку через проекты, в конкурсе которые ежегодно проводит МО «Заларинский» (социально значимые проекты на территории муниципального образования «Заларинский район»), а также в конкурсе "Лучший проект территориального общественного самоуправления в Иркутской области". </w:t>
      </w:r>
    </w:p>
    <w:p w14:paraId="43DCA9EA"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 xml:space="preserve">Так, в 2020 году для реализации проекта «Возрождение» — сохранение памятника с. Ханжиново выигранный грант ТОС «Тимуровцы» в районном конкурсе, между администрацией и ТОС «Тимуровцы» был заключен социальный договор на оказание помощи в реализации проекта, а также было выделено 35 т.р. Также были выделены денежные средства на покраску 3 детских площадок расположенных на территории Ханжиновского МО в размере 20 т.р. В 2021 году для реализации проекта «Пусть не померкнет красота родных озер», выигранных в районном конкурсе социально - значимых проектах был также заключен договор о содействии в реализации проекта и было выделено - 20 т.р. В 2022 году на реализацию проекта «Никто не забыт ничто не забыто»», глава Администрации оказал содействие в доставке щебня, бордюр. </w:t>
      </w:r>
    </w:p>
    <w:p w14:paraId="036F46EF"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К примеру, в 2021 году совместными усилиями общественников и специалистами администрации по программе «Формирование комфортной городской среды» был благоустроен парк отдыха (культурно–развлекательная зона) покрасили уличную сцену, памятник ветеранов ВОВ, ТОС «Тимуровцы» в 2022г по выигранному в областном конкурсе проекту «Милый сердцу уголок» приступили к работе по проекту по благоустройству территории озера (заказали домик для уток, беседку для отдыха и качели, а также решили провести конкурс домиков — кормушек для птиц). для коллективного отдыха жителей и гостей.</w:t>
      </w:r>
    </w:p>
    <w:p w14:paraId="5F00F8E4"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 xml:space="preserve">Проблемой на сегодняшней день является то, что в Ханжиновском МО ТОС не являются юридическими лицами (работа в этом направлении еще </w:t>
      </w:r>
      <w:r w:rsidRPr="00DB748A">
        <w:rPr>
          <w:kern w:val="0"/>
          <w14:ligatures w14:val="none"/>
        </w:rPr>
        <w:lastRenderedPageBreak/>
        <w:t>ведется), поэтому не могут участвовать в конкурсах с грантами, на которые можно было благоустроить территорию Ханжиновского МО.</w:t>
      </w:r>
    </w:p>
    <w:p w14:paraId="43593A44"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 xml:space="preserve">На территории </w:t>
      </w:r>
      <w:r w:rsidRPr="00DB748A">
        <w:rPr>
          <w:b/>
          <w:bCs/>
          <w:kern w:val="0"/>
          <w14:ligatures w14:val="none"/>
        </w:rPr>
        <w:t>Хомутовского муниципального образования</w:t>
      </w:r>
      <w:r w:rsidRPr="00DB748A">
        <w:rPr>
          <w:kern w:val="0"/>
          <w14:ligatures w14:val="none"/>
        </w:rPr>
        <w:t xml:space="preserve"> зарегистрированы и осуществляют свою деятельность 27 территориальных общественных самоуправлений, из них 2 территориальных общественных самоуправления имеют статус юридического лица это ТОС «д. Талька» и ТОС «Верховье». Первые ТОСы появились в поселении еще в 2014 году. В состав ТОСов входит 3014 жителей Хомутовского поселения. Администрация Хомутовского МО видит в них прежде всего единомышленников, которые стараются сделать условия жизни лучше, интереснее организовать досуг детей, подростков и пожилого населения и благоустроить территорию там, где живут.  </w:t>
      </w:r>
    </w:p>
    <w:p w14:paraId="511D0AB5"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Между администрацией Хомутовского МО и территориальными общественными самоуправлениями подписаны соглашения о взаимном сотрудничестве и взаимодействии. Курирует работу ТОСов социальный отдел администрации Хомутовского муниципального образования. Для оперативного взаимодействия с ТОСами каждый сотрудник социального отдела курирует до 5 сообществ.</w:t>
      </w:r>
    </w:p>
    <w:p w14:paraId="6230B0F2"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ТОС принимают активное участие в месячниках по санитарной очистке территорий, социально-значимых мероприятиях, таких как «Масленица», 9 мая, День Села, День защиты детей, Новогодние мероприятия и т. д., осуществляют хозяйственные работы по благоустройству и озеленению территорий ТОС, информированию населения о работе органов местного самоуправления, участвуют в заседаниях, совещаниях, круглых столах, семинарах, проводимых Администрацией по вопросам, входящим в компетенцию ТОС, оказывают содействие Администрации в решении вопросов местного значения, принимают меры по сохранности детских игровых и спортивных площадок, расположенных на территории ТОС, принимают меры по надлежащему санитарному состоянию детских игровых и спортивных площадок.</w:t>
      </w:r>
    </w:p>
    <w:p w14:paraId="01012309"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 xml:space="preserve">ТОС Хомутовского МО принимают активное участие в грантах. Так например, в Областном гранте «Лучшее ТОС Иркутской области» победителями становились: дважды–ТОС «Зелёный дворик», на грантовые средства установлена детская игровая площадка, второй проект «Читаем всем двором» (были установлены домики для чтения, в которых расположена художественная и научная литература); ТОС «Дружный» – за счет реализации грантовых средств установил детскую игровую площадку. </w:t>
      </w:r>
    </w:p>
    <w:p w14:paraId="23A9D20F"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Районный грантовый новогодний конкурс–победители конкурса становились: ТОС «Максимум», ТОС «Зелёный дворик», ТОС «Июньский», ТОС «Дружный», ТОС «д. Талька», ТОС «Суворовский», ТОС «Полтинник».</w:t>
      </w:r>
    </w:p>
    <w:p w14:paraId="44EC4F5C"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В конкурсе Благотворительного фонда Красноштанова «Делаем вместе», победителями стали ТОСы: «Дружный», «Июньский», «Радуга», «Полтинник». На местах установлены: игровой детский комплекс, баскетбольное кольцо, беседка и песочница; приобретен спортивный инвентарь для развития дворового спорта.</w:t>
      </w:r>
    </w:p>
    <w:p w14:paraId="38AD4D75"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lastRenderedPageBreak/>
        <w:t>В 2016 году поддержан грант ТОС «Полтинник», в размере 35 тыс. руб., объявленный Байкальским благотворительным фондом местного сообщества.</w:t>
      </w:r>
    </w:p>
    <w:p w14:paraId="6B81592B"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 xml:space="preserve">Также в 2022 году в Областном грантовом конкурсе «Лучший проект территориального общественного самоуправления Иркутской области» приняли участие три ТОС: «Верховье», «Подкова» и «Родник», с проектами детских игровых и спортивных площадок. Среди победителей оказался ТОС «Родник», с проектом спортивной площадки «Спортивный дворик». Администрация оформила участок под спортивную площадку для ТОС «Родник», а на выигранный грант были приобретены футбольные ворота, лавки, урны, тренажер и информационный щит. Реализация проекта планируется на весну 2023 года. </w:t>
      </w:r>
    </w:p>
    <w:p w14:paraId="5C46B464"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В областном конкурсе «ТОС Прибайкалья: хорошо там, где мы есть» в 2020 году два председателя ТОСов Хомутовского МО заняли 1-ое место.</w:t>
      </w:r>
    </w:p>
    <w:p w14:paraId="1F833E37"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Конкурс проводился в рамках проекта «Форум ТОСов Прибайкалья», поддержанного на конкурсе социально значимых проектов «Губернское собрание общественности Иркутской области 2019».</w:t>
      </w:r>
    </w:p>
    <w:p w14:paraId="08F68E50"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Проведена работа по реализации работы в рамках реализации общественно–значимого некоммерческого проекта с участием граждан, проживающих в сельском поселении в ТОС «Суворовский» с. Хомутово- «Детский городок «Чипполино» (выравнивание земельного участка, завоз грунта, озеленение площадки, санитарная очистка). Открытие площадки состоялось в октябре 2018 года.</w:t>
      </w:r>
    </w:p>
    <w:p w14:paraId="75BE4DBA"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По программе «Комфортная городская среда», где ТОС явился соучастником проекта в ТОС «Дружный» реализован проект с установкой детской спортивной площадки, тротуаров, освещения, обустройства водоотводной канавы.</w:t>
      </w:r>
    </w:p>
    <w:p w14:paraId="20B8E164"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 xml:space="preserve">В 2021 году в ТОС «Ласточка» с. Хомутово в рамках реализации общественно–значимого некоммерческого проекта с участием граждан и по инициативе ТОС реализован проект «Аллея выпускников». Реализация гранта позволила в буквальном смысле преобразить территорию – появилась детская игровая площадка, парковая зона с МАФом «Букварь», на котором в 2022 году разместили страницу с фотографиями и краткой биографией лучших выпускников Хомутовского МО, появились тротуары и освещение.  </w:t>
      </w:r>
    </w:p>
    <w:p w14:paraId="6FAB86E0"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Ежегодно Администрация Хомутовского МО в рамках социально-экономического партнерства решает вопрос о выделении краски для покраски ограждений на детских площадках. Также ТОСы самостоятельно ремонтируют ограждения детских площадок и следят за чистотой и целостностью оборудования. Так например, в 2022 году ТОС «Полтинник» самостоятельно отремонтировал ограждение своей детской площадки закупив штакетник, а администрация предоставила гвозди и краску для покраски.</w:t>
      </w:r>
    </w:p>
    <w:p w14:paraId="22623F81"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Ежемесячно проводят рейды по детским игровым и спортивным площадкам с целью выявления неисправностей, вандальных разрушений и мусора, в которых принимают участие МКУ ХЭС и сотрудник социального отдела.</w:t>
      </w:r>
    </w:p>
    <w:p w14:paraId="2E2B02B8"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lastRenderedPageBreak/>
        <w:t>Ежегодно, 2 раза в год проходят общие собрания с представителями ТОС и представителями администрации. В конце года проходит отчетное собрание по итогам работы за год, где отмечают памятными подарками лучшие председатели ТОС.</w:t>
      </w:r>
    </w:p>
    <w:p w14:paraId="431411EE"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С целью активизации деятельности ТОСов проводятся ежегодно культурно-массовые и спортивные мероприятия:</w:t>
      </w:r>
    </w:p>
    <w:p w14:paraId="74009D11"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1. «Зимняя и Летняя спартакиады ТОСов»;</w:t>
      </w:r>
    </w:p>
    <w:p w14:paraId="56968B90"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2.Спортивное мероприятие «Моя спортивная мама»;</w:t>
      </w:r>
    </w:p>
    <w:p w14:paraId="6874ECDA"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3. Игровые программы в ТОС в летний период;</w:t>
      </w:r>
    </w:p>
    <w:p w14:paraId="68AF435B"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4. Игровые новогодние представления в ТОС на местах (декабрь, январь);</w:t>
      </w:r>
    </w:p>
    <w:p w14:paraId="26B7E3EF"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5. Проводятся отдельные соревнования по мини-футболу на спортивных площадках в ТОС с участием дворовых команд.</w:t>
      </w:r>
    </w:p>
    <w:p w14:paraId="77B0148C"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6. Конкурс «Забавы у Новогодней ёлки» среди территориально-общественных самоуправлений на лучшее проведение новогодних ёлок и оформление территорий территориально - общественных</w:t>
      </w:r>
    </w:p>
    <w:p w14:paraId="39113F10"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 xml:space="preserve">На территории </w:t>
      </w:r>
      <w:r w:rsidRPr="00DB748A">
        <w:rPr>
          <w:b/>
          <w:bCs/>
          <w:kern w:val="0"/>
          <w14:ligatures w14:val="none"/>
        </w:rPr>
        <w:t>Ушаковского муниципального образования</w:t>
      </w:r>
      <w:r w:rsidRPr="00DB748A">
        <w:rPr>
          <w:kern w:val="0"/>
          <w14:ligatures w14:val="none"/>
        </w:rPr>
        <w:t xml:space="preserve"> ведется работа по популяризации создания ТОСов и поиск инициативных граждан, желающих принять участие в создании и работе ТОС на территории муниципалитета. На данный момент прорабатывается вопрос о создании ТОС на территории д. Худякова. </w:t>
      </w:r>
    </w:p>
    <w:p w14:paraId="65AD1A8F"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Дополнительно сообщаем, что считаем целесообразным рассмотреть вопрос об увеличении финансирования ТОС в рамках грантовых конкурсах.</w:t>
      </w:r>
    </w:p>
    <w:p w14:paraId="3CE0C04F"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 xml:space="preserve">На территории </w:t>
      </w:r>
      <w:r w:rsidRPr="00DB748A">
        <w:rPr>
          <w:b/>
          <w:bCs/>
          <w:kern w:val="0"/>
          <w14:ligatures w14:val="none"/>
        </w:rPr>
        <w:t>Казачинско-Ленского муниципального района</w:t>
      </w:r>
      <w:r w:rsidRPr="00DB748A">
        <w:rPr>
          <w:kern w:val="0"/>
          <w14:ligatures w14:val="none"/>
        </w:rPr>
        <w:t xml:space="preserve"> создано 7 ТОС в Казачинском сельском поселении.</w:t>
      </w:r>
    </w:p>
    <w:p w14:paraId="153E60CE"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Муниципальная программа, в соответствии которой будут с реализовываться мероприятия по поддержке разрабатывается ТОС, администрацией Казачинского сельского поселения на 2023-2024 гг.</w:t>
      </w:r>
    </w:p>
    <w:p w14:paraId="15148AF7"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 xml:space="preserve">На территории </w:t>
      </w:r>
      <w:r w:rsidRPr="00DB748A">
        <w:rPr>
          <w:b/>
          <w:bCs/>
          <w:kern w:val="0"/>
          <w14:ligatures w14:val="none"/>
        </w:rPr>
        <w:t>Качугского района</w:t>
      </w:r>
      <w:r w:rsidRPr="00DB748A">
        <w:rPr>
          <w:kern w:val="0"/>
          <w14:ligatures w14:val="none"/>
        </w:rPr>
        <w:t xml:space="preserve"> реализуются мероприятия по поддержке ТОС - в соответствии с муниципальной программой «Развитие территориального общественного самоуправления на территории муниципального образования «Качугский район» на 2021 - 2025 годы». Объем средств, предусмотренный в муниципальном бюджете для оказания поддержки ТОС (финансирование муниципальной программы) 5050 тыс. на 2022 год.</w:t>
      </w:r>
    </w:p>
    <w:p w14:paraId="5023EE2F"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Проводится муниципальный конкурс на лучший проект территориального общественного самоуправления, по результатам которого победитель имеет право на получение субсидии по программе «Развитие территориального общественного самоуправления на территории муниципального образования «Качугский район» на 2021-2025 годы».</w:t>
      </w:r>
    </w:p>
    <w:p w14:paraId="0D7573B8"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 xml:space="preserve">На территории </w:t>
      </w:r>
      <w:r w:rsidRPr="00DB748A">
        <w:rPr>
          <w:b/>
          <w:bCs/>
          <w:kern w:val="0"/>
          <w14:ligatures w14:val="none"/>
        </w:rPr>
        <w:t>Киренского района</w:t>
      </w:r>
      <w:r w:rsidRPr="00DB748A">
        <w:rPr>
          <w:kern w:val="0"/>
          <w14:ligatures w14:val="none"/>
        </w:rPr>
        <w:t xml:space="preserve"> образовано 2 ТОС - в Киренском городском поселении в мае 2021 года образован и действует ТОС «Деревня Хабарова», созданный в 2019 года ТОС на территории Макаровского сельского поселения в настоящее время деятельность не ведет.</w:t>
      </w:r>
    </w:p>
    <w:p w14:paraId="6DE509DF"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lastRenderedPageBreak/>
        <w:t xml:space="preserve">В администрации </w:t>
      </w:r>
      <w:r w:rsidRPr="00DB748A">
        <w:rPr>
          <w:b/>
          <w:bCs/>
          <w:kern w:val="0"/>
          <w14:ligatures w14:val="none"/>
        </w:rPr>
        <w:t>Киренского муниципального образования</w:t>
      </w:r>
      <w:r w:rsidRPr="00DB748A">
        <w:rPr>
          <w:kern w:val="0"/>
          <w14:ligatures w14:val="none"/>
        </w:rPr>
        <w:t xml:space="preserve"> действует муниципальная программа «Благоустройство в Киренском муниципальном образовании на 2019-2024 годы», для поддержки ТОС в 2022 году и на 2023 год предусмотрено финансирование в размере 50 000 рублей.</w:t>
      </w:r>
    </w:p>
    <w:p w14:paraId="06B89A6A"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С целью стимулирования инициативных жителей и их объединений по месту жительства, привлечения жителей к активному участию в осуществлении территориального общественного самоуправления утверждено Положение о предоставлении социальной выплаты гражданам, участвующим в осуществлении территориального общественного самоуправления, на реализацию проектов территориального общественного самоуправления Киренского муниципального образования и Порядок предоставления субсидий на софинансирование мероприятий по реализации социально значимых проектов территориального общественного самоуправления в Киренском муниципальном образовании.</w:t>
      </w:r>
    </w:p>
    <w:p w14:paraId="73088549"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 xml:space="preserve">На территории </w:t>
      </w:r>
      <w:r w:rsidRPr="00DB748A">
        <w:rPr>
          <w:b/>
          <w:bCs/>
          <w:kern w:val="0"/>
          <w14:ligatures w14:val="none"/>
        </w:rPr>
        <w:t>Нижнеудинского района</w:t>
      </w:r>
      <w:r w:rsidRPr="00DB748A">
        <w:rPr>
          <w:kern w:val="0"/>
          <w14:ligatures w14:val="none"/>
        </w:rPr>
        <w:t xml:space="preserve"> действует муниципальная программа «Развитие некоммерческого сектора в муниципальном образовании «Нижнеудинский район» на 2022-2026 годы. Ежегодно проводится Муниципальный конкурс на предоставление субсидий на реализацию социально значимых проектов, разработанных территориальными общественными самоуправлениями, осуществляющими свою деятельность на территории муниципального района муниципального образования «Нижнеудинский район».</w:t>
      </w:r>
    </w:p>
    <w:p w14:paraId="530979D1" w14:textId="77777777" w:rsidR="00DB748A" w:rsidRPr="00DB748A" w:rsidRDefault="00DB748A" w:rsidP="00DB748A">
      <w:pPr>
        <w:spacing w:after="0" w:line="240" w:lineRule="auto"/>
        <w:ind w:firstLine="709"/>
        <w:jc w:val="both"/>
        <w:rPr>
          <w:kern w:val="0"/>
          <w14:ligatures w14:val="none"/>
        </w:rPr>
      </w:pPr>
      <w:r w:rsidRPr="00DB748A">
        <w:rPr>
          <w:kern w:val="0"/>
          <w14:ligatures w14:val="none"/>
        </w:rPr>
        <w:t xml:space="preserve">В </w:t>
      </w:r>
      <w:r w:rsidRPr="00DB748A">
        <w:rPr>
          <w:b/>
          <w:bCs/>
          <w:kern w:val="0"/>
          <w14:ligatures w14:val="none"/>
        </w:rPr>
        <w:t>Осинском районе</w:t>
      </w:r>
      <w:r w:rsidRPr="00DB748A">
        <w:rPr>
          <w:kern w:val="0"/>
          <w14:ligatures w14:val="none"/>
        </w:rPr>
        <w:t xml:space="preserve"> действует 14 ТОС без юридического лица, в связи с чем администрацией района не проводились конкурсы по предоставлению субсидий и не оказывалось иных видов помощи ТОС на муниципальном уровне. Однако в Осинском районе действует муниципальная программа «Развитие общественных инициатив в «Осинском муниципальном районе» на 2022-2026 г.» бюджет которой составляет 3 625 000 рублей.</w:t>
      </w:r>
    </w:p>
    <w:p w14:paraId="56EE8443" w14:textId="77777777" w:rsidR="00DB748A" w:rsidRDefault="00DB748A" w:rsidP="00830851">
      <w:pPr>
        <w:spacing w:after="0" w:line="240" w:lineRule="auto"/>
        <w:ind w:firstLine="709"/>
        <w:jc w:val="both"/>
        <w:rPr>
          <w:rFonts w:eastAsia="Times New Roman" w:cs="Times New Roman"/>
          <w:szCs w:val="28"/>
          <w:lang w:eastAsia="ru-RU"/>
        </w:rPr>
      </w:pPr>
    </w:p>
    <w:p w14:paraId="27BA3CA7" w14:textId="77777777" w:rsidR="00DB748A" w:rsidRPr="00830851" w:rsidRDefault="00DB748A" w:rsidP="00830851">
      <w:pPr>
        <w:spacing w:after="0" w:line="240" w:lineRule="auto"/>
        <w:ind w:firstLine="709"/>
        <w:jc w:val="both"/>
        <w:rPr>
          <w:rFonts w:eastAsia="Times New Roman" w:cs="Times New Roman"/>
          <w:szCs w:val="28"/>
          <w:lang w:eastAsia="ru-RU"/>
        </w:rPr>
      </w:pPr>
    </w:p>
    <w:p w14:paraId="3FD542CF" w14:textId="5A098D81" w:rsidR="007973D7" w:rsidRDefault="007973D7" w:rsidP="005302F7">
      <w:pPr>
        <w:pStyle w:val="2"/>
        <w:jc w:val="center"/>
        <w:rPr>
          <w:rFonts w:ascii="Times New Roman" w:hAnsi="Times New Roman" w:cs="Times New Roman"/>
          <w:b/>
          <w:bCs/>
          <w:color w:val="auto"/>
        </w:rPr>
      </w:pPr>
      <w:bookmarkStart w:id="89" w:name="_Toc141862610"/>
      <w:r w:rsidRPr="005302F7">
        <w:rPr>
          <w:rFonts w:ascii="Times New Roman" w:hAnsi="Times New Roman" w:cs="Times New Roman"/>
          <w:b/>
          <w:bCs/>
          <w:color w:val="auto"/>
        </w:rPr>
        <w:t>8.</w:t>
      </w:r>
      <w:r w:rsidR="00A26AA5" w:rsidRPr="005302F7">
        <w:rPr>
          <w:rFonts w:ascii="Times New Roman" w:hAnsi="Times New Roman" w:cs="Times New Roman"/>
          <w:b/>
          <w:bCs/>
          <w:color w:val="auto"/>
        </w:rPr>
        <w:t>3</w:t>
      </w:r>
      <w:r w:rsidRPr="005302F7">
        <w:rPr>
          <w:rFonts w:ascii="Times New Roman" w:hAnsi="Times New Roman" w:cs="Times New Roman"/>
          <w:b/>
          <w:bCs/>
          <w:color w:val="auto"/>
        </w:rPr>
        <w:t xml:space="preserve">. Деятельность Союза </w:t>
      </w:r>
      <w:r w:rsidR="002A721D" w:rsidRPr="005302F7">
        <w:rPr>
          <w:rFonts w:ascii="Times New Roman" w:hAnsi="Times New Roman" w:cs="Times New Roman"/>
          <w:b/>
          <w:bCs/>
          <w:color w:val="auto"/>
        </w:rPr>
        <w:t>территориальных общественных самоуправлений</w:t>
      </w:r>
      <w:r w:rsidRPr="005302F7">
        <w:rPr>
          <w:rFonts w:ascii="Times New Roman" w:hAnsi="Times New Roman" w:cs="Times New Roman"/>
          <w:b/>
          <w:bCs/>
          <w:color w:val="auto"/>
        </w:rPr>
        <w:t xml:space="preserve"> Иркутской области</w:t>
      </w:r>
      <w:bookmarkEnd w:id="89"/>
    </w:p>
    <w:p w14:paraId="3B866EAC" w14:textId="77777777" w:rsidR="006C3473" w:rsidRPr="006C3473" w:rsidRDefault="006C3473" w:rsidP="006C3473"/>
    <w:p w14:paraId="63ACB52C" w14:textId="0E79D687" w:rsidR="00404056" w:rsidRPr="00235DC0" w:rsidRDefault="00404056" w:rsidP="00404056">
      <w:pPr>
        <w:spacing w:after="0" w:line="240" w:lineRule="auto"/>
        <w:ind w:firstLine="708"/>
        <w:jc w:val="both"/>
      </w:pPr>
      <w:r w:rsidRPr="00235DC0">
        <w:t>Иркутская региональная общественная организация «Союз территориальных общественных самоуправлений Иркутской области»</w:t>
      </w:r>
      <w:r w:rsidR="002A2883" w:rsidRPr="00235DC0">
        <w:t xml:space="preserve"> </w:t>
      </w:r>
      <w:r w:rsidRPr="00235DC0">
        <w:t>(далее Союз ТОС) зарегистрирован в декабре 2019 года. Ее учредителями стали опытные лидеры и активисты сектора НКО, имеющие большой практический опыт работы с сфере развития и укрепления некоммерческих организаций, местных сообществ, в том числе ТОС. Трое из учредителей были членами Общественной палаты Иркутской области.</w:t>
      </w:r>
      <w:r w:rsidR="00534686" w:rsidRPr="00235DC0">
        <w:t xml:space="preserve"> </w:t>
      </w:r>
      <w:r w:rsidRPr="00235DC0">
        <w:t xml:space="preserve">При Комиссии по развитию гражданского общества с 2014 года организована рабочая группа по развитию ТОС, объединяющая тех, кто активно участвует в развитии ТОСовского движения в Прибайкалье. </w:t>
      </w:r>
    </w:p>
    <w:p w14:paraId="73AF579C" w14:textId="6030B2C8" w:rsidR="00404056" w:rsidRPr="00235DC0" w:rsidRDefault="00404056" w:rsidP="00404056">
      <w:pPr>
        <w:spacing w:after="0" w:line="240" w:lineRule="auto"/>
        <w:ind w:firstLine="708"/>
        <w:jc w:val="both"/>
      </w:pPr>
      <w:r w:rsidRPr="00235DC0">
        <w:lastRenderedPageBreak/>
        <w:t>Сегодня Союз ТОС успешно развивающаяся организация, является членом ОАТОС и по согласованию с Губернатором Иркутской области Кобзевым Игорем Ивановичем определена как головная организация ОАТОС в Иркутской области. Руководитель Союза – Широбокова Альбина Анатольевна, к.э.н, доцент, председатель комиссии по развитию гражданского общества Общественной палаты Иркутской области с 2007 года, президент областной общественной организации «Байкальский региональный</w:t>
      </w:r>
      <w:r w:rsidR="00534686" w:rsidRPr="00235DC0">
        <w:t xml:space="preserve"> </w:t>
      </w:r>
      <w:r w:rsidRPr="00235DC0">
        <w:t>союз женщин Ангара» с 1992 года, организатор различных образовательных программ по развитию сектора НКО, в том числе один из</w:t>
      </w:r>
      <w:r w:rsidR="00534686" w:rsidRPr="00235DC0">
        <w:t xml:space="preserve"> </w:t>
      </w:r>
      <w:r w:rsidRPr="00235DC0">
        <w:t>организаторов и школы активных граждан, созданной совместно с мэрией г. Иркутска</w:t>
      </w:r>
      <w:r w:rsidR="00534686" w:rsidRPr="00235DC0">
        <w:t xml:space="preserve"> </w:t>
      </w:r>
      <w:r w:rsidRPr="00235DC0">
        <w:t>в 2007 году.</w:t>
      </w:r>
      <w:r w:rsidR="00534686" w:rsidRPr="00235DC0">
        <w:t xml:space="preserve"> </w:t>
      </w:r>
      <w:r w:rsidRPr="00235DC0">
        <w:t xml:space="preserve">Школа была ориентирована на вовлечение горожан в решении вопросов местного самоуправления, а также выстраивание эффективного взаимодействия населения с органами местного самоуправления. Многие ученики школы стали организаторами первых ТОС в Иркутске. </w:t>
      </w:r>
    </w:p>
    <w:p w14:paraId="28C0FAD4" w14:textId="5E7E2E09" w:rsidR="00404056" w:rsidRDefault="00404056" w:rsidP="00404056">
      <w:pPr>
        <w:spacing w:after="0" w:line="240" w:lineRule="auto"/>
        <w:jc w:val="both"/>
      </w:pPr>
      <w:r w:rsidRPr="00235DC0">
        <w:tab/>
        <w:t>Председателем Правления</w:t>
      </w:r>
      <w:r>
        <w:t xml:space="preserve"> Союза ТОС является Игнатова Екатерина Васильевна, председатель ТОС «Черемушки» города Иркутска с 2010</w:t>
      </w:r>
      <w:r w:rsidR="00F15883">
        <w:t xml:space="preserve"> </w:t>
      </w:r>
      <w:r>
        <w:t>год</w:t>
      </w:r>
      <w:r w:rsidR="00F15883">
        <w:t>а</w:t>
      </w:r>
      <w:r>
        <w:t xml:space="preserve">, член Правления ОАТОС с 2016 года, </w:t>
      </w:r>
      <w:r w:rsidRPr="0097340B">
        <w:t xml:space="preserve">заместитель председателя комиссии по развитию гражданского общества Общественной палаты Иркутской области с </w:t>
      </w:r>
      <w:r>
        <w:t xml:space="preserve">2015 года. </w:t>
      </w:r>
    </w:p>
    <w:p w14:paraId="0E6353F0" w14:textId="6BE8F714" w:rsidR="00404056" w:rsidRDefault="00404056" w:rsidP="00404056">
      <w:pPr>
        <w:spacing w:after="0" w:line="240" w:lineRule="auto"/>
        <w:jc w:val="both"/>
      </w:pPr>
      <w:r>
        <w:tab/>
        <w:t>Структурно Союз ТОС представлен отделами: развитие ТОС, отдел по работе с молодежью, информационно консультационный отдел. Для вовлечения профессиональных НКО, работающих в Иркутской области в развитие ТОС, Союз ТОС активно взаимодействует с Объединенным Советом НКО г. Иркутска и Иркутской области, действующем с 1996 года, активным членом которого он является.</w:t>
      </w:r>
    </w:p>
    <w:p w14:paraId="40732E07" w14:textId="679BCBF7" w:rsidR="00404056" w:rsidRPr="00391397" w:rsidRDefault="00404056" w:rsidP="00D33AB9">
      <w:pPr>
        <w:spacing w:after="0" w:line="240" w:lineRule="auto"/>
        <w:ind w:firstLine="709"/>
        <w:jc w:val="both"/>
        <w:rPr>
          <w:b/>
          <w:bCs/>
        </w:rPr>
      </w:pPr>
      <w:r w:rsidRPr="006522A4">
        <w:t>Два раза в месяц</w:t>
      </w:r>
      <w:r w:rsidRPr="006522A4">
        <w:rPr>
          <w:b/>
          <w:bCs/>
        </w:rPr>
        <w:t xml:space="preserve"> </w:t>
      </w:r>
      <w:r w:rsidRPr="006522A4">
        <w:t xml:space="preserve">с марта 2023 года в областной газете «МОИ </w:t>
      </w:r>
      <w:r>
        <w:t>г</w:t>
      </w:r>
      <w:r w:rsidRPr="006522A4">
        <w:t>ода»</w:t>
      </w:r>
      <w:r>
        <w:t xml:space="preserve"> в газетном и электронном форматах выходит </w:t>
      </w:r>
      <w:r w:rsidRPr="00391397">
        <w:t>рубрика «Мы вместе</w:t>
      </w:r>
      <w:r>
        <w:t>.</w:t>
      </w:r>
      <w:r w:rsidRPr="00391397">
        <w:t xml:space="preserve"> Мы можем»</w:t>
      </w:r>
    </w:p>
    <w:p w14:paraId="1DB9999D" w14:textId="77777777" w:rsidR="00404056" w:rsidRPr="00987442" w:rsidRDefault="00404056" w:rsidP="00D33AB9">
      <w:pPr>
        <w:spacing w:after="0" w:line="240" w:lineRule="auto"/>
        <w:ind w:firstLine="709"/>
        <w:jc w:val="both"/>
        <w:rPr>
          <w:b/>
          <w:bCs/>
        </w:rPr>
      </w:pPr>
      <w:r w:rsidRPr="00987442">
        <w:rPr>
          <w:b/>
          <w:bCs/>
        </w:rPr>
        <w:t xml:space="preserve">Целями деятельности Союза ТОС являются: </w:t>
      </w:r>
    </w:p>
    <w:p w14:paraId="7446D20E" w14:textId="77777777" w:rsidR="00404056" w:rsidRDefault="00404056" w:rsidP="00D33AB9">
      <w:pPr>
        <w:spacing w:after="0" w:line="240" w:lineRule="auto"/>
        <w:ind w:firstLine="709"/>
        <w:jc w:val="both"/>
      </w:pPr>
      <w:r>
        <w:t>- координация деятельности территориальных общественных самоуправлений на территории Иркутской области, выражение и защита общих интересов членов Организации;</w:t>
      </w:r>
    </w:p>
    <w:p w14:paraId="5BF561DD" w14:textId="77777777" w:rsidR="00404056" w:rsidRDefault="00404056" w:rsidP="00D33AB9">
      <w:pPr>
        <w:spacing w:after="0" w:line="240" w:lineRule="auto"/>
        <w:ind w:firstLine="709"/>
        <w:jc w:val="both"/>
      </w:pPr>
      <w:r>
        <w:t>- социальная поддержка и защита граждан по вопросам непосредственного жизнеобеспечения населения и участия граждан в решении вопросов местного самоуправления на территории их проживания;</w:t>
      </w:r>
    </w:p>
    <w:p w14:paraId="6FB84202" w14:textId="77777777" w:rsidR="00404056" w:rsidRDefault="00404056" w:rsidP="00D33AB9">
      <w:pPr>
        <w:spacing w:after="0" w:line="240" w:lineRule="auto"/>
        <w:ind w:firstLine="709"/>
        <w:jc w:val="both"/>
      </w:pPr>
      <w:r>
        <w:t>- содействие членам Организации, органам государственной власти, органам местного самоуправления в развитии территориального общественного самоуправления на территории Иркутской области;</w:t>
      </w:r>
    </w:p>
    <w:p w14:paraId="0AC9480E" w14:textId="77777777" w:rsidR="00404056" w:rsidRDefault="00404056" w:rsidP="00D33AB9">
      <w:pPr>
        <w:spacing w:after="0" w:line="240" w:lineRule="auto"/>
        <w:ind w:firstLine="709"/>
        <w:jc w:val="both"/>
      </w:pPr>
      <w:r>
        <w:t>- совершенствование форм и методов взаимодействия территориального общественного самоуправления с органами государственной власти и органами местного самоуправления, а также работы с населением.</w:t>
      </w:r>
    </w:p>
    <w:p w14:paraId="66DE0857" w14:textId="77777777" w:rsidR="00404056" w:rsidRPr="00987442" w:rsidRDefault="00404056" w:rsidP="00D33AB9">
      <w:pPr>
        <w:spacing w:after="0" w:line="240" w:lineRule="auto"/>
        <w:ind w:firstLine="709"/>
        <w:jc w:val="both"/>
        <w:rPr>
          <w:b/>
          <w:bCs/>
        </w:rPr>
      </w:pPr>
      <w:r w:rsidRPr="00987442">
        <w:rPr>
          <w:b/>
          <w:bCs/>
        </w:rPr>
        <w:t>Основными задачами Организации являются:</w:t>
      </w:r>
    </w:p>
    <w:p w14:paraId="6EF2E7D7" w14:textId="77777777" w:rsidR="00404056" w:rsidRDefault="00404056" w:rsidP="00D33AB9">
      <w:pPr>
        <w:spacing w:after="0" w:line="240" w:lineRule="auto"/>
        <w:ind w:firstLine="709"/>
        <w:jc w:val="both"/>
      </w:pPr>
      <w:r>
        <w:t>- развитие гражданского общества и его институтов на территориях муниципальных образований Иркутской области;</w:t>
      </w:r>
    </w:p>
    <w:p w14:paraId="77B51511" w14:textId="77777777" w:rsidR="00404056" w:rsidRDefault="00404056" w:rsidP="00D33AB9">
      <w:pPr>
        <w:spacing w:after="0" w:line="240" w:lineRule="auto"/>
        <w:ind w:firstLine="709"/>
        <w:jc w:val="both"/>
      </w:pPr>
      <w:r>
        <w:t xml:space="preserve">- развитие социального партнерства, обеспечение участия населения – членов Организации в формировании и проведении согласованных действий </w:t>
      </w:r>
      <w:r>
        <w:lastRenderedPageBreak/>
        <w:t>по вопросам развития территориального общественного самоуправления и связанных с ними экономических отношений на региональном и федеральных уровнях, а также на уровне муниципальных образований;</w:t>
      </w:r>
    </w:p>
    <w:p w14:paraId="78F63804" w14:textId="77777777" w:rsidR="00404056" w:rsidRDefault="00404056" w:rsidP="00D33AB9">
      <w:pPr>
        <w:spacing w:after="0" w:line="240" w:lineRule="auto"/>
        <w:ind w:firstLine="709"/>
        <w:jc w:val="both"/>
      </w:pPr>
      <w:r>
        <w:t xml:space="preserve">- развитие правовых, организационных, институциональных, экономических и иных условий для развития территориального общественного самоуправления, а также устойчивого социально-экономического развития муниципальных образований в Иркутской области; </w:t>
      </w:r>
    </w:p>
    <w:p w14:paraId="18CFE1A0" w14:textId="77777777" w:rsidR="00404056" w:rsidRDefault="00404056" w:rsidP="00D33AB9">
      <w:pPr>
        <w:spacing w:after="0" w:line="240" w:lineRule="auto"/>
        <w:ind w:firstLine="709"/>
        <w:jc w:val="both"/>
      </w:pPr>
      <w:r>
        <w:t>- совершенствование профессиональной деятельности членов, входящих в Организацию;</w:t>
      </w:r>
    </w:p>
    <w:p w14:paraId="7A0F6773" w14:textId="77777777" w:rsidR="00404056" w:rsidRDefault="00404056" w:rsidP="00D33AB9">
      <w:pPr>
        <w:spacing w:after="0" w:line="240" w:lineRule="auto"/>
        <w:ind w:firstLine="709"/>
        <w:jc w:val="both"/>
      </w:pPr>
      <w:r>
        <w:t>- содействие органам территориального общественного самоуправления в создании условий, отвечающих материальным и духовным потребностям граждан, развитию культуры населения и этнических групп;</w:t>
      </w:r>
    </w:p>
    <w:p w14:paraId="3C00AD0D" w14:textId="77777777" w:rsidR="00404056" w:rsidRDefault="00404056" w:rsidP="00D33AB9">
      <w:pPr>
        <w:spacing w:after="0" w:line="240" w:lineRule="auto"/>
        <w:ind w:firstLine="709"/>
        <w:jc w:val="both"/>
      </w:pPr>
      <w:r>
        <w:t>- участие в осуществлении общественного контроля в муниципальных образованиях на территории Иркутской области;</w:t>
      </w:r>
    </w:p>
    <w:p w14:paraId="00FB9262" w14:textId="77777777" w:rsidR="00404056" w:rsidRDefault="00404056" w:rsidP="00D33AB9">
      <w:pPr>
        <w:spacing w:after="0" w:line="240" w:lineRule="auto"/>
        <w:ind w:firstLine="709"/>
        <w:jc w:val="both"/>
      </w:pPr>
      <w:r>
        <w:t>- осуществление взаимодействия органов территориального общественного самоуправления с органами государственной власти и органами местного самоуправления по повышению эффективности нормативной правовой деятельности в области территориального общественного самоуправления;</w:t>
      </w:r>
    </w:p>
    <w:p w14:paraId="4E2B7817" w14:textId="77777777" w:rsidR="00404056" w:rsidRDefault="00404056" w:rsidP="00D33AB9">
      <w:pPr>
        <w:spacing w:after="0" w:line="240" w:lineRule="auto"/>
        <w:ind w:firstLine="709"/>
        <w:jc w:val="both"/>
      </w:pPr>
      <w:r>
        <w:t>- защита прав и законных интересов органов территориального общественного самоуправления – членов Организации, представление интересов членов Организации в органах государственной власти всех уровней;</w:t>
      </w:r>
    </w:p>
    <w:p w14:paraId="74AAF6ED" w14:textId="77777777" w:rsidR="00404056" w:rsidRDefault="00404056" w:rsidP="00D33AB9">
      <w:pPr>
        <w:spacing w:after="0" w:line="240" w:lineRule="auto"/>
        <w:ind w:firstLine="709"/>
        <w:jc w:val="both"/>
      </w:pPr>
      <w:r>
        <w:t>- участие в подготовке кадров для органов территориального общественного самоуправления, институтов местного гражданского общества, в том числе добровольчества (волонтёрства);</w:t>
      </w:r>
    </w:p>
    <w:p w14:paraId="5DCFCEF8" w14:textId="39EFB983" w:rsidR="00404056" w:rsidRDefault="00404056" w:rsidP="00D33AB9">
      <w:pPr>
        <w:spacing w:after="0" w:line="240" w:lineRule="auto"/>
        <w:ind w:firstLine="709"/>
        <w:jc w:val="both"/>
      </w:pPr>
      <w:r>
        <w:t>-</w:t>
      </w:r>
      <w:r w:rsidR="00F15883">
        <w:t> </w:t>
      </w:r>
      <w:r>
        <w:t>информационное обеспечение органов территориального местного самоуправления нормативными и иными документами.</w:t>
      </w:r>
    </w:p>
    <w:p w14:paraId="0843D717" w14:textId="77777777" w:rsidR="00404056" w:rsidRDefault="00404056" w:rsidP="00D33AB9">
      <w:pPr>
        <w:spacing w:after="0" w:line="240" w:lineRule="auto"/>
        <w:ind w:firstLine="709"/>
        <w:jc w:val="both"/>
      </w:pPr>
      <w:r>
        <w:t>- Для достижения поставленных целей и выполнения задач Организация осуществляет следующие виды деятельности (предмет):</w:t>
      </w:r>
    </w:p>
    <w:p w14:paraId="2D9F3C69" w14:textId="4616535C" w:rsidR="00404056" w:rsidRDefault="00404056" w:rsidP="00D33AB9">
      <w:pPr>
        <w:spacing w:after="0" w:line="240" w:lineRule="auto"/>
        <w:ind w:firstLine="709"/>
        <w:jc w:val="both"/>
      </w:pPr>
      <w:r>
        <w:t>-</w:t>
      </w:r>
      <w:r w:rsidR="00F15883">
        <w:t> </w:t>
      </w:r>
      <w:r>
        <w:t>привлечение внимания со стороны населения к деятельности территориального общественного самоуправления;</w:t>
      </w:r>
    </w:p>
    <w:p w14:paraId="50DD64AE" w14:textId="57F7FBAF" w:rsidR="00404056" w:rsidRDefault="00404056" w:rsidP="00D33AB9">
      <w:pPr>
        <w:spacing w:after="0" w:line="240" w:lineRule="auto"/>
        <w:ind w:firstLine="709"/>
        <w:jc w:val="both"/>
      </w:pPr>
      <w:r>
        <w:t>-</w:t>
      </w:r>
      <w:r w:rsidR="00F15883">
        <w:t> </w:t>
      </w:r>
      <w:r>
        <w:t>взаимодействие с государственными, общественными и другими организациями по вопросам развития территориального общественного самоуправления в Иркутской области;</w:t>
      </w:r>
    </w:p>
    <w:p w14:paraId="586C4D90" w14:textId="5F7F4482" w:rsidR="00404056" w:rsidRDefault="00404056" w:rsidP="00D33AB9">
      <w:pPr>
        <w:spacing w:after="0" w:line="240" w:lineRule="auto"/>
        <w:ind w:firstLine="709"/>
        <w:jc w:val="both"/>
      </w:pPr>
      <w:r>
        <w:t>- оказание методической и правовой помощи гражданам по вопросам, связанным с территориальным общественным самоуправлением путем привлечения соответствующих специалистов;</w:t>
      </w:r>
    </w:p>
    <w:p w14:paraId="4DE86BCC" w14:textId="77777777" w:rsidR="00404056" w:rsidRDefault="00404056" w:rsidP="00D33AB9">
      <w:pPr>
        <w:spacing w:after="0" w:line="240" w:lineRule="auto"/>
        <w:ind w:firstLine="709"/>
        <w:jc w:val="both"/>
      </w:pPr>
      <w:r>
        <w:t>- организация и проведение выставок, конкурсов, фестивалей, ярмарок, концертов, семинаров, конференций, симпозиумов, радио и телемарафонов, а также в порядке, установленном законом, аукционов и лотерей как самостоятельно, так и совместно с органами государственной власти, органами местного самоуправления, организациями, учреждениями и предприятиями по развитию территориального самоуправления.</w:t>
      </w:r>
    </w:p>
    <w:p w14:paraId="687C4CD2" w14:textId="77777777" w:rsidR="00404056" w:rsidRDefault="00404056" w:rsidP="00D33AB9">
      <w:pPr>
        <w:spacing w:after="0" w:line="240" w:lineRule="auto"/>
        <w:ind w:firstLine="709"/>
        <w:jc w:val="both"/>
      </w:pPr>
      <w:r>
        <w:t>- деятельность в области развития добровольчества (волонтёрства);</w:t>
      </w:r>
    </w:p>
    <w:p w14:paraId="039BFAB8" w14:textId="30742A8F" w:rsidR="00404056" w:rsidRDefault="00404056" w:rsidP="00D33AB9">
      <w:pPr>
        <w:spacing w:after="0" w:line="240" w:lineRule="auto"/>
        <w:ind w:firstLine="709"/>
        <w:jc w:val="both"/>
      </w:pPr>
      <w:r>
        <w:lastRenderedPageBreak/>
        <w:t>- исследования по изучению общественного мнения по вопросам территориального общественного самоуправления на территории Иркутской области;</w:t>
      </w:r>
    </w:p>
    <w:p w14:paraId="11EE23F0" w14:textId="77777777" w:rsidR="00404056" w:rsidRDefault="00404056" w:rsidP="00D33AB9">
      <w:pPr>
        <w:spacing w:after="0" w:line="240" w:lineRule="auto"/>
        <w:ind w:firstLine="709"/>
        <w:jc w:val="both"/>
      </w:pPr>
      <w:r>
        <w:t>- издательская деятельность для реализации своих целей и информирования населения о целях и результатах своей деятельности;</w:t>
      </w:r>
    </w:p>
    <w:p w14:paraId="77E55F6A" w14:textId="73918909" w:rsidR="00404056" w:rsidRDefault="00404056" w:rsidP="00D33AB9">
      <w:pPr>
        <w:spacing w:after="0" w:line="240" w:lineRule="auto"/>
        <w:ind w:firstLine="709"/>
        <w:jc w:val="both"/>
      </w:pPr>
      <w:r>
        <w:t>- изучение, обобщение и распространение лучших практик по развитию территориального общественного самоуправления на территории Иркутской области;</w:t>
      </w:r>
    </w:p>
    <w:p w14:paraId="358A4C4F" w14:textId="77777777" w:rsidR="00404056" w:rsidRDefault="00404056" w:rsidP="00D33AB9">
      <w:pPr>
        <w:spacing w:after="0" w:line="240" w:lineRule="auto"/>
        <w:ind w:firstLine="709"/>
        <w:jc w:val="both"/>
      </w:pPr>
      <w:r>
        <w:t>- содействие развитию межтерриториального сотрудничества по вопросам территориального общественного самоуправления, местного самоуправления и развития гражданского общества на территории Иркутской области;</w:t>
      </w:r>
    </w:p>
    <w:p w14:paraId="159E54A2" w14:textId="77777777" w:rsidR="00404056" w:rsidRDefault="00404056" w:rsidP="00D33AB9">
      <w:pPr>
        <w:spacing w:after="0" w:line="240" w:lineRule="auto"/>
        <w:ind w:firstLine="709"/>
        <w:jc w:val="both"/>
      </w:pPr>
      <w:r>
        <w:t>- проведение конкурсов лучших практик территориального общественного самоуправления, лучших территориальных общественные самоуправлений, лучших лидеров развития территориального самоуправления;</w:t>
      </w:r>
    </w:p>
    <w:p w14:paraId="76218DD6" w14:textId="1E1004DC" w:rsidR="00404056" w:rsidRDefault="00404056" w:rsidP="00D33AB9">
      <w:pPr>
        <w:spacing w:after="0" w:line="240" w:lineRule="auto"/>
        <w:ind w:firstLine="709"/>
        <w:jc w:val="both"/>
      </w:pPr>
      <w:r>
        <w:t>- осуществление деятельности, соответствующих целям деятельности Организации и направленных на решение социальных проблем, развитие гражданского общества на территории Иркутской области, не противоречащих действующему законодательству Российской Федерации. Лицензионные виды деятельности могут осуществляться Организацией лишь после получения лицензий в порядке, установленном законодательством</w:t>
      </w:r>
      <w:r w:rsidR="00D33AB9">
        <w:t>.</w:t>
      </w:r>
    </w:p>
    <w:p w14:paraId="60006044" w14:textId="76C9BB91" w:rsidR="00404056" w:rsidRPr="00987442" w:rsidRDefault="00404056" w:rsidP="00D33AB9">
      <w:pPr>
        <w:spacing w:after="0" w:line="240" w:lineRule="auto"/>
        <w:ind w:firstLine="709"/>
        <w:jc w:val="both"/>
        <w:rPr>
          <w:b/>
          <w:bCs/>
        </w:rPr>
      </w:pPr>
      <w:r w:rsidRPr="00987442">
        <w:rPr>
          <w:b/>
          <w:bCs/>
        </w:rPr>
        <w:t xml:space="preserve">Организация </w:t>
      </w:r>
      <w:r>
        <w:rPr>
          <w:b/>
          <w:bCs/>
        </w:rPr>
        <w:t xml:space="preserve">может </w:t>
      </w:r>
      <w:r w:rsidRPr="00987442">
        <w:rPr>
          <w:b/>
          <w:bCs/>
        </w:rPr>
        <w:t>осуществлят</w:t>
      </w:r>
      <w:r>
        <w:rPr>
          <w:b/>
          <w:bCs/>
        </w:rPr>
        <w:t>ь</w:t>
      </w:r>
      <w:r w:rsidRPr="00987442">
        <w:rPr>
          <w:b/>
          <w:bCs/>
        </w:rPr>
        <w:t xml:space="preserve"> следующие виды деятельности, приносящей доход:</w:t>
      </w:r>
    </w:p>
    <w:p w14:paraId="097A0D17" w14:textId="342D9A85" w:rsidR="00404056" w:rsidRDefault="00404056" w:rsidP="00D33AB9">
      <w:pPr>
        <w:spacing w:after="0" w:line="240" w:lineRule="auto"/>
        <w:ind w:firstLine="709"/>
        <w:jc w:val="both"/>
      </w:pPr>
      <w:r>
        <w:t>- организация и проведение платных мероприятий по тематике Организации (тренинги, семинары, конференции, вебинары);</w:t>
      </w:r>
    </w:p>
    <w:p w14:paraId="2A54DAF0" w14:textId="77777777" w:rsidR="00404056" w:rsidRDefault="00404056" w:rsidP="00D33AB9">
      <w:pPr>
        <w:spacing w:after="0" w:line="240" w:lineRule="auto"/>
        <w:ind w:firstLine="709"/>
        <w:jc w:val="both"/>
      </w:pPr>
      <w:r>
        <w:t xml:space="preserve">- </w:t>
      </w:r>
      <w:r>
        <w:tab/>
        <w:t>проведение ярмарок, выставок-продаж;</w:t>
      </w:r>
    </w:p>
    <w:p w14:paraId="145FE9C7" w14:textId="77777777" w:rsidR="00404056" w:rsidRDefault="00404056" w:rsidP="00D33AB9">
      <w:pPr>
        <w:spacing w:after="0" w:line="240" w:lineRule="auto"/>
        <w:ind w:firstLine="709"/>
        <w:jc w:val="both"/>
      </w:pPr>
      <w:r>
        <w:t xml:space="preserve">- </w:t>
      </w:r>
      <w:r>
        <w:tab/>
        <w:t>оказание методической помощи (разработка информационных материалов, программ, тренингов, семинаров, мероприятий);</w:t>
      </w:r>
    </w:p>
    <w:p w14:paraId="3E9840CC" w14:textId="77777777" w:rsidR="00404056" w:rsidRPr="0097340B" w:rsidRDefault="00404056" w:rsidP="00D33AB9">
      <w:pPr>
        <w:spacing w:after="0" w:line="240" w:lineRule="auto"/>
        <w:ind w:firstLine="709"/>
        <w:jc w:val="both"/>
      </w:pPr>
      <w:r>
        <w:t>- разработка и проведение социально ориентированных рекламных кампаний, акций по тематике организации;</w:t>
      </w:r>
    </w:p>
    <w:p w14:paraId="71FAB337" w14:textId="548DA912" w:rsidR="00404056" w:rsidRDefault="00404056" w:rsidP="00404056">
      <w:pPr>
        <w:spacing w:after="0" w:line="240" w:lineRule="auto"/>
        <w:jc w:val="both"/>
      </w:pPr>
      <w:r>
        <w:t xml:space="preserve"> </w:t>
      </w:r>
      <w:r>
        <w:tab/>
        <w:t xml:space="preserve">С первых дней работы организаторам стало очевидно, что без объединения партнерских организаций, чья деятельность напрямую связана с развитием ТОСовского движения в Прибайкалье, сложно будет реализовать заявленные цели. Именно поэтому практически сразу же был создан Координационный совет в состав которого вошли </w:t>
      </w:r>
      <w:r w:rsidRPr="003C2BAB">
        <w:t>Управление Губернатора Иркутской области и Правительства Иркутской области по связям с общественностью и национальным отношениям, Совет муниципальных образований Иркутской области - «Ассоциация муниципальных образований», ОГКУ «Ресурсный центр по поддержке некоммерческих организаций Иркутской области»</w:t>
      </w:r>
      <w:r>
        <w:t xml:space="preserve"> (Ресурсный центр)</w:t>
      </w:r>
      <w:r w:rsidRPr="003C2BAB">
        <w:t>, ИРОО Союз ТОС Иркутской области, ИРО ООО «Всероссийский совет местного самоуправления», Общественная палата Иркутской области (</w:t>
      </w:r>
      <w:r>
        <w:t>К</w:t>
      </w:r>
      <w:r w:rsidRPr="003C2BAB">
        <w:t>омиссия по развитию гражданского общества).</w:t>
      </w:r>
    </w:p>
    <w:p w14:paraId="39BA2E68" w14:textId="20A84AE9" w:rsidR="00404056" w:rsidRDefault="00404056" w:rsidP="00404056">
      <w:pPr>
        <w:spacing w:after="0" w:line="240" w:lineRule="auto"/>
        <w:ind w:firstLine="709"/>
        <w:jc w:val="both"/>
      </w:pPr>
      <w:r>
        <w:t xml:space="preserve">Для вовлечения лидеров и активистов ТОС в обсуждение и подготовку решений по проблемам развития ТОС, был создан Совет ТОС, положение о </w:t>
      </w:r>
      <w:r>
        <w:lastRenderedPageBreak/>
        <w:t xml:space="preserve">работе которого было принято </w:t>
      </w:r>
      <w:r w:rsidRPr="00682B82">
        <w:t>8 октября 2020</w:t>
      </w:r>
      <w:r>
        <w:t xml:space="preserve"> на 4 заседании ТОСов Иркутской области, организованном отделом ТОС Ресурсного</w:t>
      </w:r>
      <w:r w:rsidR="00534686">
        <w:t xml:space="preserve"> </w:t>
      </w:r>
      <w:r>
        <w:t>центра и Союзом ТОС.</w:t>
      </w:r>
      <w:r w:rsidR="00534686">
        <w:t xml:space="preserve"> </w:t>
      </w:r>
      <w:r>
        <w:t>К работе Совета</w:t>
      </w:r>
      <w:r w:rsidR="00534686">
        <w:t xml:space="preserve"> </w:t>
      </w:r>
      <w:r>
        <w:t xml:space="preserve">привлекаются специалисты по развитию и поддержке ТОС в МО </w:t>
      </w:r>
      <w:r w:rsidRPr="00261B0F">
        <w:t>Иркутской области</w:t>
      </w:r>
      <w:r>
        <w:t>.</w:t>
      </w:r>
      <w:r w:rsidRPr="00261B0F">
        <w:t xml:space="preserve"> </w:t>
      </w:r>
      <w:r>
        <w:t xml:space="preserve">Заседания Совета ТОС проходят второй четверг каждого месяца в 16. 00 в очном формате и режиме он - лайн. </w:t>
      </w:r>
      <w:r w:rsidRPr="00822ABE">
        <w:t xml:space="preserve">Все заседания Совета сохраняются в записи. </w:t>
      </w:r>
      <w:r>
        <w:t>Координаторами заседаний выступают Союз ТОС и отдел ТОС Ресурсного Центра. Именно эти две организации работают не просто в тесном контакте, но по единому плану развития ТОС в Иркутской области.</w:t>
      </w:r>
    </w:p>
    <w:p w14:paraId="36931523" w14:textId="3051BFD3" w:rsidR="00404056" w:rsidRDefault="00404056" w:rsidP="00404056">
      <w:pPr>
        <w:spacing w:after="0" w:line="240" w:lineRule="auto"/>
        <w:ind w:firstLine="709"/>
        <w:jc w:val="both"/>
      </w:pPr>
      <w:bookmarkStart w:id="90" w:name="_Hlk138594038"/>
      <w:r>
        <w:t>С 202</w:t>
      </w:r>
      <w:r w:rsidR="00606554">
        <w:t>0</w:t>
      </w:r>
      <w:r>
        <w:t xml:space="preserve"> года </w:t>
      </w:r>
      <w:r w:rsidRPr="00964D5C">
        <w:rPr>
          <w:b/>
          <w:bCs/>
        </w:rPr>
        <w:t>Координационный Совет</w:t>
      </w:r>
      <w:r>
        <w:t xml:space="preserve"> начал работу по разработке Стратегии развития ТОС в Иркутской области до 2030 года. В своей основе она опиралась на </w:t>
      </w:r>
      <w:r w:rsidRPr="00261B0F">
        <w:t>«Стратегия развития территориального общественного самоуправления в Российской Федерации до 2030 года», принят</w:t>
      </w:r>
      <w:r>
        <w:t xml:space="preserve">ой </w:t>
      </w:r>
      <w:r w:rsidRPr="00261B0F">
        <w:t>ОАТОС в 2020 году</w:t>
      </w:r>
      <w:r>
        <w:t xml:space="preserve">. </w:t>
      </w:r>
      <w:r w:rsidRPr="00261B0F">
        <w:t xml:space="preserve">Стратегия учитывает предложения активных участников территориального общественного самоуправления Иркутской области; сложившуюся практику организации ТОС в Прибайкалье; мнения и опыт </w:t>
      </w:r>
      <w:r>
        <w:t xml:space="preserve">привлеченных экспертов, </w:t>
      </w:r>
      <w:r w:rsidRPr="00261B0F">
        <w:t xml:space="preserve">руководителей </w:t>
      </w:r>
      <w:r>
        <w:t xml:space="preserve">и специалистов МО </w:t>
      </w:r>
      <w:r w:rsidRPr="00261B0F">
        <w:t>озвученные при разработке Стратегии учтены основные положения отраслевых документов стратегического планирования Иркутской области, указов, посланий и поручений Губернатора Иркутской области и иных нормативных правовых актов, определяющих основные направления развития территорий и местного самоуправления в Иркутской области</w:t>
      </w:r>
      <w:r>
        <w:t>.</w:t>
      </w:r>
      <w:r w:rsidR="00534686">
        <w:t xml:space="preserve"> </w:t>
      </w:r>
      <w:r>
        <w:t xml:space="preserve">Она прошла обсуждение </w:t>
      </w:r>
      <w:r w:rsidRPr="00822ABE">
        <w:t>объединенного общественного совета ТОС Иркутской области в январе 2020 года, на I форуме</w:t>
      </w:r>
      <w:r w:rsidR="00534686">
        <w:t xml:space="preserve"> </w:t>
      </w:r>
      <w:r w:rsidRPr="00822ABE">
        <w:t>«Тосы Прибайкаля 2020» (11-12 ноября 2020 г.), на втором Форуме Территориального общественного самоуправления Иркутской области (31 марта 2022 г</w:t>
      </w:r>
      <w:r w:rsidR="00A51AE3">
        <w:t>ода</w:t>
      </w:r>
      <w:r w:rsidRPr="00822ABE">
        <w:t xml:space="preserve"> Тематическая площадка №1) и на II форуме</w:t>
      </w:r>
      <w:r w:rsidR="00534686">
        <w:t xml:space="preserve"> </w:t>
      </w:r>
      <w:r w:rsidRPr="00822ABE">
        <w:t>«Тосы Прибайкаля 2022» (30 октября 2022 г</w:t>
      </w:r>
      <w:r w:rsidR="00B050AE">
        <w:t>ода</w:t>
      </w:r>
      <w:r w:rsidRPr="00822ABE">
        <w:t>)</w:t>
      </w:r>
      <w:r>
        <w:t>. Результатом этой работы стало принятие Стратегии</w:t>
      </w:r>
      <w:r w:rsidRPr="00964D5C">
        <w:t xml:space="preserve"> развития ТОС в Иркутской области</w:t>
      </w:r>
      <w:r>
        <w:t xml:space="preserve"> в формате Общественного договора принятого на заседании Комиссии по развитию гражданского общества Общественной палаты Иркутской области</w:t>
      </w:r>
      <w:r w:rsidR="00534686">
        <w:t xml:space="preserve"> </w:t>
      </w:r>
      <w:r>
        <w:t xml:space="preserve">от </w:t>
      </w:r>
      <w:bookmarkStart w:id="91" w:name="_Hlk138590999"/>
      <w:r>
        <w:t>15 ноября</w:t>
      </w:r>
      <w:r w:rsidR="00534686">
        <w:t xml:space="preserve"> </w:t>
      </w:r>
      <w:r>
        <w:t xml:space="preserve">2022 </w:t>
      </w:r>
      <w:bookmarkEnd w:id="91"/>
      <w:r w:rsidR="0052784A">
        <w:t>года</w:t>
      </w:r>
      <w:r>
        <w:t>. И сегодня работа всех участников развития ТОСовского движения Прибайкалья строится с учетом этой Стратегии.</w:t>
      </w:r>
    </w:p>
    <w:p w14:paraId="439EB2E3" w14:textId="77777777" w:rsidR="00404056" w:rsidRDefault="00404056" w:rsidP="00404056">
      <w:pPr>
        <w:spacing w:after="0" w:line="240" w:lineRule="auto"/>
        <w:ind w:firstLine="709"/>
        <w:jc w:val="both"/>
      </w:pPr>
      <w:r>
        <w:t xml:space="preserve">Сегодня на территории Иркутской области </w:t>
      </w:r>
    </w:p>
    <w:bookmarkEnd w:id="90"/>
    <w:p w14:paraId="3A4179C5" w14:textId="77777777" w:rsidR="00404056" w:rsidRDefault="00404056" w:rsidP="00404056">
      <w:pPr>
        <w:spacing w:after="0" w:line="240" w:lineRule="auto"/>
        <w:ind w:firstLine="709"/>
        <w:jc w:val="both"/>
      </w:pPr>
      <w:r>
        <w:t>Деятельность Союза ТОС и Отдела ТОС Ресурсного центра базируется на проектном подходе и реализует следующие направления работы:</w:t>
      </w:r>
    </w:p>
    <w:p w14:paraId="7CE94318" w14:textId="4B38DA84" w:rsidR="00404056" w:rsidRPr="00682B82" w:rsidRDefault="00404056" w:rsidP="00404056">
      <w:pPr>
        <w:spacing w:after="0" w:line="240" w:lineRule="auto"/>
        <w:ind w:firstLine="709"/>
        <w:jc w:val="both"/>
        <w:rPr>
          <w:b/>
          <w:bCs/>
        </w:rPr>
      </w:pPr>
      <w:r w:rsidRPr="003D7837">
        <w:rPr>
          <w:b/>
          <w:bCs/>
        </w:rPr>
        <w:t>#</w:t>
      </w:r>
      <w:r w:rsidRPr="00682B82">
        <w:rPr>
          <w:b/>
          <w:bCs/>
        </w:rPr>
        <w:t xml:space="preserve"> ТОСыПрибайкалья</w:t>
      </w:r>
      <w:r>
        <w:rPr>
          <w:b/>
          <w:bCs/>
        </w:rPr>
        <w:t>_Форум</w:t>
      </w:r>
    </w:p>
    <w:p w14:paraId="1BBFE954" w14:textId="5F23E420" w:rsidR="00404056" w:rsidRDefault="00404056" w:rsidP="00404056">
      <w:pPr>
        <w:spacing w:after="0" w:line="240" w:lineRule="auto"/>
        <w:ind w:firstLine="709"/>
        <w:jc w:val="both"/>
      </w:pPr>
      <w:r>
        <w:t>Форум – самая эффективная площадка, на которой люди обмениваются идеями, лучшими практиками, обсуждают значимые для них проблемы, обучаются новым навыкам.</w:t>
      </w:r>
      <w:r w:rsidR="00534686">
        <w:t xml:space="preserve"> </w:t>
      </w:r>
      <w:r>
        <w:t xml:space="preserve">Это самый эффективный способ знакомств, формирования новый полезных связей, укрепления социального партнерства со всеми, кто заинтересован или ответственен за развитие ТОС. Именно в этом очень нуждаются ТОСы Прибайкалья. Сегодня мы освоили разные формы организации Форумов, нашли партнеров – профессионалов в развитии ТОС, принимающих участие в наших Форумах. Провели или содействовали </w:t>
      </w:r>
      <w:r w:rsidRPr="00093AE3">
        <w:t xml:space="preserve">в организации </w:t>
      </w:r>
      <w:r>
        <w:t xml:space="preserve">14 Форумов или форумных площадках по развитию ТОС на </w:t>
      </w:r>
      <w:r>
        <w:lastRenderedPageBreak/>
        <w:t>территории Иркутской области. Все принятые решения находятся под контролем и продвигаются к исполнению Координационным Советом. Вовлекаем ТОСовцев в общероссийские, региональные и международные Форумы развития ТОС.</w:t>
      </w:r>
    </w:p>
    <w:p w14:paraId="2C670DDD" w14:textId="77777777" w:rsidR="00404056" w:rsidRPr="00093AE3" w:rsidRDefault="00404056" w:rsidP="00404056">
      <w:pPr>
        <w:spacing w:after="0" w:line="240" w:lineRule="auto"/>
        <w:ind w:firstLine="709"/>
        <w:jc w:val="both"/>
        <w:rPr>
          <w:b/>
          <w:bCs/>
        </w:rPr>
      </w:pPr>
      <w:r w:rsidRPr="00093AE3">
        <w:rPr>
          <w:b/>
          <w:bCs/>
        </w:rPr>
        <w:t>#ТОCыПрибайкалья_Стратегия</w:t>
      </w:r>
    </w:p>
    <w:p w14:paraId="088BA2AB" w14:textId="77777777" w:rsidR="00404056" w:rsidRDefault="00404056" w:rsidP="00404056">
      <w:pPr>
        <w:spacing w:after="0" w:line="240" w:lineRule="auto"/>
        <w:ind w:firstLine="709"/>
        <w:jc w:val="both"/>
      </w:pPr>
      <w:r>
        <w:t>Двигаться без стратегии - двигаться в никуда. И развитие территориального общественного самоуправления региона должно иметь стратегию, в которой отчетливо и понятно для всех обозначена и миссия движения, и тактика ее достижения, и понятные широкому кругу лиц шаги. Разработка и реализация такой стратегии - одна из приоритетных задач развития ТОС в Иркутской области.</w:t>
      </w:r>
    </w:p>
    <w:p w14:paraId="6FEC2341" w14:textId="30848536" w:rsidR="00404056" w:rsidRDefault="00404056" w:rsidP="00404056">
      <w:pPr>
        <w:spacing w:after="0" w:line="240" w:lineRule="auto"/>
        <w:ind w:firstLine="709"/>
        <w:jc w:val="both"/>
      </w:pPr>
      <w:r w:rsidRPr="006522A4">
        <w:t>С 202</w:t>
      </w:r>
      <w:r w:rsidR="00D33AB9">
        <w:t>0</w:t>
      </w:r>
      <w:r w:rsidRPr="006522A4">
        <w:t xml:space="preserve"> года Координационный Совет начал работу по разработке Стратегии развития ТОС в Иркутской области до 2030 года. В своей основе она опиралась на «Стратегия развития территориального общественного самоуправления в Российской Федерации до 2030 года», принятой ОАТОС в 2020 году. </w:t>
      </w:r>
      <w:r>
        <w:t xml:space="preserve">Наша </w:t>
      </w:r>
      <w:r w:rsidRPr="006522A4">
        <w:t>Стратегия учитывает предложения активных участников территориального общественного самоуправления Иркутской области; сложившуюся практику организации ТОС в Прибайкалье; мнения и опыт привлеченных экспертов, руководителей и специалистов МО</w:t>
      </w:r>
      <w:r>
        <w:t xml:space="preserve">; </w:t>
      </w:r>
      <w:r w:rsidRPr="006522A4">
        <w:t>учтены основные положения отраслевых документов стратегического планирования Иркутской области, указов, посланий и поручений Губернатора Иркутской области и иных нормативных правовых актов, определяющих основные направления развития территорий и местного самоуправления в Иркутской области.</w:t>
      </w:r>
      <w:r w:rsidR="00534686">
        <w:t xml:space="preserve"> </w:t>
      </w:r>
      <w:r w:rsidRPr="006522A4">
        <w:t>Она прошла обсуждение объединенного общественного совета ТОС Иркутской области в 2020 год</w:t>
      </w:r>
      <w:r>
        <w:t>у</w:t>
      </w:r>
      <w:r w:rsidRPr="006522A4">
        <w:t>, на I форуме</w:t>
      </w:r>
      <w:r w:rsidR="00534686">
        <w:t xml:space="preserve"> </w:t>
      </w:r>
      <w:r w:rsidRPr="006522A4">
        <w:t xml:space="preserve">«Тосы Прибайкаля 2020» (11-12 ноября 2020 </w:t>
      </w:r>
      <w:r w:rsidR="007B24BD">
        <w:t>года</w:t>
      </w:r>
      <w:r w:rsidRPr="006522A4">
        <w:t>), на втором Форуме Территориального общественного самоуправления Иркутской области (31 марта 2022 г. Тематическая площадка №1) и на II форуме</w:t>
      </w:r>
      <w:r w:rsidR="00534686">
        <w:t xml:space="preserve"> </w:t>
      </w:r>
      <w:r w:rsidRPr="006522A4">
        <w:t>«Тосы Прибайкаля 2022» (30 октября 2022 г</w:t>
      </w:r>
      <w:r w:rsidR="0070628C">
        <w:t>ода</w:t>
      </w:r>
      <w:r w:rsidRPr="006522A4">
        <w:t>)</w:t>
      </w:r>
      <w:r>
        <w:t xml:space="preserve">, </w:t>
      </w:r>
      <w:r w:rsidRPr="00E74B72">
        <w:t>Второй форум территориального общественного самоуправления Иркутской области</w:t>
      </w:r>
      <w:r>
        <w:t xml:space="preserve"> (</w:t>
      </w:r>
      <w:r w:rsidRPr="00E74B72">
        <w:t>31 марта 2022 года</w:t>
      </w:r>
      <w:r>
        <w:t>)</w:t>
      </w:r>
      <w:r w:rsidRPr="00E74B72">
        <w:t>.</w:t>
      </w:r>
      <w:r>
        <w:t xml:space="preserve"> </w:t>
      </w:r>
      <w:r w:rsidRPr="006522A4">
        <w:t xml:space="preserve">Результатом этой работы стало принятие Стратегии развития ТОС в Иркутской области в формате Общественного договора на заседании Комиссии по развитию гражданского общества Общественной палаты Иркутской области от 15 ноября 2022 </w:t>
      </w:r>
      <w:r>
        <w:t>года</w:t>
      </w:r>
      <w:r w:rsidRPr="006522A4">
        <w:t>. И сегодня работа всех участников развития ТОСовского движения Прибайкалья строится с учетом этой Стратегии.</w:t>
      </w:r>
      <w:r>
        <w:t xml:space="preserve"> Сегодня Стратегия трансформируется в формат, принятый в Иркутской области, и опираясь на нее будут выстраиваться программы развития ТОС в Иркутской области.</w:t>
      </w:r>
    </w:p>
    <w:p w14:paraId="51116A1A" w14:textId="33B40ECB" w:rsidR="00404056" w:rsidRPr="0063786D" w:rsidRDefault="00404056" w:rsidP="00404056">
      <w:pPr>
        <w:spacing w:after="0" w:line="240" w:lineRule="auto"/>
        <w:ind w:firstLine="708"/>
        <w:jc w:val="both"/>
        <w:rPr>
          <w:b/>
          <w:bCs/>
        </w:rPr>
      </w:pPr>
      <w:r w:rsidRPr="0063786D">
        <w:rPr>
          <w:b/>
          <w:bCs/>
        </w:rPr>
        <w:t xml:space="preserve"> #ТОСыПрибайкалья_Проекты</w:t>
      </w:r>
      <w:r w:rsidR="00534686">
        <w:rPr>
          <w:b/>
          <w:bCs/>
        </w:rPr>
        <w:t xml:space="preserve"> </w:t>
      </w:r>
    </w:p>
    <w:p w14:paraId="24203A18" w14:textId="555715DF" w:rsidR="00404056" w:rsidRDefault="00404056" w:rsidP="00404056">
      <w:pPr>
        <w:spacing w:after="0" w:line="240" w:lineRule="auto"/>
        <w:ind w:firstLine="709"/>
        <w:jc w:val="both"/>
      </w:pPr>
      <w:r>
        <w:t>Грантовая деятельность является перспективой развития органов ТОС и способом привлечения ресурсов. Обучение навыкам социального проектирования, вовлечение органов и членов ТОС к участию в конкурсах местных, региональных, Российских грантов - приоритетная задача развития ТОС Прибайкалья.</w:t>
      </w:r>
    </w:p>
    <w:p w14:paraId="03616B9C" w14:textId="08EEE422" w:rsidR="00404056" w:rsidRDefault="00404056" w:rsidP="00404056">
      <w:pPr>
        <w:spacing w:after="0" w:line="240" w:lineRule="auto"/>
        <w:ind w:firstLine="709"/>
        <w:jc w:val="both"/>
      </w:pPr>
      <w:r>
        <w:t xml:space="preserve">Конкурс является эффективным инструментом развития ТОС, повышения гражданской активности населения, выявления и поддержки </w:t>
      </w:r>
      <w:r>
        <w:lastRenderedPageBreak/>
        <w:t>общественных инициатив граждан, создания условий для реализации социально значимых проектов территориального общественного самоуправления, выявления, развития и поддержка наиболее успешных лидеров ТОС со всей Иркутской области. Именно поэтому мы регулярно организуем конкурсы разной направленности.</w:t>
      </w:r>
      <w:r w:rsidRPr="005D20EC">
        <w:t xml:space="preserve"> </w:t>
      </w:r>
      <w:r>
        <w:t>Так, 6</w:t>
      </w:r>
      <w:r w:rsidRPr="005D20EC">
        <w:t xml:space="preserve"> конкурсов организовано </w:t>
      </w:r>
      <w:r>
        <w:t xml:space="preserve">Союзом ТОС и </w:t>
      </w:r>
      <w:r w:rsidRPr="005D20EC">
        <w:t>партнерскими НКО</w:t>
      </w:r>
      <w:r>
        <w:t xml:space="preserve">. ТОСы также активно участвуют в областном ежегодном конкурсе </w:t>
      </w:r>
      <w:r w:rsidRPr="005D20EC">
        <w:t>«Лучший проект территориального общественного самоуправления Иркутской области»</w:t>
      </w:r>
      <w:r>
        <w:t xml:space="preserve">. А ТОСы, имеющие статус Юридического лица – в </w:t>
      </w:r>
      <w:bookmarkStart w:id="92" w:name="_Hlk138680528"/>
      <w:r>
        <w:t xml:space="preserve">конкурсе </w:t>
      </w:r>
      <w:r w:rsidRPr="005D20EC">
        <w:t>социально значимых проектов «Губернское собрание общественности Иркутской области»</w:t>
      </w:r>
      <w:r>
        <w:t>.</w:t>
      </w:r>
      <w:bookmarkEnd w:id="92"/>
    </w:p>
    <w:p w14:paraId="36E80F6F" w14:textId="62E71FC7" w:rsidR="00116AB3" w:rsidRDefault="00404056" w:rsidP="003809FD">
      <w:pPr>
        <w:spacing w:after="0" w:line="240" w:lineRule="auto"/>
        <w:ind w:firstLine="709"/>
        <w:jc w:val="both"/>
        <w:rPr>
          <w:rFonts w:cs="Times New Roman"/>
          <w:szCs w:val="28"/>
        </w:rPr>
      </w:pPr>
      <w:r>
        <w:t>Активно участвуют ТОСы и муниципальных конкурсах. Мы вовлекаем ТОСы Иркутской области и к участию в Российских конкурсах. Консультируем участников и организуем специальные школы по подготовке к участию в конкретном конкурсе.</w:t>
      </w:r>
      <w:r w:rsidR="00534686">
        <w:t xml:space="preserve"> </w:t>
      </w:r>
      <w:r>
        <w:t xml:space="preserve">Общая картина участия ТОС в конкурсах, предоставляющих финансовую поддержку, без учета муниципальных конкурсов представлена в таблице </w:t>
      </w:r>
      <w:r w:rsidR="006C3473">
        <w:t>ниже</w:t>
      </w:r>
      <w:r>
        <w:t xml:space="preserve">. В то же время Союз ТОС и партнерские НКО </w:t>
      </w:r>
      <w:r w:rsidRPr="009D164E">
        <w:t>регулярно организу</w:t>
      </w:r>
      <w:r>
        <w:t>ют</w:t>
      </w:r>
      <w:r w:rsidRPr="009D164E">
        <w:t xml:space="preserve"> конкурсы разной направленности</w:t>
      </w:r>
      <w:r>
        <w:t>, поддерживая победителей сертификатами, призами и подарками. За это время было проведено 8 таких конкурсов.</w:t>
      </w:r>
    </w:p>
    <w:p w14:paraId="17CD00FE" w14:textId="77777777" w:rsidR="00116AB3" w:rsidRDefault="00116AB3" w:rsidP="007973D7">
      <w:pPr>
        <w:spacing w:after="0"/>
        <w:jc w:val="center"/>
        <w:rPr>
          <w:rFonts w:cs="Times New Roman"/>
          <w:szCs w:val="28"/>
        </w:rPr>
        <w:sectPr w:rsidR="00116AB3">
          <w:footerReference w:type="default" r:id="rId11"/>
          <w:pgSz w:w="11906" w:h="16838"/>
          <w:pgMar w:top="1134" w:right="850" w:bottom="1134" w:left="1701" w:header="708" w:footer="708" w:gutter="0"/>
          <w:cols w:space="708"/>
          <w:docGrid w:linePitch="360"/>
        </w:sectPr>
      </w:pPr>
    </w:p>
    <w:p w14:paraId="2C6877BB" w14:textId="77777777" w:rsidR="00B1504A" w:rsidRPr="008A0146" w:rsidRDefault="00B1504A" w:rsidP="00B1504A">
      <w:pPr>
        <w:spacing w:after="0"/>
        <w:jc w:val="center"/>
        <w:rPr>
          <w:rFonts w:cs="Times New Roman"/>
          <w:szCs w:val="28"/>
        </w:rPr>
      </w:pPr>
      <w:r>
        <w:rPr>
          <w:rFonts w:cs="Times New Roman"/>
          <w:szCs w:val="28"/>
        </w:rPr>
        <w:lastRenderedPageBreak/>
        <w:t>Финансовая поддержка ТОС в 2022 г., руб.</w:t>
      </w:r>
    </w:p>
    <w:p w14:paraId="237777F9" w14:textId="092B676E" w:rsidR="00B173DB" w:rsidRDefault="00B1504A" w:rsidP="00B1504A">
      <w:pPr>
        <w:spacing w:after="0"/>
        <w:jc w:val="right"/>
        <w:rPr>
          <w:rFonts w:cs="Times New Roman"/>
          <w:szCs w:val="28"/>
        </w:rPr>
      </w:pPr>
      <w:r>
        <w:rPr>
          <w:rFonts w:cs="Times New Roman"/>
          <w:szCs w:val="28"/>
        </w:rPr>
        <w:t>Таблица</w:t>
      </w:r>
    </w:p>
    <w:p w14:paraId="35DA0C38" w14:textId="77777777" w:rsidR="00116AB3" w:rsidRDefault="00116AB3" w:rsidP="007973D7">
      <w:pPr>
        <w:spacing w:after="0"/>
        <w:jc w:val="center"/>
        <w:rPr>
          <w:rFonts w:cs="Times New Roman"/>
          <w:szCs w:val="28"/>
        </w:rPr>
      </w:pPr>
    </w:p>
    <w:tbl>
      <w:tblPr>
        <w:tblW w:w="14734" w:type="dxa"/>
        <w:jc w:val="center"/>
        <w:tblLook w:val="04A0" w:firstRow="1" w:lastRow="0" w:firstColumn="1" w:lastColumn="0" w:noHBand="0" w:noVBand="1"/>
      </w:tblPr>
      <w:tblGrid>
        <w:gridCol w:w="4044"/>
        <w:gridCol w:w="831"/>
        <w:gridCol w:w="1237"/>
        <w:gridCol w:w="831"/>
        <w:gridCol w:w="1366"/>
        <w:gridCol w:w="831"/>
        <w:gridCol w:w="1366"/>
        <w:gridCol w:w="831"/>
        <w:gridCol w:w="1366"/>
        <w:gridCol w:w="831"/>
        <w:gridCol w:w="1296"/>
      </w:tblGrid>
      <w:tr w:rsidR="00F529A7" w:rsidRPr="00AD08BD" w14:paraId="207A2B4F" w14:textId="77777777" w:rsidTr="0018549F">
        <w:trPr>
          <w:trHeight w:val="406"/>
          <w:jc w:val="center"/>
        </w:trPr>
        <w:tc>
          <w:tcPr>
            <w:tcW w:w="4044" w:type="dxa"/>
            <w:vMerge w:val="restart"/>
            <w:tcBorders>
              <w:top w:val="single" w:sz="4" w:space="0" w:color="auto"/>
              <w:left w:val="single" w:sz="4" w:space="0" w:color="auto"/>
              <w:bottom w:val="nil"/>
              <w:right w:val="nil"/>
            </w:tcBorders>
            <w:shd w:val="clear" w:color="auto" w:fill="auto"/>
            <w:noWrap/>
            <w:vAlign w:val="center"/>
            <w:hideMark/>
          </w:tcPr>
          <w:p w14:paraId="70455F15" w14:textId="77777777" w:rsidR="00F529A7" w:rsidRPr="00AD08BD" w:rsidRDefault="00F529A7" w:rsidP="0018549F">
            <w:pPr>
              <w:jc w:val="center"/>
              <w:rPr>
                <w:rFonts w:cs="Times New Roman"/>
                <w:sz w:val="24"/>
                <w:szCs w:val="24"/>
              </w:rPr>
            </w:pPr>
          </w:p>
        </w:tc>
        <w:tc>
          <w:tcPr>
            <w:tcW w:w="2068"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05DA755" w14:textId="77777777" w:rsidR="00F529A7" w:rsidRPr="00AD08BD" w:rsidRDefault="00F529A7" w:rsidP="0018549F">
            <w:pPr>
              <w:jc w:val="center"/>
              <w:rPr>
                <w:rFonts w:cs="Times New Roman"/>
                <w:sz w:val="24"/>
                <w:szCs w:val="24"/>
              </w:rPr>
            </w:pPr>
            <w:r w:rsidRPr="00AD08BD">
              <w:rPr>
                <w:rFonts w:cs="Times New Roman"/>
                <w:sz w:val="24"/>
                <w:szCs w:val="24"/>
              </w:rPr>
              <w:t>2020</w:t>
            </w:r>
          </w:p>
        </w:tc>
        <w:tc>
          <w:tcPr>
            <w:tcW w:w="2197"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13E947B7" w14:textId="77777777" w:rsidR="00F529A7" w:rsidRPr="00AD08BD" w:rsidRDefault="00F529A7" w:rsidP="0018549F">
            <w:pPr>
              <w:jc w:val="center"/>
              <w:rPr>
                <w:rFonts w:cs="Times New Roman"/>
                <w:sz w:val="24"/>
                <w:szCs w:val="24"/>
              </w:rPr>
            </w:pPr>
            <w:r w:rsidRPr="00AD08BD">
              <w:rPr>
                <w:rFonts w:cs="Times New Roman"/>
                <w:sz w:val="24"/>
                <w:szCs w:val="24"/>
              </w:rPr>
              <w:t>2021</w:t>
            </w:r>
          </w:p>
        </w:tc>
        <w:tc>
          <w:tcPr>
            <w:tcW w:w="2197" w:type="dxa"/>
            <w:gridSpan w:val="2"/>
            <w:tcBorders>
              <w:top w:val="single" w:sz="8" w:space="0" w:color="auto"/>
              <w:left w:val="nil"/>
              <w:bottom w:val="nil"/>
              <w:right w:val="single" w:sz="8" w:space="0" w:color="000000"/>
            </w:tcBorders>
            <w:shd w:val="clear" w:color="auto" w:fill="auto"/>
            <w:noWrap/>
            <w:vAlign w:val="center"/>
            <w:hideMark/>
          </w:tcPr>
          <w:p w14:paraId="7770F72B" w14:textId="77777777" w:rsidR="00F529A7" w:rsidRPr="00AD08BD" w:rsidRDefault="00F529A7" w:rsidP="0018549F">
            <w:pPr>
              <w:jc w:val="center"/>
              <w:rPr>
                <w:rFonts w:cs="Times New Roman"/>
                <w:sz w:val="24"/>
                <w:szCs w:val="24"/>
              </w:rPr>
            </w:pPr>
            <w:r w:rsidRPr="00AD08BD">
              <w:rPr>
                <w:rFonts w:cs="Times New Roman"/>
                <w:sz w:val="24"/>
                <w:szCs w:val="24"/>
              </w:rPr>
              <w:t>2022</w:t>
            </w:r>
          </w:p>
        </w:tc>
        <w:tc>
          <w:tcPr>
            <w:tcW w:w="2197"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43C71599" w14:textId="77777777" w:rsidR="00F529A7" w:rsidRPr="00AD08BD" w:rsidRDefault="00F529A7" w:rsidP="0018549F">
            <w:pPr>
              <w:jc w:val="center"/>
              <w:rPr>
                <w:rFonts w:cs="Times New Roman"/>
                <w:sz w:val="24"/>
                <w:szCs w:val="24"/>
              </w:rPr>
            </w:pPr>
            <w:r w:rsidRPr="00AD08BD">
              <w:rPr>
                <w:rFonts w:cs="Times New Roman"/>
                <w:sz w:val="24"/>
                <w:szCs w:val="24"/>
              </w:rPr>
              <w:t>2023</w:t>
            </w:r>
          </w:p>
        </w:tc>
        <w:tc>
          <w:tcPr>
            <w:tcW w:w="2031"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4794547D" w14:textId="77777777" w:rsidR="00F529A7" w:rsidRPr="00AD08BD" w:rsidRDefault="00F529A7" w:rsidP="0018549F">
            <w:pPr>
              <w:jc w:val="center"/>
              <w:rPr>
                <w:rFonts w:cs="Times New Roman"/>
                <w:sz w:val="24"/>
                <w:szCs w:val="24"/>
              </w:rPr>
            </w:pPr>
            <w:r w:rsidRPr="00AD08BD">
              <w:rPr>
                <w:rFonts w:cs="Times New Roman"/>
                <w:sz w:val="24"/>
                <w:szCs w:val="24"/>
              </w:rPr>
              <w:t>ИТОГО</w:t>
            </w:r>
          </w:p>
        </w:tc>
      </w:tr>
      <w:tr w:rsidR="00F529A7" w:rsidRPr="00AD08BD" w14:paraId="0955C93B" w14:textId="77777777" w:rsidTr="0018549F">
        <w:trPr>
          <w:trHeight w:val="54"/>
          <w:jc w:val="center"/>
        </w:trPr>
        <w:tc>
          <w:tcPr>
            <w:tcW w:w="4044" w:type="dxa"/>
            <w:vMerge/>
            <w:tcBorders>
              <w:top w:val="single" w:sz="4" w:space="0" w:color="auto"/>
              <w:left w:val="single" w:sz="4" w:space="0" w:color="auto"/>
              <w:bottom w:val="nil"/>
              <w:right w:val="nil"/>
            </w:tcBorders>
            <w:shd w:val="clear" w:color="auto" w:fill="auto"/>
            <w:vAlign w:val="center"/>
            <w:hideMark/>
          </w:tcPr>
          <w:p w14:paraId="09DC3EC2" w14:textId="77777777" w:rsidR="00F529A7" w:rsidRPr="00AD08BD" w:rsidRDefault="00F529A7" w:rsidP="0018549F">
            <w:pPr>
              <w:jc w:val="center"/>
              <w:rPr>
                <w:rFonts w:cs="Times New Roman"/>
                <w:sz w:val="24"/>
                <w:szCs w:val="24"/>
              </w:rPr>
            </w:pPr>
          </w:p>
        </w:tc>
        <w:tc>
          <w:tcPr>
            <w:tcW w:w="831" w:type="dxa"/>
            <w:tcBorders>
              <w:top w:val="nil"/>
              <w:left w:val="single" w:sz="8" w:space="0" w:color="auto"/>
              <w:bottom w:val="nil"/>
              <w:right w:val="single" w:sz="4" w:space="0" w:color="auto"/>
            </w:tcBorders>
            <w:shd w:val="clear" w:color="auto" w:fill="auto"/>
            <w:noWrap/>
            <w:vAlign w:val="center"/>
            <w:hideMark/>
          </w:tcPr>
          <w:p w14:paraId="61604FC6" w14:textId="77777777" w:rsidR="00F529A7" w:rsidRPr="00AD08BD" w:rsidRDefault="00F529A7" w:rsidP="0018549F">
            <w:pPr>
              <w:jc w:val="center"/>
              <w:rPr>
                <w:rFonts w:cs="Times New Roman"/>
                <w:sz w:val="24"/>
                <w:szCs w:val="24"/>
              </w:rPr>
            </w:pPr>
            <w:r w:rsidRPr="00AD08BD">
              <w:rPr>
                <w:rFonts w:cs="Times New Roman"/>
                <w:sz w:val="24"/>
                <w:szCs w:val="24"/>
              </w:rPr>
              <w:t>Колл-во</w:t>
            </w:r>
          </w:p>
        </w:tc>
        <w:tc>
          <w:tcPr>
            <w:tcW w:w="1236" w:type="dxa"/>
            <w:tcBorders>
              <w:top w:val="nil"/>
              <w:left w:val="nil"/>
              <w:bottom w:val="single" w:sz="8" w:space="0" w:color="auto"/>
              <w:right w:val="single" w:sz="8" w:space="0" w:color="auto"/>
            </w:tcBorders>
            <w:shd w:val="clear" w:color="auto" w:fill="auto"/>
            <w:noWrap/>
            <w:vAlign w:val="center"/>
            <w:hideMark/>
          </w:tcPr>
          <w:p w14:paraId="46E13AB7" w14:textId="77777777" w:rsidR="00F529A7" w:rsidRPr="00AD08BD" w:rsidRDefault="00F529A7" w:rsidP="0018549F">
            <w:pPr>
              <w:jc w:val="center"/>
              <w:rPr>
                <w:rFonts w:cs="Times New Roman"/>
                <w:sz w:val="24"/>
                <w:szCs w:val="24"/>
              </w:rPr>
            </w:pPr>
            <w:r w:rsidRPr="00AD08BD">
              <w:rPr>
                <w:rFonts w:cs="Times New Roman"/>
                <w:sz w:val="24"/>
                <w:szCs w:val="24"/>
              </w:rPr>
              <w:t>Сумма</w:t>
            </w:r>
          </w:p>
        </w:tc>
        <w:tc>
          <w:tcPr>
            <w:tcW w:w="831" w:type="dxa"/>
            <w:tcBorders>
              <w:top w:val="nil"/>
              <w:left w:val="nil"/>
              <w:bottom w:val="single" w:sz="8" w:space="0" w:color="auto"/>
              <w:right w:val="single" w:sz="4" w:space="0" w:color="auto"/>
            </w:tcBorders>
            <w:shd w:val="clear" w:color="auto" w:fill="auto"/>
            <w:noWrap/>
            <w:vAlign w:val="center"/>
            <w:hideMark/>
          </w:tcPr>
          <w:p w14:paraId="49966BE0" w14:textId="77777777" w:rsidR="00F529A7" w:rsidRPr="00AD08BD" w:rsidRDefault="00F529A7" w:rsidP="0018549F">
            <w:pPr>
              <w:jc w:val="center"/>
              <w:rPr>
                <w:rFonts w:cs="Times New Roman"/>
                <w:sz w:val="24"/>
                <w:szCs w:val="24"/>
              </w:rPr>
            </w:pPr>
            <w:r w:rsidRPr="00AD08BD">
              <w:rPr>
                <w:rFonts w:cs="Times New Roman"/>
                <w:sz w:val="24"/>
                <w:szCs w:val="24"/>
              </w:rPr>
              <w:t>Колл-во</w:t>
            </w:r>
          </w:p>
        </w:tc>
        <w:tc>
          <w:tcPr>
            <w:tcW w:w="1366" w:type="dxa"/>
            <w:tcBorders>
              <w:top w:val="nil"/>
              <w:left w:val="nil"/>
              <w:bottom w:val="single" w:sz="8" w:space="0" w:color="auto"/>
              <w:right w:val="single" w:sz="8" w:space="0" w:color="auto"/>
            </w:tcBorders>
            <w:shd w:val="clear" w:color="auto" w:fill="auto"/>
            <w:noWrap/>
            <w:vAlign w:val="center"/>
            <w:hideMark/>
          </w:tcPr>
          <w:p w14:paraId="2AB551B5" w14:textId="77777777" w:rsidR="00F529A7" w:rsidRPr="00AD08BD" w:rsidRDefault="00F529A7" w:rsidP="0018549F">
            <w:pPr>
              <w:jc w:val="center"/>
              <w:rPr>
                <w:rFonts w:cs="Times New Roman"/>
                <w:sz w:val="24"/>
                <w:szCs w:val="24"/>
              </w:rPr>
            </w:pPr>
            <w:r w:rsidRPr="00AD08BD">
              <w:rPr>
                <w:rFonts w:cs="Times New Roman"/>
                <w:sz w:val="24"/>
                <w:szCs w:val="24"/>
              </w:rPr>
              <w:t>Сумма</w:t>
            </w:r>
          </w:p>
        </w:tc>
        <w:tc>
          <w:tcPr>
            <w:tcW w:w="831" w:type="dxa"/>
            <w:tcBorders>
              <w:top w:val="single" w:sz="8" w:space="0" w:color="auto"/>
              <w:left w:val="nil"/>
              <w:bottom w:val="single" w:sz="8" w:space="0" w:color="auto"/>
              <w:right w:val="single" w:sz="4" w:space="0" w:color="auto"/>
            </w:tcBorders>
            <w:shd w:val="clear" w:color="auto" w:fill="auto"/>
            <w:noWrap/>
            <w:vAlign w:val="center"/>
            <w:hideMark/>
          </w:tcPr>
          <w:p w14:paraId="090C64B9" w14:textId="77777777" w:rsidR="00F529A7" w:rsidRPr="00AD08BD" w:rsidRDefault="00F529A7" w:rsidP="0018549F">
            <w:pPr>
              <w:jc w:val="center"/>
              <w:rPr>
                <w:rFonts w:cs="Times New Roman"/>
                <w:sz w:val="24"/>
                <w:szCs w:val="24"/>
              </w:rPr>
            </w:pPr>
            <w:r w:rsidRPr="00AD08BD">
              <w:rPr>
                <w:rFonts w:cs="Times New Roman"/>
                <w:sz w:val="24"/>
                <w:szCs w:val="24"/>
              </w:rPr>
              <w:t>Колл-во</w:t>
            </w:r>
          </w:p>
        </w:tc>
        <w:tc>
          <w:tcPr>
            <w:tcW w:w="1366" w:type="dxa"/>
            <w:tcBorders>
              <w:top w:val="single" w:sz="8" w:space="0" w:color="auto"/>
              <w:left w:val="nil"/>
              <w:bottom w:val="single" w:sz="8" w:space="0" w:color="auto"/>
              <w:right w:val="single" w:sz="8" w:space="0" w:color="auto"/>
            </w:tcBorders>
            <w:shd w:val="clear" w:color="auto" w:fill="auto"/>
            <w:noWrap/>
            <w:vAlign w:val="center"/>
            <w:hideMark/>
          </w:tcPr>
          <w:p w14:paraId="3B80CA20" w14:textId="77777777" w:rsidR="00F529A7" w:rsidRPr="00AD08BD" w:rsidRDefault="00F529A7" w:rsidP="0018549F">
            <w:pPr>
              <w:jc w:val="center"/>
              <w:rPr>
                <w:rFonts w:cs="Times New Roman"/>
                <w:sz w:val="24"/>
                <w:szCs w:val="24"/>
              </w:rPr>
            </w:pPr>
            <w:r w:rsidRPr="00AD08BD">
              <w:rPr>
                <w:rFonts w:cs="Times New Roman"/>
                <w:sz w:val="24"/>
                <w:szCs w:val="24"/>
              </w:rPr>
              <w:t>Сумма</w:t>
            </w:r>
          </w:p>
        </w:tc>
        <w:tc>
          <w:tcPr>
            <w:tcW w:w="831" w:type="dxa"/>
            <w:tcBorders>
              <w:top w:val="nil"/>
              <w:left w:val="nil"/>
              <w:bottom w:val="single" w:sz="8" w:space="0" w:color="auto"/>
              <w:right w:val="single" w:sz="4" w:space="0" w:color="auto"/>
            </w:tcBorders>
            <w:shd w:val="clear" w:color="auto" w:fill="auto"/>
            <w:noWrap/>
            <w:vAlign w:val="center"/>
            <w:hideMark/>
          </w:tcPr>
          <w:p w14:paraId="56D6FAF3" w14:textId="77777777" w:rsidR="00F529A7" w:rsidRPr="00AD08BD" w:rsidRDefault="00F529A7" w:rsidP="0018549F">
            <w:pPr>
              <w:jc w:val="center"/>
              <w:rPr>
                <w:rFonts w:cs="Times New Roman"/>
                <w:sz w:val="24"/>
                <w:szCs w:val="24"/>
              </w:rPr>
            </w:pPr>
            <w:r w:rsidRPr="00AD08BD">
              <w:rPr>
                <w:rFonts w:cs="Times New Roman"/>
                <w:sz w:val="24"/>
                <w:szCs w:val="24"/>
              </w:rPr>
              <w:t>Колл-во</w:t>
            </w:r>
          </w:p>
        </w:tc>
        <w:tc>
          <w:tcPr>
            <w:tcW w:w="1366" w:type="dxa"/>
            <w:tcBorders>
              <w:top w:val="nil"/>
              <w:left w:val="nil"/>
              <w:bottom w:val="single" w:sz="8" w:space="0" w:color="auto"/>
              <w:right w:val="single" w:sz="8" w:space="0" w:color="auto"/>
            </w:tcBorders>
            <w:shd w:val="clear" w:color="auto" w:fill="auto"/>
            <w:noWrap/>
            <w:vAlign w:val="center"/>
            <w:hideMark/>
          </w:tcPr>
          <w:p w14:paraId="10662781" w14:textId="77777777" w:rsidR="00F529A7" w:rsidRPr="00AD08BD" w:rsidRDefault="00F529A7" w:rsidP="0018549F">
            <w:pPr>
              <w:jc w:val="center"/>
              <w:rPr>
                <w:rFonts w:cs="Times New Roman"/>
                <w:sz w:val="24"/>
                <w:szCs w:val="24"/>
              </w:rPr>
            </w:pPr>
            <w:r w:rsidRPr="00AD08BD">
              <w:rPr>
                <w:rFonts w:cs="Times New Roman"/>
                <w:sz w:val="24"/>
                <w:szCs w:val="24"/>
              </w:rPr>
              <w:t>Сумма</w:t>
            </w:r>
          </w:p>
        </w:tc>
        <w:tc>
          <w:tcPr>
            <w:tcW w:w="831" w:type="dxa"/>
            <w:tcBorders>
              <w:top w:val="nil"/>
              <w:left w:val="nil"/>
              <w:bottom w:val="single" w:sz="8" w:space="0" w:color="auto"/>
              <w:right w:val="single" w:sz="4" w:space="0" w:color="auto"/>
            </w:tcBorders>
            <w:shd w:val="clear" w:color="auto" w:fill="auto"/>
            <w:noWrap/>
            <w:vAlign w:val="center"/>
            <w:hideMark/>
          </w:tcPr>
          <w:p w14:paraId="3A063091" w14:textId="77777777" w:rsidR="00F529A7" w:rsidRPr="00AD08BD" w:rsidRDefault="00F529A7" w:rsidP="0018549F">
            <w:pPr>
              <w:jc w:val="center"/>
              <w:rPr>
                <w:rFonts w:cs="Times New Roman"/>
                <w:sz w:val="24"/>
                <w:szCs w:val="24"/>
              </w:rPr>
            </w:pPr>
            <w:r w:rsidRPr="00AD08BD">
              <w:rPr>
                <w:rFonts w:cs="Times New Roman"/>
                <w:sz w:val="24"/>
                <w:szCs w:val="24"/>
              </w:rPr>
              <w:t>Колл-во</w:t>
            </w:r>
          </w:p>
        </w:tc>
        <w:tc>
          <w:tcPr>
            <w:tcW w:w="1199" w:type="dxa"/>
            <w:tcBorders>
              <w:top w:val="nil"/>
              <w:left w:val="nil"/>
              <w:bottom w:val="single" w:sz="8" w:space="0" w:color="auto"/>
              <w:right w:val="single" w:sz="8" w:space="0" w:color="auto"/>
            </w:tcBorders>
            <w:shd w:val="clear" w:color="auto" w:fill="auto"/>
            <w:noWrap/>
            <w:vAlign w:val="center"/>
            <w:hideMark/>
          </w:tcPr>
          <w:p w14:paraId="1A820711" w14:textId="77777777" w:rsidR="00F529A7" w:rsidRPr="00AD08BD" w:rsidRDefault="00F529A7" w:rsidP="0018549F">
            <w:pPr>
              <w:jc w:val="center"/>
              <w:rPr>
                <w:rFonts w:cs="Times New Roman"/>
                <w:sz w:val="24"/>
                <w:szCs w:val="24"/>
              </w:rPr>
            </w:pPr>
            <w:r w:rsidRPr="00AD08BD">
              <w:rPr>
                <w:rFonts w:cs="Times New Roman"/>
                <w:sz w:val="24"/>
                <w:szCs w:val="24"/>
              </w:rPr>
              <w:t>Сумма</w:t>
            </w:r>
          </w:p>
        </w:tc>
      </w:tr>
      <w:tr w:rsidR="00F529A7" w:rsidRPr="00AD08BD" w14:paraId="1527FDAD" w14:textId="77777777" w:rsidTr="0018549F">
        <w:trPr>
          <w:trHeight w:val="54"/>
          <w:jc w:val="center"/>
        </w:trPr>
        <w:tc>
          <w:tcPr>
            <w:tcW w:w="4044" w:type="dxa"/>
            <w:tcBorders>
              <w:top w:val="single" w:sz="8" w:space="0" w:color="auto"/>
              <w:left w:val="single" w:sz="8" w:space="0" w:color="auto"/>
              <w:bottom w:val="single" w:sz="8" w:space="0" w:color="auto"/>
              <w:right w:val="nil"/>
            </w:tcBorders>
            <w:shd w:val="clear" w:color="auto" w:fill="auto"/>
            <w:vAlign w:val="center"/>
            <w:hideMark/>
          </w:tcPr>
          <w:p w14:paraId="3B159CCC" w14:textId="77777777" w:rsidR="00F529A7" w:rsidRPr="00AD08BD" w:rsidRDefault="00F529A7" w:rsidP="0018549F">
            <w:pPr>
              <w:jc w:val="center"/>
              <w:rPr>
                <w:rFonts w:cs="Times New Roman"/>
                <w:sz w:val="24"/>
                <w:szCs w:val="24"/>
              </w:rPr>
            </w:pPr>
            <w:r w:rsidRPr="00AD08BD">
              <w:rPr>
                <w:rFonts w:cs="Times New Roman"/>
                <w:sz w:val="24"/>
                <w:szCs w:val="24"/>
              </w:rPr>
              <w:t>Фонд президентских грантов</w:t>
            </w:r>
          </w:p>
        </w:tc>
        <w:tc>
          <w:tcPr>
            <w:tcW w:w="83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2D1912" w14:textId="77777777" w:rsidR="00F529A7" w:rsidRPr="00AD08BD" w:rsidRDefault="00F529A7" w:rsidP="0018549F">
            <w:pPr>
              <w:jc w:val="center"/>
              <w:rPr>
                <w:rFonts w:cs="Times New Roman"/>
                <w:sz w:val="24"/>
                <w:szCs w:val="24"/>
              </w:rPr>
            </w:pPr>
          </w:p>
        </w:tc>
        <w:tc>
          <w:tcPr>
            <w:tcW w:w="1236" w:type="dxa"/>
            <w:tcBorders>
              <w:top w:val="nil"/>
              <w:left w:val="nil"/>
              <w:bottom w:val="single" w:sz="8" w:space="0" w:color="auto"/>
              <w:right w:val="single" w:sz="8" w:space="0" w:color="auto"/>
            </w:tcBorders>
            <w:shd w:val="clear" w:color="auto" w:fill="auto"/>
            <w:noWrap/>
            <w:vAlign w:val="center"/>
            <w:hideMark/>
          </w:tcPr>
          <w:p w14:paraId="2827B503" w14:textId="77777777" w:rsidR="00F529A7" w:rsidRPr="00AD08BD" w:rsidRDefault="00F529A7" w:rsidP="0018549F">
            <w:pPr>
              <w:jc w:val="center"/>
              <w:rPr>
                <w:rFonts w:cs="Times New Roman"/>
                <w:sz w:val="24"/>
                <w:szCs w:val="24"/>
              </w:rPr>
            </w:pPr>
          </w:p>
        </w:tc>
        <w:tc>
          <w:tcPr>
            <w:tcW w:w="831" w:type="dxa"/>
            <w:tcBorders>
              <w:top w:val="nil"/>
              <w:left w:val="nil"/>
              <w:bottom w:val="single" w:sz="8" w:space="0" w:color="auto"/>
              <w:right w:val="single" w:sz="4" w:space="0" w:color="auto"/>
            </w:tcBorders>
            <w:shd w:val="clear" w:color="auto" w:fill="auto"/>
            <w:noWrap/>
            <w:vAlign w:val="center"/>
            <w:hideMark/>
          </w:tcPr>
          <w:p w14:paraId="1657F608" w14:textId="77777777" w:rsidR="00F529A7" w:rsidRPr="00AD08BD" w:rsidRDefault="00F529A7" w:rsidP="0018549F">
            <w:pPr>
              <w:jc w:val="center"/>
              <w:rPr>
                <w:rFonts w:cs="Times New Roman"/>
                <w:sz w:val="24"/>
                <w:szCs w:val="24"/>
              </w:rPr>
            </w:pPr>
            <w:r w:rsidRPr="00AD08BD">
              <w:rPr>
                <w:rFonts w:cs="Times New Roman"/>
                <w:sz w:val="24"/>
                <w:szCs w:val="24"/>
              </w:rPr>
              <w:t>1</w:t>
            </w:r>
          </w:p>
        </w:tc>
        <w:tc>
          <w:tcPr>
            <w:tcW w:w="1366" w:type="dxa"/>
            <w:tcBorders>
              <w:top w:val="nil"/>
              <w:left w:val="nil"/>
              <w:bottom w:val="nil"/>
              <w:right w:val="nil"/>
            </w:tcBorders>
            <w:shd w:val="clear" w:color="auto" w:fill="auto"/>
            <w:noWrap/>
            <w:vAlign w:val="center"/>
            <w:hideMark/>
          </w:tcPr>
          <w:p w14:paraId="47863E63" w14:textId="77777777" w:rsidR="00F529A7" w:rsidRPr="00AD08BD" w:rsidRDefault="00F529A7" w:rsidP="0018549F">
            <w:pPr>
              <w:jc w:val="center"/>
              <w:rPr>
                <w:rFonts w:cs="Times New Roman"/>
                <w:sz w:val="24"/>
                <w:szCs w:val="24"/>
              </w:rPr>
            </w:pPr>
            <w:r w:rsidRPr="00AD08BD">
              <w:rPr>
                <w:rFonts w:cs="Times New Roman"/>
                <w:sz w:val="24"/>
                <w:szCs w:val="24"/>
              </w:rPr>
              <w:t>498</w:t>
            </w:r>
            <w:r w:rsidRPr="00AD08BD">
              <w:rPr>
                <w:rFonts w:cs="Times New Roman"/>
                <w:sz w:val="24"/>
                <w:szCs w:val="24"/>
                <w:lang w:val="en-US"/>
              </w:rPr>
              <w:t> </w:t>
            </w:r>
            <w:r w:rsidRPr="00AD08BD">
              <w:rPr>
                <w:rFonts w:cs="Times New Roman"/>
                <w:sz w:val="24"/>
                <w:szCs w:val="24"/>
              </w:rPr>
              <w:t>766,00</w:t>
            </w:r>
          </w:p>
        </w:tc>
        <w:tc>
          <w:tcPr>
            <w:tcW w:w="831" w:type="dxa"/>
            <w:tcBorders>
              <w:top w:val="nil"/>
              <w:left w:val="single" w:sz="8" w:space="0" w:color="auto"/>
              <w:bottom w:val="single" w:sz="8" w:space="0" w:color="auto"/>
              <w:right w:val="single" w:sz="4" w:space="0" w:color="auto"/>
            </w:tcBorders>
            <w:shd w:val="clear" w:color="auto" w:fill="auto"/>
            <w:noWrap/>
            <w:vAlign w:val="center"/>
            <w:hideMark/>
          </w:tcPr>
          <w:p w14:paraId="04143FA0" w14:textId="77777777" w:rsidR="00F529A7" w:rsidRPr="00AD08BD" w:rsidRDefault="00F529A7" w:rsidP="0018549F">
            <w:pPr>
              <w:jc w:val="center"/>
              <w:rPr>
                <w:rFonts w:cs="Times New Roman"/>
                <w:sz w:val="24"/>
                <w:szCs w:val="24"/>
              </w:rPr>
            </w:pPr>
          </w:p>
        </w:tc>
        <w:tc>
          <w:tcPr>
            <w:tcW w:w="1366" w:type="dxa"/>
            <w:tcBorders>
              <w:top w:val="nil"/>
              <w:left w:val="nil"/>
              <w:bottom w:val="single" w:sz="8" w:space="0" w:color="auto"/>
              <w:right w:val="single" w:sz="8" w:space="0" w:color="auto"/>
            </w:tcBorders>
            <w:shd w:val="clear" w:color="auto" w:fill="auto"/>
            <w:noWrap/>
            <w:vAlign w:val="center"/>
            <w:hideMark/>
          </w:tcPr>
          <w:p w14:paraId="17D98092" w14:textId="77777777" w:rsidR="00F529A7" w:rsidRPr="00AD08BD" w:rsidRDefault="00F529A7" w:rsidP="0018549F">
            <w:pPr>
              <w:jc w:val="center"/>
              <w:rPr>
                <w:rFonts w:cs="Times New Roman"/>
                <w:sz w:val="24"/>
                <w:szCs w:val="24"/>
              </w:rPr>
            </w:pPr>
          </w:p>
        </w:tc>
        <w:tc>
          <w:tcPr>
            <w:tcW w:w="831" w:type="dxa"/>
            <w:tcBorders>
              <w:top w:val="nil"/>
              <w:left w:val="nil"/>
              <w:bottom w:val="single" w:sz="8" w:space="0" w:color="auto"/>
              <w:right w:val="single" w:sz="4" w:space="0" w:color="auto"/>
            </w:tcBorders>
            <w:shd w:val="clear" w:color="auto" w:fill="auto"/>
            <w:noWrap/>
            <w:vAlign w:val="center"/>
            <w:hideMark/>
          </w:tcPr>
          <w:p w14:paraId="0E26114C" w14:textId="77777777" w:rsidR="00F529A7" w:rsidRPr="00AD08BD" w:rsidRDefault="00F529A7" w:rsidP="0018549F">
            <w:pPr>
              <w:jc w:val="center"/>
              <w:rPr>
                <w:rFonts w:cs="Times New Roman"/>
                <w:sz w:val="24"/>
                <w:szCs w:val="24"/>
              </w:rPr>
            </w:pPr>
          </w:p>
        </w:tc>
        <w:tc>
          <w:tcPr>
            <w:tcW w:w="1366" w:type="dxa"/>
            <w:tcBorders>
              <w:top w:val="nil"/>
              <w:left w:val="nil"/>
              <w:bottom w:val="single" w:sz="8" w:space="0" w:color="auto"/>
              <w:right w:val="single" w:sz="8" w:space="0" w:color="auto"/>
            </w:tcBorders>
            <w:shd w:val="clear" w:color="auto" w:fill="auto"/>
            <w:noWrap/>
            <w:vAlign w:val="center"/>
            <w:hideMark/>
          </w:tcPr>
          <w:p w14:paraId="6572432F" w14:textId="77777777" w:rsidR="00F529A7" w:rsidRPr="00AD08BD" w:rsidRDefault="00F529A7" w:rsidP="0018549F">
            <w:pPr>
              <w:jc w:val="center"/>
              <w:rPr>
                <w:rFonts w:cs="Times New Roman"/>
                <w:sz w:val="24"/>
                <w:szCs w:val="24"/>
              </w:rPr>
            </w:pPr>
          </w:p>
        </w:tc>
        <w:tc>
          <w:tcPr>
            <w:tcW w:w="831" w:type="dxa"/>
            <w:tcBorders>
              <w:top w:val="nil"/>
              <w:left w:val="nil"/>
              <w:bottom w:val="single" w:sz="8" w:space="0" w:color="auto"/>
              <w:right w:val="single" w:sz="4" w:space="0" w:color="auto"/>
            </w:tcBorders>
            <w:shd w:val="clear" w:color="auto" w:fill="auto"/>
            <w:noWrap/>
            <w:vAlign w:val="center"/>
            <w:hideMark/>
          </w:tcPr>
          <w:p w14:paraId="6B885337" w14:textId="77777777" w:rsidR="00F529A7" w:rsidRPr="00AD08BD" w:rsidRDefault="00F529A7" w:rsidP="0018549F">
            <w:pPr>
              <w:jc w:val="center"/>
              <w:rPr>
                <w:rFonts w:cs="Times New Roman"/>
                <w:sz w:val="24"/>
                <w:szCs w:val="24"/>
              </w:rPr>
            </w:pPr>
            <w:r w:rsidRPr="00AD08BD">
              <w:rPr>
                <w:rFonts w:cs="Times New Roman"/>
                <w:sz w:val="24"/>
                <w:szCs w:val="24"/>
              </w:rPr>
              <w:t>1</w:t>
            </w:r>
          </w:p>
        </w:tc>
        <w:tc>
          <w:tcPr>
            <w:tcW w:w="1199" w:type="dxa"/>
            <w:tcBorders>
              <w:top w:val="nil"/>
              <w:left w:val="nil"/>
              <w:bottom w:val="single" w:sz="8" w:space="0" w:color="auto"/>
              <w:right w:val="single" w:sz="8" w:space="0" w:color="auto"/>
            </w:tcBorders>
            <w:shd w:val="clear" w:color="auto" w:fill="auto"/>
            <w:noWrap/>
            <w:vAlign w:val="center"/>
            <w:hideMark/>
          </w:tcPr>
          <w:p w14:paraId="67ED4975" w14:textId="77777777" w:rsidR="00F529A7" w:rsidRPr="00AD08BD" w:rsidRDefault="00F529A7" w:rsidP="0018549F">
            <w:pPr>
              <w:jc w:val="center"/>
              <w:rPr>
                <w:rFonts w:cs="Times New Roman"/>
                <w:sz w:val="24"/>
                <w:szCs w:val="24"/>
              </w:rPr>
            </w:pPr>
            <w:r w:rsidRPr="00AD08BD">
              <w:rPr>
                <w:rFonts w:cs="Times New Roman"/>
                <w:sz w:val="24"/>
                <w:szCs w:val="24"/>
              </w:rPr>
              <w:t>498</w:t>
            </w:r>
            <w:r w:rsidRPr="00AD08BD">
              <w:rPr>
                <w:rFonts w:cs="Times New Roman"/>
                <w:sz w:val="24"/>
                <w:szCs w:val="24"/>
                <w:lang w:val="en-US"/>
              </w:rPr>
              <w:t> </w:t>
            </w:r>
            <w:r w:rsidRPr="00AD08BD">
              <w:rPr>
                <w:rFonts w:cs="Times New Roman"/>
                <w:sz w:val="24"/>
                <w:szCs w:val="24"/>
              </w:rPr>
              <w:t>766</w:t>
            </w:r>
          </w:p>
        </w:tc>
      </w:tr>
      <w:tr w:rsidR="00F529A7" w:rsidRPr="00AD08BD" w14:paraId="63D278FB" w14:textId="77777777" w:rsidTr="0018549F">
        <w:trPr>
          <w:trHeight w:val="54"/>
          <w:jc w:val="center"/>
        </w:trPr>
        <w:tc>
          <w:tcPr>
            <w:tcW w:w="4044" w:type="dxa"/>
            <w:tcBorders>
              <w:top w:val="nil"/>
              <w:left w:val="single" w:sz="8" w:space="0" w:color="auto"/>
              <w:bottom w:val="single" w:sz="8" w:space="0" w:color="auto"/>
              <w:right w:val="nil"/>
            </w:tcBorders>
            <w:shd w:val="clear" w:color="auto" w:fill="auto"/>
            <w:vAlign w:val="center"/>
            <w:hideMark/>
          </w:tcPr>
          <w:p w14:paraId="3A3B861A" w14:textId="77777777" w:rsidR="00F529A7" w:rsidRPr="00AD08BD" w:rsidRDefault="00F529A7" w:rsidP="0018549F">
            <w:pPr>
              <w:jc w:val="center"/>
              <w:rPr>
                <w:rFonts w:cs="Times New Roman"/>
                <w:sz w:val="24"/>
                <w:szCs w:val="24"/>
              </w:rPr>
            </w:pPr>
            <w:r w:rsidRPr="00AD08BD">
              <w:rPr>
                <w:rFonts w:cs="Times New Roman"/>
                <w:sz w:val="24"/>
                <w:szCs w:val="24"/>
              </w:rPr>
              <w:t>Фонд президентских культурных инициатив</w:t>
            </w:r>
          </w:p>
        </w:tc>
        <w:tc>
          <w:tcPr>
            <w:tcW w:w="831" w:type="dxa"/>
            <w:tcBorders>
              <w:top w:val="nil"/>
              <w:left w:val="single" w:sz="8" w:space="0" w:color="auto"/>
              <w:bottom w:val="single" w:sz="8" w:space="0" w:color="auto"/>
              <w:right w:val="single" w:sz="8" w:space="0" w:color="auto"/>
            </w:tcBorders>
            <w:shd w:val="clear" w:color="auto" w:fill="auto"/>
            <w:noWrap/>
            <w:vAlign w:val="center"/>
            <w:hideMark/>
          </w:tcPr>
          <w:p w14:paraId="18946C63" w14:textId="77777777" w:rsidR="00F529A7" w:rsidRPr="00AD08BD" w:rsidRDefault="00F529A7" w:rsidP="0018549F">
            <w:pPr>
              <w:jc w:val="center"/>
              <w:rPr>
                <w:rFonts w:cs="Times New Roman"/>
                <w:sz w:val="24"/>
                <w:szCs w:val="24"/>
              </w:rPr>
            </w:pPr>
          </w:p>
        </w:tc>
        <w:tc>
          <w:tcPr>
            <w:tcW w:w="1236" w:type="dxa"/>
            <w:tcBorders>
              <w:top w:val="nil"/>
              <w:left w:val="nil"/>
              <w:bottom w:val="single" w:sz="8" w:space="0" w:color="auto"/>
              <w:right w:val="single" w:sz="8" w:space="0" w:color="auto"/>
            </w:tcBorders>
            <w:shd w:val="clear" w:color="auto" w:fill="auto"/>
            <w:noWrap/>
            <w:vAlign w:val="center"/>
            <w:hideMark/>
          </w:tcPr>
          <w:p w14:paraId="110EDCBF" w14:textId="77777777" w:rsidR="00F529A7" w:rsidRPr="00AD08BD" w:rsidRDefault="00F529A7" w:rsidP="0018549F">
            <w:pPr>
              <w:jc w:val="center"/>
              <w:rPr>
                <w:rFonts w:cs="Times New Roman"/>
                <w:sz w:val="24"/>
                <w:szCs w:val="24"/>
              </w:rPr>
            </w:pPr>
          </w:p>
        </w:tc>
        <w:tc>
          <w:tcPr>
            <w:tcW w:w="831" w:type="dxa"/>
            <w:tcBorders>
              <w:top w:val="nil"/>
              <w:left w:val="nil"/>
              <w:bottom w:val="single" w:sz="8" w:space="0" w:color="auto"/>
              <w:right w:val="single" w:sz="4" w:space="0" w:color="auto"/>
            </w:tcBorders>
            <w:shd w:val="clear" w:color="auto" w:fill="auto"/>
            <w:noWrap/>
            <w:vAlign w:val="center"/>
            <w:hideMark/>
          </w:tcPr>
          <w:p w14:paraId="02374982" w14:textId="77777777" w:rsidR="00F529A7" w:rsidRPr="00AD08BD" w:rsidRDefault="00F529A7" w:rsidP="0018549F">
            <w:pPr>
              <w:jc w:val="center"/>
              <w:rPr>
                <w:rFonts w:cs="Times New Roman"/>
                <w:sz w:val="24"/>
                <w:szCs w:val="24"/>
              </w:rPr>
            </w:pPr>
          </w:p>
        </w:tc>
        <w:tc>
          <w:tcPr>
            <w:tcW w:w="1366" w:type="dxa"/>
            <w:tcBorders>
              <w:top w:val="single" w:sz="8" w:space="0" w:color="auto"/>
              <w:left w:val="nil"/>
              <w:bottom w:val="single" w:sz="8" w:space="0" w:color="auto"/>
              <w:right w:val="single" w:sz="8" w:space="0" w:color="auto"/>
            </w:tcBorders>
            <w:shd w:val="clear" w:color="auto" w:fill="auto"/>
            <w:noWrap/>
            <w:vAlign w:val="center"/>
            <w:hideMark/>
          </w:tcPr>
          <w:p w14:paraId="1E0BA398" w14:textId="77777777" w:rsidR="00F529A7" w:rsidRPr="00AD08BD" w:rsidRDefault="00F529A7" w:rsidP="0018549F">
            <w:pPr>
              <w:jc w:val="center"/>
              <w:rPr>
                <w:rFonts w:cs="Times New Roman"/>
                <w:sz w:val="24"/>
                <w:szCs w:val="24"/>
              </w:rPr>
            </w:pPr>
          </w:p>
        </w:tc>
        <w:tc>
          <w:tcPr>
            <w:tcW w:w="831" w:type="dxa"/>
            <w:tcBorders>
              <w:top w:val="nil"/>
              <w:left w:val="nil"/>
              <w:bottom w:val="single" w:sz="8" w:space="0" w:color="auto"/>
              <w:right w:val="single" w:sz="4" w:space="0" w:color="auto"/>
            </w:tcBorders>
            <w:shd w:val="clear" w:color="auto" w:fill="auto"/>
            <w:noWrap/>
            <w:vAlign w:val="center"/>
            <w:hideMark/>
          </w:tcPr>
          <w:p w14:paraId="3F8FCDDF" w14:textId="77777777" w:rsidR="00F529A7" w:rsidRPr="00AD08BD" w:rsidRDefault="00F529A7" w:rsidP="0018549F">
            <w:pPr>
              <w:jc w:val="center"/>
              <w:rPr>
                <w:rFonts w:cs="Times New Roman"/>
                <w:sz w:val="24"/>
                <w:szCs w:val="24"/>
              </w:rPr>
            </w:pPr>
          </w:p>
        </w:tc>
        <w:tc>
          <w:tcPr>
            <w:tcW w:w="1366" w:type="dxa"/>
            <w:tcBorders>
              <w:top w:val="nil"/>
              <w:left w:val="nil"/>
              <w:bottom w:val="single" w:sz="8" w:space="0" w:color="auto"/>
              <w:right w:val="single" w:sz="8" w:space="0" w:color="auto"/>
            </w:tcBorders>
            <w:shd w:val="clear" w:color="auto" w:fill="auto"/>
            <w:noWrap/>
            <w:vAlign w:val="center"/>
            <w:hideMark/>
          </w:tcPr>
          <w:p w14:paraId="0AD9B1B7" w14:textId="77777777" w:rsidR="00F529A7" w:rsidRPr="00AD08BD" w:rsidRDefault="00F529A7" w:rsidP="0018549F">
            <w:pPr>
              <w:jc w:val="center"/>
              <w:rPr>
                <w:rFonts w:cs="Times New Roman"/>
                <w:sz w:val="24"/>
                <w:szCs w:val="24"/>
              </w:rPr>
            </w:pPr>
          </w:p>
        </w:tc>
        <w:tc>
          <w:tcPr>
            <w:tcW w:w="831" w:type="dxa"/>
            <w:tcBorders>
              <w:top w:val="nil"/>
              <w:left w:val="nil"/>
              <w:bottom w:val="single" w:sz="8" w:space="0" w:color="auto"/>
              <w:right w:val="single" w:sz="4" w:space="0" w:color="auto"/>
            </w:tcBorders>
            <w:shd w:val="clear" w:color="auto" w:fill="auto"/>
            <w:noWrap/>
            <w:vAlign w:val="center"/>
            <w:hideMark/>
          </w:tcPr>
          <w:p w14:paraId="5C837AD1" w14:textId="77777777" w:rsidR="00F529A7" w:rsidRPr="00AD08BD" w:rsidRDefault="00F529A7" w:rsidP="0018549F">
            <w:pPr>
              <w:jc w:val="center"/>
              <w:rPr>
                <w:rFonts w:cs="Times New Roman"/>
                <w:sz w:val="24"/>
                <w:szCs w:val="24"/>
              </w:rPr>
            </w:pPr>
            <w:r w:rsidRPr="00AD08BD">
              <w:rPr>
                <w:rFonts w:cs="Times New Roman"/>
                <w:sz w:val="24"/>
                <w:szCs w:val="24"/>
              </w:rPr>
              <w:t>1</w:t>
            </w:r>
          </w:p>
        </w:tc>
        <w:tc>
          <w:tcPr>
            <w:tcW w:w="1366" w:type="dxa"/>
            <w:tcBorders>
              <w:top w:val="nil"/>
              <w:left w:val="nil"/>
              <w:bottom w:val="single" w:sz="8" w:space="0" w:color="auto"/>
              <w:right w:val="single" w:sz="8" w:space="0" w:color="auto"/>
            </w:tcBorders>
            <w:shd w:val="clear" w:color="auto" w:fill="auto"/>
            <w:noWrap/>
            <w:vAlign w:val="center"/>
            <w:hideMark/>
          </w:tcPr>
          <w:p w14:paraId="3B0B8CC0" w14:textId="77777777" w:rsidR="00F529A7" w:rsidRPr="00AD08BD" w:rsidRDefault="00F529A7" w:rsidP="0018549F">
            <w:pPr>
              <w:jc w:val="center"/>
              <w:rPr>
                <w:rFonts w:cs="Times New Roman"/>
                <w:sz w:val="24"/>
                <w:szCs w:val="24"/>
              </w:rPr>
            </w:pPr>
            <w:r w:rsidRPr="00AD08BD">
              <w:rPr>
                <w:rFonts w:cs="Times New Roman"/>
                <w:sz w:val="24"/>
                <w:szCs w:val="24"/>
              </w:rPr>
              <w:t>4</w:t>
            </w:r>
            <w:r w:rsidRPr="00AD08BD">
              <w:rPr>
                <w:rFonts w:cs="Times New Roman"/>
                <w:sz w:val="24"/>
                <w:szCs w:val="24"/>
                <w:lang w:val="en-US"/>
              </w:rPr>
              <w:t>8</w:t>
            </w:r>
            <w:r w:rsidRPr="00AD08BD">
              <w:rPr>
                <w:rFonts w:cs="Times New Roman"/>
                <w:sz w:val="24"/>
                <w:szCs w:val="24"/>
              </w:rPr>
              <w:t>8 000,00</w:t>
            </w:r>
          </w:p>
        </w:tc>
        <w:tc>
          <w:tcPr>
            <w:tcW w:w="831" w:type="dxa"/>
            <w:tcBorders>
              <w:top w:val="nil"/>
              <w:left w:val="nil"/>
              <w:bottom w:val="single" w:sz="8" w:space="0" w:color="auto"/>
              <w:right w:val="single" w:sz="4" w:space="0" w:color="auto"/>
            </w:tcBorders>
            <w:shd w:val="clear" w:color="auto" w:fill="auto"/>
            <w:noWrap/>
            <w:vAlign w:val="center"/>
            <w:hideMark/>
          </w:tcPr>
          <w:p w14:paraId="45238003" w14:textId="77777777" w:rsidR="00F529A7" w:rsidRPr="00AD08BD" w:rsidRDefault="00F529A7" w:rsidP="0018549F">
            <w:pPr>
              <w:jc w:val="center"/>
              <w:rPr>
                <w:rFonts w:cs="Times New Roman"/>
                <w:sz w:val="24"/>
                <w:szCs w:val="24"/>
              </w:rPr>
            </w:pPr>
            <w:r w:rsidRPr="00AD08BD">
              <w:rPr>
                <w:rFonts w:cs="Times New Roman"/>
                <w:sz w:val="24"/>
                <w:szCs w:val="24"/>
              </w:rPr>
              <w:t>1</w:t>
            </w:r>
          </w:p>
        </w:tc>
        <w:tc>
          <w:tcPr>
            <w:tcW w:w="1199" w:type="dxa"/>
            <w:tcBorders>
              <w:top w:val="nil"/>
              <w:left w:val="nil"/>
              <w:bottom w:val="single" w:sz="8" w:space="0" w:color="auto"/>
              <w:right w:val="single" w:sz="8" w:space="0" w:color="auto"/>
            </w:tcBorders>
            <w:shd w:val="clear" w:color="auto" w:fill="auto"/>
            <w:noWrap/>
            <w:vAlign w:val="center"/>
            <w:hideMark/>
          </w:tcPr>
          <w:p w14:paraId="7DF2B9E5" w14:textId="77777777" w:rsidR="00F529A7" w:rsidRPr="00AD08BD" w:rsidRDefault="00F529A7" w:rsidP="0018549F">
            <w:pPr>
              <w:jc w:val="center"/>
              <w:rPr>
                <w:rFonts w:cs="Times New Roman"/>
                <w:sz w:val="24"/>
                <w:szCs w:val="24"/>
              </w:rPr>
            </w:pPr>
            <w:r w:rsidRPr="00AD08BD">
              <w:rPr>
                <w:rFonts w:cs="Times New Roman"/>
                <w:sz w:val="24"/>
                <w:szCs w:val="24"/>
              </w:rPr>
              <w:t>488</w:t>
            </w:r>
            <w:r w:rsidRPr="00AD08BD">
              <w:rPr>
                <w:rFonts w:cs="Times New Roman"/>
                <w:sz w:val="24"/>
                <w:szCs w:val="24"/>
                <w:lang w:val="en-US"/>
              </w:rPr>
              <w:t> </w:t>
            </w:r>
            <w:r w:rsidRPr="00AD08BD">
              <w:rPr>
                <w:rFonts w:cs="Times New Roman"/>
                <w:sz w:val="24"/>
                <w:szCs w:val="24"/>
              </w:rPr>
              <w:t>000,00</w:t>
            </w:r>
          </w:p>
        </w:tc>
      </w:tr>
      <w:tr w:rsidR="00F529A7" w:rsidRPr="00AD08BD" w14:paraId="245989A3" w14:textId="77777777" w:rsidTr="0018549F">
        <w:trPr>
          <w:trHeight w:val="489"/>
          <w:jc w:val="center"/>
        </w:trPr>
        <w:tc>
          <w:tcPr>
            <w:tcW w:w="4044" w:type="dxa"/>
            <w:tcBorders>
              <w:top w:val="nil"/>
              <w:left w:val="single" w:sz="8" w:space="0" w:color="auto"/>
              <w:bottom w:val="single" w:sz="8" w:space="0" w:color="auto"/>
              <w:right w:val="nil"/>
            </w:tcBorders>
            <w:shd w:val="clear" w:color="auto" w:fill="auto"/>
            <w:vAlign w:val="center"/>
            <w:hideMark/>
          </w:tcPr>
          <w:p w14:paraId="1C781984" w14:textId="77777777" w:rsidR="00F529A7" w:rsidRPr="00AD08BD" w:rsidRDefault="00F529A7" w:rsidP="0018549F">
            <w:pPr>
              <w:jc w:val="center"/>
              <w:rPr>
                <w:rFonts w:cs="Times New Roman"/>
                <w:sz w:val="24"/>
                <w:szCs w:val="24"/>
              </w:rPr>
            </w:pPr>
            <w:r w:rsidRPr="00AD08BD">
              <w:rPr>
                <w:rFonts w:cs="Times New Roman"/>
                <w:sz w:val="24"/>
                <w:szCs w:val="24"/>
              </w:rPr>
              <w:t>Фонд Тимченко</w:t>
            </w:r>
          </w:p>
        </w:tc>
        <w:tc>
          <w:tcPr>
            <w:tcW w:w="831" w:type="dxa"/>
            <w:tcBorders>
              <w:top w:val="nil"/>
              <w:left w:val="single" w:sz="8" w:space="0" w:color="auto"/>
              <w:bottom w:val="single" w:sz="8" w:space="0" w:color="auto"/>
              <w:right w:val="single" w:sz="4" w:space="0" w:color="auto"/>
            </w:tcBorders>
            <w:shd w:val="clear" w:color="auto" w:fill="auto"/>
            <w:noWrap/>
            <w:vAlign w:val="center"/>
            <w:hideMark/>
          </w:tcPr>
          <w:p w14:paraId="467798BF" w14:textId="77777777" w:rsidR="00F529A7" w:rsidRPr="00AD08BD" w:rsidRDefault="00F529A7" w:rsidP="0018549F">
            <w:pPr>
              <w:jc w:val="center"/>
              <w:rPr>
                <w:rFonts w:cs="Times New Roman"/>
                <w:sz w:val="24"/>
                <w:szCs w:val="24"/>
              </w:rPr>
            </w:pPr>
            <w:r w:rsidRPr="00AD08BD">
              <w:rPr>
                <w:rFonts w:cs="Times New Roman"/>
                <w:sz w:val="24"/>
                <w:szCs w:val="24"/>
              </w:rPr>
              <w:t>1</w:t>
            </w:r>
          </w:p>
        </w:tc>
        <w:tc>
          <w:tcPr>
            <w:tcW w:w="1236" w:type="dxa"/>
            <w:tcBorders>
              <w:top w:val="nil"/>
              <w:left w:val="nil"/>
              <w:bottom w:val="single" w:sz="8" w:space="0" w:color="auto"/>
              <w:right w:val="single" w:sz="8" w:space="0" w:color="auto"/>
            </w:tcBorders>
            <w:shd w:val="clear" w:color="auto" w:fill="auto"/>
            <w:noWrap/>
            <w:vAlign w:val="center"/>
            <w:hideMark/>
          </w:tcPr>
          <w:p w14:paraId="752BAF46" w14:textId="77777777" w:rsidR="00F529A7" w:rsidRPr="00AD08BD" w:rsidRDefault="00F529A7" w:rsidP="0018549F">
            <w:pPr>
              <w:jc w:val="center"/>
              <w:rPr>
                <w:rFonts w:cs="Times New Roman"/>
                <w:sz w:val="24"/>
                <w:szCs w:val="24"/>
              </w:rPr>
            </w:pPr>
            <w:r w:rsidRPr="00AD08BD">
              <w:rPr>
                <w:rFonts w:cs="Times New Roman"/>
                <w:sz w:val="24"/>
                <w:szCs w:val="24"/>
              </w:rPr>
              <w:t>135 000</w:t>
            </w:r>
          </w:p>
        </w:tc>
        <w:tc>
          <w:tcPr>
            <w:tcW w:w="831" w:type="dxa"/>
            <w:tcBorders>
              <w:top w:val="nil"/>
              <w:left w:val="nil"/>
              <w:bottom w:val="single" w:sz="8" w:space="0" w:color="auto"/>
              <w:right w:val="single" w:sz="4" w:space="0" w:color="auto"/>
            </w:tcBorders>
            <w:shd w:val="clear" w:color="auto" w:fill="auto"/>
            <w:noWrap/>
            <w:vAlign w:val="center"/>
            <w:hideMark/>
          </w:tcPr>
          <w:p w14:paraId="27F0131B" w14:textId="77777777" w:rsidR="00F529A7" w:rsidRPr="00AD08BD" w:rsidRDefault="00F529A7" w:rsidP="0018549F">
            <w:pPr>
              <w:jc w:val="center"/>
              <w:rPr>
                <w:rFonts w:cs="Times New Roman"/>
                <w:sz w:val="24"/>
                <w:szCs w:val="24"/>
              </w:rPr>
            </w:pPr>
            <w:r w:rsidRPr="00AD08BD">
              <w:rPr>
                <w:rFonts w:cs="Times New Roman"/>
                <w:sz w:val="24"/>
                <w:szCs w:val="24"/>
              </w:rPr>
              <w:t>2</w:t>
            </w:r>
          </w:p>
        </w:tc>
        <w:tc>
          <w:tcPr>
            <w:tcW w:w="1366" w:type="dxa"/>
            <w:tcBorders>
              <w:top w:val="nil"/>
              <w:left w:val="nil"/>
              <w:bottom w:val="single" w:sz="8" w:space="0" w:color="auto"/>
              <w:right w:val="single" w:sz="8" w:space="0" w:color="auto"/>
            </w:tcBorders>
            <w:shd w:val="clear" w:color="auto" w:fill="auto"/>
            <w:noWrap/>
            <w:vAlign w:val="center"/>
            <w:hideMark/>
          </w:tcPr>
          <w:p w14:paraId="4019C442" w14:textId="77777777" w:rsidR="00F529A7" w:rsidRPr="00AD08BD" w:rsidRDefault="00F529A7" w:rsidP="0018549F">
            <w:pPr>
              <w:jc w:val="center"/>
              <w:rPr>
                <w:rFonts w:cs="Times New Roman"/>
                <w:sz w:val="24"/>
                <w:szCs w:val="24"/>
              </w:rPr>
            </w:pPr>
            <w:r w:rsidRPr="00AD08BD">
              <w:rPr>
                <w:rFonts w:cs="Times New Roman"/>
                <w:sz w:val="24"/>
                <w:szCs w:val="24"/>
              </w:rPr>
              <w:t>3 000 000</w:t>
            </w:r>
          </w:p>
        </w:tc>
        <w:tc>
          <w:tcPr>
            <w:tcW w:w="831" w:type="dxa"/>
            <w:tcBorders>
              <w:top w:val="nil"/>
              <w:left w:val="nil"/>
              <w:bottom w:val="single" w:sz="8" w:space="0" w:color="auto"/>
              <w:right w:val="single" w:sz="4" w:space="0" w:color="auto"/>
            </w:tcBorders>
            <w:shd w:val="clear" w:color="auto" w:fill="auto"/>
            <w:noWrap/>
            <w:vAlign w:val="center"/>
            <w:hideMark/>
          </w:tcPr>
          <w:p w14:paraId="378ADC76" w14:textId="77777777" w:rsidR="00F529A7" w:rsidRPr="00AD08BD" w:rsidRDefault="00F529A7" w:rsidP="0018549F">
            <w:pPr>
              <w:jc w:val="center"/>
              <w:rPr>
                <w:rFonts w:cs="Times New Roman"/>
                <w:sz w:val="24"/>
                <w:szCs w:val="24"/>
              </w:rPr>
            </w:pPr>
            <w:r w:rsidRPr="00AD08BD">
              <w:rPr>
                <w:rFonts w:cs="Times New Roman"/>
                <w:sz w:val="24"/>
                <w:szCs w:val="24"/>
              </w:rPr>
              <w:t>4</w:t>
            </w:r>
          </w:p>
        </w:tc>
        <w:tc>
          <w:tcPr>
            <w:tcW w:w="1366" w:type="dxa"/>
            <w:tcBorders>
              <w:top w:val="nil"/>
              <w:left w:val="nil"/>
              <w:bottom w:val="single" w:sz="8" w:space="0" w:color="auto"/>
              <w:right w:val="single" w:sz="8" w:space="0" w:color="auto"/>
            </w:tcBorders>
            <w:shd w:val="clear" w:color="auto" w:fill="auto"/>
            <w:noWrap/>
            <w:vAlign w:val="center"/>
            <w:hideMark/>
          </w:tcPr>
          <w:p w14:paraId="65387574" w14:textId="77777777" w:rsidR="00F529A7" w:rsidRPr="00AD08BD" w:rsidRDefault="00F529A7" w:rsidP="0018549F">
            <w:pPr>
              <w:jc w:val="center"/>
              <w:rPr>
                <w:rFonts w:cs="Times New Roman"/>
                <w:sz w:val="24"/>
                <w:szCs w:val="24"/>
              </w:rPr>
            </w:pPr>
            <w:r w:rsidRPr="00AD08BD">
              <w:rPr>
                <w:rFonts w:cs="Times New Roman"/>
                <w:sz w:val="24"/>
                <w:szCs w:val="24"/>
              </w:rPr>
              <w:t>7 300 000</w:t>
            </w:r>
          </w:p>
        </w:tc>
        <w:tc>
          <w:tcPr>
            <w:tcW w:w="831" w:type="dxa"/>
            <w:tcBorders>
              <w:top w:val="nil"/>
              <w:left w:val="nil"/>
              <w:bottom w:val="single" w:sz="8" w:space="0" w:color="auto"/>
              <w:right w:val="single" w:sz="4" w:space="0" w:color="auto"/>
            </w:tcBorders>
            <w:shd w:val="clear" w:color="auto" w:fill="auto"/>
            <w:noWrap/>
            <w:vAlign w:val="center"/>
            <w:hideMark/>
          </w:tcPr>
          <w:p w14:paraId="41FED422" w14:textId="77777777" w:rsidR="00F529A7" w:rsidRPr="00AD08BD" w:rsidRDefault="00F529A7" w:rsidP="0018549F">
            <w:pPr>
              <w:jc w:val="center"/>
              <w:rPr>
                <w:rFonts w:cs="Times New Roman"/>
                <w:sz w:val="24"/>
                <w:szCs w:val="24"/>
              </w:rPr>
            </w:pPr>
          </w:p>
        </w:tc>
        <w:tc>
          <w:tcPr>
            <w:tcW w:w="1366" w:type="dxa"/>
            <w:tcBorders>
              <w:top w:val="nil"/>
              <w:left w:val="nil"/>
              <w:bottom w:val="single" w:sz="8" w:space="0" w:color="auto"/>
              <w:right w:val="single" w:sz="8" w:space="0" w:color="auto"/>
            </w:tcBorders>
            <w:shd w:val="clear" w:color="auto" w:fill="auto"/>
            <w:noWrap/>
            <w:vAlign w:val="center"/>
            <w:hideMark/>
          </w:tcPr>
          <w:p w14:paraId="681CF2E4" w14:textId="77777777" w:rsidR="00F529A7" w:rsidRPr="00AD08BD" w:rsidRDefault="00F529A7" w:rsidP="0018549F">
            <w:pPr>
              <w:jc w:val="center"/>
              <w:rPr>
                <w:rFonts w:cs="Times New Roman"/>
                <w:sz w:val="24"/>
                <w:szCs w:val="24"/>
              </w:rPr>
            </w:pPr>
          </w:p>
        </w:tc>
        <w:tc>
          <w:tcPr>
            <w:tcW w:w="831" w:type="dxa"/>
            <w:tcBorders>
              <w:top w:val="nil"/>
              <w:left w:val="nil"/>
              <w:bottom w:val="single" w:sz="8" w:space="0" w:color="auto"/>
              <w:right w:val="single" w:sz="4" w:space="0" w:color="auto"/>
            </w:tcBorders>
            <w:shd w:val="clear" w:color="auto" w:fill="auto"/>
            <w:noWrap/>
            <w:vAlign w:val="center"/>
            <w:hideMark/>
          </w:tcPr>
          <w:p w14:paraId="399F0D2A" w14:textId="77777777" w:rsidR="00F529A7" w:rsidRPr="00AD08BD" w:rsidRDefault="00F529A7" w:rsidP="0018549F">
            <w:pPr>
              <w:jc w:val="center"/>
              <w:rPr>
                <w:rFonts w:cs="Times New Roman"/>
                <w:sz w:val="24"/>
                <w:szCs w:val="24"/>
              </w:rPr>
            </w:pPr>
            <w:r w:rsidRPr="00AD08BD">
              <w:rPr>
                <w:rFonts w:cs="Times New Roman"/>
                <w:sz w:val="24"/>
                <w:szCs w:val="24"/>
              </w:rPr>
              <w:t>7</w:t>
            </w:r>
          </w:p>
        </w:tc>
        <w:tc>
          <w:tcPr>
            <w:tcW w:w="1199" w:type="dxa"/>
            <w:tcBorders>
              <w:top w:val="nil"/>
              <w:left w:val="nil"/>
              <w:bottom w:val="single" w:sz="8" w:space="0" w:color="auto"/>
              <w:right w:val="single" w:sz="8" w:space="0" w:color="auto"/>
            </w:tcBorders>
            <w:shd w:val="clear" w:color="auto" w:fill="auto"/>
            <w:noWrap/>
            <w:vAlign w:val="center"/>
            <w:hideMark/>
          </w:tcPr>
          <w:p w14:paraId="25C8D329" w14:textId="77777777" w:rsidR="00F529A7" w:rsidRPr="00AD08BD" w:rsidRDefault="00F529A7" w:rsidP="0018549F">
            <w:pPr>
              <w:jc w:val="center"/>
              <w:rPr>
                <w:rFonts w:cs="Times New Roman"/>
                <w:sz w:val="24"/>
                <w:szCs w:val="24"/>
              </w:rPr>
            </w:pPr>
            <w:r w:rsidRPr="00AD08BD">
              <w:rPr>
                <w:rFonts w:cs="Times New Roman"/>
                <w:sz w:val="24"/>
                <w:szCs w:val="24"/>
              </w:rPr>
              <w:t>10 435 000</w:t>
            </w:r>
          </w:p>
        </w:tc>
      </w:tr>
      <w:tr w:rsidR="00F529A7" w:rsidRPr="00AD08BD" w14:paraId="4C3F5E13" w14:textId="77777777" w:rsidTr="0018549F">
        <w:trPr>
          <w:trHeight w:val="411"/>
          <w:jc w:val="center"/>
        </w:trPr>
        <w:tc>
          <w:tcPr>
            <w:tcW w:w="4044" w:type="dxa"/>
            <w:tcBorders>
              <w:top w:val="nil"/>
              <w:left w:val="single" w:sz="8" w:space="0" w:color="auto"/>
              <w:bottom w:val="single" w:sz="8" w:space="0" w:color="auto"/>
              <w:right w:val="nil"/>
            </w:tcBorders>
            <w:shd w:val="clear" w:color="auto" w:fill="auto"/>
            <w:vAlign w:val="center"/>
            <w:hideMark/>
          </w:tcPr>
          <w:p w14:paraId="1A01FF78" w14:textId="77777777" w:rsidR="00F529A7" w:rsidRPr="00AD08BD" w:rsidRDefault="00F529A7" w:rsidP="0018549F">
            <w:pPr>
              <w:jc w:val="center"/>
              <w:rPr>
                <w:rFonts w:cs="Times New Roman"/>
                <w:sz w:val="24"/>
                <w:szCs w:val="24"/>
              </w:rPr>
            </w:pPr>
            <w:r w:rsidRPr="00AD08BD">
              <w:rPr>
                <w:rFonts w:cs="Times New Roman"/>
                <w:sz w:val="24"/>
                <w:szCs w:val="24"/>
              </w:rPr>
              <w:t>Фонд Потанина</w:t>
            </w:r>
          </w:p>
        </w:tc>
        <w:tc>
          <w:tcPr>
            <w:tcW w:w="831" w:type="dxa"/>
            <w:tcBorders>
              <w:top w:val="nil"/>
              <w:left w:val="single" w:sz="8" w:space="0" w:color="auto"/>
              <w:bottom w:val="single" w:sz="8" w:space="0" w:color="auto"/>
              <w:right w:val="single" w:sz="4" w:space="0" w:color="auto"/>
            </w:tcBorders>
            <w:shd w:val="clear" w:color="auto" w:fill="auto"/>
            <w:noWrap/>
            <w:vAlign w:val="center"/>
            <w:hideMark/>
          </w:tcPr>
          <w:p w14:paraId="59B25C7C" w14:textId="77777777" w:rsidR="00F529A7" w:rsidRPr="00AD08BD" w:rsidRDefault="00F529A7" w:rsidP="0018549F">
            <w:pPr>
              <w:jc w:val="center"/>
              <w:rPr>
                <w:rFonts w:cs="Times New Roman"/>
                <w:sz w:val="24"/>
                <w:szCs w:val="24"/>
              </w:rPr>
            </w:pPr>
          </w:p>
        </w:tc>
        <w:tc>
          <w:tcPr>
            <w:tcW w:w="1236" w:type="dxa"/>
            <w:tcBorders>
              <w:top w:val="nil"/>
              <w:left w:val="nil"/>
              <w:bottom w:val="single" w:sz="8" w:space="0" w:color="auto"/>
              <w:right w:val="single" w:sz="8" w:space="0" w:color="auto"/>
            </w:tcBorders>
            <w:shd w:val="clear" w:color="auto" w:fill="auto"/>
            <w:noWrap/>
            <w:vAlign w:val="center"/>
            <w:hideMark/>
          </w:tcPr>
          <w:p w14:paraId="2A92DC3C" w14:textId="77777777" w:rsidR="00F529A7" w:rsidRPr="00AD08BD" w:rsidRDefault="00F529A7" w:rsidP="0018549F">
            <w:pPr>
              <w:jc w:val="center"/>
              <w:rPr>
                <w:rFonts w:cs="Times New Roman"/>
                <w:sz w:val="24"/>
                <w:szCs w:val="24"/>
              </w:rPr>
            </w:pPr>
          </w:p>
        </w:tc>
        <w:tc>
          <w:tcPr>
            <w:tcW w:w="831" w:type="dxa"/>
            <w:tcBorders>
              <w:top w:val="nil"/>
              <w:left w:val="nil"/>
              <w:bottom w:val="single" w:sz="8" w:space="0" w:color="auto"/>
              <w:right w:val="single" w:sz="4" w:space="0" w:color="auto"/>
            </w:tcBorders>
            <w:shd w:val="clear" w:color="auto" w:fill="auto"/>
            <w:noWrap/>
            <w:vAlign w:val="center"/>
            <w:hideMark/>
          </w:tcPr>
          <w:p w14:paraId="5F17C5CF" w14:textId="77777777" w:rsidR="00F529A7" w:rsidRPr="00AD08BD" w:rsidRDefault="00F529A7" w:rsidP="0018549F">
            <w:pPr>
              <w:jc w:val="center"/>
              <w:rPr>
                <w:rFonts w:cs="Times New Roman"/>
                <w:sz w:val="24"/>
                <w:szCs w:val="24"/>
              </w:rPr>
            </w:pPr>
          </w:p>
        </w:tc>
        <w:tc>
          <w:tcPr>
            <w:tcW w:w="1366" w:type="dxa"/>
            <w:tcBorders>
              <w:top w:val="nil"/>
              <w:left w:val="nil"/>
              <w:bottom w:val="single" w:sz="8" w:space="0" w:color="auto"/>
              <w:right w:val="single" w:sz="8" w:space="0" w:color="auto"/>
            </w:tcBorders>
            <w:shd w:val="clear" w:color="auto" w:fill="auto"/>
            <w:noWrap/>
            <w:vAlign w:val="center"/>
            <w:hideMark/>
          </w:tcPr>
          <w:p w14:paraId="2E0C7223" w14:textId="77777777" w:rsidR="00F529A7" w:rsidRPr="00AD08BD" w:rsidRDefault="00F529A7" w:rsidP="0018549F">
            <w:pPr>
              <w:jc w:val="center"/>
              <w:rPr>
                <w:rFonts w:cs="Times New Roman"/>
                <w:sz w:val="24"/>
                <w:szCs w:val="24"/>
              </w:rPr>
            </w:pPr>
          </w:p>
        </w:tc>
        <w:tc>
          <w:tcPr>
            <w:tcW w:w="831" w:type="dxa"/>
            <w:tcBorders>
              <w:top w:val="nil"/>
              <w:left w:val="nil"/>
              <w:bottom w:val="single" w:sz="4" w:space="0" w:color="auto"/>
              <w:right w:val="single" w:sz="4" w:space="0" w:color="auto"/>
            </w:tcBorders>
            <w:shd w:val="clear" w:color="auto" w:fill="auto"/>
            <w:noWrap/>
            <w:vAlign w:val="center"/>
            <w:hideMark/>
          </w:tcPr>
          <w:p w14:paraId="2E837DAF" w14:textId="77777777" w:rsidR="00F529A7" w:rsidRPr="00AD08BD" w:rsidRDefault="00F529A7" w:rsidP="0018549F">
            <w:pPr>
              <w:jc w:val="center"/>
              <w:rPr>
                <w:rFonts w:cs="Times New Roman"/>
                <w:sz w:val="24"/>
                <w:szCs w:val="24"/>
              </w:rPr>
            </w:pPr>
            <w:r w:rsidRPr="00AD08BD">
              <w:rPr>
                <w:rFonts w:cs="Times New Roman"/>
                <w:sz w:val="24"/>
                <w:szCs w:val="24"/>
              </w:rPr>
              <w:t>1</w:t>
            </w:r>
          </w:p>
        </w:tc>
        <w:tc>
          <w:tcPr>
            <w:tcW w:w="1366" w:type="dxa"/>
            <w:tcBorders>
              <w:top w:val="nil"/>
              <w:left w:val="nil"/>
              <w:bottom w:val="single" w:sz="4" w:space="0" w:color="auto"/>
              <w:right w:val="single" w:sz="8" w:space="0" w:color="auto"/>
            </w:tcBorders>
            <w:shd w:val="clear" w:color="auto" w:fill="auto"/>
            <w:noWrap/>
            <w:vAlign w:val="center"/>
            <w:hideMark/>
          </w:tcPr>
          <w:p w14:paraId="05797BAB" w14:textId="77777777" w:rsidR="00F529A7" w:rsidRPr="00AD08BD" w:rsidRDefault="00F529A7" w:rsidP="0018549F">
            <w:pPr>
              <w:jc w:val="center"/>
              <w:rPr>
                <w:rFonts w:cs="Times New Roman"/>
                <w:sz w:val="24"/>
                <w:szCs w:val="24"/>
              </w:rPr>
            </w:pPr>
            <w:r w:rsidRPr="00AD08BD">
              <w:rPr>
                <w:rFonts w:cs="Times New Roman"/>
                <w:sz w:val="24"/>
                <w:szCs w:val="24"/>
              </w:rPr>
              <w:t>2 000 000</w:t>
            </w:r>
          </w:p>
        </w:tc>
        <w:tc>
          <w:tcPr>
            <w:tcW w:w="831" w:type="dxa"/>
            <w:tcBorders>
              <w:top w:val="nil"/>
              <w:left w:val="nil"/>
              <w:bottom w:val="single" w:sz="4" w:space="0" w:color="auto"/>
              <w:right w:val="single" w:sz="4" w:space="0" w:color="auto"/>
            </w:tcBorders>
            <w:shd w:val="clear" w:color="auto" w:fill="auto"/>
            <w:noWrap/>
            <w:vAlign w:val="center"/>
            <w:hideMark/>
          </w:tcPr>
          <w:p w14:paraId="208A017A" w14:textId="77777777" w:rsidR="00F529A7" w:rsidRPr="00AD08BD" w:rsidRDefault="00F529A7" w:rsidP="0018549F">
            <w:pPr>
              <w:jc w:val="center"/>
              <w:rPr>
                <w:rFonts w:cs="Times New Roman"/>
                <w:sz w:val="24"/>
                <w:szCs w:val="24"/>
              </w:rPr>
            </w:pPr>
          </w:p>
        </w:tc>
        <w:tc>
          <w:tcPr>
            <w:tcW w:w="1366" w:type="dxa"/>
            <w:tcBorders>
              <w:top w:val="nil"/>
              <w:left w:val="nil"/>
              <w:bottom w:val="single" w:sz="8" w:space="0" w:color="auto"/>
              <w:right w:val="single" w:sz="8" w:space="0" w:color="auto"/>
            </w:tcBorders>
            <w:shd w:val="clear" w:color="auto" w:fill="auto"/>
            <w:noWrap/>
            <w:vAlign w:val="center"/>
            <w:hideMark/>
          </w:tcPr>
          <w:p w14:paraId="69675B31" w14:textId="77777777" w:rsidR="00F529A7" w:rsidRPr="00AD08BD" w:rsidRDefault="00F529A7" w:rsidP="0018549F">
            <w:pPr>
              <w:jc w:val="center"/>
              <w:rPr>
                <w:rFonts w:cs="Times New Roman"/>
                <w:sz w:val="24"/>
                <w:szCs w:val="24"/>
              </w:rPr>
            </w:pPr>
          </w:p>
        </w:tc>
        <w:tc>
          <w:tcPr>
            <w:tcW w:w="831" w:type="dxa"/>
            <w:tcBorders>
              <w:top w:val="nil"/>
              <w:left w:val="nil"/>
              <w:bottom w:val="single" w:sz="8" w:space="0" w:color="auto"/>
              <w:right w:val="single" w:sz="4" w:space="0" w:color="auto"/>
            </w:tcBorders>
            <w:shd w:val="clear" w:color="auto" w:fill="auto"/>
            <w:noWrap/>
            <w:vAlign w:val="center"/>
            <w:hideMark/>
          </w:tcPr>
          <w:p w14:paraId="3D2257A5" w14:textId="77777777" w:rsidR="00F529A7" w:rsidRPr="00AD08BD" w:rsidRDefault="00F529A7" w:rsidP="0018549F">
            <w:pPr>
              <w:jc w:val="center"/>
              <w:rPr>
                <w:rFonts w:cs="Times New Roman"/>
                <w:sz w:val="24"/>
                <w:szCs w:val="24"/>
              </w:rPr>
            </w:pPr>
            <w:r w:rsidRPr="00AD08BD">
              <w:rPr>
                <w:rFonts w:cs="Times New Roman"/>
                <w:sz w:val="24"/>
                <w:szCs w:val="24"/>
              </w:rPr>
              <w:t>1</w:t>
            </w:r>
          </w:p>
        </w:tc>
        <w:tc>
          <w:tcPr>
            <w:tcW w:w="1199" w:type="dxa"/>
            <w:tcBorders>
              <w:top w:val="nil"/>
              <w:left w:val="nil"/>
              <w:bottom w:val="single" w:sz="8" w:space="0" w:color="auto"/>
              <w:right w:val="single" w:sz="8" w:space="0" w:color="auto"/>
            </w:tcBorders>
            <w:shd w:val="clear" w:color="auto" w:fill="auto"/>
            <w:noWrap/>
            <w:vAlign w:val="center"/>
            <w:hideMark/>
          </w:tcPr>
          <w:p w14:paraId="69891D8B" w14:textId="77777777" w:rsidR="00F529A7" w:rsidRPr="00AD08BD" w:rsidRDefault="00F529A7" w:rsidP="0018549F">
            <w:pPr>
              <w:jc w:val="center"/>
              <w:rPr>
                <w:rFonts w:cs="Times New Roman"/>
                <w:sz w:val="24"/>
                <w:szCs w:val="24"/>
              </w:rPr>
            </w:pPr>
            <w:r w:rsidRPr="00AD08BD">
              <w:rPr>
                <w:rFonts w:cs="Times New Roman"/>
                <w:sz w:val="24"/>
                <w:szCs w:val="24"/>
              </w:rPr>
              <w:t>2 000 000</w:t>
            </w:r>
          </w:p>
        </w:tc>
      </w:tr>
      <w:tr w:rsidR="00F529A7" w:rsidRPr="00AD08BD" w14:paraId="3A63D352" w14:textId="77777777" w:rsidTr="0018549F">
        <w:trPr>
          <w:trHeight w:val="361"/>
          <w:jc w:val="center"/>
        </w:trPr>
        <w:tc>
          <w:tcPr>
            <w:tcW w:w="4044" w:type="dxa"/>
            <w:tcBorders>
              <w:top w:val="nil"/>
              <w:left w:val="single" w:sz="8" w:space="0" w:color="auto"/>
              <w:bottom w:val="single" w:sz="8" w:space="0" w:color="auto"/>
              <w:right w:val="nil"/>
            </w:tcBorders>
            <w:shd w:val="clear" w:color="auto" w:fill="auto"/>
            <w:vAlign w:val="center"/>
            <w:hideMark/>
          </w:tcPr>
          <w:p w14:paraId="3608CD0E" w14:textId="77777777" w:rsidR="00F529A7" w:rsidRPr="00AD08BD" w:rsidRDefault="00F529A7" w:rsidP="0018549F">
            <w:pPr>
              <w:jc w:val="center"/>
              <w:rPr>
                <w:rFonts w:cs="Times New Roman"/>
                <w:sz w:val="24"/>
                <w:szCs w:val="24"/>
              </w:rPr>
            </w:pPr>
            <w:r w:rsidRPr="00AD08BD">
              <w:rPr>
                <w:rFonts w:cs="Times New Roman"/>
                <w:sz w:val="24"/>
                <w:szCs w:val="24"/>
              </w:rPr>
              <w:t>Губернское собрание общественности</w:t>
            </w:r>
          </w:p>
        </w:tc>
        <w:tc>
          <w:tcPr>
            <w:tcW w:w="831" w:type="dxa"/>
            <w:tcBorders>
              <w:top w:val="nil"/>
              <w:left w:val="single" w:sz="8" w:space="0" w:color="auto"/>
              <w:bottom w:val="single" w:sz="8" w:space="0" w:color="auto"/>
              <w:right w:val="single" w:sz="4" w:space="0" w:color="auto"/>
            </w:tcBorders>
            <w:shd w:val="clear" w:color="auto" w:fill="auto"/>
            <w:noWrap/>
            <w:vAlign w:val="center"/>
            <w:hideMark/>
          </w:tcPr>
          <w:p w14:paraId="0AAF56E0" w14:textId="77777777" w:rsidR="00F529A7" w:rsidRPr="00AD08BD" w:rsidRDefault="00F529A7" w:rsidP="0018549F">
            <w:pPr>
              <w:jc w:val="center"/>
              <w:rPr>
                <w:rFonts w:cs="Times New Roman"/>
                <w:sz w:val="24"/>
                <w:szCs w:val="24"/>
              </w:rPr>
            </w:pPr>
          </w:p>
        </w:tc>
        <w:tc>
          <w:tcPr>
            <w:tcW w:w="1236" w:type="dxa"/>
            <w:tcBorders>
              <w:top w:val="nil"/>
              <w:left w:val="nil"/>
              <w:bottom w:val="single" w:sz="8" w:space="0" w:color="auto"/>
              <w:right w:val="single" w:sz="8" w:space="0" w:color="auto"/>
            </w:tcBorders>
            <w:shd w:val="clear" w:color="auto" w:fill="auto"/>
            <w:noWrap/>
            <w:vAlign w:val="center"/>
            <w:hideMark/>
          </w:tcPr>
          <w:p w14:paraId="03A4791D" w14:textId="77777777" w:rsidR="00F529A7" w:rsidRPr="00AD08BD" w:rsidRDefault="00F529A7" w:rsidP="0018549F">
            <w:pPr>
              <w:jc w:val="center"/>
              <w:rPr>
                <w:rFonts w:cs="Times New Roman"/>
                <w:sz w:val="24"/>
                <w:szCs w:val="24"/>
              </w:rPr>
            </w:pPr>
          </w:p>
        </w:tc>
        <w:tc>
          <w:tcPr>
            <w:tcW w:w="831" w:type="dxa"/>
            <w:tcBorders>
              <w:top w:val="nil"/>
              <w:left w:val="nil"/>
              <w:bottom w:val="single" w:sz="8" w:space="0" w:color="auto"/>
              <w:right w:val="single" w:sz="4" w:space="0" w:color="auto"/>
            </w:tcBorders>
            <w:shd w:val="clear" w:color="auto" w:fill="auto"/>
            <w:noWrap/>
            <w:vAlign w:val="center"/>
            <w:hideMark/>
          </w:tcPr>
          <w:p w14:paraId="57C707AE" w14:textId="77777777" w:rsidR="00F529A7" w:rsidRPr="00AD08BD" w:rsidRDefault="00F529A7" w:rsidP="0018549F">
            <w:pPr>
              <w:jc w:val="center"/>
              <w:rPr>
                <w:rFonts w:cs="Times New Roman"/>
                <w:sz w:val="24"/>
                <w:szCs w:val="24"/>
              </w:rPr>
            </w:pPr>
            <w:r w:rsidRPr="00AD08BD">
              <w:rPr>
                <w:rFonts w:cs="Times New Roman"/>
                <w:sz w:val="24"/>
                <w:szCs w:val="24"/>
              </w:rPr>
              <w:t>3</w:t>
            </w:r>
          </w:p>
        </w:tc>
        <w:tc>
          <w:tcPr>
            <w:tcW w:w="1366" w:type="dxa"/>
            <w:tcBorders>
              <w:top w:val="nil"/>
              <w:left w:val="nil"/>
              <w:bottom w:val="single" w:sz="8" w:space="0" w:color="auto"/>
              <w:right w:val="single" w:sz="4" w:space="0" w:color="auto"/>
            </w:tcBorders>
            <w:shd w:val="clear" w:color="auto" w:fill="auto"/>
            <w:noWrap/>
            <w:vAlign w:val="center"/>
            <w:hideMark/>
          </w:tcPr>
          <w:p w14:paraId="097E7641" w14:textId="77777777" w:rsidR="00F529A7" w:rsidRPr="00AD08BD" w:rsidRDefault="00F529A7" w:rsidP="0018549F">
            <w:pPr>
              <w:jc w:val="center"/>
              <w:rPr>
                <w:rFonts w:cs="Times New Roman"/>
                <w:sz w:val="24"/>
                <w:szCs w:val="24"/>
              </w:rPr>
            </w:pPr>
            <w:r w:rsidRPr="00AD08BD">
              <w:rPr>
                <w:rFonts w:cs="Times New Roman"/>
                <w:sz w:val="24"/>
                <w:szCs w:val="24"/>
              </w:rPr>
              <w:t>1 989 905</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B5F7F" w14:textId="77777777" w:rsidR="00F529A7" w:rsidRPr="00AD08BD" w:rsidRDefault="00F529A7" w:rsidP="0018549F">
            <w:pPr>
              <w:jc w:val="center"/>
              <w:rPr>
                <w:rFonts w:cs="Times New Roman"/>
                <w:sz w:val="24"/>
                <w:szCs w:val="24"/>
              </w:rPr>
            </w:pPr>
            <w:r w:rsidRPr="00AD08BD">
              <w:rPr>
                <w:rFonts w:cs="Times New Roman"/>
                <w:sz w:val="24"/>
                <w:szCs w:val="24"/>
              </w:rPr>
              <w:t>4</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B7AB5" w14:textId="77777777" w:rsidR="00F529A7" w:rsidRPr="00AD08BD" w:rsidRDefault="00F529A7" w:rsidP="0018549F">
            <w:pPr>
              <w:jc w:val="center"/>
              <w:rPr>
                <w:rFonts w:cs="Times New Roman"/>
                <w:sz w:val="24"/>
                <w:szCs w:val="24"/>
              </w:rPr>
            </w:pPr>
            <w:r w:rsidRPr="00AD08BD">
              <w:rPr>
                <w:rFonts w:cs="Times New Roman"/>
                <w:sz w:val="24"/>
                <w:szCs w:val="24"/>
              </w:rPr>
              <w:t>2 459 998</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F36FE" w14:textId="77777777" w:rsidR="00F529A7" w:rsidRPr="00AD08BD" w:rsidRDefault="00F529A7" w:rsidP="0018549F">
            <w:pPr>
              <w:jc w:val="center"/>
              <w:rPr>
                <w:rFonts w:cs="Times New Roman"/>
                <w:sz w:val="24"/>
                <w:szCs w:val="24"/>
              </w:rPr>
            </w:pPr>
          </w:p>
        </w:tc>
        <w:tc>
          <w:tcPr>
            <w:tcW w:w="1366" w:type="dxa"/>
            <w:tcBorders>
              <w:top w:val="nil"/>
              <w:left w:val="nil"/>
              <w:bottom w:val="single" w:sz="8" w:space="0" w:color="auto"/>
              <w:right w:val="single" w:sz="8" w:space="0" w:color="auto"/>
            </w:tcBorders>
            <w:shd w:val="clear" w:color="auto" w:fill="auto"/>
            <w:noWrap/>
            <w:vAlign w:val="center"/>
            <w:hideMark/>
          </w:tcPr>
          <w:p w14:paraId="63ED5B74" w14:textId="77777777" w:rsidR="00F529A7" w:rsidRPr="00AD08BD" w:rsidRDefault="00F529A7" w:rsidP="0018549F">
            <w:pPr>
              <w:jc w:val="center"/>
              <w:rPr>
                <w:rFonts w:cs="Times New Roman"/>
                <w:sz w:val="24"/>
                <w:szCs w:val="24"/>
              </w:rPr>
            </w:pPr>
          </w:p>
        </w:tc>
        <w:tc>
          <w:tcPr>
            <w:tcW w:w="831" w:type="dxa"/>
            <w:tcBorders>
              <w:top w:val="nil"/>
              <w:left w:val="nil"/>
              <w:bottom w:val="single" w:sz="8" w:space="0" w:color="auto"/>
              <w:right w:val="single" w:sz="4" w:space="0" w:color="auto"/>
            </w:tcBorders>
            <w:shd w:val="clear" w:color="auto" w:fill="auto"/>
            <w:noWrap/>
            <w:vAlign w:val="center"/>
            <w:hideMark/>
          </w:tcPr>
          <w:p w14:paraId="23DA5F4A" w14:textId="77777777" w:rsidR="00F529A7" w:rsidRPr="00AD08BD" w:rsidRDefault="00F529A7" w:rsidP="0018549F">
            <w:pPr>
              <w:jc w:val="center"/>
              <w:rPr>
                <w:rFonts w:cs="Times New Roman"/>
                <w:sz w:val="24"/>
                <w:szCs w:val="24"/>
              </w:rPr>
            </w:pPr>
            <w:r w:rsidRPr="00AD08BD">
              <w:rPr>
                <w:rFonts w:cs="Times New Roman"/>
                <w:sz w:val="24"/>
                <w:szCs w:val="24"/>
              </w:rPr>
              <w:t>7</w:t>
            </w:r>
          </w:p>
        </w:tc>
        <w:tc>
          <w:tcPr>
            <w:tcW w:w="1199" w:type="dxa"/>
            <w:tcBorders>
              <w:top w:val="nil"/>
              <w:left w:val="nil"/>
              <w:bottom w:val="single" w:sz="8" w:space="0" w:color="auto"/>
              <w:right w:val="single" w:sz="8" w:space="0" w:color="auto"/>
            </w:tcBorders>
            <w:shd w:val="clear" w:color="auto" w:fill="auto"/>
            <w:noWrap/>
            <w:vAlign w:val="center"/>
            <w:hideMark/>
          </w:tcPr>
          <w:p w14:paraId="0B864DD0" w14:textId="77777777" w:rsidR="00F529A7" w:rsidRPr="00AD08BD" w:rsidRDefault="00F529A7" w:rsidP="0018549F">
            <w:pPr>
              <w:jc w:val="center"/>
              <w:rPr>
                <w:rFonts w:cs="Times New Roman"/>
                <w:sz w:val="24"/>
                <w:szCs w:val="24"/>
              </w:rPr>
            </w:pPr>
            <w:r w:rsidRPr="00AD08BD">
              <w:rPr>
                <w:rFonts w:cs="Times New Roman"/>
                <w:sz w:val="24"/>
                <w:szCs w:val="24"/>
              </w:rPr>
              <w:t>4 449 903</w:t>
            </w:r>
          </w:p>
        </w:tc>
      </w:tr>
      <w:tr w:rsidR="00F529A7" w:rsidRPr="00AD08BD" w14:paraId="36414505" w14:textId="77777777" w:rsidTr="0018549F">
        <w:trPr>
          <w:trHeight w:val="1198"/>
          <w:jc w:val="center"/>
        </w:trPr>
        <w:tc>
          <w:tcPr>
            <w:tcW w:w="4044" w:type="dxa"/>
            <w:tcBorders>
              <w:top w:val="nil"/>
              <w:left w:val="single" w:sz="8" w:space="0" w:color="auto"/>
              <w:bottom w:val="single" w:sz="8" w:space="0" w:color="auto"/>
              <w:right w:val="nil"/>
            </w:tcBorders>
            <w:shd w:val="clear" w:color="auto" w:fill="auto"/>
            <w:vAlign w:val="center"/>
            <w:hideMark/>
          </w:tcPr>
          <w:p w14:paraId="22AEB174" w14:textId="77777777" w:rsidR="00F529A7" w:rsidRPr="00AD08BD" w:rsidRDefault="00F529A7" w:rsidP="0018549F">
            <w:pPr>
              <w:jc w:val="center"/>
              <w:rPr>
                <w:rFonts w:cs="Times New Roman"/>
                <w:sz w:val="24"/>
                <w:szCs w:val="24"/>
              </w:rPr>
            </w:pPr>
            <w:r w:rsidRPr="00AD08BD">
              <w:rPr>
                <w:rFonts w:cs="Times New Roman"/>
                <w:sz w:val="24"/>
                <w:szCs w:val="24"/>
              </w:rPr>
              <w:t>Конкурс по сохранению национальной самобытности Иркутской области, гармонизации межэтнических и межрелигиозных отношений</w:t>
            </w:r>
          </w:p>
        </w:tc>
        <w:tc>
          <w:tcPr>
            <w:tcW w:w="831" w:type="dxa"/>
            <w:tcBorders>
              <w:top w:val="nil"/>
              <w:left w:val="single" w:sz="8" w:space="0" w:color="auto"/>
              <w:bottom w:val="single" w:sz="8" w:space="0" w:color="auto"/>
              <w:right w:val="single" w:sz="4" w:space="0" w:color="auto"/>
            </w:tcBorders>
            <w:shd w:val="clear" w:color="auto" w:fill="auto"/>
            <w:noWrap/>
            <w:vAlign w:val="center"/>
            <w:hideMark/>
          </w:tcPr>
          <w:p w14:paraId="22DA7F9E" w14:textId="77777777" w:rsidR="00F529A7" w:rsidRPr="00AD08BD" w:rsidRDefault="00F529A7" w:rsidP="0018549F">
            <w:pPr>
              <w:jc w:val="center"/>
              <w:rPr>
                <w:rFonts w:cs="Times New Roman"/>
                <w:sz w:val="24"/>
                <w:szCs w:val="24"/>
              </w:rPr>
            </w:pPr>
          </w:p>
        </w:tc>
        <w:tc>
          <w:tcPr>
            <w:tcW w:w="1236" w:type="dxa"/>
            <w:tcBorders>
              <w:top w:val="nil"/>
              <w:left w:val="nil"/>
              <w:bottom w:val="single" w:sz="8" w:space="0" w:color="auto"/>
              <w:right w:val="single" w:sz="8" w:space="0" w:color="auto"/>
            </w:tcBorders>
            <w:shd w:val="clear" w:color="auto" w:fill="auto"/>
            <w:noWrap/>
            <w:vAlign w:val="center"/>
            <w:hideMark/>
          </w:tcPr>
          <w:p w14:paraId="335E8706" w14:textId="77777777" w:rsidR="00F529A7" w:rsidRPr="00AD08BD" w:rsidRDefault="00F529A7" w:rsidP="0018549F">
            <w:pPr>
              <w:jc w:val="center"/>
              <w:rPr>
                <w:rFonts w:cs="Times New Roman"/>
                <w:sz w:val="24"/>
                <w:szCs w:val="24"/>
              </w:rPr>
            </w:pPr>
          </w:p>
        </w:tc>
        <w:tc>
          <w:tcPr>
            <w:tcW w:w="831" w:type="dxa"/>
            <w:tcBorders>
              <w:top w:val="nil"/>
              <w:left w:val="nil"/>
              <w:bottom w:val="single" w:sz="8" w:space="0" w:color="auto"/>
              <w:right w:val="single" w:sz="4" w:space="0" w:color="auto"/>
            </w:tcBorders>
            <w:shd w:val="clear" w:color="auto" w:fill="auto"/>
            <w:noWrap/>
            <w:vAlign w:val="center"/>
            <w:hideMark/>
          </w:tcPr>
          <w:p w14:paraId="4C6EB49D" w14:textId="77777777" w:rsidR="00F529A7" w:rsidRPr="00AD08BD" w:rsidRDefault="00F529A7" w:rsidP="0018549F">
            <w:pPr>
              <w:jc w:val="center"/>
              <w:rPr>
                <w:rFonts w:cs="Times New Roman"/>
                <w:sz w:val="24"/>
                <w:szCs w:val="24"/>
              </w:rPr>
            </w:pPr>
          </w:p>
        </w:tc>
        <w:tc>
          <w:tcPr>
            <w:tcW w:w="1366" w:type="dxa"/>
            <w:tcBorders>
              <w:top w:val="nil"/>
              <w:left w:val="nil"/>
              <w:bottom w:val="single" w:sz="8" w:space="0" w:color="auto"/>
              <w:right w:val="single" w:sz="8" w:space="0" w:color="auto"/>
            </w:tcBorders>
            <w:shd w:val="clear" w:color="auto" w:fill="auto"/>
            <w:noWrap/>
            <w:vAlign w:val="center"/>
            <w:hideMark/>
          </w:tcPr>
          <w:p w14:paraId="4E13D728" w14:textId="77777777" w:rsidR="00F529A7" w:rsidRPr="00AD08BD" w:rsidRDefault="00F529A7" w:rsidP="0018549F">
            <w:pPr>
              <w:jc w:val="center"/>
              <w:rPr>
                <w:rFonts w:cs="Times New Roman"/>
                <w:sz w:val="24"/>
                <w:szCs w:val="24"/>
              </w:rPr>
            </w:pPr>
          </w:p>
        </w:tc>
        <w:tc>
          <w:tcPr>
            <w:tcW w:w="831" w:type="dxa"/>
            <w:tcBorders>
              <w:top w:val="single" w:sz="4" w:space="0" w:color="auto"/>
              <w:left w:val="nil"/>
              <w:bottom w:val="single" w:sz="8" w:space="0" w:color="auto"/>
              <w:right w:val="single" w:sz="4" w:space="0" w:color="auto"/>
            </w:tcBorders>
            <w:shd w:val="clear" w:color="auto" w:fill="auto"/>
            <w:noWrap/>
            <w:vAlign w:val="center"/>
            <w:hideMark/>
          </w:tcPr>
          <w:p w14:paraId="6A31F77D" w14:textId="77777777" w:rsidR="00F529A7" w:rsidRPr="00AD08BD" w:rsidRDefault="00F529A7" w:rsidP="0018549F">
            <w:pPr>
              <w:jc w:val="center"/>
              <w:rPr>
                <w:rFonts w:cs="Times New Roman"/>
                <w:sz w:val="24"/>
                <w:szCs w:val="24"/>
              </w:rPr>
            </w:pPr>
          </w:p>
        </w:tc>
        <w:tc>
          <w:tcPr>
            <w:tcW w:w="1366" w:type="dxa"/>
            <w:tcBorders>
              <w:top w:val="single" w:sz="4" w:space="0" w:color="auto"/>
              <w:left w:val="nil"/>
              <w:bottom w:val="single" w:sz="8" w:space="0" w:color="auto"/>
              <w:right w:val="single" w:sz="8" w:space="0" w:color="auto"/>
            </w:tcBorders>
            <w:shd w:val="clear" w:color="auto" w:fill="auto"/>
            <w:noWrap/>
            <w:vAlign w:val="center"/>
            <w:hideMark/>
          </w:tcPr>
          <w:p w14:paraId="19F06E13" w14:textId="77777777" w:rsidR="00F529A7" w:rsidRPr="00AD08BD" w:rsidRDefault="00F529A7" w:rsidP="0018549F">
            <w:pPr>
              <w:jc w:val="center"/>
              <w:rPr>
                <w:rFonts w:cs="Times New Roman"/>
                <w:sz w:val="24"/>
                <w:szCs w:val="24"/>
              </w:rPr>
            </w:pPr>
          </w:p>
        </w:tc>
        <w:tc>
          <w:tcPr>
            <w:tcW w:w="831" w:type="dxa"/>
            <w:tcBorders>
              <w:top w:val="single" w:sz="4" w:space="0" w:color="auto"/>
              <w:left w:val="nil"/>
              <w:bottom w:val="single" w:sz="8" w:space="0" w:color="auto"/>
              <w:right w:val="single" w:sz="4" w:space="0" w:color="auto"/>
            </w:tcBorders>
            <w:shd w:val="clear" w:color="auto" w:fill="auto"/>
            <w:noWrap/>
            <w:vAlign w:val="center"/>
            <w:hideMark/>
          </w:tcPr>
          <w:p w14:paraId="37BB8573" w14:textId="77777777" w:rsidR="00F529A7" w:rsidRPr="00AD08BD" w:rsidRDefault="00F529A7" w:rsidP="0018549F">
            <w:pPr>
              <w:jc w:val="center"/>
              <w:rPr>
                <w:rFonts w:cs="Times New Roman"/>
                <w:sz w:val="24"/>
                <w:szCs w:val="24"/>
              </w:rPr>
            </w:pPr>
          </w:p>
        </w:tc>
        <w:tc>
          <w:tcPr>
            <w:tcW w:w="1366" w:type="dxa"/>
            <w:tcBorders>
              <w:top w:val="nil"/>
              <w:left w:val="nil"/>
              <w:bottom w:val="single" w:sz="8" w:space="0" w:color="auto"/>
              <w:right w:val="single" w:sz="8" w:space="0" w:color="auto"/>
            </w:tcBorders>
            <w:shd w:val="clear" w:color="auto" w:fill="auto"/>
            <w:noWrap/>
            <w:vAlign w:val="center"/>
            <w:hideMark/>
          </w:tcPr>
          <w:p w14:paraId="2FFB6F9C" w14:textId="77777777" w:rsidR="00F529A7" w:rsidRPr="00AD08BD" w:rsidRDefault="00F529A7" w:rsidP="0018549F">
            <w:pPr>
              <w:jc w:val="center"/>
              <w:rPr>
                <w:rFonts w:cs="Times New Roman"/>
                <w:sz w:val="24"/>
                <w:szCs w:val="24"/>
              </w:rPr>
            </w:pPr>
          </w:p>
        </w:tc>
        <w:tc>
          <w:tcPr>
            <w:tcW w:w="831" w:type="dxa"/>
            <w:tcBorders>
              <w:top w:val="nil"/>
              <w:left w:val="nil"/>
              <w:bottom w:val="single" w:sz="8" w:space="0" w:color="auto"/>
              <w:right w:val="single" w:sz="4" w:space="0" w:color="auto"/>
            </w:tcBorders>
            <w:shd w:val="clear" w:color="auto" w:fill="auto"/>
            <w:noWrap/>
            <w:vAlign w:val="center"/>
            <w:hideMark/>
          </w:tcPr>
          <w:p w14:paraId="5BF57D8D" w14:textId="77777777" w:rsidR="00F529A7" w:rsidRPr="00AD08BD" w:rsidRDefault="00F529A7" w:rsidP="0018549F">
            <w:pPr>
              <w:jc w:val="center"/>
              <w:rPr>
                <w:rFonts w:cs="Times New Roman"/>
                <w:sz w:val="24"/>
                <w:szCs w:val="24"/>
              </w:rPr>
            </w:pPr>
            <w:r w:rsidRPr="00AD08BD">
              <w:rPr>
                <w:rFonts w:cs="Times New Roman"/>
                <w:sz w:val="24"/>
                <w:szCs w:val="24"/>
              </w:rPr>
              <w:t>0</w:t>
            </w:r>
          </w:p>
        </w:tc>
        <w:tc>
          <w:tcPr>
            <w:tcW w:w="1199" w:type="dxa"/>
            <w:tcBorders>
              <w:top w:val="nil"/>
              <w:left w:val="nil"/>
              <w:bottom w:val="single" w:sz="8" w:space="0" w:color="auto"/>
              <w:right w:val="single" w:sz="8" w:space="0" w:color="auto"/>
            </w:tcBorders>
            <w:shd w:val="clear" w:color="auto" w:fill="auto"/>
            <w:noWrap/>
            <w:vAlign w:val="center"/>
            <w:hideMark/>
          </w:tcPr>
          <w:p w14:paraId="73DE67CE" w14:textId="77777777" w:rsidR="00F529A7" w:rsidRPr="00AD08BD" w:rsidRDefault="00F529A7" w:rsidP="0018549F">
            <w:pPr>
              <w:jc w:val="center"/>
              <w:rPr>
                <w:rFonts w:cs="Times New Roman"/>
                <w:sz w:val="24"/>
                <w:szCs w:val="24"/>
              </w:rPr>
            </w:pPr>
            <w:r w:rsidRPr="00AD08BD">
              <w:rPr>
                <w:rFonts w:cs="Times New Roman"/>
                <w:sz w:val="24"/>
                <w:szCs w:val="24"/>
              </w:rPr>
              <w:t>0</w:t>
            </w:r>
          </w:p>
        </w:tc>
      </w:tr>
      <w:tr w:rsidR="00F529A7" w:rsidRPr="00AD08BD" w14:paraId="00D0CD6E" w14:textId="77777777" w:rsidTr="0018549F">
        <w:trPr>
          <w:trHeight w:val="54"/>
          <w:jc w:val="center"/>
        </w:trPr>
        <w:tc>
          <w:tcPr>
            <w:tcW w:w="4044" w:type="dxa"/>
            <w:tcBorders>
              <w:top w:val="nil"/>
              <w:left w:val="single" w:sz="8" w:space="0" w:color="auto"/>
              <w:bottom w:val="single" w:sz="8" w:space="0" w:color="auto"/>
              <w:right w:val="nil"/>
            </w:tcBorders>
            <w:shd w:val="clear" w:color="auto" w:fill="auto"/>
            <w:vAlign w:val="center"/>
            <w:hideMark/>
          </w:tcPr>
          <w:p w14:paraId="01019BF9" w14:textId="77777777" w:rsidR="00F529A7" w:rsidRPr="00AD08BD" w:rsidRDefault="00F529A7" w:rsidP="0018549F">
            <w:pPr>
              <w:jc w:val="center"/>
              <w:rPr>
                <w:rFonts w:cs="Times New Roman"/>
                <w:sz w:val="24"/>
                <w:szCs w:val="24"/>
              </w:rPr>
            </w:pPr>
            <w:r w:rsidRPr="00AD08BD">
              <w:rPr>
                <w:rFonts w:cs="Times New Roman"/>
                <w:sz w:val="24"/>
                <w:szCs w:val="24"/>
              </w:rPr>
              <w:t>Конкурс на лучший проект территориального общественного самоуправления Иркутской области</w:t>
            </w:r>
          </w:p>
        </w:tc>
        <w:tc>
          <w:tcPr>
            <w:tcW w:w="831" w:type="dxa"/>
            <w:tcBorders>
              <w:top w:val="nil"/>
              <w:left w:val="single" w:sz="8" w:space="0" w:color="auto"/>
              <w:bottom w:val="single" w:sz="8" w:space="0" w:color="auto"/>
              <w:right w:val="single" w:sz="4" w:space="0" w:color="auto"/>
            </w:tcBorders>
            <w:shd w:val="clear" w:color="auto" w:fill="auto"/>
            <w:noWrap/>
            <w:vAlign w:val="center"/>
            <w:hideMark/>
          </w:tcPr>
          <w:p w14:paraId="35C95A0D" w14:textId="77777777" w:rsidR="00F529A7" w:rsidRPr="00AD08BD" w:rsidRDefault="00F529A7" w:rsidP="0018549F">
            <w:pPr>
              <w:jc w:val="center"/>
              <w:rPr>
                <w:rFonts w:cs="Times New Roman"/>
                <w:sz w:val="24"/>
                <w:szCs w:val="24"/>
              </w:rPr>
            </w:pPr>
            <w:r w:rsidRPr="00AD08BD">
              <w:rPr>
                <w:rFonts w:cs="Times New Roman"/>
                <w:sz w:val="24"/>
                <w:szCs w:val="24"/>
              </w:rPr>
              <w:t>32</w:t>
            </w:r>
          </w:p>
        </w:tc>
        <w:tc>
          <w:tcPr>
            <w:tcW w:w="1236" w:type="dxa"/>
            <w:tcBorders>
              <w:top w:val="nil"/>
              <w:left w:val="nil"/>
              <w:bottom w:val="single" w:sz="8" w:space="0" w:color="auto"/>
              <w:right w:val="single" w:sz="8" w:space="0" w:color="auto"/>
            </w:tcBorders>
            <w:shd w:val="clear" w:color="auto" w:fill="auto"/>
            <w:noWrap/>
            <w:vAlign w:val="center"/>
            <w:hideMark/>
          </w:tcPr>
          <w:p w14:paraId="08908037" w14:textId="77777777" w:rsidR="00F529A7" w:rsidRPr="00AD08BD" w:rsidRDefault="00F529A7" w:rsidP="0018549F">
            <w:pPr>
              <w:jc w:val="center"/>
              <w:rPr>
                <w:rFonts w:cs="Times New Roman"/>
                <w:sz w:val="24"/>
                <w:szCs w:val="24"/>
              </w:rPr>
            </w:pPr>
            <w:r w:rsidRPr="00AD08BD">
              <w:rPr>
                <w:rFonts w:cs="Times New Roman"/>
                <w:sz w:val="24"/>
                <w:szCs w:val="24"/>
              </w:rPr>
              <w:t>3</w:t>
            </w:r>
            <w:r w:rsidRPr="00AD08BD">
              <w:rPr>
                <w:rFonts w:cs="Times New Roman"/>
                <w:sz w:val="24"/>
                <w:szCs w:val="24"/>
                <w:lang w:val="en-US"/>
              </w:rPr>
              <w:t> </w:t>
            </w:r>
            <w:r w:rsidRPr="00AD08BD">
              <w:rPr>
                <w:rFonts w:cs="Times New Roman"/>
                <w:sz w:val="24"/>
                <w:szCs w:val="24"/>
              </w:rPr>
              <w:t>600</w:t>
            </w:r>
            <w:r w:rsidRPr="00AD08BD">
              <w:rPr>
                <w:rFonts w:cs="Times New Roman"/>
                <w:sz w:val="24"/>
                <w:szCs w:val="24"/>
                <w:lang w:val="en-US"/>
              </w:rPr>
              <w:t> </w:t>
            </w:r>
            <w:r w:rsidRPr="00AD08BD">
              <w:rPr>
                <w:rFonts w:cs="Times New Roman"/>
                <w:sz w:val="24"/>
                <w:szCs w:val="24"/>
              </w:rPr>
              <w:t>000</w:t>
            </w:r>
          </w:p>
        </w:tc>
        <w:tc>
          <w:tcPr>
            <w:tcW w:w="831" w:type="dxa"/>
            <w:tcBorders>
              <w:top w:val="nil"/>
              <w:left w:val="nil"/>
              <w:bottom w:val="single" w:sz="8" w:space="0" w:color="auto"/>
              <w:right w:val="single" w:sz="4" w:space="0" w:color="auto"/>
            </w:tcBorders>
            <w:shd w:val="clear" w:color="auto" w:fill="auto"/>
            <w:noWrap/>
            <w:vAlign w:val="center"/>
            <w:hideMark/>
          </w:tcPr>
          <w:p w14:paraId="2A93749B" w14:textId="77777777" w:rsidR="00F529A7" w:rsidRPr="00AD08BD" w:rsidRDefault="00F529A7" w:rsidP="0018549F">
            <w:pPr>
              <w:jc w:val="center"/>
              <w:rPr>
                <w:rFonts w:cs="Times New Roman"/>
                <w:sz w:val="24"/>
                <w:szCs w:val="24"/>
              </w:rPr>
            </w:pPr>
            <w:r w:rsidRPr="00AD08BD">
              <w:rPr>
                <w:rFonts w:cs="Times New Roman"/>
                <w:sz w:val="24"/>
                <w:szCs w:val="24"/>
              </w:rPr>
              <w:t>32</w:t>
            </w:r>
          </w:p>
        </w:tc>
        <w:tc>
          <w:tcPr>
            <w:tcW w:w="1366" w:type="dxa"/>
            <w:tcBorders>
              <w:top w:val="nil"/>
              <w:left w:val="nil"/>
              <w:bottom w:val="single" w:sz="8" w:space="0" w:color="auto"/>
              <w:right w:val="single" w:sz="8" w:space="0" w:color="auto"/>
            </w:tcBorders>
            <w:shd w:val="clear" w:color="auto" w:fill="auto"/>
            <w:noWrap/>
            <w:vAlign w:val="center"/>
            <w:hideMark/>
          </w:tcPr>
          <w:p w14:paraId="75ED21BE" w14:textId="77777777" w:rsidR="00F529A7" w:rsidRPr="00AD08BD" w:rsidRDefault="00F529A7" w:rsidP="0018549F">
            <w:pPr>
              <w:jc w:val="center"/>
              <w:rPr>
                <w:rFonts w:cs="Times New Roman"/>
                <w:sz w:val="24"/>
                <w:szCs w:val="24"/>
              </w:rPr>
            </w:pPr>
            <w:r w:rsidRPr="00AD08BD">
              <w:rPr>
                <w:rFonts w:cs="Times New Roman"/>
                <w:sz w:val="24"/>
                <w:szCs w:val="24"/>
              </w:rPr>
              <w:t>3 600 000</w:t>
            </w:r>
          </w:p>
        </w:tc>
        <w:tc>
          <w:tcPr>
            <w:tcW w:w="831" w:type="dxa"/>
            <w:tcBorders>
              <w:top w:val="nil"/>
              <w:left w:val="nil"/>
              <w:bottom w:val="single" w:sz="8" w:space="0" w:color="auto"/>
              <w:right w:val="single" w:sz="4" w:space="0" w:color="auto"/>
            </w:tcBorders>
            <w:shd w:val="clear" w:color="auto" w:fill="auto"/>
            <w:noWrap/>
            <w:vAlign w:val="center"/>
            <w:hideMark/>
          </w:tcPr>
          <w:p w14:paraId="25346226" w14:textId="77777777" w:rsidR="00F529A7" w:rsidRPr="00AD08BD" w:rsidRDefault="00F529A7" w:rsidP="0018549F">
            <w:pPr>
              <w:jc w:val="center"/>
              <w:rPr>
                <w:rFonts w:cs="Times New Roman"/>
                <w:sz w:val="24"/>
                <w:szCs w:val="24"/>
              </w:rPr>
            </w:pPr>
            <w:r w:rsidRPr="00AD08BD">
              <w:rPr>
                <w:rFonts w:cs="Times New Roman"/>
                <w:sz w:val="24"/>
                <w:szCs w:val="24"/>
              </w:rPr>
              <w:t>42</w:t>
            </w:r>
          </w:p>
        </w:tc>
        <w:tc>
          <w:tcPr>
            <w:tcW w:w="1366" w:type="dxa"/>
            <w:tcBorders>
              <w:top w:val="nil"/>
              <w:left w:val="nil"/>
              <w:bottom w:val="single" w:sz="8" w:space="0" w:color="auto"/>
              <w:right w:val="single" w:sz="8" w:space="0" w:color="auto"/>
            </w:tcBorders>
            <w:shd w:val="clear" w:color="auto" w:fill="auto"/>
            <w:noWrap/>
            <w:vAlign w:val="center"/>
            <w:hideMark/>
          </w:tcPr>
          <w:p w14:paraId="65A60379" w14:textId="77777777" w:rsidR="00F529A7" w:rsidRPr="00AD08BD" w:rsidRDefault="00F529A7" w:rsidP="0018549F">
            <w:pPr>
              <w:jc w:val="center"/>
              <w:rPr>
                <w:rFonts w:cs="Times New Roman"/>
                <w:sz w:val="24"/>
                <w:szCs w:val="24"/>
              </w:rPr>
            </w:pPr>
            <w:r w:rsidRPr="00AD08BD">
              <w:rPr>
                <w:rFonts w:cs="Times New Roman"/>
                <w:sz w:val="24"/>
                <w:szCs w:val="24"/>
              </w:rPr>
              <w:t>6 300 000</w:t>
            </w:r>
          </w:p>
        </w:tc>
        <w:tc>
          <w:tcPr>
            <w:tcW w:w="831" w:type="dxa"/>
            <w:tcBorders>
              <w:top w:val="nil"/>
              <w:left w:val="nil"/>
              <w:bottom w:val="single" w:sz="8" w:space="0" w:color="auto"/>
              <w:right w:val="single" w:sz="4" w:space="0" w:color="auto"/>
            </w:tcBorders>
            <w:shd w:val="clear" w:color="auto" w:fill="auto"/>
            <w:noWrap/>
            <w:vAlign w:val="center"/>
            <w:hideMark/>
          </w:tcPr>
          <w:p w14:paraId="2CE03796" w14:textId="77777777" w:rsidR="00F529A7" w:rsidRPr="00AD08BD" w:rsidRDefault="00F529A7" w:rsidP="0018549F">
            <w:pPr>
              <w:jc w:val="center"/>
              <w:rPr>
                <w:rFonts w:cs="Times New Roman"/>
                <w:sz w:val="24"/>
                <w:szCs w:val="24"/>
              </w:rPr>
            </w:pPr>
            <w:r w:rsidRPr="00AD08BD">
              <w:rPr>
                <w:rFonts w:cs="Times New Roman"/>
                <w:sz w:val="24"/>
                <w:szCs w:val="24"/>
              </w:rPr>
              <w:t>42</w:t>
            </w:r>
          </w:p>
        </w:tc>
        <w:tc>
          <w:tcPr>
            <w:tcW w:w="1366" w:type="dxa"/>
            <w:tcBorders>
              <w:top w:val="nil"/>
              <w:left w:val="nil"/>
              <w:bottom w:val="single" w:sz="8" w:space="0" w:color="auto"/>
              <w:right w:val="single" w:sz="8" w:space="0" w:color="auto"/>
            </w:tcBorders>
            <w:shd w:val="clear" w:color="auto" w:fill="auto"/>
            <w:noWrap/>
            <w:vAlign w:val="center"/>
            <w:hideMark/>
          </w:tcPr>
          <w:p w14:paraId="30C14E49" w14:textId="77777777" w:rsidR="00F529A7" w:rsidRPr="00AD08BD" w:rsidRDefault="00F529A7" w:rsidP="0018549F">
            <w:pPr>
              <w:jc w:val="center"/>
              <w:rPr>
                <w:rFonts w:cs="Times New Roman"/>
                <w:sz w:val="24"/>
                <w:szCs w:val="24"/>
              </w:rPr>
            </w:pPr>
            <w:r w:rsidRPr="00AD08BD">
              <w:rPr>
                <w:rFonts w:cs="Times New Roman"/>
                <w:sz w:val="24"/>
                <w:szCs w:val="24"/>
              </w:rPr>
              <w:t>6 300 000</w:t>
            </w:r>
          </w:p>
        </w:tc>
        <w:tc>
          <w:tcPr>
            <w:tcW w:w="831" w:type="dxa"/>
            <w:tcBorders>
              <w:top w:val="nil"/>
              <w:left w:val="nil"/>
              <w:bottom w:val="nil"/>
              <w:right w:val="single" w:sz="4" w:space="0" w:color="auto"/>
            </w:tcBorders>
            <w:shd w:val="clear" w:color="auto" w:fill="auto"/>
            <w:noWrap/>
            <w:vAlign w:val="center"/>
            <w:hideMark/>
          </w:tcPr>
          <w:p w14:paraId="02E5035E" w14:textId="77777777" w:rsidR="00F529A7" w:rsidRPr="00AD08BD" w:rsidRDefault="00F529A7" w:rsidP="0018549F">
            <w:pPr>
              <w:jc w:val="center"/>
              <w:rPr>
                <w:rFonts w:cs="Times New Roman"/>
                <w:sz w:val="24"/>
                <w:szCs w:val="24"/>
              </w:rPr>
            </w:pPr>
            <w:r w:rsidRPr="00AD08BD">
              <w:rPr>
                <w:rFonts w:cs="Times New Roman"/>
                <w:sz w:val="24"/>
                <w:szCs w:val="24"/>
              </w:rPr>
              <w:t>148</w:t>
            </w:r>
          </w:p>
        </w:tc>
        <w:tc>
          <w:tcPr>
            <w:tcW w:w="1199" w:type="dxa"/>
            <w:tcBorders>
              <w:top w:val="nil"/>
              <w:left w:val="nil"/>
              <w:bottom w:val="nil"/>
              <w:right w:val="single" w:sz="8" w:space="0" w:color="auto"/>
            </w:tcBorders>
            <w:shd w:val="clear" w:color="auto" w:fill="auto"/>
            <w:noWrap/>
            <w:vAlign w:val="center"/>
            <w:hideMark/>
          </w:tcPr>
          <w:p w14:paraId="26BECD25" w14:textId="77777777" w:rsidR="00F529A7" w:rsidRPr="00AD08BD" w:rsidRDefault="00F529A7" w:rsidP="0018549F">
            <w:pPr>
              <w:jc w:val="center"/>
              <w:rPr>
                <w:rFonts w:cs="Times New Roman"/>
                <w:sz w:val="24"/>
                <w:szCs w:val="24"/>
              </w:rPr>
            </w:pPr>
            <w:r w:rsidRPr="00AD08BD">
              <w:rPr>
                <w:rFonts w:cs="Times New Roman"/>
                <w:sz w:val="24"/>
                <w:szCs w:val="24"/>
              </w:rPr>
              <w:t>19 800 000</w:t>
            </w:r>
          </w:p>
        </w:tc>
      </w:tr>
      <w:tr w:rsidR="00F529A7" w:rsidRPr="00AD08BD" w14:paraId="0AA7FC55" w14:textId="77777777" w:rsidTr="0018549F">
        <w:trPr>
          <w:trHeight w:val="54"/>
          <w:jc w:val="center"/>
        </w:trPr>
        <w:tc>
          <w:tcPr>
            <w:tcW w:w="4044" w:type="dxa"/>
            <w:tcBorders>
              <w:top w:val="nil"/>
              <w:left w:val="single" w:sz="8" w:space="0" w:color="auto"/>
              <w:bottom w:val="single" w:sz="8" w:space="0" w:color="auto"/>
              <w:right w:val="nil"/>
            </w:tcBorders>
            <w:shd w:val="clear" w:color="auto" w:fill="auto"/>
            <w:noWrap/>
            <w:vAlign w:val="center"/>
            <w:hideMark/>
          </w:tcPr>
          <w:p w14:paraId="656595ED" w14:textId="77777777" w:rsidR="00F529A7" w:rsidRPr="00AD08BD" w:rsidRDefault="00F529A7" w:rsidP="0018549F">
            <w:pPr>
              <w:jc w:val="center"/>
              <w:rPr>
                <w:rFonts w:cs="Times New Roman"/>
                <w:sz w:val="24"/>
                <w:szCs w:val="24"/>
                <w:u w:val="single"/>
              </w:rPr>
            </w:pPr>
            <w:r w:rsidRPr="00AD08BD">
              <w:rPr>
                <w:rFonts w:cs="Times New Roman"/>
                <w:sz w:val="24"/>
                <w:szCs w:val="24"/>
                <w:u w:val="single"/>
              </w:rPr>
              <w:t>ИТОГО</w:t>
            </w:r>
          </w:p>
        </w:tc>
        <w:tc>
          <w:tcPr>
            <w:tcW w:w="831" w:type="dxa"/>
            <w:tcBorders>
              <w:top w:val="nil"/>
              <w:left w:val="single" w:sz="8" w:space="0" w:color="auto"/>
              <w:bottom w:val="single" w:sz="8" w:space="0" w:color="auto"/>
              <w:right w:val="single" w:sz="4" w:space="0" w:color="auto"/>
            </w:tcBorders>
            <w:shd w:val="clear" w:color="auto" w:fill="auto"/>
            <w:noWrap/>
            <w:vAlign w:val="center"/>
            <w:hideMark/>
          </w:tcPr>
          <w:p w14:paraId="0535A24F" w14:textId="77777777" w:rsidR="00F529A7" w:rsidRPr="00AD08BD" w:rsidRDefault="00F529A7" w:rsidP="0018549F">
            <w:pPr>
              <w:jc w:val="center"/>
              <w:rPr>
                <w:rFonts w:cs="Times New Roman"/>
                <w:sz w:val="24"/>
                <w:szCs w:val="24"/>
              </w:rPr>
            </w:pPr>
            <w:r w:rsidRPr="00AD08BD">
              <w:rPr>
                <w:rFonts w:cs="Times New Roman"/>
                <w:sz w:val="24"/>
                <w:szCs w:val="24"/>
              </w:rPr>
              <w:t>33</w:t>
            </w:r>
          </w:p>
        </w:tc>
        <w:tc>
          <w:tcPr>
            <w:tcW w:w="1236" w:type="dxa"/>
            <w:tcBorders>
              <w:top w:val="nil"/>
              <w:left w:val="nil"/>
              <w:bottom w:val="single" w:sz="8" w:space="0" w:color="auto"/>
              <w:right w:val="single" w:sz="8" w:space="0" w:color="auto"/>
            </w:tcBorders>
            <w:shd w:val="clear" w:color="auto" w:fill="auto"/>
            <w:noWrap/>
            <w:vAlign w:val="center"/>
            <w:hideMark/>
          </w:tcPr>
          <w:p w14:paraId="75A05D47" w14:textId="77777777" w:rsidR="00F529A7" w:rsidRPr="00AD08BD" w:rsidRDefault="00F529A7" w:rsidP="0018549F">
            <w:pPr>
              <w:jc w:val="center"/>
              <w:rPr>
                <w:rFonts w:cs="Times New Roman"/>
                <w:sz w:val="24"/>
                <w:szCs w:val="24"/>
              </w:rPr>
            </w:pPr>
            <w:r w:rsidRPr="00AD08BD">
              <w:rPr>
                <w:rFonts w:cs="Times New Roman"/>
                <w:sz w:val="24"/>
                <w:szCs w:val="24"/>
              </w:rPr>
              <w:t>3</w:t>
            </w:r>
            <w:r w:rsidRPr="00AD08BD">
              <w:rPr>
                <w:rFonts w:cs="Times New Roman"/>
                <w:sz w:val="24"/>
                <w:szCs w:val="24"/>
                <w:lang w:val="en-US"/>
              </w:rPr>
              <w:t> </w:t>
            </w:r>
            <w:r w:rsidRPr="00AD08BD">
              <w:rPr>
                <w:rFonts w:cs="Times New Roman"/>
                <w:sz w:val="24"/>
                <w:szCs w:val="24"/>
              </w:rPr>
              <w:t>735</w:t>
            </w:r>
            <w:r w:rsidRPr="00AD08BD">
              <w:rPr>
                <w:rFonts w:cs="Times New Roman"/>
                <w:sz w:val="24"/>
                <w:szCs w:val="24"/>
                <w:lang w:val="en-US"/>
              </w:rPr>
              <w:t> </w:t>
            </w:r>
            <w:r w:rsidRPr="00AD08BD">
              <w:rPr>
                <w:rFonts w:cs="Times New Roman"/>
                <w:sz w:val="24"/>
                <w:szCs w:val="24"/>
              </w:rPr>
              <w:t>000</w:t>
            </w:r>
          </w:p>
        </w:tc>
        <w:tc>
          <w:tcPr>
            <w:tcW w:w="831" w:type="dxa"/>
            <w:tcBorders>
              <w:top w:val="nil"/>
              <w:left w:val="nil"/>
              <w:bottom w:val="single" w:sz="8" w:space="0" w:color="auto"/>
              <w:right w:val="single" w:sz="4" w:space="0" w:color="auto"/>
            </w:tcBorders>
            <w:shd w:val="clear" w:color="auto" w:fill="auto"/>
            <w:noWrap/>
            <w:vAlign w:val="center"/>
            <w:hideMark/>
          </w:tcPr>
          <w:p w14:paraId="24276FEB" w14:textId="77777777" w:rsidR="00F529A7" w:rsidRPr="00AD08BD" w:rsidRDefault="00F529A7" w:rsidP="0018549F">
            <w:pPr>
              <w:jc w:val="center"/>
              <w:rPr>
                <w:rFonts w:cs="Times New Roman"/>
                <w:sz w:val="24"/>
                <w:szCs w:val="24"/>
              </w:rPr>
            </w:pPr>
            <w:r w:rsidRPr="00AD08BD">
              <w:rPr>
                <w:rFonts w:cs="Times New Roman"/>
                <w:sz w:val="24"/>
                <w:szCs w:val="24"/>
              </w:rPr>
              <w:t>38</w:t>
            </w:r>
          </w:p>
        </w:tc>
        <w:tc>
          <w:tcPr>
            <w:tcW w:w="1366" w:type="dxa"/>
            <w:tcBorders>
              <w:top w:val="nil"/>
              <w:left w:val="nil"/>
              <w:bottom w:val="single" w:sz="8" w:space="0" w:color="auto"/>
              <w:right w:val="single" w:sz="8" w:space="0" w:color="auto"/>
            </w:tcBorders>
            <w:shd w:val="clear" w:color="auto" w:fill="auto"/>
            <w:noWrap/>
            <w:vAlign w:val="center"/>
            <w:hideMark/>
          </w:tcPr>
          <w:p w14:paraId="17FD5F6B" w14:textId="77777777" w:rsidR="00F529A7" w:rsidRPr="00AD08BD" w:rsidRDefault="00F529A7" w:rsidP="0018549F">
            <w:pPr>
              <w:jc w:val="center"/>
              <w:rPr>
                <w:rFonts w:cs="Times New Roman"/>
                <w:sz w:val="24"/>
                <w:szCs w:val="24"/>
              </w:rPr>
            </w:pPr>
            <w:r w:rsidRPr="00AD08BD">
              <w:rPr>
                <w:rFonts w:cs="Times New Roman"/>
                <w:sz w:val="24"/>
                <w:szCs w:val="24"/>
              </w:rPr>
              <w:t>9</w:t>
            </w:r>
            <w:r w:rsidRPr="00AD08BD">
              <w:rPr>
                <w:rFonts w:cs="Times New Roman"/>
                <w:sz w:val="24"/>
                <w:szCs w:val="24"/>
                <w:lang w:val="en-US"/>
              </w:rPr>
              <w:t> </w:t>
            </w:r>
            <w:r w:rsidRPr="00AD08BD">
              <w:rPr>
                <w:rFonts w:cs="Times New Roman"/>
                <w:sz w:val="24"/>
                <w:szCs w:val="24"/>
              </w:rPr>
              <w:t>088</w:t>
            </w:r>
            <w:r w:rsidRPr="00AD08BD">
              <w:rPr>
                <w:rFonts w:cs="Times New Roman"/>
                <w:sz w:val="24"/>
                <w:szCs w:val="24"/>
                <w:lang w:val="en-US"/>
              </w:rPr>
              <w:t> </w:t>
            </w:r>
            <w:r w:rsidRPr="00AD08BD">
              <w:rPr>
                <w:rFonts w:cs="Times New Roman"/>
                <w:sz w:val="24"/>
                <w:szCs w:val="24"/>
              </w:rPr>
              <w:t>671</w:t>
            </w:r>
          </w:p>
        </w:tc>
        <w:tc>
          <w:tcPr>
            <w:tcW w:w="831" w:type="dxa"/>
            <w:tcBorders>
              <w:top w:val="nil"/>
              <w:left w:val="nil"/>
              <w:bottom w:val="single" w:sz="8" w:space="0" w:color="auto"/>
              <w:right w:val="single" w:sz="4" w:space="0" w:color="auto"/>
            </w:tcBorders>
            <w:shd w:val="clear" w:color="auto" w:fill="auto"/>
            <w:noWrap/>
            <w:vAlign w:val="center"/>
            <w:hideMark/>
          </w:tcPr>
          <w:p w14:paraId="6E424590" w14:textId="77777777" w:rsidR="00F529A7" w:rsidRPr="00AD08BD" w:rsidRDefault="00F529A7" w:rsidP="0018549F">
            <w:pPr>
              <w:jc w:val="center"/>
              <w:rPr>
                <w:rFonts w:cs="Times New Roman"/>
                <w:sz w:val="24"/>
                <w:szCs w:val="24"/>
              </w:rPr>
            </w:pPr>
            <w:r w:rsidRPr="00AD08BD">
              <w:rPr>
                <w:rFonts w:cs="Times New Roman"/>
                <w:sz w:val="24"/>
                <w:szCs w:val="24"/>
              </w:rPr>
              <w:t>51</w:t>
            </w:r>
          </w:p>
        </w:tc>
        <w:tc>
          <w:tcPr>
            <w:tcW w:w="1366" w:type="dxa"/>
            <w:tcBorders>
              <w:top w:val="nil"/>
              <w:left w:val="nil"/>
              <w:bottom w:val="single" w:sz="8" w:space="0" w:color="auto"/>
              <w:right w:val="single" w:sz="8" w:space="0" w:color="auto"/>
            </w:tcBorders>
            <w:shd w:val="clear" w:color="auto" w:fill="auto"/>
            <w:noWrap/>
            <w:vAlign w:val="center"/>
            <w:hideMark/>
          </w:tcPr>
          <w:p w14:paraId="7F73A044" w14:textId="77777777" w:rsidR="00F529A7" w:rsidRPr="00AD08BD" w:rsidRDefault="00F529A7" w:rsidP="0018549F">
            <w:pPr>
              <w:jc w:val="center"/>
              <w:rPr>
                <w:rFonts w:cs="Times New Roman"/>
                <w:sz w:val="24"/>
                <w:szCs w:val="24"/>
              </w:rPr>
            </w:pPr>
            <w:r w:rsidRPr="00AD08BD">
              <w:rPr>
                <w:rFonts w:cs="Times New Roman"/>
                <w:sz w:val="24"/>
                <w:szCs w:val="24"/>
              </w:rPr>
              <w:t>18</w:t>
            </w:r>
            <w:r w:rsidRPr="00AD08BD">
              <w:rPr>
                <w:rFonts w:cs="Times New Roman"/>
                <w:sz w:val="24"/>
                <w:szCs w:val="24"/>
                <w:lang w:val="en-US"/>
              </w:rPr>
              <w:t> </w:t>
            </w:r>
            <w:r w:rsidRPr="00AD08BD">
              <w:rPr>
                <w:rFonts w:cs="Times New Roman"/>
                <w:sz w:val="24"/>
                <w:szCs w:val="24"/>
              </w:rPr>
              <w:t>059</w:t>
            </w:r>
            <w:r w:rsidRPr="00AD08BD">
              <w:rPr>
                <w:rFonts w:cs="Times New Roman"/>
                <w:sz w:val="24"/>
                <w:szCs w:val="24"/>
                <w:lang w:val="en-US"/>
              </w:rPr>
              <w:t> </w:t>
            </w:r>
            <w:r w:rsidRPr="00AD08BD">
              <w:rPr>
                <w:rFonts w:cs="Times New Roman"/>
                <w:sz w:val="24"/>
                <w:szCs w:val="24"/>
              </w:rPr>
              <w:t>998</w:t>
            </w:r>
          </w:p>
        </w:tc>
        <w:tc>
          <w:tcPr>
            <w:tcW w:w="831" w:type="dxa"/>
            <w:tcBorders>
              <w:top w:val="nil"/>
              <w:left w:val="nil"/>
              <w:bottom w:val="single" w:sz="8" w:space="0" w:color="auto"/>
              <w:right w:val="single" w:sz="4" w:space="0" w:color="auto"/>
            </w:tcBorders>
            <w:shd w:val="clear" w:color="auto" w:fill="auto"/>
            <w:noWrap/>
            <w:vAlign w:val="center"/>
            <w:hideMark/>
          </w:tcPr>
          <w:p w14:paraId="11D853C1" w14:textId="77777777" w:rsidR="00F529A7" w:rsidRPr="00AD08BD" w:rsidRDefault="00F529A7" w:rsidP="0018549F">
            <w:pPr>
              <w:jc w:val="center"/>
              <w:rPr>
                <w:rFonts w:cs="Times New Roman"/>
                <w:sz w:val="24"/>
                <w:szCs w:val="24"/>
              </w:rPr>
            </w:pPr>
            <w:r w:rsidRPr="00AD08BD">
              <w:rPr>
                <w:rFonts w:cs="Times New Roman"/>
                <w:sz w:val="24"/>
                <w:szCs w:val="24"/>
              </w:rPr>
              <w:t>43</w:t>
            </w:r>
          </w:p>
        </w:tc>
        <w:tc>
          <w:tcPr>
            <w:tcW w:w="1366" w:type="dxa"/>
            <w:tcBorders>
              <w:top w:val="nil"/>
              <w:left w:val="nil"/>
              <w:bottom w:val="single" w:sz="8" w:space="0" w:color="auto"/>
              <w:right w:val="nil"/>
            </w:tcBorders>
            <w:shd w:val="clear" w:color="auto" w:fill="auto"/>
            <w:noWrap/>
            <w:vAlign w:val="center"/>
            <w:hideMark/>
          </w:tcPr>
          <w:p w14:paraId="3311E11D" w14:textId="77777777" w:rsidR="00F529A7" w:rsidRPr="00AD08BD" w:rsidRDefault="00F529A7" w:rsidP="0018549F">
            <w:pPr>
              <w:jc w:val="center"/>
              <w:rPr>
                <w:rFonts w:cs="Times New Roman"/>
                <w:sz w:val="24"/>
                <w:szCs w:val="24"/>
              </w:rPr>
            </w:pPr>
            <w:r w:rsidRPr="00AD08BD">
              <w:rPr>
                <w:rFonts w:cs="Times New Roman"/>
                <w:sz w:val="24"/>
                <w:szCs w:val="24"/>
              </w:rPr>
              <w:t>6</w:t>
            </w:r>
            <w:r w:rsidRPr="00AD08BD">
              <w:rPr>
                <w:rFonts w:cs="Times New Roman"/>
                <w:sz w:val="24"/>
                <w:szCs w:val="24"/>
                <w:lang w:val="en-US"/>
              </w:rPr>
              <w:t> </w:t>
            </w:r>
            <w:r w:rsidRPr="00AD08BD">
              <w:rPr>
                <w:rFonts w:cs="Times New Roman"/>
                <w:sz w:val="24"/>
                <w:szCs w:val="24"/>
              </w:rPr>
              <w:t>788</w:t>
            </w:r>
            <w:r w:rsidRPr="00AD08BD">
              <w:rPr>
                <w:rFonts w:cs="Times New Roman"/>
                <w:sz w:val="24"/>
                <w:szCs w:val="24"/>
                <w:lang w:val="en-US"/>
              </w:rPr>
              <w:t> </w:t>
            </w:r>
            <w:r w:rsidRPr="00AD08BD">
              <w:rPr>
                <w:rFonts w:cs="Times New Roman"/>
                <w:sz w:val="24"/>
                <w:szCs w:val="24"/>
              </w:rPr>
              <w:t>000</w:t>
            </w:r>
          </w:p>
        </w:tc>
        <w:tc>
          <w:tcPr>
            <w:tcW w:w="83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FF5F2BF" w14:textId="77777777" w:rsidR="00F529A7" w:rsidRPr="00AD08BD" w:rsidRDefault="00F529A7" w:rsidP="0018549F">
            <w:pPr>
              <w:jc w:val="center"/>
              <w:rPr>
                <w:rFonts w:cs="Times New Roman"/>
                <w:sz w:val="24"/>
                <w:szCs w:val="24"/>
              </w:rPr>
            </w:pPr>
            <w:r w:rsidRPr="00AD08BD">
              <w:rPr>
                <w:rFonts w:cs="Times New Roman"/>
                <w:sz w:val="24"/>
                <w:szCs w:val="24"/>
              </w:rPr>
              <w:t>165</w:t>
            </w:r>
          </w:p>
        </w:tc>
        <w:tc>
          <w:tcPr>
            <w:tcW w:w="1199" w:type="dxa"/>
            <w:tcBorders>
              <w:top w:val="single" w:sz="8" w:space="0" w:color="auto"/>
              <w:left w:val="nil"/>
              <w:bottom w:val="single" w:sz="8" w:space="0" w:color="auto"/>
              <w:right w:val="single" w:sz="8" w:space="0" w:color="auto"/>
            </w:tcBorders>
            <w:shd w:val="clear" w:color="auto" w:fill="auto"/>
            <w:noWrap/>
            <w:vAlign w:val="center"/>
            <w:hideMark/>
          </w:tcPr>
          <w:p w14:paraId="296E61BB" w14:textId="77777777" w:rsidR="00F529A7" w:rsidRPr="00AD08BD" w:rsidRDefault="00F529A7" w:rsidP="0018549F">
            <w:pPr>
              <w:jc w:val="center"/>
              <w:rPr>
                <w:rFonts w:cs="Times New Roman"/>
                <w:sz w:val="24"/>
                <w:szCs w:val="24"/>
              </w:rPr>
            </w:pPr>
            <w:r w:rsidRPr="00AD08BD">
              <w:rPr>
                <w:rFonts w:cs="Times New Roman"/>
                <w:sz w:val="24"/>
                <w:szCs w:val="24"/>
              </w:rPr>
              <w:t>37 671 669</w:t>
            </w:r>
          </w:p>
        </w:tc>
      </w:tr>
    </w:tbl>
    <w:p w14:paraId="7224C74C" w14:textId="77777777" w:rsidR="00116AB3" w:rsidRDefault="00116AB3" w:rsidP="007973D7">
      <w:pPr>
        <w:spacing w:after="0"/>
        <w:jc w:val="center"/>
        <w:rPr>
          <w:rFonts w:cs="Times New Roman"/>
          <w:szCs w:val="28"/>
        </w:rPr>
      </w:pPr>
    </w:p>
    <w:p w14:paraId="2BFC60EC" w14:textId="77777777" w:rsidR="00D65A05" w:rsidRDefault="00D65A05" w:rsidP="005F4910">
      <w:pPr>
        <w:spacing w:after="0"/>
        <w:rPr>
          <w:rFonts w:cs="Times New Roman"/>
          <w:szCs w:val="28"/>
        </w:rPr>
        <w:sectPr w:rsidR="00D65A05" w:rsidSect="00116AB3">
          <w:pgSz w:w="16838" w:h="11906" w:orient="landscape"/>
          <w:pgMar w:top="1701" w:right="1134" w:bottom="851" w:left="1134" w:header="709" w:footer="709" w:gutter="0"/>
          <w:cols w:space="708"/>
          <w:docGrid w:linePitch="360"/>
        </w:sectPr>
      </w:pPr>
    </w:p>
    <w:p w14:paraId="042D61B9" w14:textId="77777777" w:rsidR="00D65A05" w:rsidRDefault="00D65A05" w:rsidP="006220D8">
      <w:pPr>
        <w:spacing w:after="0" w:line="240" w:lineRule="auto"/>
        <w:ind w:left="709" w:hanging="709"/>
        <w:jc w:val="both"/>
        <w:rPr>
          <w:rFonts w:cs="Times New Roman"/>
          <w:szCs w:val="28"/>
        </w:rPr>
      </w:pPr>
    </w:p>
    <w:p w14:paraId="0726BBB7" w14:textId="77777777" w:rsidR="006220D8" w:rsidRPr="003234C2" w:rsidRDefault="006220D8" w:rsidP="006220D8">
      <w:pPr>
        <w:spacing w:after="0" w:line="240" w:lineRule="auto"/>
        <w:ind w:firstLine="709"/>
        <w:jc w:val="both"/>
        <w:rPr>
          <w:rFonts w:cs="Times New Roman"/>
          <w:b/>
          <w:bCs/>
          <w:szCs w:val="28"/>
        </w:rPr>
      </w:pPr>
      <w:r w:rsidRPr="003234C2">
        <w:rPr>
          <w:rFonts w:cs="Times New Roman"/>
          <w:b/>
          <w:bCs/>
          <w:szCs w:val="28"/>
        </w:rPr>
        <w:t>#ТОCыПрибайкалья_Забота</w:t>
      </w:r>
    </w:p>
    <w:p w14:paraId="73FC176C" w14:textId="42E86697" w:rsidR="006220D8" w:rsidRPr="006220D8" w:rsidRDefault="006220D8" w:rsidP="006220D8">
      <w:pPr>
        <w:spacing w:after="0" w:line="240" w:lineRule="auto"/>
        <w:ind w:firstLine="709"/>
        <w:jc w:val="both"/>
        <w:rPr>
          <w:rFonts w:cs="Times New Roman"/>
          <w:szCs w:val="28"/>
        </w:rPr>
      </w:pPr>
      <w:r w:rsidRPr="006220D8">
        <w:rPr>
          <w:rFonts w:cs="Times New Roman"/>
          <w:szCs w:val="28"/>
        </w:rPr>
        <w:tab/>
        <w:t>Одна из уникальных граней ТОСовского движения - забота друг о друге. Забота о людях, которые живут в ТОСе, забота о команде, забота о своей малой Родине. Сохранять и развивать эту способность ТОС, содействовать в поиске партнеров, эффективно работающих в сфере повышения качества жизни граждан, обеспечивать взаимодействие органов ТОС с НКО с целью привлечения дополнительных ресурсов для решения социальных проблем жителей, является важнейшей задачей укрепления и развития территориального общественного самоуправления в Прибайкалье. Способствуют этому активно развивающиеся в России цифровые технологии, обеспечивающие новые возможности системы образования, телемедицины и иных важных сфер жизнедеятельности дойти до человека, проживающего и в сельских территориях. Но донести эту возможность до жителей без участия ТОС практически невозможно. Именно поэтому информирование ТОС через активное взаимодействие с профильно–ориентированными на повышение качества жизни НКО стало важным направлением работы Союза.</w:t>
      </w:r>
      <w:r w:rsidR="00534686">
        <w:rPr>
          <w:rFonts w:cs="Times New Roman"/>
          <w:szCs w:val="28"/>
        </w:rPr>
        <w:t xml:space="preserve"> </w:t>
      </w:r>
      <w:r w:rsidRPr="006220D8">
        <w:rPr>
          <w:rFonts w:cs="Times New Roman"/>
          <w:szCs w:val="28"/>
        </w:rPr>
        <w:t xml:space="preserve">Так, взаимодействие Союза ТОС с пациентскими сообществами позволило вовлечь ТОСы в активное участие в национальном проекте «Здоровье», одним из направлений которого является «Борьба с онкозаболеваниями». Сегодня в 12 ТОС Иркутской области из 8 МО созданы группы поддержки </w:t>
      </w:r>
      <w:r w:rsidR="005369DC">
        <w:rPr>
          <w:rFonts w:cs="Times New Roman"/>
          <w:szCs w:val="28"/>
        </w:rPr>
        <w:t>онк</w:t>
      </w:r>
      <w:r w:rsidRPr="006220D8">
        <w:rPr>
          <w:rFonts w:cs="Times New Roman"/>
          <w:szCs w:val="28"/>
        </w:rPr>
        <w:t>опациентов и членов их семей. По чатам ТОС активно распространяется информация о профилактике онкозаболеваний, здоровому образу жизни. Устанавливается система взаимоотношений с ЦАОПами для борьбы с этим серьезным заболеванием и поддержки пациента и его семьи в отдаленных территориях Прибайкалья. Это стало возможным, благодаря проекту «Помощь по соседству онкопациентам и членам их семей» подготовленному партнерской Союзу ТОС НКО и поддержанному ФПГ. Союз ТОС в партнерстве с профильными НКО содействует учреждениям здравоохранения, организует консультации и вебинары для ТОС по вопросам получения инвалидности, диспансеризации готовит предложения в программы и нормативные акты в области охраны здоровья, продвигает в территории пошаговые маршутизации пациентов на разных этапах от подозрения на заболевание до ремиссии. Включены в работу с ТОСами и другие НКО, вовлекающие их в решение важнейших социальных проблем жителей и помогая создавать местные сообщества (родительское, по противодействию наркомании и алкоголизму, вовлечению жителей ТОС в ЗОЖ и пр.).</w:t>
      </w:r>
    </w:p>
    <w:p w14:paraId="291B7010" w14:textId="77777777" w:rsidR="006220D8" w:rsidRPr="003234C2" w:rsidRDefault="006220D8" w:rsidP="006220D8">
      <w:pPr>
        <w:spacing w:after="0" w:line="240" w:lineRule="auto"/>
        <w:ind w:firstLine="709"/>
        <w:jc w:val="both"/>
        <w:rPr>
          <w:rFonts w:cs="Times New Roman"/>
          <w:b/>
          <w:bCs/>
          <w:szCs w:val="28"/>
        </w:rPr>
      </w:pPr>
      <w:r w:rsidRPr="003234C2">
        <w:rPr>
          <w:rFonts w:cs="Times New Roman"/>
          <w:b/>
          <w:bCs/>
          <w:szCs w:val="28"/>
        </w:rPr>
        <w:t>#ТОCыПрибайкалья_ Школа ТОС</w:t>
      </w:r>
    </w:p>
    <w:p w14:paraId="1CA6E9F6" w14:textId="68B482B3" w:rsidR="006220D8" w:rsidRPr="006220D8" w:rsidRDefault="006220D8" w:rsidP="006220D8">
      <w:pPr>
        <w:spacing w:after="0" w:line="240" w:lineRule="auto"/>
        <w:ind w:firstLine="709"/>
        <w:jc w:val="both"/>
        <w:rPr>
          <w:rFonts w:cs="Times New Roman"/>
          <w:szCs w:val="28"/>
        </w:rPr>
      </w:pPr>
      <w:r w:rsidRPr="006220D8">
        <w:rPr>
          <w:rFonts w:cs="Times New Roman"/>
          <w:szCs w:val="28"/>
        </w:rPr>
        <w:tab/>
        <w:t>Обеспечивает непрерывную систему обучения, чтобы помочь движению ТОС региона стать еще более профессиональным и эффективным.</w:t>
      </w:r>
      <w:r w:rsidR="00534686">
        <w:rPr>
          <w:rFonts w:cs="Times New Roman"/>
          <w:szCs w:val="28"/>
        </w:rPr>
        <w:t xml:space="preserve"> </w:t>
      </w:r>
      <w:r w:rsidRPr="006220D8">
        <w:rPr>
          <w:rFonts w:cs="Times New Roman"/>
          <w:szCs w:val="28"/>
        </w:rPr>
        <w:t xml:space="preserve">Совместно с партнерами мы организуем и проводим обучающие мероприятия как по запросам ТОС, так и ориентируясь на знания, необходимые для их эффективного развития. Вовлекаем членов ТОС в общероссийские, международные, региональные и местные образовательные программы. Привлекаем экспертов, консультируем, организуем стажировки для членов </w:t>
      </w:r>
      <w:r w:rsidRPr="006220D8">
        <w:rPr>
          <w:rFonts w:cs="Times New Roman"/>
          <w:szCs w:val="28"/>
        </w:rPr>
        <w:lastRenderedPageBreak/>
        <w:t>ТОС.</w:t>
      </w:r>
      <w:r w:rsidR="00534686">
        <w:rPr>
          <w:rFonts w:cs="Times New Roman"/>
          <w:szCs w:val="28"/>
        </w:rPr>
        <w:t xml:space="preserve"> </w:t>
      </w:r>
      <w:r w:rsidRPr="006220D8">
        <w:rPr>
          <w:rFonts w:cs="Times New Roman"/>
          <w:szCs w:val="28"/>
        </w:rPr>
        <w:t>Наши лидеры и активисты ТОС, специалисты МО являются участниками образовательной среды, организуемой ОАТОС; проходят обучение в программах Российских НКО – «Я Могу» (Москва), Образовательные программы Центра «Грани» (Пермь), МОФ СЦПОИ (Новосибирск) и др. Специальные образовательные программы для ТОС реализуют наши партнеры – Иркутские НКО, получая финансовую поддержку на конкурсах грантов ФПГ и Губернского собрания общественности Иркутской области.</w:t>
      </w:r>
      <w:r w:rsidR="00534686">
        <w:rPr>
          <w:rFonts w:cs="Times New Roman"/>
          <w:szCs w:val="28"/>
        </w:rPr>
        <w:t xml:space="preserve"> </w:t>
      </w:r>
      <w:r w:rsidRPr="006220D8">
        <w:rPr>
          <w:rFonts w:cs="Times New Roman"/>
          <w:szCs w:val="28"/>
        </w:rPr>
        <w:t>Со дня основания Союза ТОС было поддержано 7 таких проектов.</w:t>
      </w:r>
      <w:r w:rsidR="00534686">
        <w:rPr>
          <w:rFonts w:cs="Times New Roman"/>
          <w:szCs w:val="28"/>
        </w:rPr>
        <w:t xml:space="preserve"> </w:t>
      </w:r>
      <w:r w:rsidRPr="006220D8">
        <w:rPr>
          <w:rFonts w:cs="Times New Roman"/>
          <w:szCs w:val="28"/>
        </w:rPr>
        <w:t>Также активно Союз ТОС работает по вовлечению специалистов МО по развитию ТОС в общие и специализированные, ориентированные именно на эту целевую группу, образовательные программы.</w:t>
      </w:r>
    </w:p>
    <w:p w14:paraId="4A6A352B" w14:textId="7006F0AE" w:rsidR="006220D8" w:rsidRPr="006220D8" w:rsidRDefault="006220D8" w:rsidP="006220D8">
      <w:pPr>
        <w:spacing w:after="0" w:line="240" w:lineRule="auto"/>
        <w:ind w:firstLine="709"/>
        <w:jc w:val="both"/>
        <w:rPr>
          <w:rFonts w:cs="Times New Roman"/>
          <w:szCs w:val="28"/>
        </w:rPr>
      </w:pPr>
      <w:r w:rsidRPr="006220D8">
        <w:rPr>
          <w:rFonts w:cs="Times New Roman"/>
          <w:szCs w:val="28"/>
        </w:rPr>
        <w:t>Эффективной школой развития ТОС является их вовлечение в Российские и региональные проекты. Активно присоединяются наши ТОСы к общероссийским проектам и акциям ОАТОС.</w:t>
      </w:r>
    </w:p>
    <w:p w14:paraId="6786924D" w14:textId="77777777" w:rsidR="006220D8" w:rsidRPr="00B45D95" w:rsidRDefault="006220D8" w:rsidP="006220D8">
      <w:pPr>
        <w:spacing w:after="0" w:line="240" w:lineRule="auto"/>
        <w:ind w:firstLine="709"/>
        <w:jc w:val="both"/>
        <w:rPr>
          <w:rFonts w:cs="Times New Roman"/>
          <w:b/>
          <w:bCs/>
          <w:szCs w:val="28"/>
        </w:rPr>
      </w:pPr>
      <w:r w:rsidRPr="00B45D95">
        <w:rPr>
          <w:rFonts w:cs="Times New Roman"/>
          <w:b/>
          <w:bCs/>
          <w:szCs w:val="28"/>
        </w:rPr>
        <w:t>#Союз ТОС_Развитие и поддержка местных сообществ, ТОС и НКО</w:t>
      </w:r>
    </w:p>
    <w:p w14:paraId="30A79274" w14:textId="0E152A3B" w:rsidR="006220D8" w:rsidRPr="006220D8" w:rsidRDefault="006220D8" w:rsidP="006220D8">
      <w:pPr>
        <w:spacing w:after="0" w:line="240" w:lineRule="auto"/>
        <w:ind w:firstLine="709"/>
        <w:jc w:val="both"/>
        <w:rPr>
          <w:rFonts w:cs="Times New Roman"/>
          <w:szCs w:val="28"/>
        </w:rPr>
      </w:pPr>
      <w:r w:rsidRPr="006220D8">
        <w:rPr>
          <w:rFonts w:cs="Times New Roman"/>
          <w:szCs w:val="28"/>
        </w:rPr>
        <w:t>Невозможно обеспечить эффективную заботу о жителях без развития и поддержки социальной общности людей на территории действия ТОС. Создание условий для активизации участия жителей через систему НКО, ТОС и местных сообществ в решении социально-бытовых и общественно-значимых проблем своих территорий; содействие в организации профессиональной среды местных сообществ; организация процедуры реализации полномочий органов местного самоуправления и государственной власти с участием активистов ТОС и местных сообществ становится важной задачей развитие ТОСовского движения, укрепления ТОС. Учитывая большую протяженность Иркутской области и невозможность дойти до каждого МО, Союз ТОС сосредоточил свои усилия на создании Ресурсных центров в МО на базе межпоселенческих и иных библиотек, выиграв грант в конкурсе социально значимых проектов «Губернское собрание общественности Иркутской области». Проект опирается на то, что Государственное бюджетное учреждение культуры Иркутская областная государственная универсальная научная библиотека имени И.</w:t>
      </w:r>
      <w:r w:rsidR="005369DC">
        <w:rPr>
          <w:rFonts w:cs="Times New Roman"/>
          <w:szCs w:val="28"/>
        </w:rPr>
        <w:t> </w:t>
      </w:r>
      <w:r w:rsidRPr="006220D8">
        <w:rPr>
          <w:rFonts w:cs="Times New Roman"/>
          <w:szCs w:val="28"/>
        </w:rPr>
        <w:t>И.</w:t>
      </w:r>
      <w:r w:rsidR="005369DC">
        <w:rPr>
          <w:rFonts w:cs="Times New Roman"/>
          <w:szCs w:val="28"/>
        </w:rPr>
        <w:t> </w:t>
      </w:r>
      <w:r w:rsidRPr="006220D8">
        <w:rPr>
          <w:rFonts w:cs="Times New Roman"/>
          <w:szCs w:val="28"/>
        </w:rPr>
        <w:t>Молчанова-Сибирского (далее БИБЛИОТЕКА) реализует «Большой проект».</w:t>
      </w:r>
      <w:r w:rsidR="00534686">
        <w:rPr>
          <w:rFonts w:cs="Times New Roman"/>
          <w:szCs w:val="28"/>
        </w:rPr>
        <w:t xml:space="preserve"> </w:t>
      </w:r>
      <w:r w:rsidRPr="006220D8">
        <w:rPr>
          <w:rFonts w:cs="Times New Roman"/>
          <w:szCs w:val="28"/>
        </w:rPr>
        <w:t>Его идея заключается в том, чтобы помочь всем общедоступным библиотекам нашего региона стать своего рода социальными хабами – современными, удобными и привлекательными для всех категорий населения социокультурными центрами, способными эффективно участвовать в решении социальных проблем жителей своих территорий, а также быть катализаторами общественной жизни местных сообществ, ресурсными центрами для</w:t>
      </w:r>
      <w:r w:rsidR="00534686">
        <w:rPr>
          <w:rFonts w:cs="Times New Roman"/>
          <w:szCs w:val="28"/>
        </w:rPr>
        <w:t xml:space="preserve"> </w:t>
      </w:r>
      <w:r w:rsidRPr="006220D8">
        <w:rPr>
          <w:rFonts w:cs="Times New Roman"/>
          <w:szCs w:val="28"/>
        </w:rPr>
        <w:t>социально значимых гражданских инициатив. В партнерстве с БИБЛИОТЕКО</w:t>
      </w:r>
      <w:r w:rsidR="004227F5">
        <w:rPr>
          <w:rFonts w:cs="Times New Roman"/>
          <w:szCs w:val="28"/>
        </w:rPr>
        <w:t xml:space="preserve">Й </w:t>
      </w:r>
      <w:r w:rsidRPr="006220D8">
        <w:rPr>
          <w:rFonts w:cs="Times New Roman"/>
          <w:szCs w:val="28"/>
        </w:rPr>
        <w:t>мы отработали модель создания таких ресурсных центров в 11 районах Иркутской области, разработали образовательные модули для специалистов библиотек как по вопросам развития ТОС и в целом сектора НКО, так и в организационных вопросах создания Ресурсных центров на базе библиотек.</w:t>
      </w:r>
      <w:r w:rsidR="00534686">
        <w:rPr>
          <w:rFonts w:cs="Times New Roman"/>
          <w:szCs w:val="28"/>
        </w:rPr>
        <w:t xml:space="preserve"> </w:t>
      </w:r>
      <w:r w:rsidRPr="006220D8">
        <w:rPr>
          <w:rFonts w:cs="Times New Roman"/>
          <w:szCs w:val="28"/>
        </w:rPr>
        <w:t xml:space="preserve">Мы согласовываем с органами власти МО формы поддержки библиотек для выполнения роли Ресурсных центров, заключили Соглашение между БИБЛИОТЕКОЙ и Ресурсным </w:t>
      </w:r>
      <w:r w:rsidRPr="006220D8">
        <w:rPr>
          <w:rFonts w:cs="Times New Roman"/>
          <w:szCs w:val="28"/>
        </w:rPr>
        <w:lastRenderedPageBreak/>
        <w:t>центром НКО о создании сети ресурсных центров Прибайкалья. Проект в стадии завершения и уже показал возможность его тиражирования.</w:t>
      </w:r>
    </w:p>
    <w:p w14:paraId="27AA36FF" w14:textId="5D01E004" w:rsidR="006220D8" w:rsidRPr="006220D8" w:rsidRDefault="006220D8" w:rsidP="006220D8">
      <w:pPr>
        <w:spacing w:after="0" w:line="240" w:lineRule="auto"/>
        <w:ind w:firstLine="709"/>
        <w:jc w:val="both"/>
        <w:rPr>
          <w:rFonts w:cs="Times New Roman"/>
          <w:szCs w:val="28"/>
        </w:rPr>
      </w:pPr>
      <w:r w:rsidRPr="006220D8">
        <w:rPr>
          <w:rFonts w:cs="Times New Roman"/>
          <w:szCs w:val="28"/>
        </w:rPr>
        <w:t>Большую работу ведет Союз ТОС по укреплению и развитию Форм поддержки ТОС в МО. Подготавливает методические материалы, оказывает консультации, выводит на обсуждение эти вопросы на площадках Форумов.</w:t>
      </w:r>
    </w:p>
    <w:p w14:paraId="480C99B8" w14:textId="2BFBD757" w:rsidR="006220D8" w:rsidRPr="006220D8" w:rsidRDefault="006220D8" w:rsidP="006220D8">
      <w:pPr>
        <w:spacing w:after="0" w:line="240" w:lineRule="auto"/>
        <w:ind w:firstLine="709"/>
        <w:jc w:val="both"/>
        <w:rPr>
          <w:rFonts w:cs="Times New Roman"/>
          <w:szCs w:val="28"/>
        </w:rPr>
      </w:pPr>
      <w:r w:rsidRPr="006220D8">
        <w:rPr>
          <w:rFonts w:cs="Times New Roman"/>
          <w:szCs w:val="28"/>
        </w:rPr>
        <w:t>Важной задачей является устойчивое развитие ТОС. Оно невозможно без успешного развития территории. И здесь именно ТОСы, объединившись в партнерстве с муниципальными учреждениями, становятся организаторами центров притяжения и точек роста не только на своей территории, но и в поселениях. Поддерживая и развивая эти возможности ТОС, Союз ТОС организует образовательные программы по событийному туризму и иным формам туристической активности, вовлекает ТОСы в региональные и Российские программы в туристической сфере. Активными партнерами Союза ТОС в этом направлении являются Фонд развития русской культуры, Межрегиональная ассоциация событийного туризма Сибири (МАСТС), АНО «Аларь» и др. Лидеры и активисты ТОС стали организаторами многих направлений развития туризма на своих территориях, получив поддержку на конкурсе «Лучший проект территориального общественного самоуправления Иркутской области», иных конкурсах. Они стали организаторами различных ежегодных фестивалей (Фестиваль картошки – Куйтунский район, Фестиваль «Пан вареник» - село Батама Зиминского района и пр.), сказочных событий, разрабатывают туристические маршруты, участвуют в ежегодных туристических событиях, организуемых партнерскими НКО.</w:t>
      </w:r>
    </w:p>
    <w:p w14:paraId="267213D1" w14:textId="77777777" w:rsidR="006220D8" w:rsidRPr="00F55A2B" w:rsidRDefault="006220D8" w:rsidP="006220D8">
      <w:pPr>
        <w:spacing w:after="0" w:line="240" w:lineRule="auto"/>
        <w:ind w:firstLine="709"/>
        <w:jc w:val="both"/>
        <w:rPr>
          <w:rFonts w:cs="Times New Roman"/>
          <w:b/>
          <w:bCs/>
          <w:szCs w:val="28"/>
        </w:rPr>
      </w:pPr>
      <w:r w:rsidRPr="00F55A2B">
        <w:rPr>
          <w:rFonts w:cs="Times New Roman"/>
          <w:b/>
          <w:bCs/>
          <w:szCs w:val="28"/>
        </w:rPr>
        <w:t>#ТОCыПрибайкалья- Молодежь</w:t>
      </w:r>
    </w:p>
    <w:p w14:paraId="1CAD7880" w14:textId="3042B210" w:rsidR="00D65A05" w:rsidRDefault="006220D8" w:rsidP="001A0DD4">
      <w:pPr>
        <w:spacing w:after="0" w:line="240" w:lineRule="auto"/>
        <w:ind w:firstLine="709"/>
        <w:jc w:val="both"/>
        <w:rPr>
          <w:rFonts w:cs="Times New Roman"/>
          <w:szCs w:val="28"/>
        </w:rPr>
      </w:pPr>
      <w:r w:rsidRPr="006220D8">
        <w:rPr>
          <w:rFonts w:cs="Times New Roman"/>
          <w:szCs w:val="28"/>
        </w:rPr>
        <w:t>Роль ТОСа для формирования молодого гражданина трудно переоценить. Анализ деятельности самых разных организаций ТОС дает большой список того, что сами ТОСы делают для молодежи и чем важна и притягательна может быть и должна стать для них ТОСовская деятельность. Вовлечение молодых в число актива ТОС, в создание ТОС в территории проживания – одна из важнейших задач Союза ТОС.</w:t>
      </w:r>
      <w:r w:rsidR="00534686">
        <w:rPr>
          <w:rFonts w:cs="Times New Roman"/>
          <w:szCs w:val="28"/>
        </w:rPr>
        <w:t xml:space="preserve"> </w:t>
      </w:r>
      <w:r w:rsidRPr="006220D8">
        <w:rPr>
          <w:rFonts w:cs="Times New Roman"/>
          <w:szCs w:val="28"/>
        </w:rPr>
        <w:t>С этой целью мы вовлекаем в проектную деятельность, направленную на развитие ТОС, территории лидеров и активистов ТОС старшего поколения и молодежь, создавая единую команду. Союз ТОС налаживает социальное партнерство со школы, способной стать важным ресурсом вовлечения молодежи в развитие территории через ТОС, а для школы это становится решением важнейшей задачи – патриотическое воспитание. Без любви к малой Родине, без заботы о ней это невозможно сделать. И здесь партнерами Союза стали Институт развития образования Иркутской области и Комиссия по науке и образованию Общественной палаты Иркутской области.</w:t>
      </w:r>
      <w:r w:rsidR="00534686">
        <w:rPr>
          <w:rFonts w:cs="Times New Roman"/>
          <w:szCs w:val="28"/>
        </w:rPr>
        <w:t xml:space="preserve"> </w:t>
      </w:r>
      <w:r w:rsidRPr="006220D8">
        <w:rPr>
          <w:rFonts w:cs="Times New Roman"/>
          <w:szCs w:val="28"/>
        </w:rPr>
        <w:t>Определены точки взаимодействия школы и ТОС, уже имеются прекрасные практики совместной работы.</w:t>
      </w:r>
      <w:r w:rsidR="00534686">
        <w:rPr>
          <w:rFonts w:cs="Times New Roman"/>
          <w:szCs w:val="28"/>
        </w:rPr>
        <w:t xml:space="preserve"> </w:t>
      </w:r>
      <w:r w:rsidRPr="006220D8">
        <w:rPr>
          <w:rFonts w:cs="Times New Roman"/>
          <w:szCs w:val="28"/>
        </w:rPr>
        <w:t xml:space="preserve">Сегодня молодежь ТОС активно вовлекается в укрепление межнациональных отношений, второй год участвует в ежегодном Форуме межнационального единства «Иркутская область — территория мира и согласия». В 2023 году была организована специальная площадка «Формирование межнационального диалога через принцип добрососедства в территориальном общественном </w:t>
      </w:r>
      <w:r w:rsidRPr="006220D8">
        <w:rPr>
          <w:rFonts w:cs="Times New Roman"/>
          <w:szCs w:val="28"/>
        </w:rPr>
        <w:lastRenderedPageBreak/>
        <w:t>самоуправлении» в работе которой приняла молодежь из 18 ТОС.</w:t>
      </w:r>
      <w:r w:rsidR="00534686">
        <w:rPr>
          <w:rFonts w:cs="Times New Roman"/>
          <w:szCs w:val="28"/>
        </w:rPr>
        <w:t xml:space="preserve"> </w:t>
      </w:r>
      <w:r w:rsidRPr="006220D8">
        <w:rPr>
          <w:rFonts w:cs="Times New Roman"/>
          <w:szCs w:val="28"/>
        </w:rPr>
        <w:t>Расширяется круг участия молодежи ТОС и на Байкальском молодёжном форуме – площадке личностного и профессионального роста, сообщество активной и целеустремленной молодежи, место встречи и диалога единомышленников.</w:t>
      </w:r>
      <w:r w:rsidR="00534686">
        <w:rPr>
          <w:rFonts w:cs="Times New Roman"/>
          <w:szCs w:val="28"/>
        </w:rPr>
        <w:t xml:space="preserve"> </w:t>
      </w:r>
      <w:r w:rsidRPr="006220D8">
        <w:rPr>
          <w:rFonts w:cs="Times New Roman"/>
          <w:szCs w:val="28"/>
        </w:rPr>
        <w:t>В командной работе молодежь ТОС готовит проекты, направленные на развитие своих территорий.</w:t>
      </w:r>
    </w:p>
    <w:p w14:paraId="5073AC6C" w14:textId="77777777" w:rsidR="00D65A05" w:rsidRDefault="00D65A05" w:rsidP="007973D7">
      <w:pPr>
        <w:spacing w:after="0"/>
        <w:jc w:val="center"/>
        <w:rPr>
          <w:rFonts w:cs="Times New Roman"/>
          <w:szCs w:val="28"/>
        </w:rPr>
      </w:pPr>
    </w:p>
    <w:p w14:paraId="0C1F060B" w14:textId="77777777" w:rsidR="00D65A05" w:rsidRDefault="00D65A05" w:rsidP="007973D7">
      <w:pPr>
        <w:spacing w:after="0"/>
        <w:jc w:val="center"/>
        <w:rPr>
          <w:rFonts w:cs="Times New Roman"/>
          <w:szCs w:val="28"/>
        </w:rPr>
        <w:sectPr w:rsidR="00D65A05" w:rsidSect="00D65A05">
          <w:pgSz w:w="11906" w:h="16838"/>
          <w:pgMar w:top="1134" w:right="851" w:bottom="1134" w:left="1701" w:header="709" w:footer="709" w:gutter="0"/>
          <w:cols w:space="708"/>
          <w:docGrid w:linePitch="360"/>
        </w:sectPr>
      </w:pPr>
    </w:p>
    <w:p w14:paraId="378C7677" w14:textId="77777777" w:rsidR="006F44FC" w:rsidRDefault="006F44FC" w:rsidP="006F44FC">
      <w:pPr>
        <w:spacing w:after="0"/>
        <w:jc w:val="center"/>
        <w:rPr>
          <w:rFonts w:cs="Times New Roman"/>
          <w:szCs w:val="28"/>
        </w:rPr>
      </w:pPr>
      <w:r>
        <w:rPr>
          <w:rFonts w:cs="Times New Roman"/>
          <w:szCs w:val="28"/>
        </w:rPr>
        <w:lastRenderedPageBreak/>
        <w:t>Меры поддержки ТОС в 2022 г., руб.</w:t>
      </w:r>
    </w:p>
    <w:p w14:paraId="27A64840" w14:textId="22A97FE2" w:rsidR="00D65A05" w:rsidRDefault="006F44FC" w:rsidP="006F44FC">
      <w:pPr>
        <w:spacing w:after="0"/>
        <w:jc w:val="right"/>
        <w:rPr>
          <w:rFonts w:cs="Times New Roman"/>
          <w:szCs w:val="28"/>
        </w:rPr>
      </w:pPr>
      <w:r>
        <w:rPr>
          <w:rFonts w:cs="Times New Roman"/>
          <w:szCs w:val="28"/>
        </w:rPr>
        <w:t>Таблица</w:t>
      </w:r>
    </w:p>
    <w:tbl>
      <w:tblPr>
        <w:tblW w:w="14979" w:type="dxa"/>
        <w:tblLayout w:type="fixed"/>
        <w:tblLook w:val="04A0" w:firstRow="1" w:lastRow="0" w:firstColumn="1" w:lastColumn="0" w:noHBand="0" w:noVBand="1"/>
      </w:tblPr>
      <w:tblGrid>
        <w:gridCol w:w="1129"/>
        <w:gridCol w:w="3544"/>
        <w:gridCol w:w="2126"/>
        <w:gridCol w:w="1134"/>
        <w:gridCol w:w="1134"/>
        <w:gridCol w:w="709"/>
        <w:gridCol w:w="992"/>
        <w:gridCol w:w="1276"/>
        <w:gridCol w:w="1174"/>
        <w:gridCol w:w="1761"/>
      </w:tblGrid>
      <w:tr w:rsidR="004227F5" w:rsidRPr="00D875ED" w14:paraId="7695BBF9" w14:textId="77777777" w:rsidTr="001457BE">
        <w:trPr>
          <w:trHeight w:val="900"/>
        </w:trPr>
        <w:tc>
          <w:tcPr>
            <w:tcW w:w="1129" w:type="dxa"/>
            <w:vMerge w:val="restart"/>
            <w:tcBorders>
              <w:top w:val="single" w:sz="4" w:space="0" w:color="000000"/>
              <w:left w:val="single" w:sz="4" w:space="0" w:color="000000"/>
              <w:right w:val="single" w:sz="4" w:space="0" w:color="000000"/>
            </w:tcBorders>
            <w:shd w:val="clear" w:color="auto" w:fill="auto"/>
            <w:vAlign w:val="center"/>
            <w:hideMark/>
          </w:tcPr>
          <w:p w14:paraId="4999CB1F" w14:textId="77777777" w:rsidR="004227F5" w:rsidRPr="00D875ED" w:rsidRDefault="004227F5"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Название МО</w:t>
            </w:r>
          </w:p>
          <w:p w14:paraId="7584C791" w14:textId="2C123BA1" w:rsidR="004227F5" w:rsidRPr="00D875ED" w:rsidRDefault="004227F5"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E8EDFB" w14:textId="77777777" w:rsidR="004227F5" w:rsidRPr="00D875ED" w:rsidRDefault="004227F5"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Название программы поддержки (подпрограммы,</w:t>
            </w:r>
            <w:r w:rsidRPr="00D875ED">
              <w:rPr>
                <w:rFonts w:eastAsia="Times New Roman" w:cs="Times New Roman"/>
                <w:color w:val="000000"/>
                <w:kern w:val="0"/>
                <w:sz w:val="20"/>
                <w:szCs w:val="20"/>
                <w:lang w:eastAsia="ru-RU"/>
                <w14:ligatures w14:val="none"/>
              </w:rPr>
              <w:br/>
              <w:t>мероприятия), в соответствии с которой реализуются мероприятия по поддержке</w:t>
            </w:r>
            <w:r w:rsidRPr="00D875ED">
              <w:rPr>
                <w:rFonts w:eastAsia="Times New Roman" w:cs="Times New Roman"/>
                <w:color w:val="000000"/>
                <w:kern w:val="0"/>
                <w:sz w:val="20"/>
                <w:szCs w:val="20"/>
                <w:lang w:eastAsia="ru-RU"/>
                <w14:ligatures w14:val="none"/>
              </w:rPr>
              <w:br/>
              <w:t>ТОС</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FE63AA" w14:textId="77777777" w:rsidR="004227F5" w:rsidRPr="00D875ED" w:rsidRDefault="004227F5"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Иные виды поддержки (информационная, консультационная, методическая,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42546A" w14:textId="77777777" w:rsidR="004227F5" w:rsidRPr="00D875ED" w:rsidRDefault="004227F5"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Кто оказывает </w:t>
            </w:r>
          </w:p>
        </w:tc>
        <w:tc>
          <w:tcPr>
            <w:tcW w:w="7046" w:type="dxa"/>
            <w:gridSpan w:val="6"/>
            <w:tcBorders>
              <w:top w:val="single" w:sz="4" w:space="0" w:color="000000"/>
              <w:left w:val="nil"/>
              <w:bottom w:val="single" w:sz="4" w:space="0" w:color="000000"/>
              <w:right w:val="single" w:sz="4" w:space="0" w:color="000000"/>
            </w:tcBorders>
            <w:shd w:val="clear" w:color="auto" w:fill="auto"/>
            <w:vAlign w:val="center"/>
            <w:hideMark/>
          </w:tcPr>
          <w:p w14:paraId="34AD4751" w14:textId="77777777" w:rsidR="004227F5" w:rsidRPr="00D875ED" w:rsidRDefault="004227F5"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муниципальный конкурс на предоставление субсидий ТОС(название)</w:t>
            </w:r>
          </w:p>
        </w:tc>
      </w:tr>
      <w:tr w:rsidR="004227F5" w:rsidRPr="00D875ED" w14:paraId="0588121A" w14:textId="77777777" w:rsidTr="001457BE">
        <w:trPr>
          <w:trHeight w:val="405"/>
        </w:trPr>
        <w:tc>
          <w:tcPr>
            <w:tcW w:w="1129" w:type="dxa"/>
            <w:vMerge/>
            <w:tcBorders>
              <w:left w:val="single" w:sz="4" w:space="0" w:color="000000"/>
              <w:right w:val="single" w:sz="4" w:space="0" w:color="000000"/>
            </w:tcBorders>
            <w:shd w:val="clear" w:color="auto" w:fill="auto"/>
            <w:vAlign w:val="center"/>
            <w:hideMark/>
          </w:tcPr>
          <w:p w14:paraId="69593F95" w14:textId="11E998DB" w:rsidR="004227F5" w:rsidRPr="00D875ED" w:rsidRDefault="004227F5" w:rsidP="00D875ED">
            <w:pPr>
              <w:spacing w:after="0" w:line="240" w:lineRule="auto"/>
              <w:jc w:val="center"/>
              <w:rPr>
                <w:rFonts w:eastAsia="Times New Roman" w:cs="Times New Roman"/>
                <w:color w:val="000000"/>
                <w:kern w:val="0"/>
                <w:sz w:val="20"/>
                <w:szCs w:val="20"/>
                <w:lang w:eastAsia="ru-RU"/>
                <w14:ligatures w14:val="none"/>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92859" w14:textId="77777777" w:rsidR="004227F5" w:rsidRPr="00D875ED" w:rsidRDefault="004227F5" w:rsidP="00D875ED">
            <w:pPr>
              <w:spacing w:after="0" w:line="240" w:lineRule="auto"/>
              <w:rPr>
                <w:rFonts w:eastAsia="Times New Roman" w:cs="Times New Roman"/>
                <w:color w:val="000000"/>
                <w:kern w:val="0"/>
                <w:sz w:val="20"/>
                <w:szCs w:val="20"/>
                <w:lang w:eastAsia="ru-RU"/>
                <w14:ligatures w14:val="none"/>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DA36A" w14:textId="77777777" w:rsidR="004227F5" w:rsidRPr="00D875ED" w:rsidRDefault="004227F5" w:rsidP="00D875ED">
            <w:pPr>
              <w:spacing w:after="0" w:line="240" w:lineRule="auto"/>
              <w:rPr>
                <w:rFonts w:eastAsia="Times New Roman" w:cs="Times New Roman"/>
                <w:color w:val="000000"/>
                <w:kern w:val="0"/>
                <w:sz w:val="20"/>
                <w:szCs w:val="20"/>
                <w:lang w:eastAsia="ru-RU"/>
                <w14:ligatures w14:val="none"/>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33057A" w14:textId="77777777" w:rsidR="004227F5" w:rsidRPr="00D875ED" w:rsidRDefault="004227F5" w:rsidP="00D875ED">
            <w:pPr>
              <w:spacing w:after="0" w:line="240" w:lineRule="auto"/>
              <w:rPr>
                <w:rFonts w:eastAsia="Times New Roman" w:cs="Times New Roman"/>
                <w:color w:val="000000"/>
                <w:kern w:val="0"/>
                <w:sz w:val="20"/>
                <w:szCs w:val="20"/>
                <w:lang w:eastAsia="ru-RU"/>
                <w14:ligatures w14:val="none"/>
              </w:rPr>
            </w:pPr>
          </w:p>
        </w:tc>
        <w:tc>
          <w:tcPr>
            <w:tcW w:w="1134" w:type="dxa"/>
            <w:tcBorders>
              <w:top w:val="nil"/>
              <w:left w:val="nil"/>
              <w:bottom w:val="single" w:sz="4" w:space="0" w:color="000000"/>
              <w:right w:val="single" w:sz="4" w:space="0" w:color="000000"/>
            </w:tcBorders>
            <w:shd w:val="clear" w:color="auto" w:fill="auto"/>
            <w:vAlign w:val="center"/>
            <w:hideMark/>
          </w:tcPr>
          <w:p w14:paraId="2C660FB5" w14:textId="77777777" w:rsidR="004227F5" w:rsidRPr="00D875ED" w:rsidRDefault="004227F5"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709" w:type="dxa"/>
            <w:tcBorders>
              <w:top w:val="nil"/>
              <w:left w:val="nil"/>
              <w:bottom w:val="single" w:sz="4" w:space="0" w:color="000000"/>
              <w:right w:val="single" w:sz="4" w:space="0" w:color="000000"/>
            </w:tcBorders>
            <w:shd w:val="clear" w:color="auto" w:fill="auto"/>
            <w:vAlign w:val="center"/>
            <w:hideMark/>
          </w:tcPr>
          <w:p w14:paraId="62756C4B" w14:textId="77777777" w:rsidR="004227F5" w:rsidRPr="00D875ED" w:rsidRDefault="004227F5"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992" w:type="dxa"/>
            <w:tcBorders>
              <w:top w:val="nil"/>
              <w:left w:val="nil"/>
              <w:bottom w:val="single" w:sz="4" w:space="0" w:color="000000"/>
              <w:right w:val="single" w:sz="4" w:space="0" w:color="000000"/>
            </w:tcBorders>
            <w:shd w:val="clear" w:color="auto" w:fill="auto"/>
            <w:vAlign w:val="center"/>
            <w:hideMark/>
          </w:tcPr>
          <w:p w14:paraId="4DC85568" w14:textId="77777777" w:rsidR="004227F5" w:rsidRPr="00D875ED" w:rsidRDefault="004227F5"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276" w:type="dxa"/>
            <w:tcBorders>
              <w:top w:val="nil"/>
              <w:left w:val="nil"/>
              <w:bottom w:val="single" w:sz="4" w:space="0" w:color="000000"/>
              <w:right w:val="single" w:sz="4" w:space="0" w:color="000000"/>
            </w:tcBorders>
            <w:shd w:val="clear" w:color="auto" w:fill="auto"/>
            <w:vAlign w:val="center"/>
            <w:hideMark/>
          </w:tcPr>
          <w:p w14:paraId="198160A8" w14:textId="77777777" w:rsidR="004227F5" w:rsidRPr="00D875ED" w:rsidRDefault="004227F5"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174" w:type="dxa"/>
            <w:tcBorders>
              <w:top w:val="nil"/>
              <w:left w:val="nil"/>
              <w:bottom w:val="single" w:sz="4" w:space="0" w:color="000000"/>
              <w:right w:val="single" w:sz="4" w:space="0" w:color="000000"/>
            </w:tcBorders>
            <w:shd w:val="clear" w:color="auto" w:fill="auto"/>
            <w:vAlign w:val="center"/>
            <w:hideMark/>
          </w:tcPr>
          <w:p w14:paraId="1365D9C3" w14:textId="77777777" w:rsidR="004227F5" w:rsidRPr="00D875ED" w:rsidRDefault="004227F5"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761" w:type="dxa"/>
            <w:tcBorders>
              <w:top w:val="nil"/>
              <w:left w:val="nil"/>
              <w:bottom w:val="single" w:sz="4" w:space="0" w:color="000000"/>
              <w:right w:val="single" w:sz="4" w:space="0" w:color="000000"/>
            </w:tcBorders>
            <w:shd w:val="clear" w:color="auto" w:fill="auto"/>
            <w:vAlign w:val="center"/>
            <w:hideMark/>
          </w:tcPr>
          <w:p w14:paraId="455FC151" w14:textId="77777777" w:rsidR="004227F5" w:rsidRPr="00D875ED" w:rsidRDefault="004227F5"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r>
      <w:tr w:rsidR="004227F5" w:rsidRPr="00D875ED" w14:paraId="35668B99" w14:textId="77777777" w:rsidTr="001457BE">
        <w:trPr>
          <w:trHeight w:val="1320"/>
        </w:trPr>
        <w:tc>
          <w:tcPr>
            <w:tcW w:w="1129" w:type="dxa"/>
            <w:vMerge/>
            <w:tcBorders>
              <w:left w:val="single" w:sz="4" w:space="0" w:color="000000"/>
              <w:right w:val="single" w:sz="4" w:space="0" w:color="000000"/>
            </w:tcBorders>
            <w:shd w:val="clear" w:color="auto" w:fill="auto"/>
            <w:vAlign w:val="center"/>
            <w:hideMark/>
          </w:tcPr>
          <w:p w14:paraId="502B2279" w14:textId="16BB731E" w:rsidR="004227F5" w:rsidRPr="00D875ED" w:rsidRDefault="004227F5" w:rsidP="00D875ED">
            <w:pPr>
              <w:spacing w:after="0" w:line="240" w:lineRule="auto"/>
              <w:jc w:val="center"/>
              <w:rPr>
                <w:rFonts w:eastAsia="Times New Roman" w:cs="Times New Roman"/>
                <w:color w:val="000000"/>
                <w:kern w:val="0"/>
                <w:sz w:val="20"/>
                <w:szCs w:val="20"/>
                <w:lang w:eastAsia="ru-RU"/>
                <w14:ligatures w14:val="none"/>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D64A2F" w14:textId="77777777" w:rsidR="004227F5" w:rsidRPr="00D875ED" w:rsidRDefault="004227F5" w:rsidP="00D875ED">
            <w:pPr>
              <w:spacing w:after="0" w:line="240" w:lineRule="auto"/>
              <w:rPr>
                <w:rFonts w:eastAsia="Times New Roman" w:cs="Times New Roman"/>
                <w:color w:val="000000"/>
                <w:kern w:val="0"/>
                <w:sz w:val="20"/>
                <w:szCs w:val="20"/>
                <w:lang w:eastAsia="ru-RU"/>
                <w14:ligatures w14:val="none"/>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8B8D4" w14:textId="77777777" w:rsidR="004227F5" w:rsidRPr="00D875ED" w:rsidRDefault="004227F5" w:rsidP="00D875ED">
            <w:pPr>
              <w:spacing w:after="0" w:line="240" w:lineRule="auto"/>
              <w:rPr>
                <w:rFonts w:eastAsia="Times New Roman" w:cs="Times New Roman"/>
                <w:color w:val="000000"/>
                <w:kern w:val="0"/>
                <w:sz w:val="20"/>
                <w:szCs w:val="20"/>
                <w:lang w:eastAsia="ru-RU"/>
                <w14:ligatures w14:val="none"/>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0768FE" w14:textId="77777777" w:rsidR="004227F5" w:rsidRPr="00D875ED" w:rsidRDefault="004227F5" w:rsidP="00D875ED">
            <w:pPr>
              <w:spacing w:after="0" w:line="240" w:lineRule="auto"/>
              <w:rPr>
                <w:rFonts w:eastAsia="Times New Roman" w:cs="Times New Roman"/>
                <w:color w:val="000000"/>
                <w:kern w:val="0"/>
                <w:sz w:val="20"/>
                <w:szCs w:val="20"/>
                <w:lang w:eastAsia="ru-RU"/>
                <w14:ligatures w14:val="none"/>
              </w:rPr>
            </w:pP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A53B928" w14:textId="77777777" w:rsidR="004227F5" w:rsidRPr="00D875ED" w:rsidRDefault="004227F5"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С какого года проходит </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8F3080D" w14:textId="77777777" w:rsidR="004227F5" w:rsidRPr="00D875ED" w:rsidRDefault="004227F5"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Для НКО</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E88B05D" w14:textId="77777777" w:rsidR="004227F5" w:rsidRPr="00D875ED" w:rsidRDefault="004227F5"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Для ТОС без юр.лица</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CE2D13A" w14:textId="77777777" w:rsidR="004227F5" w:rsidRPr="00D875ED" w:rsidRDefault="004227F5"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Смешанный </w:t>
            </w:r>
          </w:p>
        </w:tc>
        <w:tc>
          <w:tcPr>
            <w:tcW w:w="117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481780F" w14:textId="1492FBE5" w:rsidR="004227F5" w:rsidRPr="00D875ED" w:rsidRDefault="004227F5"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Сумма поддержки участника</w:t>
            </w:r>
          </w:p>
        </w:tc>
        <w:tc>
          <w:tcPr>
            <w:tcW w:w="1761" w:type="dxa"/>
            <w:tcBorders>
              <w:top w:val="nil"/>
              <w:left w:val="nil"/>
              <w:bottom w:val="single" w:sz="4" w:space="0" w:color="000000"/>
              <w:right w:val="single" w:sz="4" w:space="0" w:color="000000"/>
            </w:tcBorders>
            <w:shd w:val="clear" w:color="auto" w:fill="auto"/>
            <w:vAlign w:val="center"/>
            <w:hideMark/>
          </w:tcPr>
          <w:p w14:paraId="55E7B70F" w14:textId="77777777" w:rsidR="004227F5" w:rsidRPr="00D875ED" w:rsidRDefault="004227F5"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Объем финансирования, предусмотренный в муниципальном бюджете</w:t>
            </w:r>
          </w:p>
        </w:tc>
      </w:tr>
      <w:tr w:rsidR="004227F5" w:rsidRPr="00D875ED" w14:paraId="6E194751" w14:textId="77777777" w:rsidTr="001457BE">
        <w:trPr>
          <w:trHeight w:val="108"/>
        </w:trPr>
        <w:tc>
          <w:tcPr>
            <w:tcW w:w="1129" w:type="dxa"/>
            <w:vMerge/>
            <w:tcBorders>
              <w:left w:val="single" w:sz="4" w:space="0" w:color="000000"/>
              <w:bottom w:val="single" w:sz="4" w:space="0" w:color="000000"/>
              <w:right w:val="single" w:sz="4" w:space="0" w:color="000000"/>
            </w:tcBorders>
            <w:shd w:val="clear" w:color="auto" w:fill="auto"/>
            <w:vAlign w:val="center"/>
            <w:hideMark/>
          </w:tcPr>
          <w:p w14:paraId="3A063B8F" w14:textId="77777777" w:rsidR="004227F5" w:rsidRPr="00D875ED" w:rsidRDefault="004227F5" w:rsidP="00D875ED">
            <w:pPr>
              <w:spacing w:after="0" w:line="240" w:lineRule="auto"/>
              <w:rPr>
                <w:rFonts w:eastAsia="Times New Roman" w:cs="Times New Roman"/>
                <w:color w:val="000000"/>
                <w:kern w:val="0"/>
                <w:sz w:val="20"/>
                <w:szCs w:val="20"/>
                <w:lang w:eastAsia="ru-RU"/>
                <w14:ligatures w14:val="none"/>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27A1A9" w14:textId="77777777" w:rsidR="004227F5" w:rsidRPr="00D875ED" w:rsidRDefault="004227F5" w:rsidP="00D875ED">
            <w:pPr>
              <w:spacing w:after="0" w:line="240" w:lineRule="auto"/>
              <w:rPr>
                <w:rFonts w:eastAsia="Times New Roman" w:cs="Times New Roman"/>
                <w:color w:val="000000"/>
                <w:kern w:val="0"/>
                <w:sz w:val="20"/>
                <w:szCs w:val="20"/>
                <w:lang w:eastAsia="ru-RU"/>
                <w14:ligatures w14:val="none"/>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719987" w14:textId="77777777" w:rsidR="004227F5" w:rsidRPr="00D875ED" w:rsidRDefault="004227F5" w:rsidP="00D875ED">
            <w:pPr>
              <w:spacing w:after="0" w:line="240" w:lineRule="auto"/>
              <w:rPr>
                <w:rFonts w:eastAsia="Times New Roman" w:cs="Times New Roman"/>
                <w:color w:val="000000"/>
                <w:kern w:val="0"/>
                <w:sz w:val="20"/>
                <w:szCs w:val="20"/>
                <w:lang w:eastAsia="ru-RU"/>
                <w14:ligatures w14:val="none"/>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B8E50" w14:textId="77777777" w:rsidR="004227F5" w:rsidRPr="00D875ED" w:rsidRDefault="004227F5" w:rsidP="00D875ED">
            <w:pPr>
              <w:spacing w:after="0" w:line="240" w:lineRule="auto"/>
              <w:rPr>
                <w:rFonts w:eastAsia="Times New Roman" w:cs="Times New Roman"/>
                <w:color w:val="000000"/>
                <w:kern w:val="0"/>
                <w:sz w:val="20"/>
                <w:szCs w:val="20"/>
                <w:lang w:eastAsia="ru-RU"/>
                <w14:ligatures w14:val="none"/>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hideMark/>
          </w:tcPr>
          <w:p w14:paraId="682F445D" w14:textId="77777777" w:rsidR="004227F5" w:rsidRPr="00D875ED" w:rsidRDefault="004227F5" w:rsidP="00D875ED">
            <w:pPr>
              <w:spacing w:after="0" w:line="240" w:lineRule="auto"/>
              <w:rPr>
                <w:rFonts w:eastAsia="Times New Roman" w:cs="Times New Roman"/>
                <w:color w:val="000000"/>
                <w:kern w:val="0"/>
                <w:sz w:val="20"/>
                <w:szCs w:val="20"/>
                <w:lang w:eastAsia="ru-RU"/>
                <w14:ligatures w14:val="none"/>
              </w:rPr>
            </w:pPr>
          </w:p>
        </w:tc>
        <w:tc>
          <w:tcPr>
            <w:tcW w:w="709" w:type="dxa"/>
            <w:vMerge/>
            <w:tcBorders>
              <w:top w:val="nil"/>
              <w:left w:val="single" w:sz="4" w:space="0" w:color="000000"/>
              <w:bottom w:val="single" w:sz="4" w:space="0" w:color="000000"/>
              <w:right w:val="single" w:sz="4" w:space="0" w:color="000000"/>
            </w:tcBorders>
            <w:shd w:val="clear" w:color="auto" w:fill="auto"/>
            <w:vAlign w:val="center"/>
            <w:hideMark/>
          </w:tcPr>
          <w:p w14:paraId="785E918D" w14:textId="77777777" w:rsidR="004227F5" w:rsidRPr="00D875ED" w:rsidRDefault="004227F5" w:rsidP="00D875ED">
            <w:pPr>
              <w:spacing w:after="0" w:line="240" w:lineRule="auto"/>
              <w:rPr>
                <w:rFonts w:eastAsia="Times New Roman" w:cs="Times New Roman"/>
                <w:color w:val="000000"/>
                <w:kern w:val="0"/>
                <w:sz w:val="20"/>
                <w:szCs w:val="20"/>
                <w:lang w:eastAsia="ru-RU"/>
                <w14:ligatures w14:val="none"/>
              </w:rPr>
            </w:pPr>
          </w:p>
        </w:tc>
        <w:tc>
          <w:tcPr>
            <w:tcW w:w="992" w:type="dxa"/>
            <w:vMerge/>
            <w:tcBorders>
              <w:top w:val="nil"/>
              <w:left w:val="single" w:sz="4" w:space="0" w:color="000000"/>
              <w:bottom w:val="single" w:sz="4" w:space="0" w:color="000000"/>
              <w:right w:val="single" w:sz="4" w:space="0" w:color="000000"/>
            </w:tcBorders>
            <w:shd w:val="clear" w:color="auto" w:fill="auto"/>
            <w:vAlign w:val="center"/>
            <w:hideMark/>
          </w:tcPr>
          <w:p w14:paraId="5F02D265" w14:textId="77777777" w:rsidR="004227F5" w:rsidRPr="00D875ED" w:rsidRDefault="004227F5" w:rsidP="00D875ED">
            <w:pPr>
              <w:spacing w:after="0" w:line="240" w:lineRule="auto"/>
              <w:rPr>
                <w:rFonts w:eastAsia="Times New Roman" w:cs="Times New Roman"/>
                <w:color w:val="000000"/>
                <w:kern w:val="0"/>
                <w:sz w:val="20"/>
                <w:szCs w:val="20"/>
                <w:lang w:eastAsia="ru-RU"/>
                <w14:ligatures w14:val="none"/>
              </w:rPr>
            </w:pPr>
          </w:p>
        </w:tc>
        <w:tc>
          <w:tcPr>
            <w:tcW w:w="1276" w:type="dxa"/>
            <w:vMerge/>
            <w:tcBorders>
              <w:top w:val="nil"/>
              <w:left w:val="single" w:sz="4" w:space="0" w:color="000000"/>
              <w:bottom w:val="single" w:sz="4" w:space="0" w:color="000000"/>
              <w:right w:val="single" w:sz="4" w:space="0" w:color="000000"/>
            </w:tcBorders>
            <w:shd w:val="clear" w:color="auto" w:fill="auto"/>
            <w:vAlign w:val="center"/>
            <w:hideMark/>
          </w:tcPr>
          <w:p w14:paraId="0A4E566B" w14:textId="77777777" w:rsidR="004227F5" w:rsidRPr="00D875ED" w:rsidRDefault="004227F5" w:rsidP="00D875ED">
            <w:pPr>
              <w:spacing w:after="0" w:line="240" w:lineRule="auto"/>
              <w:rPr>
                <w:rFonts w:eastAsia="Times New Roman" w:cs="Times New Roman"/>
                <w:color w:val="000000"/>
                <w:kern w:val="0"/>
                <w:sz w:val="20"/>
                <w:szCs w:val="20"/>
                <w:lang w:eastAsia="ru-RU"/>
                <w14:ligatures w14:val="none"/>
              </w:rPr>
            </w:pPr>
          </w:p>
        </w:tc>
        <w:tc>
          <w:tcPr>
            <w:tcW w:w="1174" w:type="dxa"/>
            <w:vMerge/>
            <w:tcBorders>
              <w:top w:val="nil"/>
              <w:left w:val="single" w:sz="4" w:space="0" w:color="000000"/>
              <w:bottom w:val="single" w:sz="4" w:space="0" w:color="000000"/>
              <w:right w:val="single" w:sz="4" w:space="0" w:color="000000"/>
            </w:tcBorders>
            <w:shd w:val="clear" w:color="auto" w:fill="auto"/>
            <w:vAlign w:val="center"/>
            <w:hideMark/>
          </w:tcPr>
          <w:p w14:paraId="7A5605A8" w14:textId="77777777" w:rsidR="004227F5" w:rsidRPr="00D875ED" w:rsidRDefault="004227F5" w:rsidP="00D875ED">
            <w:pPr>
              <w:spacing w:after="0" w:line="240" w:lineRule="auto"/>
              <w:rPr>
                <w:rFonts w:eastAsia="Times New Roman" w:cs="Times New Roman"/>
                <w:color w:val="000000"/>
                <w:kern w:val="0"/>
                <w:sz w:val="20"/>
                <w:szCs w:val="20"/>
                <w:lang w:eastAsia="ru-RU"/>
                <w14:ligatures w14:val="none"/>
              </w:rPr>
            </w:pPr>
          </w:p>
        </w:tc>
        <w:tc>
          <w:tcPr>
            <w:tcW w:w="1761" w:type="dxa"/>
            <w:tcBorders>
              <w:top w:val="nil"/>
              <w:left w:val="nil"/>
              <w:bottom w:val="single" w:sz="4" w:space="0" w:color="000000"/>
              <w:right w:val="single" w:sz="4" w:space="0" w:color="000000"/>
            </w:tcBorders>
            <w:shd w:val="clear" w:color="auto" w:fill="auto"/>
            <w:vAlign w:val="center"/>
            <w:hideMark/>
          </w:tcPr>
          <w:p w14:paraId="5124067A" w14:textId="77777777" w:rsidR="004227F5" w:rsidRPr="00D875ED" w:rsidRDefault="004227F5"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для оказания поддержки ТОС в 2023 году</w:t>
            </w:r>
          </w:p>
        </w:tc>
      </w:tr>
      <w:tr w:rsidR="006B4330" w:rsidRPr="00D875ED" w14:paraId="7974E8D6" w14:textId="77777777" w:rsidTr="00E906E5">
        <w:trPr>
          <w:trHeight w:val="685"/>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5AD1D5D3"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Аларский район</w:t>
            </w:r>
          </w:p>
        </w:tc>
        <w:tc>
          <w:tcPr>
            <w:tcW w:w="3544" w:type="dxa"/>
            <w:tcBorders>
              <w:top w:val="nil"/>
              <w:left w:val="nil"/>
              <w:bottom w:val="single" w:sz="4" w:space="0" w:color="000000"/>
              <w:right w:val="single" w:sz="4" w:space="0" w:color="000000"/>
            </w:tcBorders>
            <w:shd w:val="clear" w:color="auto" w:fill="auto"/>
            <w:vAlign w:val="center"/>
            <w:hideMark/>
          </w:tcPr>
          <w:p w14:paraId="3F04F2F8"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«Поддержка общественных некоммерческих организаций в Муниципальном образовании «Аларский район» на 2020 - 2024 годы»</w:t>
            </w:r>
          </w:p>
        </w:tc>
        <w:tc>
          <w:tcPr>
            <w:tcW w:w="2126" w:type="dxa"/>
            <w:tcBorders>
              <w:top w:val="nil"/>
              <w:left w:val="nil"/>
              <w:bottom w:val="single" w:sz="4" w:space="0" w:color="000000"/>
              <w:right w:val="single" w:sz="4" w:space="0" w:color="000000"/>
            </w:tcBorders>
            <w:shd w:val="clear" w:color="auto" w:fill="auto"/>
            <w:vAlign w:val="center"/>
            <w:hideMark/>
          </w:tcPr>
          <w:p w14:paraId="3BE9DC7A"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консультационная поддержка</w:t>
            </w:r>
          </w:p>
        </w:tc>
        <w:tc>
          <w:tcPr>
            <w:tcW w:w="1134" w:type="dxa"/>
            <w:tcBorders>
              <w:top w:val="nil"/>
              <w:left w:val="nil"/>
              <w:bottom w:val="single" w:sz="4" w:space="0" w:color="000000"/>
              <w:right w:val="single" w:sz="4" w:space="0" w:color="000000"/>
            </w:tcBorders>
            <w:shd w:val="clear" w:color="auto" w:fill="auto"/>
            <w:vAlign w:val="center"/>
            <w:hideMark/>
          </w:tcPr>
          <w:p w14:paraId="15BBF9A2"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Администрация района</w:t>
            </w:r>
          </w:p>
        </w:tc>
        <w:tc>
          <w:tcPr>
            <w:tcW w:w="1134" w:type="dxa"/>
            <w:tcBorders>
              <w:top w:val="nil"/>
              <w:left w:val="nil"/>
              <w:bottom w:val="single" w:sz="4" w:space="0" w:color="000000"/>
              <w:right w:val="single" w:sz="4" w:space="0" w:color="000000"/>
            </w:tcBorders>
            <w:shd w:val="clear" w:color="auto" w:fill="auto"/>
            <w:vAlign w:val="center"/>
            <w:hideMark/>
          </w:tcPr>
          <w:p w14:paraId="67647000"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709" w:type="dxa"/>
            <w:tcBorders>
              <w:top w:val="nil"/>
              <w:left w:val="nil"/>
              <w:bottom w:val="single" w:sz="4" w:space="0" w:color="000000"/>
              <w:right w:val="single" w:sz="4" w:space="0" w:color="000000"/>
            </w:tcBorders>
            <w:shd w:val="clear" w:color="auto" w:fill="auto"/>
            <w:vAlign w:val="center"/>
            <w:hideMark/>
          </w:tcPr>
          <w:p w14:paraId="13299A07"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992" w:type="dxa"/>
            <w:tcBorders>
              <w:top w:val="nil"/>
              <w:left w:val="nil"/>
              <w:bottom w:val="single" w:sz="4" w:space="0" w:color="000000"/>
              <w:right w:val="single" w:sz="4" w:space="0" w:color="000000"/>
            </w:tcBorders>
            <w:shd w:val="clear" w:color="auto" w:fill="auto"/>
            <w:vAlign w:val="center"/>
            <w:hideMark/>
          </w:tcPr>
          <w:p w14:paraId="3E06B2D8"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276" w:type="dxa"/>
            <w:tcBorders>
              <w:top w:val="nil"/>
              <w:left w:val="nil"/>
              <w:bottom w:val="single" w:sz="4" w:space="0" w:color="000000"/>
              <w:right w:val="single" w:sz="4" w:space="0" w:color="000000"/>
            </w:tcBorders>
            <w:shd w:val="clear" w:color="auto" w:fill="auto"/>
            <w:vAlign w:val="center"/>
            <w:hideMark/>
          </w:tcPr>
          <w:p w14:paraId="2207DA11"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да</w:t>
            </w:r>
          </w:p>
        </w:tc>
        <w:tc>
          <w:tcPr>
            <w:tcW w:w="1174" w:type="dxa"/>
            <w:tcBorders>
              <w:top w:val="nil"/>
              <w:left w:val="nil"/>
              <w:bottom w:val="single" w:sz="4" w:space="0" w:color="000000"/>
              <w:right w:val="single" w:sz="4" w:space="0" w:color="000000"/>
            </w:tcBorders>
            <w:shd w:val="clear" w:color="auto" w:fill="auto"/>
            <w:vAlign w:val="center"/>
            <w:hideMark/>
          </w:tcPr>
          <w:p w14:paraId="22459099"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761" w:type="dxa"/>
            <w:tcBorders>
              <w:top w:val="nil"/>
              <w:left w:val="nil"/>
              <w:bottom w:val="single" w:sz="4" w:space="0" w:color="000000"/>
              <w:right w:val="single" w:sz="4" w:space="0" w:color="000000"/>
            </w:tcBorders>
            <w:shd w:val="clear" w:color="auto" w:fill="auto"/>
            <w:vAlign w:val="center"/>
            <w:hideMark/>
          </w:tcPr>
          <w:p w14:paraId="61C90FED"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300 000</w:t>
            </w:r>
          </w:p>
        </w:tc>
      </w:tr>
      <w:tr w:rsidR="006B4330" w:rsidRPr="00D875ED" w14:paraId="2EA9768A" w14:textId="77777777" w:rsidTr="00E906E5">
        <w:trPr>
          <w:trHeight w:val="330"/>
        </w:trPr>
        <w:tc>
          <w:tcPr>
            <w:tcW w:w="112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5154F9B"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Ангарский район</w:t>
            </w:r>
          </w:p>
        </w:tc>
        <w:tc>
          <w:tcPr>
            <w:tcW w:w="354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D9BBC81"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"Постановление от 14.11.2019 муниципальной программа АГО ""Социальное партнерство"" на 2020-2024 "" № 1178-па.</w:t>
            </w:r>
          </w:p>
        </w:tc>
        <w:tc>
          <w:tcPr>
            <w:tcW w:w="212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A9BA0D8"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методическая, информационная консультационная</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F763B3D"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Ассоциация ТОС и НКО АГО"</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5CB528D"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42AB853"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5EE1E79"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B13C505"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да</w:t>
            </w:r>
          </w:p>
        </w:tc>
        <w:tc>
          <w:tcPr>
            <w:tcW w:w="117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07A5271"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761" w:type="dxa"/>
            <w:tcBorders>
              <w:top w:val="nil"/>
              <w:left w:val="nil"/>
              <w:bottom w:val="single" w:sz="4" w:space="0" w:color="000000"/>
              <w:right w:val="single" w:sz="4" w:space="0" w:color="000000"/>
            </w:tcBorders>
            <w:shd w:val="clear" w:color="auto" w:fill="auto"/>
            <w:vAlign w:val="center"/>
            <w:hideMark/>
          </w:tcPr>
          <w:p w14:paraId="1FB99C2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(2022 год)</w:t>
            </w:r>
          </w:p>
        </w:tc>
      </w:tr>
      <w:tr w:rsidR="006B4330" w:rsidRPr="00D875ED" w14:paraId="0F5C8ADD" w14:textId="77777777" w:rsidTr="00E906E5">
        <w:trPr>
          <w:trHeight w:val="990"/>
        </w:trPr>
        <w:tc>
          <w:tcPr>
            <w:tcW w:w="1129" w:type="dxa"/>
            <w:vMerge/>
            <w:tcBorders>
              <w:top w:val="nil"/>
              <w:left w:val="single" w:sz="4" w:space="0" w:color="000000"/>
              <w:bottom w:val="single" w:sz="4" w:space="0" w:color="000000"/>
              <w:right w:val="single" w:sz="4" w:space="0" w:color="000000"/>
            </w:tcBorders>
            <w:shd w:val="clear" w:color="auto" w:fill="auto"/>
            <w:vAlign w:val="center"/>
            <w:hideMark/>
          </w:tcPr>
          <w:p w14:paraId="36356034" w14:textId="77777777" w:rsidR="00D875ED" w:rsidRPr="00D875ED" w:rsidRDefault="00D875ED" w:rsidP="00D875ED">
            <w:pPr>
              <w:spacing w:after="0" w:line="240" w:lineRule="auto"/>
              <w:rPr>
                <w:rFonts w:eastAsia="Times New Roman" w:cs="Times New Roman"/>
                <w:color w:val="000000"/>
                <w:kern w:val="0"/>
                <w:sz w:val="20"/>
                <w:szCs w:val="20"/>
                <w:lang w:eastAsia="ru-RU"/>
                <w14:ligatures w14:val="none"/>
              </w:rPr>
            </w:pPr>
          </w:p>
        </w:tc>
        <w:tc>
          <w:tcPr>
            <w:tcW w:w="3544" w:type="dxa"/>
            <w:vMerge/>
            <w:tcBorders>
              <w:top w:val="nil"/>
              <w:left w:val="single" w:sz="4" w:space="0" w:color="000000"/>
              <w:bottom w:val="single" w:sz="4" w:space="0" w:color="000000"/>
              <w:right w:val="single" w:sz="4" w:space="0" w:color="000000"/>
            </w:tcBorders>
            <w:shd w:val="clear" w:color="auto" w:fill="auto"/>
            <w:vAlign w:val="center"/>
            <w:hideMark/>
          </w:tcPr>
          <w:p w14:paraId="38B87D16" w14:textId="77777777" w:rsidR="00D875ED" w:rsidRPr="00D875ED" w:rsidRDefault="00D875ED" w:rsidP="00D875ED">
            <w:pPr>
              <w:spacing w:after="0" w:line="240" w:lineRule="auto"/>
              <w:rPr>
                <w:rFonts w:eastAsia="Times New Roman" w:cs="Times New Roman"/>
                <w:color w:val="000000"/>
                <w:kern w:val="0"/>
                <w:sz w:val="20"/>
                <w:szCs w:val="20"/>
                <w:lang w:eastAsia="ru-RU"/>
                <w14:ligatures w14:val="none"/>
              </w:rPr>
            </w:pPr>
          </w:p>
        </w:tc>
        <w:tc>
          <w:tcPr>
            <w:tcW w:w="2126" w:type="dxa"/>
            <w:vMerge/>
            <w:tcBorders>
              <w:top w:val="nil"/>
              <w:left w:val="single" w:sz="4" w:space="0" w:color="000000"/>
              <w:bottom w:val="single" w:sz="4" w:space="0" w:color="000000"/>
              <w:right w:val="single" w:sz="4" w:space="0" w:color="000000"/>
            </w:tcBorders>
            <w:shd w:val="clear" w:color="auto" w:fill="auto"/>
            <w:vAlign w:val="center"/>
            <w:hideMark/>
          </w:tcPr>
          <w:p w14:paraId="18A398CD" w14:textId="77777777" w:rsidR="00D875ED" w:rsidRPr="00D875ED" w:rsidRDefault="00D875ED" w:rsidP="00D875ED">
            <w:pPr>
              <w:spacing w:after="0" w:line="240" w:lineRule="auto"/>
              <w:rPr>
                <w:rFonts w:eastAsia="Times New Roman" w:cs="Times New Roman"/>
                <w:color w:val="000000"/>
                <w:kern w:val="0"/>
                <w:sz w:val="20"/>
                <w:szCs w:val="20"/>
                <w:lang w:eastAsia="ru-RU"/>
                <w14:ligatures w14:val="none"/>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hideMark/>
          </w:tcPr>
          <w:p w14:paraId="5729A1D9" w14:textId="77777777" w:rsidR="00D875ED" w:rsidRPr="00D875ED" w:rsidRDefault="00D875ED" w:rsidP="00D875ED">
            <w:pPr>
              <w:spacing w:after="0" w:line="240" w:lineRule="auto"/>
              <w:rPr>
                <w:rFonts w:eastAsia="Times New Roman" w:cs="Times New Roman"/>
                <w:color w:val="000000"/>
                <w:kern w:val="0"/>
                <w:sz w:val="20"/>
                <w:szCs w:val="20"/>
                <w:lang w:eastAsia="ru-RU"/>
                <w14:ligatures w14:val="none"/>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hideMark/>
          </w:tcPr>
          <w:p w14:paraId="7332F691" w14:textId="77777777" w:rsidR="00D875ED" w:rsidRPr="00D875ED" w:rsidRDefault="00D875ED" w:rsidP="00D875ED">
            <w:pPr>
              <w:spacing w:after="0" w:line="240" w:lineRule="auto"/>
              <w:rPr>
                <w:rFonts w:eastAsia="Times New Roman" w:cs="Times New Roman"/>
                <w:color w:val="000000"/>
                <w:kern w:val="0"/>
                <w:sz w:val="20"/>
                <w:szCs w:val="20"/>
                <w:lang w:eastAsia="ru-RU"/>
                <w14:ligatures w14:val="none"/>
              </w:rPr>
            </w:pPr>
          </w:p>
        </w:tc>
        <w:tc>
          <w:tcPr>
            <w:tcW w:w="709" w:type="dxa"/>
            <w:vMerge/>
            <w:tcBorders>
              <w:top w:val="nil"/>
              <w:left w:val="single" w:sz="4" w:space="0" w:color="000000"/>
              <w:bottom w:val="single" w:sz="4" w:space="0" w:color="000000"/>
              <w:right w:val="single" w:sz="4" w:space="0" w:color="000000"/>
            </w:tcBorders>
            <w:shd w:val="clear" w:color="auto" w:fill="auto"/>
            <w:vAlign w:val="center"/>
            <w:hideMark/>
          </w:tcPr>
          <w:p w14:paraId="052A18BB" w14:textId="77777777" w:rsidR="00D875ED" w:rsidRPr="00D875ED" w:rsidRDefault="00D875ED" w:rsidP="00D875ED">
            <w:pPr>
              <w:spacing w:after="0" w:line="240" w:lineRule="auto"/>
              <w:rPr>
                <w:rFonts w:eastAsia="Times New Roman" w:cs="Times New Roman"/>
                <w:color w:val="000000"/>
                <w:kern w:val="0"/>
                <w:sz w:val="20"/>
                <w:szCs w:val="20"/>
                <w:lang w:eastAsia="ru-RU"/>
                <w14:ligatures w14:val="none"/>
              </w:rPr>
            </w:pPr>
          </w:p>
        </w:tc>
        <w:tc>
          <w:tcPr>
            <w:tcW w:w="992" w:type="dxa"/>
            <w:vMerge/>
            <w:tcBorders>
              <w:top w:val="nil"/>
              <w:left w:val="single" w:sz="4" w:space="0" w:color="000000"/>
              <w:bottom w:val="single" w:sz="4" w:space="0" w:color="000000"/>
              <w:right w:val="single" w:sz="4" w:space="0" w:color="000000"/>
            </w:tcBorders>
            <w:shd w:val="clear" w:color="auto" w:fill="auto"/>
            <w:vAlign w:val="center"/>
            <w:hideMark/>
          </w:tcPr>
          <w:p w14:paraId="3B0381BF" w14:textId="77777777" w:rsidR="00D875ED" w:rsidRPr="00D875ED" w:rsidRDefault="00D875ED" w:rsidP="00D875ED">
            <w:pPr>
              <w:spacing w:after="0" w:line="240" w:lineRule="auto"/>
              <w:rPr>
                <w:rFonts w:eastAsia="Times New Roman" w:cs="Times New Roman"/>
                <w:color w:val="000000"/>
                <w:kern w:val="0"/>
                <w:sz w:val="20"/>
                <w:szCs w:val="20"/>
                <w:lang w:eastAsia="ru-RU"/>
                <w14:ligatures w14:val="none"/>
              </w:rPr>
            </w:pPr>
          </w:p>
        </w:tc>
        <w:tc>
          <w:tcPr>
            <w:tcW w:w="1276" w:type="dxa"/>
            <w:vMerge/>
            <w:tcBorders>
              <w:top w:val="nil"/>
              <w:left w:val="single" w:sz="4" w:space="0" w:color="000000"/>
              <w:bottom w:val="single" w:sz="4" w:space="0" w:color="000000"/>
              <w:right w:val="single" w:sz="4" w:space="0" w:color="000000"/>
            </w:tcBorders>
            <w:shd w:val="clear" w:color="auto" w:fill="auto"/>
            <w:vAlign w:val="center"/>
            <w:hideMark/>
          </w:tcPr>
          <w:p w14:paraId="10953EA0" w14:textId="77777777" w:rsidR="00D875ED" w:rsidRPr="00D875ED" w:rsidRDefault="00D875ED" w:rsidP="00D875ED">
            <w:pPr>
              <w:spacing w:after="0" w:line="240" w:lineRule="auto"/>
              <w:rPr>
                <w:rFonts w:eastAsia="Times New Roman" w:cs="Times New Roman"/>
                <w:color w:val="000000"/>
                <w:kern w:val="0"/>
                <w:sz w:val="20"/>
                <w:szCs w:val="20"/>
                <w:lang w:eastAsia="ru-RU"/>
                <w14:ligatures w14:val="none"/>
              </w:rPr>
            </w:pPr>
          </w:p>
        </w:tc>
        <w:tc>
          <w:tcPr>
            <w:tcW w:w="1174" w:type="dxa"/>
            <w:vMerge/>
            <w:tcBorders>
              <w:top w:val="nil"/>
              <w:left w:val="single" w:sz="4" w:space="0" w:color="000000"/>
              <w:bottom w:val="single" w:sz="4" w:space="0" w:color="000000"/>
              <w:right w:val="single" w:sz="4" w:space="0" w:color="000000"/>
            </w:tcBorders>
            <w:shd w:val="clear" w:color="auto" w:fill="auto"/>
            <w:vAlign w:val="center"/>
            <w:hideMark/>
          </w:tcPr>
          <w:p w14:paraId="4890497B" w14:textId="77777777" w:rsidR="00D875ED" w:rsidRPr="00D875ED" w:rsidRDefault="00D875ED" w:rsidP="00D875ED">
            <w:pPr>
              <w:spacing w:after="0" w:line="240" w:lineRule="auto"/>
              <w:rPr>
                <w:rFonts w:eastAsia="Times New Roman" w:cs="Times New Roman"/>
                <w:color w:val="000000"/>
                <w:kern w:val="0"/>
                <w:sz w:val="20"/>
                <w:szCs w:val="20"/>
                <w:lang w:eastAsia="ru-RU"/>
                <w14:ligatures w14:val="none"/>
              </w:rPr>
            </w:pPr>
          </w:p>
        </w:tc>
        <w:tc>
          <w:tcPr>
            <w:tcW w:w="1761" w:type="dxa"/>
            <w:tcBorders>
              <w:top w:val="nil"/>
              <w:left w:val="nil"/>
              <w:bottom w:val="single" w:sz="4" w:space="0" w:color="000000"/>
              <w:right w:val="single" w:sz="4" w:space="0" w:color="000000"/>
            </w:tcBorders>
            <w:shd w:val="clear" w:color="auto" w:fill="auto"/>
            <w:vAlign w:val="center"/>
            <w:hideMark/>
          </w:tcPr>
          <w:p w14:paraId="625FC6DA"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1 000 000</w:t>
            </w:r>
            <w:r w:rsidRPr="00D875ED">
              <w:rPr>
                <w:rFonts w:eastAsia="Times New Roman" w:cs="Times New Roman"/>
                <w:color w:val="000000"/>
                <w:kern w:val="0"/>
                <w:sz w:val="20"/>
                <w:szCs w:val="20"/>
                <w:lang w:eastAsia="ru-RU"/>
                <w14:ligatures w14:val="none"/>
              </w:rPr>
              <w:br/>
            </w:r>
            <w:r w:rsidRPr="00D875ED">
              <w:rPr>
                <w:rFonts w:eastAsia="Times New Roman" w:cs="Times New Roman"/>
                <w:color w:val="000000"/>
                <w:kern w:val="0"/>
                <w:sz w:val="20"/>
                <w:szCs w:val="20"/>
                <w:lang w:eastAsia="ru-RU"/>
                <w14:ligatures w14:val="none"/>
              </w:rPr>
              <w:br/>
              <w:t>(2023 год)</w:t>
            </w:r>
          </w:p>
        </w:tc>
      </w:tr>
      <w:tr w:rsidR="006B4330" w:rsidRPr="00D875ED" w14:paraId="5309F757" w14:textId="77777777" w:rsidTr="00E906E5">
        <w:trPr>
          <w:trHeight w:val="64"/>
        </w:trPr>
        <w:tc>
          <w:tcPr>
            <w:tcW w:w="1129" w:type="dxa"/>
            <w:vMerge/>
            <w:tcBorders>
              <w:top w:val="nil"/>
              <w:left w:val="single" w:sz="4" w:space="0" w:color="000000"/>
              <w:bottom w:val="single" w:sz="4" w:space="0" w:color="000000"/>
              <w:right w:val="single" w:sz="4" w:space="0" w:color="000000"/>
            </w:tcBorders>
            <w:shd w:val="clear" w:color="auto" w:fill="auto"/>
            <w:vAlign w:val="center"/>
            <w:hideMark/>
          </w:tcPr>
          <w:p w14:paraId="6C4808D0" w14:textId="77777777" w:rsidR="00D875ED" w:rsidRPr="00D875ED" w:rsidRDefault="00D875ED" w:rsidP="00D875ED">
            <w:pPr>
              <w:spacing w:after="0" w:line="240" w:lineRule="auto"/>
              <w:rPr>
                <w:rFonts w:eastAsia="Times New Roman" w:cs="Times New Roman"/>
                <w:color w:val="000000"/>
                <w:kern w:val="0"/>
                <w:sz w:val="20"/>
                <w:szCs w:val="20"/>
                <w:lang w:eastAsia="ru-RU"/>
                <w14:ligatures w14:val="none"/>
              </w:rPr>
            </w:pPr>
          </w:p>
        </w:tc>
        <w:tc>
          <w:tcPr>
            <w:tcW w:w="3544" w:type="dxa"/>
            <w:vMerge/>
            <w:tcBorders>
              <w:top w:val="nil"/>
              <w:left w:val="single" w:sz="4" w:space="0" w:color="000000"/>
              <w:bottom w:val="single" w:sz="4" w:space="0" w:color="000000"/>
              <w:right w:val="single" w:sz="4" w:space="0" w:color="000000"/>
            </w:tcBorders>
            <w:shd w:val="clear" w:color="auto" w:fill="auto"/>
            <w:vAlign w:val="center"/>
            <w:hideMark/>
          </w:tcPr>
          <w:p w14:paraId="22870D2C" w14:textId="77777777" w:rsidR="00D875ED" w:rsidRPr="00D875ED" w:rsidRDefault="00D875ED" w:rsidP="00D875ED">
            <w:pPr>
              <w:spacing w:after="0" w:line="240" w:lineRule="auto"/>
              <w:rPr>
                <w:rFonts w:eastAsia="Times New Roman" w:cs="Times New Roman"/>
                <w:color w:val="000000"/>
                <w:kern w:val="0"/>
                <w:sz w:val="20"/>
                <w:szCs w:val="20"/>
                <w:lang w:eastAsia="ru-RU"/>
                <w14:ligatures w14:val="none"/>
              </w:rPr>
            </w:pPr>
          </w:p>
        </w:tc>
        <w:tc>
          <w:tcPr>
            <w:tcW w:w="2126" w:type="dxa"/>
            <w:vMerge/>
            <w:tcBorders>
              <w:top w:val="nil"/>
              <w:left w:val="single" w:sz="4" w:space="0" w:color="000000"/>
              <w:bottom w:val="single" w:sz="4" w:space="0" w:color="000000"/>
              <w:right w:val="single" w:sz="4" w:space="0" w:color="000000"/>
            </w:tcBorders>
            <w:shd w:val="clear" w:color="auto" w:fill="auto"/>
            <w:vAlign w:val="center"/>
            <w:hideMark/>
          </w:tcPr>
          <w:p w14:paraId="32112355" w14:textId="77777777" w:rsidR="00D875ED" w:rsidRPr="00D875ED" w:rsidRDefault="00D875ED" w:rsidP="00D875ED">
            <w:pPr>
              <w:spacing w:after="0" w:line="240" w:lineRule="auto"/>
              <w:rPr>
                <w:rFonts w:eastAsia="Times New Roman" w:cs="Times New Roman"/>
                <w:color w:val="000000"/>
                <w:kern w:val="0"/>
                <w:sz w:val="20"/>
                <w:szCs w:val="20"/>
                <w:lang w:eastAsia="ru-RU"/>
                <w14:ligatures w14:val="none"/>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hideMark/>
          </w:tcPr>
          <w:p w14:paraId="56853F41" w14:textId="77777777" w:rsidR="00D875ED" w:rsidRPr="00D875ED" w:rsidRDefault="00D875ED" w:rsidP="00D875ED">
            <w:pPr>
              <w:spacing w:after="0" w:line="240" w:lineRule="auto"/>
              <w:rPr>
                <w:rFonts w:eastAsia="Times New Roman" w:cs="Times New Roman"/>
                <w:color w:val="000000"/>
                <w:kern w:val="0"/>
                <w:sz w:val="20"/>
                <w:szCs w:val="20"/>
                <w:lang w:eastAsia="ru-RU"/>
                <w14:ligatures w14:val="none"/>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hideMark/>
          </w:tcPr>
          <w:p w14:paraId="50D8967A" w14:textId="77777777" w:rsidR="00D875ED" w:rsidRPr="00D875ED" w:rsidRDefault="00D875ED" w:rsidP="00D875ED">
            <w:pPr>
              <w:spacing w:after="0" w:line="240" w:lineRule="auto"/>
              <w:rPr>
                <w:rFonts w:eastAsia="Times New Roman" w:cs="Times New Roman"/>
                <w:color w:val="000000"/>
                <w:kern w:val="0"/>
                <w:sz w:val="20"/>
                <w:szCs w:val="20"/>
                <w:lang w:eastAsia="ru-RU"/>
                <w14:ligatures w14:val="none"/>
              </w:rPr>
            </w:pPr>
          </w:p>
        </w:tc>
        <w:tc>
          <w:tcPr>
            <w:tcW w:w="709" w:type="dxa"/>
            <w:vMerge/>
            <w:tcBorders>
              <w:top w:val="nil"/>
              <w:left w:val="single" w:sz="4" w:space="0" w:color="000000"/>
              <w:bottom w:val="single" w:sz="4" w:space="0" w:color="000000"/>
              <w:right w:val="single" w:sz="4" w:space="0" w:color="000000"/>
            </w:tcBorders>
            <w:shd w:val="clear" w:color="auto" w:fill="auto"/>
            <w:vAlign w:val="center"/>
            <w:hideMark/>
          </w:tcPr>
          <w:p w14:paraId="20119572" w14:textId="77777777" w:rsidR="00D875ED" w:rsidRPr="00D875ED" w:rsidRDefault="00D875ED" w:rsidP="00D875ED">
            <w:pPr>
              <w:spacing w:after="0" w:line="240" w:lineRule="auto"/>
              <w:rPr>
                <w:rFonts w:eastAsia="Times New Roman" w:cs="Times New Roman"/>
                <w:color w:val="000000"/>
                <w:kern w:val="0"/>
                <w:sz w:val="20"/>
                <w:szCs w:val="20"/>
                <w:lang w:eastAsia="ru-RU"/>
                <w14:ligatures w14:val="none"/>
              </w:rPr>
            </w:pPr>
          </w:p>
        </w:tc>
        <w:tc>
          <w:tcPr>
            <w:tcW w:w="992" w:type="dxa"/>
            <w:vMerge/>
            <w:tcBorders>
              <w:top w:val="nil"/>
              <w:left w:val="single" w:sz="4" w:space="0" w:color="000000"/>
              <w:bottom w:val="single" w:sz="4" w:space="0" w:color="000000"/>
              <w:right w:val="single" w:sz="4" w:space="0" w:color="000000"/>
            </w:tcBorders>
            <w:shd w:val="clear" w:color="auto" w:fill="auto"/>
            <w:vAlign w:val="center"/>
            <w:hideMark/>
          </w:tcPr>
          <w:p w14:paraId="5D9F090F" w14:textId="77777777" w:rsidR="00D875ED" w:rsidRPr="00D875ED" w:rsidRDefault="00D875ED" w:rsidP="00D875ED">
            <w:pPr>
              <w:spacing w:after="0" w:line="240" w:lineRule="auto"/>
              <w:rPr>
                <w:rFonts w:eastAsia="Times New Roman" w:cs="Times New Roman"/>
                <w:color w:val="000000"/>
                <w:kern w:val="0"/>
                <w:sz w:val="20"/>
                <w:szCs w:val="20"/>
                <w:lang w:eastAsia="ru-RU"/>
                <w14:ligatures w14:val="none"/>
              </w:rPr>
            </w:pPr>
          </w:p>
        </w:tc>
        <w:tc>
          <w:tcPr>
            <w:tcW w:w="1276" w:type="dxa"/>
            <w:vMerge/>
            <w:tcBorders>
              <w:top w:val="nil"/>
              <w:left w:val="single" w:sz="4" w:space="0" w:color="000000"/>
              <w:bottom w:val="single" w:sz="4" w:space="0" w:color="000000"/>
              <w:right w:val="single" w:sz="4" w:space="0" w:color="000000"/>
            </w:tcBorders>
            <w:shd w:val="clear" w:color="auto" w:fill="auto"/>
            <w:vAlign w:val="center"/>
            <w:hideMark/>
          </w:tcPr>
          <w:p w14:paraId="392B6BB3" w14:textId="77777777" w:rsidR="00D875ED" w:rsidRPr="00D875ED" w:rsidRDefault="00D875ED" w:rsidP="00D875ED">
            <w:pPr>
              <w:spacing w:after="0" w:line="240" w:lineRule="auto"/>
              <w:rPr>
                <w:rFonts w:eastAsia="Times New Roman" w:cs="Times New Roman"/>
                <w:color w:val="000000"/>
                <w:kern w:val="0"/>
                <w:sz w:val="20"/>
                <w:szCs w:val="20"/>
                <w:lang w:eastAsia="ru-RU"/>
                <w14:ligatures w14:val="none"/>
              </w:rPr>
            </w:pPr>
          </w:p>
        </w:tc>
        <w:tc>
          <w:tcPr>
            <w:tcW w:w="1174" w:type="dxa"/>
            <w:vMerge/>
            <w:tcBorders>
              <w:top w:val="nil"/>
              <w:left w:val="single" w:sz="4" w:space="0" w:color="000000"/>
              <w:bottom w:val="single" w:sz="4" w:space="0" w:color="000000"/>
              <w:right w:val="single" w:sz="4" w:space="0" w:color="000000"/>
            </w:tcBorders>
            <w:shd w:val="clear" w:color="auto" w:fill="auto"/>
            <w:vAlign w:val="center"/>
            <w:hideMark/>
          </w:tcPr>
          <w:p w14:paraId="51CF9768" w14:textId="77777777" w:rsidR="00D875ED" w:rsidRPr="00D875ED" w:rsidRDefault="00D875ED" w:rsidP="00D875ED">
            <w:pPr>
              <w:spacing w:after="0" w:line="240" w:lineRule="auto"/>
              <w:rPr>
                <w:rFonts w:eastAsia="Times New Roman" w:cs="Times New Roman"/>
                <w:color w:val="000000"/>
                <w:kern w:val="0"/>
                <w:sz w:val="20"/>
                <w:szCs w:val="20"/>
                <w:lang w:eastAsia="ru-RU"/>
                <w14:ligatures w14:val="none"/>
              </w:rPr>
            </w:pPr>
          </w:p>
        </w:tc>
        <w:tc>
          <w:tcPr>
            <w:tcW w:w="1761" w:type="dxa"/>
            <w:tcBorders>
              <w:top w:val="nil"/>
              <w:left w:val="nil"/>
              <w:bottom w:val="single" w:sz="4" w:space="0" w:color="000000"/>
              <w:right w:val="single" w:sz="4" w:space="0" w:color="000000"/>
            </w:tcBorders>
            <w:shd w:val="clear" w:color="auto" w:fill="auto"/>
            <w:vAlign w:val="center"/>
            <w:hideMark/>
          </w:tcPr>
          <w:p w14:paraId="23F04168"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 предусмотрено, возможны изменения</w:t>
            </w:r>
          </w:p>
        </w:tc>
      </w:tr>
      <w:tr w:rsidR="006B4330" w:rsidRPr="00D875ED" w14:paraId="7DF349E9" w14:textId="77777777" w:rsidTr="00E906E5">
        <w:trPr>
          <w:trHeight w:val="64"/>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4062A62A"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Балаганский район</w:t>
            </w:r>
          </w:p>
        </w:tc>
        <w:tc>
          <w:tcPr>
            <w:tcW w:w="3544" w:type="dxa"/>
            <w:tcBorders>
              <w:top w:val="nil"/>
              <w:left w:val="nil"/>
              <w:bottom w:val="single" w:sz="4" w:space="0" w:color="000000"/>
              <w:right w:val="single" w:sz="4" w:space="0" w:color="000000"/>
            </w:tcBorders>
            <w:shd w:val="clear" w:color="auto" w:fill="auto"/>
            <w:vAlign w:val="center"/>
            <w:hideMark/>
          </w:tcPr>
          <w:p w14:paraId="238D5FC4"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2126" w:type="dxa"/>
            <w:tcBorders>
              <w:top w:val="nil"/>
              <w:left w:val="nil"/>
              <w:bottom w:val="single" w:sz="4" w:space="0" w:color="000000"/>
              <w:right w:val="single" w:sz="4" w:space="0" w:color="000000"/>
            </w:tcBorders>
            <w:shd w:val="clear" w:color="auto" w:fill="auto"/>
            <w:vAlign w:val="center"/>
            <w:hideMark/>
          </w:tcPr>
          <w:p w14:paraId="019FB920"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методическая, информационная консультационная</w:t>
            </w:r>
          </w:p>
        </w:tc>
        <w:tc>
          <w:tcPr>
            <w:tcW w:w="1134" w:type="dxa"/>
            <w:tcBorders>
              <w:top w:val="nil"/>
              <w:left w:val="nil"/>
              <w:bottom w:val="single" w:sz="4" w:space="0" w:color="000000"/>
              <w:right w:val="single" w:sz="4" w:space="0" w:color="000000"/>
            </w:tcBorders>
            <w:shd w:val="clear" w:color="auto" w:fill="auto"/>
            <w:vAlign w:val="center"/>
            <w:hideMark/>
          </w:tcPr>
          <w:p w14:paraId="678DA8B6"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408E2EC7"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709" w:type="dxa"/>
            <w:tcBorders>
              <w:top w:val="nil"/>
              <w:left w:val="nil"/>
              <w:bottom w:val="single" w:sz="4" w:space="0" w:color="000000"/>
              <w:right w:val="single" w:sz="4" w:space="0" w:color="000000"/>
            </w:tcBorders>
            <w:shd w:val="clear" w:color="auto" w:fill="auto"/>
            <w:vAlign w:val="center"/>
            <w:hideMark/>
          </w:tcPr>
          <w:p w14:paraId="29A5535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992" w:type="dxa"/>
            <w:tcBorders>
              <w:top w:val="nil"/>
              <w:left w:val="nil"/>
              <w:bottom w:val="single" w:sz="4" w:space="0" w:color="000000"/>
              <w:right w:val="single" w:sz="4" w:space="0" w:color="000000"/>
            </w:tcBorders>
            <w:shd w:val="clear" w:color="auto" w:fill="auto"/>
            <w:vAlign w:val="center"/>
            <w:hideMark/>
          </w:tcPr>
          <w:p w14:paraId="467C3D80"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276" w:type="dxa"/>
            <w:tcBorders>
              <w:top w:val="nil"/>
              <w:left w:val="nil"/>
              <w:bottom w:val="single" w:sz="4" w:space="0" w:color="000000"/>
              <w:right w:val="single" w:sz="4" w:space="0" w:color="000000"/>
            </w:tcBorders>
            <w:shd w:val="clear" w:color="auto" w:fill="auto"/>
            <w:vAlign w:val="center"/>
            <w:hideMark/>
          </w:tcPr>
          <w:p w14:paraId="2750371C"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74" w:type="dxa"/>
            <w:tcBorders>
              <w:top w:val="nil"/>
              <w:left w:val="nil"/>
              <w:bottom w:val="single" w:sz="4" w:space="0" w:color="000000"/>
              <w:right w:val="single" w:sz="4" w:space="0" w:color="000000"/>
            </w:tcBorders>
            <w:shd w:val="clear" w:color="auto" w:fill="auto"/>
            <w:vAlign w:val="center"/>
            <w:hideMark/>
          </w:tcPr>
          <w:p w14:paraId="4B5EFE52"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761" w:type="dxa"/>
            <w:tcBorders>
              <w:top w:val="nil"/>
              <w:left w:val="nil"/>
              <w:bottom w:val="single" w:sz="4" w:space="0" w:color="000000"/>
              <w:right w:val="single" w:sz="4" w:space="0" w:color="000000"/>
            </w:tcBorders>
            <w:shd w:val="clear" w:color="auto" w:fill="auto"/>
            <w:vAlign w:val="center"/>
            <w:hideMark/>
          </w:tcPr>
          <w:p w14:paraId="164F5EC4"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предусмотрено 5 000</w:t>
            </w:r>
          </w:p>
        </w:tc>
      </w:tr>
      <w:tr w:rsidR="006B4330" w:rsidRPr="00D875ED" w14:paraId="47D63ABA" w14:textId="77777777" w:rsidTr="00E906E5">
        <w:trPr>
          <w:trHeight w:val="64"/>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79675F22"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Баяндаевский район</w:t>
            </w:r>
          </w:p>
        </w:tc>
        <w:tc>
          <w:tcPr>
            <w:tcW w:w="3544" w:type="dxa"/>
            <w:tcBorders>
              <w:top w:val="nil"/>
              <w:left w:val="nil"/>
              <w:bottom w:val="single" w:sz="4" w:space="0" w:color="000000"/>
              <w:right w:val="single" w:sz="4" w:space="0" w:color="000000"/>
            </w:tcBorders>
            <w:shd w:val="clear" w:color="auto" w:fill="auto"/>
            <w:vAlign w:val="center"/>
            <w:hideMark/>
          </w:tcPr>
          <w:p w14:paraId="0DB9A659"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xml:space="preserve">«Совершенствование механизмов управления экономическим развитием в МО «Баяндаевский район» «Поддержка социально </w:t>
            </w:r>
            <w:r w:rsidRPr="00D875ED">
              <w:rPr>
                <w:rFonts w:eastAsia="Times New Roman" w:cs="Times New Roman"/>
                <w:color w:val="000000"/>
                <w:kern w:val="0"/>
                <w:sz w:val="20"/>
                <w:szCs w:val="20"/>
                <w:lang w:eastAsia="ru-RU"/>
                <w14:ligatures w14:val="none"/>
              </w:rPr>
              <w:lastRenderedPageBreak/>
              <w:t>ориентированных некоммерческих организаций в МО «Баяндаевский район» 2019-2025 гг.</w:t>
            </w:r>
          </w:p>
        </w:tc>
        <w:tc>
          <w:tcPr>
            <w:tcW w:w="2126" w:type="dxa"/>
            <w:tcBorders>
              <w:top w:val="nil"/>
              <w:left w:val="nil"/>
              <w:bottom w:val="single" w:sz="4" w:space="0" w:color="000000"/>
              <w:right w:val="single" w:sz="4" w:space="0" w:color="000000"/>
            </w:tcBorders>
            <w:shd w:val="clear" w:color="auto" w:fill="auto"/>
            <w:vAlign w:val="center"/>
            <w:hideMark/>
          </w:tcPr>
          <w:p w14:paraId="262F55B6"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lastRenderedPageBreak/>
              <w:t>методическая, информационная консультационная</w:t>
            </w:r>
          </w:p>
        </w:tc>
        <w:tc>
          <w:tcPr>
            <w:tcW w:w="1134" w:type="dxa"/>
            <w:tcBorders>
              <w:top w:val="nil"/>
              <w:left w:val="nil"/>
              <w:bottom w:val="single" w:sz="4" w:space="0" w:color="000000"/>
              <w:right w:val="single" w:sz="4" w:space="0" w:color="000000"/>
            </w:tcBorders>
            <w:shd w:val="clear" w:color="auto" w:fill="auto"/>
            <w:vAlign w:val="center"/>
            <w:hideMark/>
          </w:tcPr>
          <w:p w14:paraId="00F7F57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Администрация района</w:t>
            </w:r>
          </w:p>
        </w:tc>
        <w:tc>
          <w:tcPr>
            <w:tcW w:w="1134" w:type="dxa"/>
            <w:tcBorders>
              <w:top w:val="nil"/>
              <w:left w:val="nil"/>
              <w:bottom w:val="single" w:sz="4" w:space="0" w:color="000000"/>
              <w:right w:val="single" w:sz="4" w:space="0" w:color="000000"/>
            </w:tcBorders>
            <w:shd w:val="clear" w:color="auto" w:fill="auto"/>
            <w:vAlign w:val="center"/>
            <w:hideMark/>
          </w:tcPr>
          <w:p w14:paraId="4391BC76"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709" w:type="dxa"/>
            <w:tcBorders>
              <w:top w:val="nil"/>
              <w:left w:val="nil"/>
              <w:bottom w:val="single" w:sz="4" w:space="0" w:color="000000"/>
              <w:right w:val="single" w:sz="4" w:space="0" w:color="000000"/>
            </w:tcBorders>
            <w:shd w:val="clear" w:color="auto" w:fill="auto"/>
            <w:vAlign w:val="center"/>
            <w:hideMark/>
          </w:tcPr>
          <w:p w14:paraId="48F7E4F7"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992" w:type="dxa"/>
            <w:tcBorders>
              <w:top w:val="nil"/>
              <w:left w:val="nil"/>
              <w:bottom w:val="single" w:sz="4" w:space="0" w:color="000000"/>
              <w:right w:val="single" w:sz="4" w:space="0" w:color="000000"/>
            </w:tcBorders>
            <w:shd w:val="clear" w:color="auto" w:fill="auto"/>
            <w:vAlign w:val="center"/>
            <w:hideMark/>
          </w:tcPr>
          <w:p w14:paraId="6917C4D3"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276" w:type="dxa"/>
            <w:tcBorders>
              <w:top w:val="nil"/>
              <w:left w:val="nil"/>
              <w:bottom w:val="single" w:sz="4" w:space="0" w:color="000000"/>
              <w:right w:val="single" w:sz="4" w:space="0" w:color="000000"/>
            </w:tcBorders>
            <w:shd w:val="clear" w:color="auto" w:fill="auto"/>
            <w:vAlign w:val="center"/>
            <w:hideMark/>
          </w:tcPr>
          <w:p w14:paraId="4FE6BE79"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74" w:type="dxa"/>
            <w:tcBorders>
              <w:top w:val="nil"/>
              <w:left w:val="nil"/>
              <w:bottom w:val="single" w:sz="4" w:space="0" w:color="000000"/>
              <w:right w:val="single" w:sz="4" w:space="0" w:color="000000"/>
            </w:tcBorders>
            <w:shd w:val="clear" w:color="auto" w:fill="auto"/>
            <w:vAlign w:val="center"/>
            <w:hideMark/>
          </w:tcPr>
          <w:p w14:paraId="62261068"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761" w:type="dxa"/>
            <w:tcBorders>
              <w:top w:val="nil"/>
              <w:left w:val="nil"/>
              <w:bottom w:val="single" w:sz="4" w:space="0" w:color="000000"/>
              <w:right w:val="single" w:sz="4" w:space="0" w:color="000000"/>
            </w:tcBorders>
            <w:shd w:val="clear" w:color="auto" w:fill="auto"/>
            <w:vAlign w:val="center"/>
            <w:hideMark/>
          </w:tcPr>
          <w:p w14:paraId="6950478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r>
      <w:tr w:rsidR="006B4330" w:rsidRPr="00D875ED" w14:paraId="25C5CFE3" w14:textId="77777777" w:rsidTr="00E906E5">
        <w:trPr>
          <w:trHeight w:val="660"/>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0097BC21"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Бодайбинский район</w:t>
            </w:r>
          </w:p>
        </w:tc>
        <w:tc>
          <w:tcPr>
            <w:tcW w:w="3544" w:type="dxa"/>
            <w:tcBorders>
              <w:top w:val="nil"/>
              <w:left w:val="nil"/>
              <w:bottom w:val="single" w:sz="4" w:space="0" w:color="000000"/>
              <w:right w:val="single" w:sz="4" w:space="0" w:color="000000"/>
            </w:tcBorders>
            <w:shd w:val="clear" w:color="auto" w:fill="auto"/>
            <w:vAlign w:val="center"/>
            <w:hideMark/>
          </w:tcPr>
          <w:p w14:paraId="5818E733"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2126" w:type="dxa"/>
            <w:tcBorders>
              <w:top w:val="nil"/>
              <w:left w:val="nil"/>
              <w:bottom w:val="single" w:sz="4" w:space="0" w:color="000000"/>
              <w:right w:val="single" w:sz="4" w:space="0" w:color="000000"/>
            </w:tcBorders>
            <w:shd w:val="clear" w:color="auto" w:fill="auto"/>
            <w:vAlign w:val="center"/>
            <w:hideMark/>
          </w:tcPr>
          <w:p w14:paraId="4E6A659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62C95EC0"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6244CB5B"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709" w:type="dxa"/>
            <w:tcBorders>
              <w:top w:val="nil"/>
              <w:left w:val="nil"/>
              <w:bottom w:val="single" w:sz="4" w:space="0" w:color="000000"/>
              <w:right w:val="single" w:sz="4" w:space="0" w:color="000000"/>
            </w:tcBorders>
            <w:shd w:val="clear" w:color="auto" w:fill="auto"/>
            <w:vAlign w:val="center"/>
            <w:hideMark/>
          </w:tcPr>
          <w:p w14:paraId="043A5993"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992" w:type="dxa"/>
            <w:tcBorders>
              <w:top w:val="nil"/>
              <w:left w:val="nil"/>
              <w:bottom w:val="single" w:sz="4" w:space="0" w:color="000000"/>
              <w:right w:val="single" w:sz="4" w:space="0" w:color="000000"/>
            </w:tcBorders>
            <w:shd w:val="clear" w:color="auto" w:fill="auto"/>
            <w:vAlign w:val="center"/>
            <w:hideMark/>
          </w:tcPr>
          <w:p w14:paraId="4D8B0503"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276" w:type="dxa"/>
            <w:tcBorders>
              <w:top w:val="nil"/>
              <w:left w:val="nil"/>
              <w:bottom w:val="single" w:sz="4" w:space="0" w:color="000000"/>
              <w:right w:val="single" w:sz="4" w:space="0" w:color="000000"/>
            </w:tcBorders>
            <w:shd w:val="clear" w:color="auto" w:fill="auto"/>
            <w:vAlign w:val="center"/>
            <w:hideMark/>
          </w:tcPr>
          <w:p w14:paraId="694C2F29"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74" w:type="dxa"/>
            <w:tcBorders>
              <w:top w:val="nil"/>
              <w:left w:val="nil"/>
              <w:bottom w:val="single" w:sz="4" w:space="0" w:color="000000"/>
              <w:right w:val="single" w:sz="4" w:space="0" w:color="000000"/>
            </w:tcBorders>
            <w:shd w:val="clear" w:color="auto" w:fill="auto"/>
            <w:vAlign w:val="center"/>
            <w:hideMark/>
          </w:tcPr>
          <w:p w14:paraId="2ABA2764"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761" w:type="dxa"/>
            <w:tcBorders>
              <w:top w:val="nil"/>
              <w:left w:val="nil"/>
              <w:bottom w:val="single" w:sz="4" w:space="0" w:color="000000"/>
              <w:right w:val="single" w:sz="4" w:space="0" w:color="000000"/>
            </w:tcBorders>
            <w:shd w:val="clear" w:color="auto" w:fill="auto"/>
            <w:vAlign w:val="center"/>
            <w:hideMark/>
          </w:tcPr>
          <w:p w14:paraId="4285E598"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r>
      <w:tr w:rsidR="006B4330" w:rsidRPr="00D875ED" w14:paraId="18E40099" w14:textId="77777777" w:rsidTr="00E906E5">
        <w:trPr>
          <w:trHeight w:val="253"/>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30C4FED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Боханский район</w:t>
            </w:r>
          </w:p>
        </w:tc>
        <w:tc>
          <w:tcPr>
            <w:tcW w:w="3544" w:type="dxa"/>
            <w:tcBorders>
              <w:top w:val="nil"/>
              <w:left w:val="nil"/>
              <w:bottom w:val="single" w:sz="4" w:space="0" w:color="000000"/>
              <w:right w:val="single" w:sz="4" w:space="0" w:color="000000"/>
            </w:tcBorders>
            <w:shd w:val="clear" w:color="auto" w:fill="auto"/>
            <w:vAlign w:val="center"/>
            <w:hideMark/>
          </w:tcPr>
          <w:p w14:paraId="10728ED3"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«Развитие территориального общественного самоуправления в МО «Боханский район» на 2021-2025 годы», утвержденная постановлением администрации муниципального образования «Боханский район» от 04.09.2020 г. № 407</w:t>
            </w:r>
          </w:p>
        </w:tc>
        <w:tc>
          <w:tcPr>
            <w:tcW w:w="2126" w:type="dxa"/>
            <w:tcBorders>
              <w:top w:val="nil"/>
              <w:left w:val="nil"/>
              <w:bottom w:val="single" w:sz="4" w:space="0" w:color="000000"/>
              <w:right w:val="single" w:sz="4" w:space="0" w:color="000000"/>
            </w:tcBorders>
            <w:shd w:val="clear" w:color="auto" w:fill="auto"/>
            <w:vAlign w:val="center"/>
            <w:hideMark/>
          </w:tcPr>
          <w:p w14:paraId="15DDF804"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методическая, информационная консультационная</w:t>
            </w:r>
          </w:p>
        </w:tc>
        <w:tc>
          <w:tcPr>
            <w:tcW w:w="1134" w:type="dxa"/>
            <w:tcBorders>
              <w:top w:val="nil"/>
              <w:left w:val="nil"/>
              <w:bottom w:val="single" w:sz="4" w:space="0" w:color="000000"/>
              <w:right w:val="single" w:sz="4" w:space="0" w:color="000000"/>
            </w:tcBorders>
            <w:shd w:val="clear" w:color="auto" w:fill="auto"/>
            <w:vAlign w:val="center"/>
            <w:hideMark/>
          </w:tcPr>
          <w:p w14:paraId="7F80703D"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Администрация района</w:t>
            </w:r>
          </w:p>
        </w:tc>
        <w:tc>
          <w:tcPr>
            <w:tcW w:w="1134" w:type="dxa"/>
            <w:tcBorders>
              <w:top w:val="nil"/>
              <w:left w:val="nil"/>
              <w:bottom w:val="single" w:sz="4" w:space="0" w:color="000000"/>
              <w:right w:val="single" w:sz="4" w:space="0" w:color="000000"/>
            </w:tcBorders>
            <w:shd w:val="clear" w:color="auto" w:fill="auto"/>
            <w:vAlign w:val="center"/>
            <w:hideMark/>
          </w:tcPr>
          <w:p w14:paraId="7D5EDC9A"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709" w:type="dxa"/>
            <w:tcBorders>
              <w:top w:val="nil"/>
              <w:left w:val="nil"/>
              <w:bottom w:val="single" w:sz="4" w:space="0" w:color="000000"/>
              <w:right w:val="single" w:sz="4" w:space="0" w:color="000000"/>
            </w:tcBorders>
            <w:shd w:val="clear" w:color="auto" w:fill="auto"/>
            <w:vAlign w:val="center"/>
            <w:hideMark/>
          </w:tcPr>
          <w:p w14:paraId="3B41F74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992" w:type="dxa"/>
            <w:tcBorders>
              <w:top w:val="nil"/>
              <w:left w:val="nil"/>
              <w:bottom w:val="single" w:sz="4" w:space="0" w:color="000000"/>
              <w:right w:val="single" w:sz="4" w:space="0" w:color="000000"/>
            </w:tcBorders>
            <w:shd w:val="clear" w:color="auto" w:fill="auto"/>
            <w:vAlign w:val="center"/>
            <w:hideMark/>
          </w:tcPr>
          <w:p w14:paraId="6CB952C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да</w:t>
            </w:r>
          </w:p>
        </w:tc>
        <w:tc>
          <w:tcPr>
            <w:tcW w:w="1276" w:type="dxa"/>
            <w:tcBorders>
              <w:top w:val="nil"/>
              <w:left w:val="nil"/>
              <w:bottom w:val="single" w:sz="4" w:space="0" w:color="000000"/>
              <w:right w:val="single" w:sz="4" w:space="0" w:color="000000"/>
            </w:tcBorders>
            <w:shd w:val="clear" w:color="auto" w:fill="auto"/>
            <w:vAlign w:val="center"/>
            <w:hideMark/>
          </w:tcPr>
          <w:p w14:paraId="1CAAC97C"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174" w:type="dxa"/>
            <w:tcBorders>
              <w:top w:val="nil"/>
              <w:left w:val="nil"/>
              <w:bottom w:val="single" w:sz="4" w:space="0" w:color="000000"/>
              <w:right w:val="single" w:sz="4" w:space="0" w:color="000000"/>
            </w:tcBorders>
            <w:shd w:val="clear" w:color="auto" w:fill="auto"/>
            <w:vAlign w:val="center"/>
            <w:hideMark/>
          </w:tcPr>
          <w:p w14:paraId="5F005E4E"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200 000</w:t>
            </w:r>
          </w:p>
        </w:tc>
        <w:tc>
          <w:tcPr>
            <w:tcW w:w="1761" w:type="dxa"/>
            <w:tcBorders>
              <w:top w:val="nil"/>
              <w:left w:val="nil"/>
              <w:bottom w:val="single" w:sz="4" w:space="0" w:color="000000"/>
              <w:right w:val="single" w:sz="4" w:space="0" w:color="000000"/>
            </w:tcBorders>
            <w:shd w:val="clear" w:color="auto" w:fill="auto"/>
            <w:vAlign w:val="center"/>
            <w:hideMark/>
          </w:tcPr>
          <w:p w14:paraId="2C2EC262"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1 000 000</w:t>
            </w:r>
          </w:p>
        </w:tc>
      </w:tr>
      <w:tr w:rsidR="006B4330" w:rsidRPr="00D875ED" w14:paraId="35348618" w14:textId="77777777" w:rsidTr="00E906E5">
        <w:trPr>
          <w:trHeight w:val="660"/>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7DF79CA2"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Братский район</w:t>
            </w:r>
          </w:p>
        </w:tc>
        <w:tc>
          <w:tcPr>
            <w:tcW w:w="3544" w:type="dxa"/>
            <w:tcBorders>
              <w:top w:val="nil"/>
              <w:left w:val="nil"/>
              <w:bottom w:val="single" w:sz="4" w:space="0" w:color="000000"/>
              <w:right w:val="single" w:sz="4" w:space="0" w:color="000000"/>
            </w:tcBorders>
            <w:shd w:val="clear" w:color="auto" w:fill="auto"/>
            <w:vAlign w:val="center"/>
            <w:hideMark/>
          </w:tcPr>
          <w:p w14:paraId="1F40F5C1"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2126" w:type="dxa"/>
            <w:tcBorders>
              <w:top w:val="nil"/>
              <w:left w:val="nil"/>
              <w:bottom w:val="single" w:sz="4" w:space="0" w:color="000000"/>
              <w:right w:val="single" w:sz="4" w:space="0" w:color="000000"/>
            </w:tcBorders>
            <w:shd w:val="clear" w:color="auto" w:fill="auto"/>
            <w:vAlign w:val="center"/>
            <w:hideMark/>
          </w:tcPr>
          <w:p w14:paraId="1A20AD2E"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72A07CCC"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11E09C11"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709" w:type="dxa"/>
            <w:tcBorders>
              <w:top w:val="nil"/>
              <w:left w:val="nil"/>
              <w:bottom w:val="single" w:sz="4" w:space="0" w:color="000000"/>
              <w:right w:val="single" w:sz="4" w:space="0" w:color="000000"/>
            </w:tcBorders>
            <w:shd w:val="clear" w:color="auto" w:fill="auto"/>
            <w:vAlign w:val="center"/>
            <w:hideMark/>
          </w:tcPr>
          <w:p w14:paraId="70CFF8B0"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992" w:type="dxa"/>
            <w:tcBorders>
              <w:top w:val="nil"/>
              <w:left w:val="nil"/>
              <w:bottom w:val="single" w:sz="4" w:space="0" w:color="000000"/>
              <w:right w:val="single" w:sz="4" w:space="0" w:color="000000"/>
            </w:tcBorders>
            <w:shd w:val="clear" w:color="auto" w:fill="auto"/>
            <w:vAlign w:val="center"/>
            <w:hideMark/>
          </w:tcPr>
          <w:p w14:paraId="758460D6"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276" w:type="dxa"/>
            <w:tcBorders>
              <w:top w:val="nil"/>
              <w:left w:val="nil"/>
              <w:bottom w:val="single" w:sz="4" w:space="0" w:color="000000"/>
              <w:right w:val="single" w:sz="4" w:space="0" w:color="000000"/>
            </w:tcBorders>
            <w:shd w:val="clear" w:color="auto" w:fill="auto"/>
            <w:vAlign w:val="center"/>
            <w:hideMark/>
          </w:tcPr>
          <w:p w14:paraId="7283D6F8"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74" w:type="dxa"/>
            <w:tcBorders>
              <w:top w:val="nil"/>
              <w:left w:val="nil"/>
              <w:bottom w:val="single" w:sz="4" w:space="0" w:color="000000"/>
              <w:right w:val="single" w:sz="4" w:space="0" w:color="000000"/>
            </w:tcBorders>
            <w:shd w:val="clear" w:color="auto" w:fill="auto"/>
            <w:vAlign w:val="center"/>
            <w:hideMark/>
          </w:tcPr>
          <w:p w14:paraId="46DAD138"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761" w:type="dxa"/>
            <w:tcBorders>
              <w:top w:val="nil"/>
              <w:left w:val="nil"/>
              <w:bottom w:val="single" w:sz="4" w:space="0" w:color="000000"/>
              <w:right w:val="single" w:sz="4" w:space="0" w:color="000000"/>
            </w:tcBorders>
            <w:shd w:val="clear" w:color="auto" w:fill="auto"/>
            <w:vAlign w:val="center"/>
            <w:hideMark/>
          </w:tcPr>
          <w:p w14:paraId="53992530"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r>
      <w:tr w:rsidR="006B4330" w:rsidRPr="00D875ED" w14:paraId="0647DB0D" w14:textId="77777777" w:rsidTr="00E906E5">
        <w:trPr>
          <w:trHeight w:val="1220"/>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3B091086"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Братск город</w:t>
            </w:r>
          </w:p>
        </w:tc>
        <w:tc>
          <w:tcPr>
            <w:tcW w:w="3544" w:type="dxa"/>
            <w:tcBorders>
              <w:top w:val="nil"/>
              <w:left w:val="nil"/>
              <w:bottom w:val="single" w:sz="4" w:space="0" w:color="000000"/>
              <w:right w:val="single" w:sz="4" w:space="0" w:color="000000"/>
            </w:tcBorders>
            <w:shd w:val="clear" w:color="auto" w:fill="auto"/>
            <w:vAlign w:val="center"/>
            <w:hideMark/>
          </w:tcPr>
          <w:p w14:paraId="65CBBB4B"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«Социально ориентированные некоммерческие организации» муниципальной программой города Братска «Социальная поддержка населения» на 2020 - 2024 годы», утвержденной постановлением администрации муниципального образования города Братска от 08.11.2017 № 1731 «Об утверждении муниципальной программы города Братска «Социальная поддержка населения» на 2020-2025 годы».</w:t>
            </w:r>
          </w:p>
        </w:tc>
        <w:tc>
          <w:tcPr>
            <w:tcW w:w="2126" w:type="dxa"/>
            <w:tcBorders>
              <w:top w:val="nil"/>
              <w:left w:val="nil"/>
              <w:bottom w:val="single" w:sz="4" w:space="0" w:color="000000"/>
              <w:right w:val="single" w:sz="4" w:space="0" w:color="000000"/>
            </w:tcBorders>
            <w:shd w:val="clear" w:color="auto" w:fill="auto"/>
            <w:vAlign w:val="center"/>
            <w:hideMark/>
          </w:tcPr>
          <w:p w14:paraId="53DD2B8C"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методическая, информационная консультационная</w:t>
            </w:r>
          </w:p>
        </w:tc>
        <w:tc>
          <w:tcPr>
            <w:tcW w:w="1134" w:type="dxa"/>
            <w:tcBorders>
              <w:top w:val="nil"/>
              <w:left w:val="nil"/>
              <w:bottom w:val="single" w:sz="4" w:space="0" w:color="000000"/>
              <w:right w:val="single" w:sz="4" w:space="0" w:color="000000"/>
            </w:tcBorders>
            <w:shd w:val="clear" w:color="auto" w:fill="auto"/>
            <w:vAlign w:val="center"/>
            <w:hideMark/>
          </w:tcPr>
          <w:p w14:paraId="66DC8B00"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Администрация района</w:t>
            </w:r>
          </w:p>
        </w:tc>
        <w:tc>
          <w:tcPr>
            <w:tcW w:w="1134" w:type="dxa"/>
            <w:tcBorders>
              <w:top w:val="nil"/>
              <w:left w:val="nil"/>
              <w:bottom w:val="single" w:sz="4" w:space="0" w:color="000000"/>
              <w:right w:val="single" w:sz="4" w:space="0" w:color="000000"/>
            </w:tcBorders>
            <w:shd w:val="clear" w:color="auto" w:fill="auto"/>
            <w:vAlign w:val="center"/>
            <w:hideMark/>
          </w:tcPr>
          <w:p w14:paraId="35CD637B"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709" w:type="dxa"/>
            <w:tcBorders>
              <w:top w:val="nil"/>
              <w:left w:val="nil"/>
              <w:bottom w:val="single" w:sz="4" w:space="0" w:color="000000"/>
              <w:right w:val="single" w:sz="4" w:space="0" w:color="000000"/>
            </w:tcBorders>
            <w:shd w:val="clear" w:color="auto" w:fill="auto"/>
            <w:vAlign w:val="center"/>
            <w:hideMark/>
          </w:tcPr>
          <w:p w14:paraId="236E2F6A"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992" w:type="dxa"/>
            <w:tcBorders>
              <w:top w:val="nil"/>
              <w:left w:val="nil"/>
              <w:bottom w:val="single" w:sz="4" w:space="0" w:color="000000"/>
              <w:right w:val="single" w:sz="4" w:space="0" w:color="000000"/>
            </w:tcBorders>
            <w:shd w:val="clear" w:color="auto" w:fill="auto"/>
            <w:vAlign w:val="center"/>
            <w:hideMark/>
          </w:tcPr>
          <w:p w14:paraId="551DC528"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276" w:type="dxa"/>
            <w:tcBorders>
              <w:top w:val="nil"/>
              <w:left w:val="nil"/>
              <w:bottom w:val="single" w:sz="4" w:space="0" w:color="000000"/>
              <w:right w:val="single" w:sz="4" w:space="0" w:color="000000"/>
            </w:tcBorders>
            <w:shd w:val="clear" w:color="auto" w:fill="auto"/>
            <w:vAlign w:val="center"/>
            <w:hideMark/>
          </w:tcPr>
          <w:p w14:paraId="72216C97"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да</w:t>
            </w:r>
          </w:p>
        </w:tc>
        <w:tc>
          <w:tcPr>
            <w:tcW w:w="1174" w:type="dxa"/>
            <w:tcBorders>
              <w:top w:val="nil"/>
              <w:left w:val="nil"/>
              <w:bottom w:val="single" w:sz="4" w:space="0" w:color="000000"/>
              <w:right w:val="single" w:sz="4" w:space="0" w:color="000000"/>
            </w:tcBorders>
            <w:shd w:val="clear" w:color="auto" w:fill="auto"/>
            <w:vAlign w:val="center"/>
            <w:hideMark/>
          </w:tcPr>
          <w:p w14:paraId="074FCDA0"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761" w:type="dxa"/>
            <w:tcBorders>
              <w:top w:val="nil"/>
              <w:left w:val="nil"/>
              <w:bottom w:val="single" w:sz="4" w:space="0" w:color="000000"/>
              <w:right w:val="single" w:sz="4" w:space="0" w:color="000000"/>
            </w:tcBorders>
            <w:shd w:val="clear" w:color="auto" w:fill="auto"/>
            <w:vAlign w:val="center"/>
            <w:hideMark/>
          </w:tcPr>
          <w:p w14:paraId="1B9034D7"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430 000</w:t>
            </w:r>
          </w:p>
        </w:tc>
      </w:tr>
      <w:tr w:rsidR="006B4330" w:rsidRPr="00D875ED" w14:paraId="3E60195A" w14:textId="77777777" w:rsidTr="00E906E5">
        <w:trPr>
          <w:trHeight w:val="64"/>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0DAB2504"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Жигаловский район</w:t>
            </w:r>
          </w:p>
        </w:tc>
        <w:tc>
          <w:tcPr>
            <w:tcW w:w="3544" w:type="dxa"/>
            <w:tcBorders>
              <w:top w:val="nil"/>
              <w:left w:val="nil"/>
              <w:bottom w:val="single" w:sz="4" w:space="0" w:color="000000"/>
              <w:right w:val="single" w:sz="4" w:space="0" w:color="000000"/>
            </w:tcBorders>
            <w:shd w:val="clear" w:color="auto" w:fill="auto"/>
            <w:vAlign w:val="center"/>
            <w:hideMark/>
          </w:tcPr>
          <w:p w14:paraId="79B7D321"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«Социальная политика муниципального</w:t>
            </w:r>
            <w:r w:rsidRPr="00D875ED">
              <w:rPr>
                <w:rFonts w:eastAsia="Times New Roman" w:cs="Times New Roman"/>
                <w:color w:val="000000"/>
                <w:kern w:val="0"/>
                <w:sz w:val="20"/>
                <w:szCs w:val="20"/>
                <w:lang w:eastAsia="ru-RU"/>
                <w14:ligatures w14:val="none"/>
              </w:rPr>
              <w:br/>
              <w:t>образования «Жигаловский район» подпрограмма «Поддержка социально</w:t>
            </w:r>
            <w:r w:rsidRPr="00D875ED">
              <w:rPr>
                <w:rFonts w:eastAsia="Times New Roman" w:cs="Times New Roman"/>
                <w:color w:val="000000"/>
                <w:kern w:val="0"/>
                <w:sz w:val="20"/>
                <w:szCs w:val="20"/>
                <w:lang w:eastAsia="ru-RU"/>
                <w14:ligatures w14:val="none"/>
              </w:rPr>
              <w:br/>
              <w:t>ориентированных некоммерческих организаций на территории муниципального</w:t>
            </w:r>
            <w:r w:rsidRPr="00D875ED">
              <w:rPr>
                <w:rFonts w:eastAsia="Times New Roman" w:cs="Times New Roman"/>
                <w:color w:val="000000"/>
                <w:kern w:val="0"/>
                <w:sz w:val="20"/>
                <w:szCs w:val="20"/>
                <w:lang w:eastAsia="ru-RU"/>
                <w14:ligatures w14:val="none"/>
              </w:rPr>
              <w:br/>
              <w:t>образования «Жигаловский район» на 2020-2026 г.г.», утвержденная постановлением</w:t>
            </w:r>
            <w:r w:rsidRPr="00D875ED">
              <w:rPr>
                <w:rFonts w:eastAsia="Times New Roman" w:cs="Times New Roman"/>
                <w:color w:val="000000"/>
                <w:kern w:val="0"/>
                <w:sz w:val="20"/>
                <w:szCs w:val="20"/>
                <w:lang w:eastAsia="ru-RU"/>
                <w14:ligatures w14:val="none"/>
              </w:rPr>
              <w:br/>
              <w:t xml:space="preserve">администрации муниципального образования «Жигаловский район» от </w:t>
            </w:r>
            <w:r w:rsidRPr="00D875ED">
              <w:rPr>
                <w:rFonts w:eastAsia="Times New Roman" w:cs="Times New Roman"/>
                <w:color w:val="000000"/>
                <w:kern w:val="0"/>
                <w:sz w:val="20"/>
                <w:szCs w:val="20"/>
                <w:lang w:eastAsia="ru-RU"/>
                <w14:ligatures w14:val="none"/>
              </w:rPr>
              <w:lastRenderedPageBreak/>
              <w:t>24.12.2019 года</w:t>
            </w:r>
            <w:r w:rsidRPr="00D875ED">
              <w:rPr>
                <w:rFonts w:eastAsia="Times New Roman" w:cs="Times New Roman"/>
                <w:color w:val="000000"/>
                <w:kern w:val="0"/>
                <w:sz w:val="20"/>
                <w:szCs w:val="20"/>
                <w:lang w:eastAsia="ru-RU"/>
                <w14:ligatures w14:val="none"/>
              </w:rPr>
              <w:br/>
              <w:t>No153.</w:t>
            </w:r>
          </w:p>
        </w:tc>
        <w:tc>
          <w:tcPr>
            <w:tcW w:w="2126" w:type="dxa"/>
            <w:tcBorders>
              <w:top w:val="nil"/>
              <w:left w:val="nil"/>
              <w:bottom w:val="single" w:sz="4" w:space="0" w:color="000000"/>
              <w:right w:val="single" w:sz="4" w:space="0" w:color="000000"/>
            </w:tcBorders>
            <w:shd w:val="clear" w:color="auto" w:fill="auto"/>
            <w:vAlign w:val="center"/>
            <w:hideMark/>
          </w:tcPr>
          <w:p w14:paraId="1C2BA089"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lastRenderedPageBreak/>
              <w:t>методическая, информационная консультационная</w:t>
            </w:r>
          </w:p>
        </w:tc>
        <w:tc>
          <w:tcPr>
            <w:tcW w:w="1134" w:type="dxa"/>
            <w:tcBorders>
              <w:top w:val="nil"/>
              <w:left w:val="nil"/>
              <w:bottom w:val="single" w:sz="4" w:space="0" w:color="000000"/>
              <w:right w:val="single" w:sz="4" w:space="0" w:color="000000"/>
            </w:tcBorders>
            <w:shd w:val="clear" w:color="auto" w:fill="auto"/>
            <w:vAlign w:val="center"/>
            <w:hideMark/>
          </w:tcPr>
          <w:p w14:paraId="50BA71D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Администрация района</w:t>
            </w:r>
          </w:p>
        </w:tc>
        <w:tc>
          <w:tcPr>
            <w:tcW w:w="1134" w:type="dxa"/>
            <w:tcBorders>
              <w:top w:val="nil"/>
              <w:left w:val="nil"/>
              <w:bottom w:val="single" w:sz="4" w:space="0" w:color="000000"/>
              <w:right w:val="single" w:sz="4" w:space="0" w:color="000000"/>
            </w:tcBorders>
            <w:shd w:val="clear" w:color="auto" w:fill="auto"/>
            <w:vAlign w:val="center"/>
            <w:hideMark/>
          </w:tcPr>
          <w:p w14:paraId="1BAF6A81"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709" w:type="dxa"/>
            <w:tcBorders>
              <w:top w:val="nil"/>
              <w:left w:val="nil"/>
              <w:bottom w:val="single" w:sz="4" w:space="0" w:color="000000"/>
              <w:right w:val="single" w:sz="4" w:space="0" w:color="000000"/>
            </w:tcBorders>
            <w:shd w:val="clear" w:color="auto" w:fill="auto"/>
            <w:vAlign w:val="center"/>
            <w:hideMark/>
          </w:tcPr>
          <w:p w14:paraId="33959F52"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да</w:t>
            </w:r>
          </w:p>
        </w:tc>
        <w:tc>
          <w:tcPr>
            <w:tcW w:w="992" w:type="dxa"/>
            <w:tcBorders>
              <w:top w:val="nil"/>
              <w:left w:val="nil"/>
              <w:bottom w:val="single" w:sz="4" w:space="0" w:color="000000"/>
              <w:right w:val="single" w:sz="4" w:space="0" w:color="000000"/>
            </w:tcBorders>
            <w:shd w:val="clear" w:color="auto" w:fill="auto"/>
            <w:vAlign w:val="center"/>
            <w:hideMark/>
          </w:tcPr>
          <w:p w14:paraId="0E0DD912"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276" w:type="dxa"/>
            <w:tcBorders>
              <w:top w:val="nil"/>
              <w:left w:val="nil"/>
              <w:bottom w:val="single" w:sz="4" w:space="0" w:color="000000"/>
              <w:right w:val="single" w:sz="4" w:space="0" w:color="000000"/>
            </w:tcBorders>
            <w:shd w:val="clear" w:color="auto" w:fill="auto"/>
            <w:vAlign w:val="center"/>
            <w:hideMark/>
          </w:tcPr>
          <w:p w14:paraId="444D3791"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174" w:type="dxa"/>
            <w:tcBorders>
              <w:top w:val="nil"/>
              <w:left w:val="nil"/>
              <w:bottom w:val="single" w:sz="4" w:space="0" w:color="000000"/>
              <w:right w:val="single" w:sz="4" w:space="0" w:color="000000"/>
            </w:tcBorders>
            <w:shd w:val="clear" w:color="auto" w:fill="auto"/>
            <w:vAlign w:val="center"/>
            <w:hideMark/>
          </w:tcPr>
          <w:p w14:paraId="6159A012"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761" w:type="dxa"/>
            <w:tcBorders>
              <w:top w:val="nil"/>
              <w:left w:val="nil"/>
              <w:bottom w:val="single" w:sz="4" w:space="0" w:color="000000"/>
              <w:right w:val="single" w:sz="4" w:space="0" w:color="000000"/>
            </w:tcBorders>
            <w:shd w:val="clear" w:color="auto" w:fill="auto"/>
            <w:vAlign w:val="center"/>
            <w:hideMark/>
          </w:tcPr>
          <w:p w14:paraId="465ED00B"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800</w:t>
            </w:r>
          </w:p>
        </w:tc>
      </w:tr>
      <w:tr w:rsidR="006B4330" w:rsidRPr="00D875ED" w14:paraId="581FE962" w14:textId="77777777" w:rsidTr="00E906E5">
        <w:trPr>
          <w:trHeight w:val="64"/>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07B965FE"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Заларинский район</w:t>
            </w:r>
          </w:p>
        </w:tc>
        <w:tc>
          <w:tcPr>
            <w:tcW w:w="3544" w:type="dxa"/>
            <w:tcBorders>
              <w:top w:val="nil"/>
              <w:left w:val="nil"/>
              <w:bottom w:val="single" w:sz="4" w:space="0" w:color="000000"/>
              <w:right w:val="single" w:sz="4" w:space="0" w:color="000000"/>
            </w:tcBorders>
            <w:shd w:val="clear" w:color="auto" w:fill="auto"/>
            <w:vAlign w:val="center"/>
            <w:hideMark/>
          </w:tcPr>
          <w:p w14:paraId="6E8A8202" w14:textId="5F5F255A"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Программа «Развитие культуры в Заларинском районе», утверждённой Постановлением администрации муниципального образования «Заларинский район», № 12 от 17.01.2022г.</w:t>
            </w:r>
            <w:r w:rsidRPr="00D875ED">
              <w:rPr>
                <w:rFonts w:eastAsia="Times New Roman" w:cs="Times New Roman"/>
                <w:color w:val="000000"/>
                <w:kern w:val="0"/>
                <w:sz w:val="20"/>
                <w:szCs w:val="20"/>
                <w:lang w:eastAsia="ru-RU"/>
                <w14:ligatures w14:val="none"/>
              </w:rPr>
              <w:br/>
              <w:t>Подпрограмма «Развитие</w:t>
            </w:r>
            <w:r w:rsidR="00534686">
              <w:rPr>
                <w:rFonts w:eastAsia="Times New Roman" w:cs="Times New Roman"/>
                <w:color w:val="000000"/>
                <w:kern w:val="0"/>
                <w:sz w:val="20"/>
                <w:szCs w:val="20"/>
                <w:lang w:eastAsia="ru-RU"/>
                <w14:ligatures w14:val="none"/>
              </w:rPr>
              <w:t xml:space="preserve"> </w:t>
            </w:r>
            <w:r w:rsidRPr="00D875ED">
              <w:rPr>
                <w:rFonts w:eastAsia="Times New Roman" w:cs="Times New Roman"/>
                <w:color w:val="000000"/>
                <w:kern w:val="0"/>
                <w:sz w:val="20"/>
                <w:szCs w:val="20"/>
                <w:lang w:eastAsia="ru-RU"/>
                <w14:ligatures w14:val="none"/>
              </w:rPr>
              <w:t>Межпоселенческого муниципального бюджетного учреждения культуры «Родник»</w:t>
            </w:r>
          </w:p>
        </w:tc>
        <w:tc>
          <w:tcPr>
            <w:tcW w:w="2126" w:type="dxa"/>
            <w:tcBorders>
              <w:top w:val="nil"/>
              <w:left w:val="nil"/>
              <w:bottom w:val="single" w:sz="4" w:space="0" w:color="000000"/>
              <w:right w:val="single" w:sz="4" w:space="0" w:color="000000"/>
            </w:tcBorders>
            <w:shd w:val="clear" w:color="auto" w:fill="auto"/>
            <w:vAlign w:val="center"/>
            <w:hideMark/>
          </w:tcPr>
          <w:p w14:paraId="52AA8488"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методическая, информационная консультационная</w:t>
            </w:r>
          </w:p>
        </w:tc>
        <w:tc>
          <w:tcPr>
            <w:tcW w:w="1134" w:type="dxa"/>
            <w:tcBorders>
              <w:top w:val="nil"/>
              <w:left w:val="nil"/>
              <w:bottom w:val="single" w:sz="4" w:space="0" w:color="000000"/>
              <w:right w:val="single" w:sz="4" w:space="0" w:color="000000"/>
            </w:tcBorders>
            <w:shd w:val="clear" w:color="auto" w:fill="auto"/>
            <w:vAlign w:val="center"/>
            <w:hideMark/>
          </w:tcPr>
          <w:p w14:paraId="72AB2E58"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Администрация района</w:t>
            </w:r>
          </w:p>
        </w:tc>
        <w:tc>
          <w:tcPr>
            <w:tcW w:w="1134" w:type="dxa"/>
            <w:tcBorders>
              <w:top w:val="nil"/>
              <w:left w:val="nil"/>
              <w:bottom w:val="single" w:sz="4" w:space="0" w:color="000000"/>
              <w:right w:val="single" w:sz="4" w:space="0" w:color="000000"/>
            </w:tcBorders>
            <w:shd w:val="clear" w:color="auto" w:fill="auto"/>
            <w:vAlign w:val="center"/>
            <w:hideMark/>
          </w:tcPr>
          <w:p w14:paraId="2C1DD71D"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709" w:type="dxa"/>
            <w:tcBorders>
              <w:top w:val="nil"/>
              <w:left w:val="nil"/>
              <w:bottom w:val="single" w:sz="4" w:space="0" w:color="000000"/>
              <w:right w:val="single" w:sz="4" w:space="0" w:color="000000"/>
            </w:tcBorders>
            <w:shd w:val="clear" w:color="auto" w:fill="auto"/>
            <w:vAlign w:val="center"/>
            <w:hideMark/>
          </w:tcPr>
          <w:p w14:paraId="0FD231CE"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992" w:type="dxa"/>
            <w:tcBorders>
              <w:top w:val="nil"/>
              <w:left w:val="nil"/>
              <w:bottom w:val="single" w:sz="4" w:space="0" w:color="000000"/>
              <w:right w:val="single" w:sz="4" w:space="0" w:color="000000"/>
            </w:tcBorders>
            <w:shd w:val="clear" w:color="auto" w:fill="auto"/>
            <w:vAlign w:val="center"/>
            <w:hideMark/>
          </w:tcPr>
          <w:p w14:paraId="0DCD5D24"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276" w:type="dxa"/>
            <w:tcBorders>
              <w:top w:val="nil"/>
              <w:left w:val="nil"/>
              <w:bottom w:val="single" w:sz="4" w:space="0" w:color="000000"/>
              <w:right w:val="single" w:sz="4" w:space="0" w:color="000000"/>
            </w:tcBorders>
            <w:shd w:val="clear" w:color="auto" w:fill="auto"/>
            <w:vAlign w:val="center"/>
            <w:hideMark/>
          </w:tcPr>
          <w:p w14:paraId="1A7AF57D"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да</w:t>
            </w:r>
          </w:p>
        </w:tc>
        <w:tc>
          <w:tcPr>
            <w:tcW w:w="1174" w:type="dxa"/>
            <w:tcBorders>
              <w:top w:val="nil"/>
              <w:left w:val="nil"/>
              <w:bottom w:val="single" w:sz="4" w:space="0" w:color="000000"/>
              <w:right w:val="single" w:sz="4" w:space="0" w:color="000000"/>
            </w:tcBorders>
            <w:shd w:val="clear" w:color="auto" w:fill="auto"/>
            <w:vAlign w:val="center"/>
            <w:hideMark/>
          </w:tcPr>
          <w:p w14:paraId="7A2873DB"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761" w:type="dxa"/>
            <w:tcBorders>
              <w:top w:val="nil"/>
              <w:left w:val="nil"/>
              <w:bottom w:val="single" w:sz="4" w:space="0" w:color="000000"/>
              <w:right w:val="single" w:sz="4" w:space="0" w:color="000000"/>
            </w:tcBorders>
            <w:shd w:val="clear" w:color="auto" w:fill="auto"/>
            <w:vAlign w:val="center"/>
            <w:hideMark/>
          </w:tcPr>
          <w:p w14:paraId="7CF18247"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1000</w:t>
            </w:r>
          </w:p>
        </w:tc>
      </w:tr>
      <w:tr w:rsidR="006B4330" w:rsidRPr="00D875ED" w14:paraId="2AC98196" w14:textId="77777777" w:rsidTr="00E906E5">
        <w:trPr>
          <w:trHeight w:val="330"/>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5B493DBA"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Зима город</w:t>
            </w:r>
          </w:p>
        </w:tc>
        <w:tc>
          <w:tcPr>
            <w:tcW w:w="3544" w:type="dxa"/>
            <w:tcBorders>
              <w:top w:val="nil"/>
              <w:left w:val="nil"/>
              <w:bottom w:val="single" w:sz="4" w:space="0" w:color="000000"/>
              <w:right w:val="single" w:sz="4" w:space="0" w:color="000000"/>
            </w:tcBorders>
            <w:shd w:val="clear" w:color="auto" w:fill="auto"/>
            <w:vAlign w:val="center"/>
            <w:hideMark/>
          </w:tcPr>
          <w:p w14:paraId="23D1DC58"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2126" w:type="dxa"/>
            <w:tcBorders>
              <w:top w:val="nil"/>
              <w:left w:val="nil"/>
              <w:bottom w:val="single" w:sz="4" w:space="0" w:color="000000"/>
              <w:right w:val="single" w:sz="4" w:space="0" w:color="000000"/>
            </w:tcBorders>
            <w:shd w:val="clear" w:color="auto" w:fill="auto"/>
            <w:vAlign w:val="center"/>
            <w:hideMark/>
          </w:tcPr>
          <w:p w14:paraId="44FED24B"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7ED6552B"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7F8E4F39"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709" w:type="dxa"/>
            <w:tcBorders>
              <w:top w:val="nil"/>
              <w:left w:val="nil"/>
              <w:bottom w:val="single" w:sz="4" w:space="0" w:color="000000"/>
              <w:right w:val="single" w:sz="4" w:space="0" w:color="000000"/>
            </w:tcBorders>
            <w:shd w:val="clear" w:color="auto" w:fill="auto"/>
            <w:vAlign w:val="center"/>
            <w:hideMark/>
          </w:tcPr>
          <w:p w14:paraId="1182409C"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992" w:type="dxa"/>
            <w:tcBorders>
              <w:top w:val="nil"/>
              <w:left w:val="nil"/>
              <w:bottom w:val="single" w:sz="4" w:space="0" w:color="000000"/>
              <w:right w:val="single" w:sz="4" w:space="0" w:color="000000"/>
            </w:tcBorders>
            <w:shd w:val="clear" w:color="auto" w:fill="auto"/>
            <w:vAlign w:val="center"/>
            <w:hideMark/>
          </w:tcPr>
          <w:p w14:paraId="4CF560BC"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276" w:type="dxa"/>
            <w:tcBorders>
              <w:top w:val="nil"/>
              <w:left w:val="nil"/>
              <w:bottom w:val="single" w:sz="4" w:space="0" w:color="000000"/>
              <w:right w:val="single" w:sz="4" w:space="0" w:color="000000"/>
            </w:tcBorders>
            <w:shd w:val="clear" w:color="auto" w:fill="auto"/>
            <w:vAlign w:val="center"/>
            <w:hideMark/>
          </w:tcPr>
          <w:p w14:paraId="7C8CF1B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74" w:type="dxa"/>
            <w:tcBorders>
              <w:top w:val="nil"/>
              <w:left w:val="nil"/>
              <w:bottom w:val="single" w:sz="4" w:space="0" w:color="000000"/>
              <w:right w:val="single" w:sz="4" w:space="0" w:color="000000"/>
            </w:tcBorders>
            <w:shd w:val="clear" w:color="auto" w:fill="auto"/>
            <w:vAlign w:val="center"/>
            <w:hideMark/>
          </w:tcPr>
          <w:p w14:paraId="46232A57"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761" w:type="dxa"/>
            <w:tcBorders>
              <w:top w:val="nil"/>
              <w:left w:val="nil"/>
              <w:bottom w:val="single" w:sz="4" w:space="0" w:color="000000"/>
              <w:right w:val="single" w:sz="4" w:space="0" w:color="000000"/>
            </w:tcBorders>
            <w:shd w:val="clear" w:color="auto" w:fill="auto"/>
            <w:vAlign w:val="center"/>
            <w:hideMark/>
          </w:tcPr>
          <w:p w14:paraId="4E1C327B"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r>
      <w:tr w:rsidR="006B4330" w:rsidRPr="00D875ED" w14:paraId="4911EEE0" w14:textId="77777777" w:rsidTr="00E906E5">
        <w:trPr>
          <w:trHeight w:val="660"/>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0F7D165C"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Зиминский район</w:t>
            </w:r>
          </w:p>
        </w:tc>
        <w:tc>
          <w:tcPr>
            <w:tcW w:w="3544" w:type="dxa"/>
            <w:tcBorders>
              <w:top w:val="nil"/>
              <w:left w:val="nil"/>
              <w:bottom w:val="single" w:sz="4" w:space="0" w:color="000000"/>
              <w:right w:val="single" w:sz="4" w:space="0" w:color="000000"/>
            </w:tcBorders>
            <w:shd w:val="clear" w:color="auto" w:fill="auto"/>
            <w:vAlign w:val="center"/>
            <w:hideMark/>
          </w:tcPr>
          <w:p w14:paraId="4CCF8A1C"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w:t>
            </w:r>
          </w:p>
        </w:tc>
        <w:tc>
          <w:tcPr>
            <w:tcW w:w="2126" w:type="dxa"/>
            <w:tcBorders>
              <w:top w:val="nil"/>
              <w:left w:val="nil"/>
              <w:bottom w:val="single" w:sz="4" w:space="0" w:color="000000"/>
              <w:right w:val="single" w:sz="4" w:space="0" w:color="000000"/>
            </w:tcBorders>
            <w:shd w:val="clear" w:color="auto" w:fill="auto"/>
            <w:vAlign w:val="center"/>
            <w:hideMark/>
          </w:tcPr>
          <w:p w14:paraId="50F220F9"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w:t>
            </w:r>
          </w:p>
        </w:tc>
        <w:tc>
          <w:tcPr>
            <w:tcW w:w="1134" w:type="dxa"/>
            <w:tcBorders>
              <w:top w:val="nil"/>
              <w:left w:val="nil"/>
              <w:bottom w:val="single" w:sz="4" w:space="0" w:color="000000"/>
              <w:right w:val="single" w:sz="4" w:space="0" w:color="000000"/>
            </w:tcBorders>
            <w:shd w:val="clear" w:color="auto" w:fill="auto"/>
            <w:vAlign w:val="center"/>
            <w:hideMark/>
          </w:tcPr>
          <w:p w14:paraId="73E7D143"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w:t>
            </w:r>
          </w:p>
        </w:tc>
        <w:tc>
          <w:tcPr>
            <w:tcW w:w="1134" w:type="dxa"/>
            <w:tcBorders>
              <w:top w:val="nil"/>
              <w:left w:val="nil"/>
              <w:bottom w:val="single" w:sz="4" w:space="0" w:color="000000"/>
              <w:right w:val="single" w:sz="4" w:space="0" w:color="000000"/>
            </w:tcBorders>
            <w:shd w:val="clear" w:color="auto" w:fill="auto"/>
            <w:vAlign w:val="center"/>
            <w:hideMark/>
          </w:tcPr>
          <w:p w14:paraId="1F53EB42"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w:t>
            </w:r>
          </w:p>
        </w:tc>
        <w:tc>
          <w:tcPr>
            <w:tcW w:w="709" w:type="dxa"/>
            <w:tcBorders>
              <w:top w:val="nil"/>
              <w:left w:val="nil"/>
              <w:bottom w:val="single" w:sz="4" w:space="0" w:color="000000"/>
              <w:right w:val="single" w:sz="4" w:space="0" w:color="000000"/>
            </w:tcBorders>
            <w:shd w:val="clear" w:color="auto" w:fill="auto"/>
            <w:vAlign w:val="center"/>
            <w:hideMark/>
          </w:tcPr>
          <w:p w14:paraId="7174F673"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w:t>
            </w:r>
          </w:p>
        </w:tc>
        <w:tc>
          <w:tcPr>
            <w:tcW w:w="992" w:type="dxa"/>
            <w:tcBorders>
              <w:top w:val="nil"/>
              <w:left w:val="nil"/>
              <w:bottom w:val="single" w:sz="4" w:space="0" w:color="000000"/>
              <w:right w:val="single" w:sz="4" w:space="0" w:color="000000"/>
            </w:tcBorders>
            <w:shd w:val="clear" w:color="auto" w:fill="auto"/>
            <w:vAlign w:val="center"/>
            <w:hideMark/>
          </w:tcPr>
          <w:p w14:paraId="2F1F91D0"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w:t>
            </w:r>
          </w:p>
        </w:tc>
        <w:tc>
          <w:tcPr>
            <w:tcW w:w="1276" w:type="dxa"/>
            <w:tcBorders>
              <w:top w:val="nil"/>
              <w:left w:val="nil"/>
              <w:bottom w:val="single" w:sz="4" w:space="0" w:color="000000"/>
              <w:right w:val="single" w:sz="4" w:space="0" w:color="000000"/>
            </w:tcBorders>
            <w:shd w:val="clear" w:color="auto" w:fill="auto"/>
            <w:vAlign w:val="center"/>
            <w:hideMark/>
          </w:tcPr>
          <w:p w14:paraId="6929B21A"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w:t>
            </w:r>
          </w:p>
        </w:tc>
        <w:tc>
          <w:tcPr>
            <w:tcW w:w="1174" w:type="dxa"/>
            <w:tcBorders>
              <w:top w:val="nil"/>
              <w:left w:val="nil"/>
              <w:bottom w:val="single" w:sz="4" w:space="0" w:color="000000"/>
              <w:right w:val="single" w:sz="4" w:space="0" w:color="000000"/>
            </w:tcBorders>
            <w:shd w:val="clear" w:color="auto" w:fill="auto"/>
            <w:vAlign w:val="center"/>
            <w:hideMark/>
          </w:tcPr>
          <w:p w14:paraId="7FA26B9B"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w:t>
            </w:r>
          </w:p>
        </w:tc>
        <w:tc>
          <w:tcPr>
            <w:tcW w:w="1761" w:type="dxa"/>
            <w:tcBorders>
              <w:top w:val="nil"/>
              <w:left w:val="nil"/>
              <w:bottom w:val="single" w:sz="4" w:space="0" w:color="000000"/>
              <w:right w:val="single" w:sz="4" w:space="0" w:color="000000"/>
            </w:tcBorders>
            <w:shd w:val="clear" w:color="auto" w:fill="auto"/>
            <w:vAlign w:val="center"/>
            <w:hideMark/>
          </w:tcPr>
          <w:p w14:paraId="1507032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запланировано 100</w:t>
            </w:r>
          </w:p>
        </w:tc>
      </w:tr>
      <w:tr w:rsidR="006B4330" w:rsidRPr="00D875ED" w14:paraId="0B2334F8" w14:textId="77777777" w:rsidTr="00DA60A8">
        <w:trPr>
          <w:trHeight w:val="64"/>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5005E82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Иркутский Район</w:t>
            </w:r>
          </w:p>
        </w:tc>
        <w:tc>
          <w:tcPr>
            <w:tcW w:w="3544" w:type="dxa"/>
            <w:tcBorders>
              <w:top w:val="nil"/>
              <w:left w:val="nil"/>
              <w:bottom w:val="single" w:sz="4" w:space="0" w:color="000000"/>
              <w:right w:val="single" w:sz="4" w:space="0" w:color="000000"/>
            </w:tcBorders>
            <w:shd w:val="clear" w:color="auto" w:fill="auto"/>
            <w:vAlign w:val="center"/>
            <w:hideMark/>
          </w:tcPr>
          <w:p w14:paraId="0DA920A1" w14:textId="4100A7ED"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программа «Развитие институтов гражданского общества в Иркутском районном муниципальном образовании» на 2023-2027 годы. В нее входит подпрограмма «Поддержка социально ориентированных некоммерческих организаций в Иркутском районном муниципальном образовании»</w:t>
            </w:r>
          </w:p>
        </w:tc>
        <w:tc>
          <w:tcPr>
            <w:tcW w:w="2126" w:type="dxa"/>
            <w:tcBorders>
              <w:top w:val="nil"/>
              <w:left w:val="nil"/>
              <w:bottom w:val="single" w:sz="4" w:space="0" w:color="000000"/>
              <w:right w:val="single" w:sz="4" w:space="0" w:color="000000"/>
            </w:tcBorders>
            <w:shd w:val="clear" w:color="auto" w:fill="auto"/>
            <w:vAlign w:val="center"/>
            <w:hideMark/>
          </w:tcPr>
          <w:p w14:paraId="2C5573E4"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методическая, информационная консультационная</w:t>
            </w:r>
          </w:p>
        </w:tc>
        <w:tc>
          <w:tcPr>
            <w:tcW w:w="1134" w:type="dxa"/>
            <w:tcBorders>
              <w:top w:val="nil"/>
              <w:left w:val="nil"/>
              <w:bottom w:val="single" w:sz="4" w:space="0" w:color="000000"/>
              <w:right w:val="single" w:sz="4" w:space="0" w:color="000000"/>
            </w:tcBorders>
            <w:shd w:val="clear" w:color="auto" w:fill="auto"/>
            <w:vAlign w:val="center"/>
            <w:hideMark/>
          </w:tcPr>
          <w:p w14:paraId="654BBC88"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Администрация района</w:t>
            </w:r>
          </w:p>
        </w:tc>
        <w:tc>
          <w:tcPr>
            <w:tcW w:w="1134" w:type="dxa"/>
            <w:tcBorders>
              <w:top w:val="nil"/>
              <w:left w:val="nil"/>
              <w:bottom w:val="single" w:sz="4" w:space="0" w:color="000000"/>
              <w:right w:val="single" w:sz="4" w:space="0" w:color="000000"/>
            </w:tcBorders>
            <w:shd w:val="clear" w:color="auto" w:fill="auto"/>
            <w:vAlign w:val="center"/>
            <w:hideMark/>
          </w:tcPr>
          <w:p w14:paraId="258C8AEB"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2019</w:t>
            </w:r>
          </w:p>
        </w:tc>
        <w:tc>
          <w:tcPr>
            <w:tcW w:w="709" w:type="dxa"/>
            <w:tcBorders>
              <w:top w:val="nil"/>
              <w:left w:val="nil"/>
              <w:bottom w:val="single" w:sz="4" w:space="0" w:color="000000"/>
              <w:right w:val="single" w:sz="4" w:space="0" w:color="000000"/>
            </w:tcBorders>
            <w:shd w:val="clear" w:color="auto" w:fill="auto"/>
            <w:vAlign w:val="center"/>
            <w:hideMark/>
          </w:tcPr>
          <w:p w14:paraId="1BBA2739"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992" w:type="dxa"/>
            <w:tcBorders>
              <w:top w:val="nil"/>
              <w:left w:val="nil"/>
              <w:bottom w:val="single" w:sz="4" w:space="0" w:color="000000"/>
              <w:right w:val="single" w:sz="4" w:space="0" w:color="000000"/>
            </w:tcBorders>
            <w:shd w:val="clear" w:color="auto" w:fill="auto"/>
            <w:vAlign w:val="center"/>
            <w:hideMark/>
          </w:tcPr>
          <w:p w14:paraId="4F7F84FB"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276" w:type="dxa"/>
            <w:tcBorders>
              <w:top w:val="nil"/>
              <w:left w:val="nil"/>
              <w:bottom w:val="single" w:sz="4" w:space="0" w:color="000000"/>
              <w:right w:val="single" w:sz="4" w:space="0" w:color="000000"/>
            </w:tcBorders>
            <w:shd w:val="clear" w:color="auto" w:fill="auto"/>
            <w:vAlign w:val="center"/>
            <w:hideMark/>
          </w:tcPr>
          <w:p w14:paraId="6A1D71C4"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да</w:t>
            </w:r>
          </w:p>
        </w:tc>
        <w:tc>
          <w:tcPr>
            <w:tcW w:w="1174" w:type="dxa"/>
            <w:tcBorders>
              <w:top w:val="nil"/>
              <w:left w:val="nil"/>
              <w:bottom w:val="single" w:sz="4" w:space="0" w:color="000000"/>
              <w:right w:val="single" w:sz="4" w:space="0" w:color="000000"/>
            </w:tcBorders>
            <w:shd w:val="clear" w:color="auto" w:fill="auto"/>
            <w:vAlign w:val="center"/>
            <w:hideMark/>
          </w:tcPr>
          <w:p w14:paraId="06A24B37"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150 000</w:t>
            </w:r>
          </w:p>
        </w:tc>
        <w:tc>
          <w:tcPr>
            <w:tcW w:w="1761" w:type="dxa"/>
            <w:tcBorders>
              <w:top w:val="nil"/>
              <w:left w:val="nil"/>
              <w:bottom w:val="single" w:sz="4" w:space="0" w:color="000000"/>
              <w:right w:val="single" w:sz="4" w:space="0" w:color="000000"/>
            </w:tcBorders>
            <w:shd w:val="clear" w:color="auto" w:fill="auto"/>
            <w:vAlign w:val="center"/>
            <w:hideMark/>
          </w:tcPr>
          <w:p w14:paraId="1B2C3CB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1 620 000</w:t>
            </w:r>
          </w:p>
        </w:tc>
      </w:tr>
      <w:tr w:rsidR="006B4330" w:rsidRPr="00D875ED" w14:paraId="4AF132C6" w14:textId="77777777" w:rsidTr="00E906E5">
        <w:trPr>
          <w:trHeight w:val="64"/>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60B3CFCE"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Иркутск город</w:t>
            </w:r>
          </w:p>
        </w:tc>
        <w:tc>
          <w:tcPr>
            <w:tcW w:w="3544" w:type="dxa"/>
            <w:tcBorders>
              <w:top w:val="nil"/>
              <w:left w:val="nil"/>
              <w:bottom w:val="single" w:sz="4" w:space="0" w:color="000000"/>
              <w:right w:val="single" w:sz="4" w:space="0" w:color="000000"/>
            </w:tcBorders>
            <w:shd w:val="clear" w:color="auto" w:fill="auto"/>
            <w:vAlign w:val="center"/>
            <w:hideMark/>
          </w:tcPr>
          <w:p w14:paraId="6D37F723"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«Гражданское общество и общественные инициативы» муниципальной программы «Общественная жизнь», утвержденной постановлением администрации города Иркутска от 16 января 2020 года № 031-06-14/0</w:t>
            </w:r>
          </w:p>
        </w:tc>
        <w:tc>
          <w:tcPr>
            <w:tcW w:w="2126" w:type="dxa"/>
            <w:tcBorders>
              <w:top w:val="nil"/>
              <w:left w:val="nil"/>
              <w:bottom w:val="single" w:sz="4" w:space="0" w:color="000000"/>
              <w:right w:val="single" w:sz="4" w:space="0" w:color="000000"/>
            </w:tcBorders>
            <w:shd w:val="clear" w:color="auto" w:fill="auto"/>
            <w:vAlign w:val="center"/>
            <w:hideMark/>
          </w:tcPr>
          <w:p w14:paraId="1710E9BC"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методическая, информационная консультационная</w:t>
            </w:r>
          </w:p>
        </w:tc>
        <w:tc>
          <w:tcPr>
            <w:tcW w:w="1134" w:type="dxa"/>
            <w:tcBorders>
              <w:top w:val="nil"/>
              <w:left w:val="nil"/>
              <w:bottom w:val="single" w:sz="4" w:space="0" w:color="000000"/>
              <w:right w:val="single" w:sz="4" w:space="0" w:color="000000"/>
            </w:tcBorders>
            <w:shd w:val="clear" w:color="auto" w:fill="auto"/>
            <w:vAlign w:val="center"/>
            <w:hideMark/>
          </w:tcPr>
          <w:p w14:paraId="7EE39A0C"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Администрация района</w:t>
            </w:r>
          </w:p>
        </w:tc>
        <w:tc>
          <w:tcPr>
            <w:tcW w:w="1134" w:type="dxa"/>
            <w:tcBorders>
              <w:top w:val="nil"/>
              <w:left w:val="nil"/>
              <w:bottom w:val="single" w:sz="4" w:space="0" w:color="000000"/>
              <w:right w:val="single" w:sz="4" w:space="0" w:color="000000"/>
            </w:tcBorders>
            <w:shd w:val="clear" w:color="auto" w:fill="auto"/>
            <w:vAlign w:val="center"/>
            <w:hideMark/>
          </w:tcPr>
          <w:p w14:paraId="7C99CCD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709" w:type="dxa"/>
            <w:tcBorders>
              <w:top w:val="nil"/>
              <w:left w:val="nil"/>
              <w:bottom w:val="single" w:sz="4" w:space="0" w:color="000000"/>
              <w:right w:val="single" w:sz="4" w:space="0" w:color="000000"/>
            </w:tcBorders>
            <w:shd w:val="clear" w:color="auto" w:fill="auto"/>
            <w:vAlign w:val="center"/>
            <w:hideMark/>
          </w:tcPr>
          <w:p w14:paraId="3355736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992" w:type="dxa"/>
            <w:tcBorders>
              <w:top w:val="nil"/>
              <w:left w:val="nil"/>
              <w:bottom w:val="single" w:sz="4" w:space="0" w:color="000000"/>
              <w:right w:val="single" w:sz="4" w:space="0" w:color="000000"/>
            </w:tcBorders>
            <w:shd w:val="clear" w:color="auto" w:fill="auto"/>
            <w:vAlign w:val="center"/>
            <w:hideMark/>
          </w:tcPr>
          <w:p w14:paraId="703A3CDE"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276" w:type="dxa"/>
            <w:tcBorders>
              <w:top w:val="nil"/>
              <w:left w:val="nil"/>
              <w:bottom w:val="single" w:sz="4" w:space="0" w:color="000000"/>
              <w:right w:val="single" w:sz="4" w:space="0" w:color="000000"/>
            </w:tcBorders>
            <w:shd w:val="clear" w:color="auto" w:fill="auto"/>
            <w:vAlign w:val="center"/>
            <w:hideMark/>
          </w:tcPr>
          <w:p w14:paraId="053DFECC"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да</w:t>
            </w:r>
          </w:p>
        </w:tc>
        <w:tc>
          <w:tcPr>
            <w:tcW w:w="1174" w:type="dxa"/>
            <w:tcBorders>
              <w:top w:val="nil"/>
              <w:left w:val="nil"/>
              <w:bottom w:val="single" w:sz="4" w:space="0" w:color="000000"/>
              <w:right w:val="single" w:sz="4" w:space="0" w:color="000000"/>
            </w:tcBorders>
            <w:shd w:val="clear" w:color="auto" w:fill="auto"/>
            <w:vAlign w:val="center"/>
            <w:hideMark/>
          </w:tcPr>
          <w:p w14:paraId="36648C2F" w14:textId="38B3BB08"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70 000</w:t>
            </w:r>
            <w:r w:rsidRPr="00D875ED">
              <w:rPr>
                <w:rFonts w:eastAsia="Times New Roman" w:cs="Times New Roman"/>
                <w:color w:val="000000"/>
                <w:kern w:val="0"/>
                <w:sz w:val="20"/>
                <w:szCs w:val="20"/>
                <w:lang w:eastAsia="ru-RU"/>
                <w14:ligatures w14:val="none"/>
              </w:rPr>
              <w:br/>
              <w:t>50 000</w:t>
            </w:r>
            <w:r w:rsidRPr="00D875ED">
              <w:rPr>
                <w:rFonts w:eastAsia="Times New Roman" w:cs="Times New Roman"/>
                <w:color w:val="000000"/>
                <w:kern w:val="0"/>
                <w:sz w:val="20"/>
                <w:szCs w:val="20"/>
                <w:lang w:eastAsia="ru-RU"/>
                <w14:ligatures w14:val="none"/>
              </w:rPr>
              <w:br/>
              <w:t>35 000</w:t>
            </w:r>
          </w:p>
        </w:tc>
        <w:tc>
          <w:tcPr>
            <w:tcW w:w="1761" w:type="dxa"/>
            <w:tcBorders>
              <w:top w:val="nil"/>
              <w:left w:val="nil"/>
              <w:bottom w:val="single" w:sz="4" w:space="0" w:color="000000"/>
              <w:right w:val="single" w:sz="4" w:space="0" w:color="000000"/>
            </w:tcBorders>
            <w:shd w:val="clear" w:color="auto" w:fill="auto"/>
            <w:vAlign w:val="center"/>
            <w:hideMark/>
          </w:tcPr>
          <w:p w14:paraId="4A62CA21"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2 000 000</w:t>
            </w:r>
          </w:p>
        </w:tc>
      </w:tr>
      <w:tr w:rsidR="006B4330" w:rsidRPr="00D875ED" w14:paraId="7D258EAB" w14:textId="77777777" w:rsidTr="00E906E5">
        <w:trPr>
          <w:trHeight w:val="315"/>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2235A727"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Казачинско-Ленский район</w:t>
            </w:r>
          </w:p>
        </w:tc>
        <w:tc>
          <w:tcPr>
            <w:tcW w:w="3544" w:type="dxa"/>
            <w:tcBorders>
              <w:top w:val="nil"/>
              <w:left w:val="nil"/>
              <w:bottom w:val="single" w:sz="4" w:space="0" w:color="000000"/>
              <w:right w:val="single" w:sz="4" w:space="0" w:color="000000"/>
            </w:tcBorders>
            <w:shd w:val="clear" w:color="auto" w:fill="auto"/>
            <w:vAlign w:val="center"/>
            <w:hideMark/>
          </w:tcPr>
          <w:p w14:paraId="7F5A591B"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2126" w:type="dxa"/>
            <w:tcBorders>
              <w:top w:val="nil"/>
              <w:left w:val="nil"/>
              <w:bottom w:val="single" w:sz="4" w:space="0" w:color="000000"/>
              <w:right w:val="single" w:sz="4" w:space="0" w:color="000000"/>
            </w:tcBorders>
            <w:shd w:val="clear" w:color="auto" w:fill="auto"/>
            <w:vAlign w:val="center"/>
            <w:hideMark/>
          </w:tcPr>
          <w:p w14:paraId="48196E20"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12A28B48"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00C611D7"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709" w:type="dxa"/>
            <w:tcBorders>
              <w:top w:val="nil"/>
              <w:left w:val="nil"/>
              <w:bottom w:val="single" w:sz="4" w:space="0" w:color="000000"/>
              <w:right w:val="single" w:sz="4" w:space="0" w:color="000000"/>
            </w:tcBorders>
            <w:shd w:val="clear" w:color="auto" w:fill="auto"/>
            <w:vAlign w:val="center"/>
            <w:hideMark/>
          </w:tcPr>
          <w:p w14:paraId="49A71FED"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992" w:type="dxa"/>
            <w:tcBorders>
              <w:top w:val="nil"/>
              <w:left w:val="nil"/>
              <w:bottom w:val="single" w:sz="4" w:space="0" w:color="000000"/>
              <w:right w:val="single" w:sz="4" w:space="0" w:color="000000"/>
            </w:tcBorders>
            <w:shd w:val="clear" w:color="auto" w:fill="auto"/>
            <w:vAlign w:val="center"/>
            <w:hideMark/>
          </w:tcPr>
          <w:p w14:paraId="2B809121"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276" w:type="dxa"/>
            <w:tcBorders>
              <w:top w:val="nil"/>
              <w:left w:val="nil"/>
              <w:bottom w:val="single" w:sz="4" w:space="0" w:color="000000"/>
              <w:right w:val="single" w:sz="4" w:space="0" w:color="000000"/>
            </w:tcBorders>
            <w:shd w:val="clear" w:color="auto" w:fill="auto"/>
            <w:vAlign w:val="center"/>
            <w:hideMark/>
          </w:tcPr>
          <w:p w14:paraId="7E4C6F9C"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74" w:type="dxa"/>
            <w:tcBorders>
              <w:top w:val="nil"/>
              <w:left w:val="nil"/>
              <w:bottom w:val="single" w:sz="4" w:space="0" w:color="000000"/>
              <w:right w:val="single" w:sz="4" w:space="0" w:color="000000"/>
            </w:tcBorders>
            <w:shd w:val="clear" w:color="auto" w:fill="auto"/>
            <w:vAlign w:val="center"/>
            <w:hideMark/>
          </w:tcPr>
          <w:p w14:paraId="55629E98"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761" w:type="dxa"/>
            <w:tcBorders>
              <w:top w:val="nil"/>
              <w:left w:val="nil"/>
              <w:bottom w:val="single" w:sz="4" w:space="0" w:color="000000"/>
              <w:right w:val="single" w:sz="4" w:space="0" w:color="000000"/>
            </w:tcBorders>
            <w:shd w:val="clear" w:color="auto" w:fill="auto"/>
            <w:vAlign w:val="center"/>
            <w:hideMark/>
          </w:tcPr>
          <w:p w14:paraId="436B0EDA"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r>
      <w:tr w:rsidR="006B4330" w:rsidRPr="00D875ED" w14:paraId="320A79C7" w14:textId="77777777" w:rsidTr="00E906E5">
        <w:trPr>
          <w:trHeight w:val="315"/>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24DF2F48"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Катангский район</w:t>
            </w:r>
          </w:p>
        </w:tc>
        <w:tc>
          <w:tcPr>
            <w:tcW w:w="3544" w:type="dxa"/>
            <w:tcBorders>
              <w:top w:val="nil"/>
              <w:left w:val="nil"/>
              <w:bottom w:val="single" w:sz="4" w:space="0" w:color="000000"/>
              <w:right w:val="single" w:sz="4" w:space="0" w:color="000000"/>
            </w:tcBorders>
            <w:shd w:val="clear" w:color="auto" w:fill="auto"/>
            <w:vAlign w:val="center"/>
            <w:hideMark/>
          </w:tcPr>
          <w:p w14:paraId="2125AC0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2126" w:type="dxa"/>
            <w:tcBorders>
              <w:top w:val="nil"/>
              <w:left w:val="nil"/>
              <w:bottom w:val="single" w:sz="4" w:space="0" w:color="000000"/>
              <w:right w:val="single" w:sz="4" w:space="0" w:color="000000"/>
            </w:tcBorders>
            <w:shd w:val="clear" w:color="auto" w:fill="auto"/>
            <w:vAlign w:val="center"/>
            <w:hideMark/>
          </w:tcPr>
          <w:p w14:paraId="3D467931"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53A41A0D"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598848FA"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709" w:type="dxa"/>
            <w:tcBorders>
              <w:top w:val="nil"/>
              <w:left w:val="nil"/>
              <w:bottom w:val="single" w:sz="4" w:space="0" w:color="000000"/>
              <w:right w:val="single" w:sz="4" w:space="0" w:color="000000"/>
            </w:tcBorders>
            <w:shd w:val="clear" w:color="auto" w:fill="auto"/>
            <w:vAlign w:val="center"/>
            <w:hideMark/>
          </w:tcPr>
          <w:p w14:paraId="5C647A02"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992" w:type="dxa"/>
            <w:tcBorders>
              <w:top w:val="nil"/>
              <w:left w:val="nil"/>
              <w:bottom w:val="single" w:sz="4" w:space="0" w:color="000000"/>
              <w:right w:val="single" w:sz="4" w:space="0" w:color="000000"/>
            </w:tcBorders>
            <w:shd w:val="clear" w:color="auto" w:fill="auto"/>
            <w:vAlign w:val="center"/>
            <w:hideMark/>
          </w:tcPr>
          <w:p w14:paraId="15A97ABE"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276" w:type="dxa"/>
            <w:tcBorders>
              <w:top w:val="nil"/>
              <w:left w:val="nil"/>
              <w:bottom w:val="single" w:sz="4" w:space="0" w:color="000000"/>
              <w:right w:val="single" w:sz="4" w:space="0" w:color="000000"/>
            </w:tcBorders>
            <w:shd w:val="clear" w:color="auto" w:fill="auto"/>
            <w:vAlign w:val="center"/>
            <w:hideMark/>
          </w:tcPr>
          <w:p w14:paraId="21D68099"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74" w:type="dxa"/>
            <w:tcBorders>
              <w:top w:val="nil"/>
              <w:left w:val="nil"/>
              <w:bottom w:val="single" w:sz="4" w:space="0" w:color="000000"/>
              <w:right w:val="single" w:sz="4" w:space="0" w:color="000000"/>
            </w:tcBorders>
            <w:shd w:val="clear" w:color="auto" w:fill="auto"/>
            <w:vAlign w:val="center"/>
            <w:hideMark/>
          </w:tcPr>
          <w:p w14:paraId="3D10428D"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761" w:type="dxa"/>
            <w:tcBorders>
              <w:top w:val="nil"/>
              <w:left w:val="nil"/>
              <w:bottom w:val="single" w:sz="4" w:space="0" w:color="000000"/>
              <w:right w:val="single" w:sz="4" w:space="0" w:color="000000"/>
            </w:tcBorders>
            <w:shd w:val="clear" w:color="auto" w:fill="auto"/>
            <w:vAlign w:val="center"/>
            <w:hideMark/>
          </w:tcPr>
          <w:p w14:paraId="33D5F450"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r>
      <w:tr w:rsidR="006B4330" w:rsidRPr="00D875ED" w14:paraId="6811C7FA" w14:textId="77777777" w:rsidTr="00E906E5">
        <w:trPr>
          <w:trHeight w:val="64"/>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56EEA387"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lastRenderedPageBreak/>
              <w:t>Качугский район</w:t>
            </w:r>
          </w:p>
        </w:tc>
        <w:tc>
          <w:tcPr>
            <w:tcW w:w="3544" w:type="dxa"/>
            <w:tcBorders>
              <w:top w:val="nil"/>
              <w:left w:val="nil"/>
              <w:bottom w:val="single" w:sz="4" w:space="0" w:color="000000"/>
              <w:right w:val="single" w:sz="4" w:space="0" w:color="000000"/>
            </w:tcBorders>
            <w:shd w:val="clear" w:color="auto" w:fill="auto"/>
            <w:vAlign w:val="center"/>
            <w:hideMark/>
          </w:tcPr>
          <w:p w14:paraId="1C0462E3" w14:textId="3F32B4FE"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xml:space="preserve">программе «Развитие территориального </w:t>
            </w:r>
            <w:r w:rsidR="0097362A" w:rsidRPr="00D875ED">
              <w:rPr>
                <w:rFonts w:eastAsia="Times New Roman" w:cs="Times New Roman"/>
                <w:color w:val="000000"/>
                <w:kern w:val="0"/>
                <w:sz w:val="20"/>
                <w:szCs w:val="20"/>
                <w:lang w:eastAsia="ru-RU"/>
                <w14:ligatures w14:val="none"/>
              </w:rPr>
              <w:t>общественного</w:t>
            </w:r>
            <w:r w:rsidRPr="00D875ED">
              <w:rPr>
                <w:rFonts w:eastAsia="Times New Roman" w:cs="Times New Roman"/>
                <w:color w:val="000000"/>
                <w:kern w:val="0"/>
                <w:sz w:val="20"/>
                <w:szCs w:val="20"/>
                <w:lang w:eastAsia="ru-RU"/>
                <w14:ligatures w14:val="none"/>
              </w:rPr>
              <w:t xml:space="preserve"> самоуправления на</w:t>
            </w:r>
            <w:r w:rsidR="0013796F">
              <w:rPr>
                <w:rFonts w:eastAsia="Times New Roman" w:cs="Times New Roman"/>
                <w:color w:val="000000"/>
                <w:kern w:val="0"/>
                <w:sz w:val="20"/>
                <w:szCs w:val="20"/>
                <w:lang w:eastAsia="ru-RU"/>
                <w14:ligatures w14:val="none"/>
              </w:rPr>
              <w:t xml:space="preserve"> </w:t>
            </w:r>
            <w:r w:rsidRPr="00D875ED">
              <w:rPr>
                <w:rFonts w:eastAsia="Times New Roman" w:cs="Times New Roman"/>
                <w:color w:val="000000"/>
                <w:kern w:val="0"/>
                <w:sz w:val="20"/>
                <w:szCs w:val="20"/>
                <w:lang w:eastAsia="ru-RU"/>
                <w14:ligatures w14:val="none"/>
              </w:rPr>
              <w:t xml:space="preserve">территории </w:t>
            </w:r>
            <w:r w:rsidR="0097362A" w:rsidRPr="00D875ED">
              <w:rPr>
                <w:rFonts w:eastAsia="Times New Roman" w:cs="Times New Roman"/>
                <w:color w:val="000000"/>
                <w:kern w:val="0"/>
                <w:sz w:val="20"/>
                <w:szCs w:val="20"/>
                <w:lang w:eastAsia="ru-RU"/>
                <w14:ligatures w14:val="none"/>
              </w:rPr>
              <w:t>муниципального</w:t>
            </w:r>
            <w:r w:rsidRPr="00D875ED">
              <w:rPr>
                <w:rFonts w:eastAsia="Times New Roman" w:cs="Times New Roman"/>
                <w:color w:val="000000"/>
                <w:kern w:val="0"/>
                <w:sz w:val="20"/>
                <w:szCs w:val="20"/>
                <w:lang w:eastAsia="ru-RU"/>
                <w14:ligatures w14:val="none"/>
              </w:rPr>
              <w:t xml:space="preserve"> образования</w:t>
            </w:r>
            <w:r w:rsidR="0013796F">
              <w:rPr>
                <w:rFonts w:eastAsia="Times New Roman" w:cs="Times New Roman"/>
                <w:color w:val="000000"/>
                <w:kern w:val="0"/>
                <w:sz w:val="20"/>
                <w:szCs w:val="20"/>
                <w:lang w:eastAsia="ru-RU"/>
                <w14:ligatures w14:val="none"/>
              </w:rPr>
              <w:t xml:space="preserve"> </w:t>
            </w:r>
            <w:r w:rsidRPr="00D875ED">
              <w:rPr>
                <w:rFonts w:eastAsia="Times New Roman" w:cs="Times New Roman"/>
                <w:color w:val="000000"/>
                <w:kern w:val="0"/>
                <w:sz w:val="20"/>
                <w:szCs w:val="20"/>
                <w:lang w:eastAsia="ru-RU"/>
                <w14:ligatures w14:val="none"/>
              </w:rPr>
              <w:t xml:space="preserve">«Качугский район» </w:t>
            </w:r>
            <w:r w:rsidR="0013796F">
              <w:rPr>
                <w:rFonts w:eastAsia="Times New Roman" w:cs="Times New Roman"/>
                <w:color w:val="000000"/>
                <w:kern w:val="0"/>
                <w:sz w:val="20"/>
                <w:szCs w:val="20"/>
                <w:lang w:eastAsia="ru-RU"/>
                <w14:ligatures w14:val="none"/>
              </w:rPr>
              <w:t>на</w:t>
            </w:r>
            <w:r w:rsidRPr="00D875ED">
              <w:rPr>
                <w:rFonts w:eastAsia="Times New Roman" w:cs="Times New Roman"/>
                <w:color w:val="000000"/>
                <w:kern w:val="0"/>
                <w:sz w:val="20"/>
                <w:szCs w:val="20"/>
                <w:lang w:eastAsia="ru-RU"/>
                <w14:ligatures w14:val="none"/>
              </w:rPr>
              <w:t xml:space="preserve"> 2021-2025 годы»;</w:t>
            </w:r>
          </w:p>
        </w:tc>
        <w:tc>
          <w:tcPr>
            <w:tcW w:w="2126" w:type="dxa"/>
            <w:tcBorders>
              <w:top w:val="nil"/>
              <w:left w:val="nil"/>
              <w:bottom w:val="single" w:sz="4" w:space="0" w:color="000000"/>
              <w:right w:val="single" w:sz="4" w:space="0" w:color="000000"/>
            </w:tcBorders>
            <w:shd w:val="clear" w:color="auto" w:fill="auto"/>
            <w:vAlign w:val="center"/>
            <w:hideMark/>
          </w:tcPr>
          <w:p w14:paraId="6F526711"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4748F7C1"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Администрация района</w:t>
            </w:r>
          </w:p>
        </w:tc>
        <w:tc>
          <w:tcPr>
            <w:tcW w:w="1134" w:type="dxa"/>
            <w:tcBorders>
              <w:top w:val="nil"/>
              <w:left w:val="nil"/>
              <w:bottom w:val="single" w:sz="4" w:space="0" w:color="000000"/>
              <w:right w:val="single" w:sz="4" w:space="0" w:color="000000"/>
            </w:tcBorders>
            <w:shd w:val="clear" w:color="auto" w:fill="auto"/>
            <w:vAlign w:val="center"/>
            <w:hideMark/>
          </w:tcPr>
          <w:p w14:paraId="55557543"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709" w:type="dxa"/>
            <w:tcBorders>
              <w:top w:val="nil"/>
              <w:left w:val="nil"/>
              <w:bottom w:val="single" w:sz="4" w:space="0" w:color="000000"/>
              <w:right w:val="single" w:sz="4" w:space="0" w:color="000000"/>
            </w:tcBorders>
            <w:shd w:val="clear" w:color="auto" w:fill="auto"/>
            <w:vAlign w:val="center"/>
            <w:hideMark/>
          </w:tcPr>
          <w:p w14:paraId="4A80767D"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992" w:type="dxa"/>
            <w:tcBorders>
              <w:top w:val="nil"/>
              <w:left w:val="nil"/>
              <w:bottom w:val="single" w:sz="4" w:space="0" w:color="000000"/>
              <w:right w:val="single" w:sz="4" w:space="0" w:color="000000"/>
            </w:tcBorders>
            <w:shd w:val="clear" w:color="auto" w:fill="auto"/>
            <w:vAlign w:val="center"/>
            <w:hideMark/>
          </w:tcPr>
          <w:p w14:paraId="3D4E6982"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да</w:t>
            </w:r>
          </w:p>
        </w:tc>
        <w:tc>
          <w:tcPr>
            <w:tcW w:w="1276" w:type="dxa"/>
            <w:tcBorders>
              <w:top w:val="nil"/>
              <w:left w:val="nil"/>
              <w:bottom w:val="single" w:sz="4" w:space="0" w:color="000000"/>
              <w:right w:val="single" w:sz="4" w:space="0" w:color="000000"/>
            </w:tcBorders>
            <w:shd w:val="clear" w:color="auto" w:fill="auto"/>
            <w:vAlign w:val="center"/>
            <w:hideMark/>
          </w:tcPr>
          <w:p w14:paraId="043280BD"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174" w:type="dxa"/>
            <w:tcBorders>
              <w:top w:val="nil"/>
              <w:left w:val="nil"/>
              <w:bottom w:val="single" w:sz="4" w:space="0" w:color="000000"/>
              <w:right w:val="single" w:sz="4" w:space="0" w:color="000000"/>
            </w:tcBorders>
            <w:shd w:val="clear" w:color="auto" w:fill="auto"/>
            <w:vAlign w:val="center"/>
            <w:hideMark/>
          </w:tcPr>
          <w:p w14:paraId="20818457"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761" w:type="dxa"/>
            <w:tcBorders>
              <w:top w:val="nil"/>
              <w:left w:val="nil"/>
              <w:bottom w:val="single" w:sz="4" w:space="0" w:color="000000"/>
              <w:right w:val="single" w:sz="4" w:space="0" w:color="000000"/>
            </w:tcBorders>
            <w:shd w:val="clear" w:color="auto" w:fill="auto"/>
            <w:vAlign w:val="center"/>
            <w:hideMark/>
          </w:tcPr>
          <w:p w14:paraId="23BEC17E"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2260</w:t>
            </w:r>
          </w:p>
        </w:tc>
      </w:tr>
      <w:tr w:rsidR="006B4330" w:rsidRPr="00D875ED" w14:paraId="629EF49B" w14:textId="77777777" w:rsidTr="00E906E5">
        <w:trPr>
          <w:trHeight w:val="315"/>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0D31AD6C"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Куйтунский район</w:t>
            </w:r>
          </w:p>
        </w:tc>
        <w:tc>
          <w:tcPr>
            <w:tcW w:w="3544" w:type="dxa"/>
            <w:tcBorders>
              <w:top w:val="nil"/>
              <w:left w:val="nil"/>
              <w:bottom w:val="single" w:sz="4" w:space="0" w:color="000000"/>
              <w:right w:val="single" w:sz="4" w:space="0" w:color="000000"/>
            </w:tcBorders>
            <w:shd w:val="clear" w:color="auto" w:fill="auto"/>
            <w:vAlign w:val="center"/>
            <w:hideMark/>
          </w:tcPr>
          <w:p w14:paraId="45D6B56B"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2126" w:type="dxa"/>
            <w:tcBorders>
              <w:top w:val="nil"/>
              <w:left w:val="nil"/>
              <w:bottom w:val="single" w:sz="4" w:space="0" w:color="000000"/>
              <w:right w:val="single" w:sz="4" w:space="0" w:color="000000"/>
            </w:tcBorders>
            <w:shd w:val="clear" w:color="auto" w:fill="auto"/>
            <w:vAlign w:val="center"/>
            <w:hideMark/>
          </w:tcPr>
          <w:p w14:paraId="58FA91A7"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1FB28DF5"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1FFCC520"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709" w:type="dxa"/>
            <w:tcBorders>
              <w:top w:val="nil"/>
              <w:left w:val="nil"/>
              <w:bottom w:val="single" w:sz="4" w:space="0" w:color="000000"/>
              <w:right w:val="single" w:sz="4" w:space="0" w:color="000000"/>
            </w:tcBorders>
            <w:shd w:val="clear" w:color="auto" w:fill="auto"/>
            <w:vAlign w:val="center"/>
            <w:hideMark/>
          </w:tcPr>
          <w:p w14:paraId="3F231D4A"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992" w:type="dxa"/>
            <w:tcBorders>
              <w:top w:val="nil"/>
              <w:left w:val="nil"/>
              <w:bottom w:val="single" w:sz="4" w:space="0" w:color="000000"/>
              <w:right w:val="single" w:sz="4" w:space="0" w:color="000000"/>
            </w:tcBorders>
            <w:shd w:val="clear" w:color="auto" w:fill="auto"/>
            <w:vAlign w:val="center"/>
            <w:hideMark/>
          </w:tcPr>
          <w:p w14:paraId="4127705B"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276" w:type="dxa"/>
            <w:tcBorders>
              <w:top w:val="nil"/>
              <w:left w:val="nil"/>
              <w:bottom w:val="single" w:sz="4" w:space="0" w:color="000000"/>
              <w:right w:val="single" w:sz="4" w:space="0" w:color="000000"/>
            </w:tcBorders>
            <w:shd w:val="clear" w:color="auto" w:fill="auto"/>
            <w:vAlign w:val="center"/>
            <w:hideMark/>
          </w:tcPr>
          <w:p w14:paraId="210E300C"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74" w:type="dxa"/>
            <w:tcBorders>
              <w:top w:val="nil"/>
              <w:left w:val="nil"/>
              <w:bottom w:val="single" w:sz="4" w:space="0" w:color="000000"/>
              <w:right w:val="single" w:sz="4" w:space="0" w:color="000000"/>
            </w:tcBorders>
            <w:shd w:val="clear" w:color="auto" w:fill="auto"/>
            <w:vAlign w:val="center"/>
            <w:hideMark/>
          </w:tcPr>
          <w:p w14:paraId="3855FFCC"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761" w:type="dxa"/>
            <w:tcBorders>
              <w:top w:val="nil"/>
              <w:left w:val="nil"/>
              <w:bottom w:val="single" w:sz="4" w:space="0" w:color="000000"/>
              <w:right w:val="single" w:sz="4" w:space="0" w:color="000000"/>
            </w:tcBorders>
            <w:shd w:val="clear" w:color="auto" w:fill="auto"/>
            <w:vAlign w:val="center"/>
            <w:hideMark/>
          </w:tcPr>
          <w:p w14:paraId="5642FADE"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r>
      <w:tr w:rsidR="006B4330" w:rsidRPr="00D875ED" w14:paraId="19159526" w14:textId="77777777" w:rsidTr="00E906E5">
        <w:trPr>
          <w:trHeight w:val="64"/>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071AD5F9"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Киренский район</w:t>
            </w:r>
          </w:p>
        </w:tc>
        <w:tc>
          <w:tcPr>
            <w:tcW w:w="3544" w:type="dxa"/>
            <w:tcBorders>
              <w:top w:val="nil"/>
              <w:left w:val="nil"/>
              <w:bottom w:val="single" w:sz="4" w:space="0" w:color="000000"/>
              <w:right w:val="single" w:sz="4" w:space="0" w:color="000000"/>
            </w:tcBorders>
            <w:shd w:val="clear" w:color="auto" w:fill="auto"/>
            <w:vAlign w:val="center"/>
            <w:hideMark/>
          </w:tcPr>
          <w:p w14:paraId="2B8F6802"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«Благоустройство в Киренском</w:t>
            </w:r>
            <w:r w:rsidRPr="00D875ED">
              <w:rPr>
                <w:rFonts w:eastAsia="Times New Roman" w:cs="Times New Roman"/>
                <w:color w:val="000000"/>
                <w:kern w:val="0"/>
                <w:sz w:val="20"/>
                <w:szCs w:val="20"/>
                <w:lang w:eastAsia="ru-RU"/>
                <w14:ligatures w14:val="none"/>
              </w:rPr>
              <w:br/>
              <w:t>муниципальном образовании» на 2019 - 2024 годы, утверждена постановлением</w:t>
            </w:r>
            <w:r w:rsidRPr="00D875ED">
              <w:rPr>
                <w:rFonts w:eastAsia="Times New Roman" w:cs="Times New Roman"/>
                <w:color w:val="000000"/>
                <w:kern w:val="0"/>
                <w:sz w:val="20"/>
                <w:szCs w:val="20"/>
                <w:lang w:eastAsia="ru-RU"/>
                <w14:ligatures w14:val="none"/>
              </w:rPr>
              <w:br/>
              <w:t>администрации Киренского муниципального образования от 13.12.2018 г. No 676.;</w:t>
            </w:r>
          </w:p>
        </w:tc>
        <w:tc>
          <w:tcPr>
            <w:tcW w:w="2126" w:type="dxa"/>
            <w:tcBorders>
              <w:top w:val="nil"/>
              <w:left w:val="nil"/>
              <w:bottom w:val="single" w:sz="4" w:space="0" w:color="000000"/>
              <w:right w:val="single" w:sz="4" w:space="0" w:color="000000"/>
            </w:tcBorders>
            <w:shd w:val="clear" w:color="auto" w:fill="auto"/>
            <w:vAlign w:val="center"/>
            <w:hideMark/>
          </w:tcPr>
          <w:p w14:paraId="3795D132"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134" w:type="dxa"/>
            <w:tcBorders>
              <w:top w:val="nil"/>
              <w:left w:val="nil"/>
              <w:bottom w:val="single" w:sz="4" w:space="0" w:color="000000"/>
              <w:right w:val="single" w:sz="4" w:space="0" w:color="000000"/>
            </w:tcBorders>
            <w:shd w:val="clear" w:color="auto" w:fill="auto"/>
            <w:vAlign w:val="center"/>
            <w:hideMark/>
          </w:tcPr>
          <w:p w14:paraId="0987350C"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Администрация района</w:t>
            </w:r>
          </w:p>
        </w:tc>
        <w:tc>
          <w:tcPr>
            <w:tcW w:w="1134" w:type="dxa"/>
            <w:tcBorders>
              <w:top w:val="nil"/>
              <w:left w:val="nil"/>
              <w:bottom w:val="single" w:sz="4" w:space="0" w:color="000000"/>
              <w:right w:val="single" w:sz="4" w:space="0" w:color="000000"/>
            </w:tcBorders>
            <w:shd w:val="clear" w:color="auto" w:fill="auto"/>
            <w:vAlign w:val="center"/>
            <w:hideMark/>
          </w:tcPr>
          <w:p w14:paraId="230AC495"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709" w:type="dxa"/>
            <w:tcBorders>
              <w:top w:val="nil"/>
              <w:left w:val="nil"/>
              <w:bottom w:val="single" w:sz="4" w:space="0" w:color="000000"/>
              <w:right w:val="single" w:sz="4" w:space="0" w:color="000000"/>
            </w:tcBorders>
            <w:shd w:val="clear" w:color="auto" w:fill="auto"/>
            <w:vAlign w:val="center"/>
            <w:hideMark/>
          </w:tcPr>
          <w:p w14:paraId="6F245CF2"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992" w:type="dxa"/>
            <w:tcBorders>
              <w:top w:val="nil"/>
              <w:left w:val="nil"/>
              <w:bottom w:val="single" w:sz="4" w:space="0" w:color="000000"/>
              <w:right w:val="single" w:sz="4" w:space="0" w:color="000000"/>
            </w:tcBorders>
            <w:shd w:val="clear" w:color="auto" w:fill="auto"/>
            <w:vAlign w:val="center"/>
            <w:hideMark/>
          </w:tcPr>
          <w:p w14:paraId="610EA16E"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да</w:t>
            </w:r>
          </w:p>
        </w:tc>
        <w:tc>
          <w:tcPr>
            <w:tcW w:w="1276" w:type="dxa"/>
            <w:tcBorders>
              <w:top w:val="nil"/>
              <w:left w:val="nil"/>
              <w:bottom w:val="single" w:sz="4" w:space="0" w:color="000000"/>
              <w:right w:val="single" w:sz="4" w:space="0" w:color="000000"/>
            </w:tcBorders>
            <w:shd w:val="clear" w:color="auto" w:fill="auto"/>
            <w:vAlign w:val="center"/>
            <w:hideMark/>
          </w:tcPr>
          <w:p w14:paraId="0953D9F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174" w:type="dxa"/>
            <w:tcBorders>
              <w:top w:val="nil"/>
              <w:left w:val="nil"/>
              <w:bottom w:val="single" w:sz="4" w:space="0" w:color="000000"/>
              <w:right w:val="single" w:sz="4" w:space="0" w:color="000000"/>
            </w:tcBorders>
            <w:shd w:val="clear" w:color="auto" w:fill="auto"/>
            <w:vAlign w:val="center"/>
            <w:hideMark/>
          </w:tcPr>
          <w:p w14:paraId="70DEC7BA"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761" w:type="dxa"/>
            <w:tcBorders>
              <w:top w:val="nil"/>
              <w:left w:val="nil"/>
              <w:bottom w:val="single" w:sz="4" w:space="0" w:color="000000"/>
              <w:right w:val="single" w:sz="4" w:space="0" w:color="000000"/>
            </w:tcBorders>
            <w:shd w:val="clear" w:color="auto" w:fill="auto"/>
            <w:vAlign w:val="center"/>
            <w:hideMark/>
          </w:tcPr>
          <w:p w14:paraId="2DA11E56"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50 000</w:t>
            </w:r>
          </w:p>
        </w:tc>
      </w:tr>
      <w:tr w:rsidR="006B4330" w:rsidRPr="00D875ED" w14:paraId="14307978" w14:textId="77777777" w:rsidTr="00E906E5">
        <w:trPr>
          <w:trHeight w:val="64"/>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6C07865A"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Мамско-Чуйский район</w:t>
            </w:r>
          </w:p>
        </w:tc>
        <w:tc>
          <w:tcPr>
            <w:tcW w:w="3544" w:type="dxa"/>
            <w:tcBorders>
              <w:top w:val="nil"/>
              <w:left w:val="nil"/>
              <w:bottom w:val="single" w:sz="4" w:space="0" w:color="000000"/>
              <w:right w:val="single" w:sz="4" w:space="0" w:color="000000"/>
            </w:tcBorders>
            <w:shd w:val="clear" w:color="auto" w:fill="auto"/>
            <w:vAlign w:val="center"/>
            <w:hideMark/>
          </w:tcPr>
          <w:p w14:paraId="77BA29B2"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2126" w:type="dxa"/>
            <w:tcBorders>
              <w:top w:val="nil"/>
              <w:left w:val="nil"/>
              <w:bottom w:val="single" w:sz="4" w:space="0" w:color="000000"/>
              <w:right w:val="single" w:sz="4" w:space="0" w:color="000000"/>
            </w:tcBorders>
            <w:shd w:val="clear" w:color="auto" w:fill="auto"/>
            <w:vAlign w:val="center"/>
            <w:hideMark/>
          </w:tcPr>
          <w:p w14:paraId="3BDE8D5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63E24B27"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7B6A089B"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709" w:type="dxa"/>
            <w:tcBorders>
              <w:top w:val="nil"/>
              <w:left w:val="nil"/>
              <w:bottom w:val="single" w:sz="4" w:space="0" w:color="000000"/>
              <w:right w:val="single" w:sz="4" w:space="0" w:color="000000"/>
            </w:tcBorders>
            <w:shd w:val="clear" w:color="auto" w:fill="auto"/>
            <w:vAlign w:val="center"/>
            <w:hideMark/>
          </w:tcPr>
          <w:p w14:paraId="2DD922AA"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992" w:type="dxa"/>
            <w:tcBorders>
              <w:top w:val="nil"/>
              <w:left w:val="nil"/>
              <w:bottom w:val="single" w:sz="4" w:space="0" w:color="000000"/>
              <w:right w:val="single" w:sz="4" w:space="0" w:color="000000"/>
            </w:tcBorders>
            <w:shd w:val="clear" w:color="auto" w:fill="auto"/>
            <w:vAlign w:val="center"/>
            <w:hideMark/>
          </w:tcPr>
          <w:p w14:paraId="7E138D13"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276" w:type="dxa"/>
            <w:tcBorders>
              <w:top w:val="nil"/>
              <w:left w:val="nil"/>
              <w:bottom w:val="single" w:sz="4" w:space="0" w:color="000000"/>
              <w:right w:val="single" w:sz="4" w:space="0" w:color="000000"/>
            </w:tcBorders>
            <w:shd w:val="clear" w:color="auto" w:fill="auto"/>
            <w:vAlign w:val="center"/>
            <w:hideMark/>
          </w:tcPr>
          <w:p w14:paraId="4F181061"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74" w:type="dxa"/>
            <w:tcBorders>
              <w:top w:val="nil"/>
              <w:left w:val="nil"/>
              <w:bottom w:val="single" w:sz="4" w:space="0" w:color="000000"/>
              <w:right w:val="single" w:sz="4" w:space="0" w:color="000000"/>
            </w:tcBorders>
            <w:shd w:val="clear" w:color="auto" w:fill="auto"/>
            <w:vAlign w:val="center"/>
            <w:hideMark/>
          </w:tcPr>
          <w:p w14:paraId="69394A74"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761" w:type="dxa"/>
            <w:tcBorders>
              <w:top w:val="nil"/>
              <w:left w:val="nil"/>
              <w:bottom w:val="single" w:sz="4" w:space="0" w:color="000000"/>
              <w:right w:val="single" w:sz="4" w:space="0" w:color="000000"/>
            </w:tcBorders>
            <w:shd w:val="clear" w:color="auto" w:fill="auto"/>
            <w:vAlign w:val="center"/>
            <w:hideMark/>
          </w:tcPr>
          <w:p w14:paraId="55EA2F96"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r>
      <w:tr w:rsidR="006B4330" w:rsidRPr="00D875ED" w14:paraId="125C7A44" w14:textId="77777777" w:rsidTr="00E906E5">
        <w:trPr>
          <w:trHeight w:val="64"/>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22B09A42"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Нижнеилимский район</w:t>
            </w:r>
          </w:p>
        </w:tc>
        <w:tc>
          <w:tcPr>
            <w:tcW w:w="3544" w:type="dxa"/>
            <w:tcBorders>
              <w:top w:val="nil"/>
              <w:left w:val="nil"/>
              <w:bottom w:val="single" w:sz="4" w:space="0" w:color="000000"/>
              <w:right w:val="single" w:sz="4" w:space="0" w:color="000000"/>
            </w:tcBorders>
            <w:shd w:val="clear" w:color="auto" w:fill="auto"/>
            <w:vAlign w:val="center"/>
            <w:hideMark/>
          </w:tcPr>
          <w:p w14:paraId="6C1A8926"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Муниципальная программа «Развитие инфраструктуры городских и сельских поселений Нижнеилимского муниципального района» на 2021-2025 годы;</w:t>
            </w:r>
          </w:p>
        </w:tc>
        <w:tc>
          <w:tcPr>
            <w:tcW w:w="2126" w:type="dxa"/>
            <w:tcBorders>
              <w:top w:val="nil"/>
              <w:left w:val="nil"/>
              <w:bottom w:val="single" w:sz="4" w:space="0" w:color="000000"/>
              <w:right w:val="single" w:sz="4" w:space="0" w:color="000000"/>
            </w:tcBorders>
            <w:shd w:val="clear" w:color="auto" w:fill="auto"/>
            <w:vAlign w:val="center"/>
            <w:hideMark/>
          </w:tcPr>
          <w:p w14:paraId="510C7954"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методическая, информационная консультационная</w:t>
            </w:r>
          </w:p>
        </w:tc>
        <w:tc>
          <w:tcPr>
            <w:tcW w:w="1134" w:type="dxa"/>
            <w:tcBorders>
              <w:top w:val="nil"/>
              <w:left w:val="nil"/>
              <w:bottom w:val="single" w:sz="4" w:space="0" w:color="000000"/>
              <w:right w:val="single" w:sz="4" w:space="0" w:color="000000"/>
            </w:tcBorders>
            <w:shd w:val="clear" w:color="auto" w:fill="auto"/>
            <w:vAlign w:val="center"/>
            <w:hideMark/>
          </w:tcPr>
          <w:p w14:paraId="6697758A"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Администрация района</w:t>
            </w:r>
          </w:p>
        </w:tc>
        <w:tc>
          <w:tcPr>
            <w:tcW w:w="1134" w:type="dxa"/>
            <w:tcBorders>
              <w:top w:val="nil"/>
              <w:left w:val="nil"/>
              <w:bottom w:val="single" w:sz="4" w:space="0" w:color="000000"/>
              <w:right w:val="single" w:sz="4" w:space="0" w:color="000000"/>
            </w:tcBorders>
            <w:shd w:val="clear" w:color="auto" w:fill="auto"/>
            <w:vAlign w:val="center"/>
            <w:hideMark/>
          </w:tcPr>
          <w:p w14:paraId="5B8509CB"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709" w:type="dxa"/>
            <w:tcBorders>
              <w:top w:val="nil"/>
              <w:left w:val="nil"/>
              <w:bottom w:val="single" w:sz="4" w:space="0" w:color="000000"/>
              <w:right w:val="single" w:sz="4" w:space="0" w:color="000000"/>
            </w:tcBorders>
            <w:shd w:val="clear" w:color="auto" w:fill="auto"/>
            <w:vAlign w:val="center"/>
            <w:hideMark/>
          </w:tcPr>
          <w:p w14:paraId="19D5A8B5"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992" w:type="dxa"/>
            <w:tcBorders>
              <w:top w:val="nil"/>
              <w:left w:val="nil"/>
              <w:bottom w:val="single" w:sz="4" w:space="0" w:color="000000"/>
              <w:right w:val="single" w:sz="4" w:space="0" w:color="000000"/>
            </w:tcBorders>
            <w:shd w:val="clear" w:color="auto" w:fill="auto"/>
            <w:vAlign w:val="center"/>
            <w:hideMark/>
          </w:tcPr>
          <w:p w14:paraId="34B5FA2D"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276" w:type="dxa"/>
            <w:tcBorders>
              <w:top w:val="nil"/>
              <w:left w:val="nil"/>
              <w:bottom w:val="single" w:sz="4" w:space="0" w:color="000000"/>
              <w:right w:val="single" w:sz="4" w:space="0" w:color="000000"/>
            </w:tcBorders>
            <w:shd w:val="clear" w:color="auto" w:fill="auto"/>
            <w:vAlign w:val="center"/>
            <w:hideMark/>
          </w:tcPr>
          <w:p w14:paraId="444B62B2"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да</w:t>
            </w:r>
          </w:p>
        </w:tc>
        <w:tc>
          <w:tcPr>
            <w:tcW w:w="1174" w:type="dxa"/>
            <w:tcBorders>
              <w:top w:val="nil"/>
              <w:left w:val="nil"/>
              <w:bottom w:val="single" w:sz="4" w:space="0" w:color="000000"/>
              <w:right w:val="single" w:sz="4" w:space="0" w:color="000000"/>
            </w:tcBorders>
            <w:shd w:val="clear" w:color="auto" w:fill="auto"/>
            <w:vAlign w:val="center"/>
            <w:hideMark/>
          </w:tcPr>
          <w:p w14:paraId="1B16120B"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761" w:type="dxa"/>
            <w:tcBorders>
              <w:top w:val="nil"/>
              <w:left w:val="nil"/>
              <w:bottom w:val="single" w:sz="4" w:space="0" w:color="000000"/>
              <w:right w:val="single" w:sz="4" w:space="0" w:color="000000"/>
            </w:tcBorders>
            <w:shd w:val="clear" w:color="auto" w:fill="auto"/>
            <w:vAlign w:val="center"/>
            <w:hideMark/>
          </w:tcPr>
          <w:p w14:paraId="38BEFF7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1 000 000</w:t>
            </w:r>
          </w:p>
        </w:tc>
      </w:tr>
      <w:tr w:rsidR="006B4330" w:rsidRPr="00D875ED" w14:paraId="6DE95CE3" w14:textId="77777777" w:rsidTr="00E906E5">
        <w:trPr>
          <w:trHeight w:val="64"/>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00CB2EFD"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Нижнеудинский район</w:t>
            </w:r>
          </w:p>
        </w:tc>
        <w:tc>
          <w:tcPr>
            <w:tcW w:w="3544" w:type="dxa"/>
            <w:tcBorders>
              <w:top w:val="nil"/>
              <w:left w:val="nil"/>
              <w:bottom w:val="single" w:sz="4" w:space="0" w:color="000000"/>
              <w:right w:val="single" w:sz="4" w:space="0" w:color="000000"/>
            </w:tcBorders>
            <w:shd w:val="clear" w:color="auto" w:fill="auto"/>
            <w:vAlign w:val="center"/>
            <w:hideMark/>
          </w:tcPr>
          <w:p w14:paraId="0DD660CD" w14:textId="332E959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«Развитие некоммерческого сектора в муниципальном образовании</w:t>
            </w:r>
            <w:r w:rsidRPr="00D875ED">
              <w:rPr>
                <w:rFonts w:eastAsia="Times New Roman" w:cs="Times New Roman"/>
                <w:color w:val="000000"/>
                <w:kern w:val="0"/>
                <w:sz w:val="20"/>
                <w:szCs w:val="20"/>
                <w:lang w:eastAsia="ru-RU"/>
                <w14:ligatures w14:val="none"/>
              </w:rPr>
              <w:br/>
              <w:t>«</w:t>
            </w:r>
            <w:r w:rsidR="000F7408" w:rsidRPr="00D875ED">
              <w:rPr>
                <w:rFonts w:eastAsia="Times New Roman" w:cs="Times New Roman"/>
                <w:color w:val="000000"/>
                <w:kern w:val="0"/>
                <w:sz w:val="20"/>
                <w:szCs w:val="20"/>
                <w:lang w:eastAsia="ru-RU"/>
                <w14:ligatures w14:val="none"/>
              </w:rPr>
              <w:t>Нижнеудинский</w:t>
            </w:r>
            <w:r w:rsidRPr="00D875ED">
              <w:rPr>
                <w:rFonts w:eastAsia="Times New Roman" w:cs="Times New Roman"/>
                <w:color w:val="000000"/>
                <w:kern w:val="0"/>
                <w:sz w:val="20"/>
                <w:szCs w:val="20"/>
                <w:lang w:eastAsia="ru-RU"/>
                <w14:ligatures w14:val="none"/>
              </w:rPr>
              <w:t xml:space="preserve"> район»</w:t>
            </w:r>
            <w:r w:rsidR="00ED20A9">
              <w:rPr>
                <w:rFonts w:eastAsia="Times New Roman" w:cs="Times New Roman"/>
                <w:color w:val="000000"/>
                <w:kern w:val="0"/>
                <w:sz w:val="20"/>
                <w:szCs w:val="20"/>
                <w:lang w:eastAsia="ru-RU"/>
                <w14:ligatures w14:val="none"/>
              </w:rPr>
              <w:t xml:space="preserve"> </w:t>
            </w:r>
            <w:r w:rsidRPr="00D875ED">
              <w:rPr>
                <w:rFonts w:eastAsia="Times New Roman" w:cs="Times New Roman"/>
                <w:color w:val="000000"/>
                <w:kern w:val="0"/>
                <w:sz w:val="20"/>
                <w:szCs w:val="20"/>
                <w:lang w:eastAsia="ru-RU"/>
                <w14:ligatures w14:val="none"/>
              </w:rPr>
              <w:t>на 2022-2026 годы, утвержденной</w:t>
            </w:r>
            <w:r w:rsidR="00534686">
              <w:rPr>
                <w:rFonts w:eastAsia="Times New Roman" w:cs="Times New Roman"/>
                <w:color w:val="000000"/>
                <w:kern w:val="0"/>
                <w:sz w:val="20"/>
                <w:szCs w:val="20"/>
                <w:lang w:eastAsia="ru-RU"/>
                <w14:ligatures w14:val="none"/>
              </w:rPr>
              <w:t xml:space="preserve"> </w:t>
            </w:r>
            <w:r w:rsidRPr="00D875ED">
              <w:rPr>
                <w:rFonts w:eastAsia="Times New Roman" w:cs="Times New Roman"/>
                <w:color w:val="000000"/>
                <w:kern w:val="0"/>
                <w:sz w:val="20"/>
                <w:szCs w:val="20"/>
                <w:lang w:eastAsia="ru-RU"/>
                <w14:ligatures w14:val="none"/>
              </w:rPr>
              <w:t xml:space="preserve">постановлением </w:t>
            </w:r>
            <w:r w:rsidR="00331464">
              <w:rPr>
                <w:rFonts w:eastAsia="Times New Roman" w:cs="Times New Roman"/>
                <w:color w:val="000000"/>
                <w:kern w:val="0"/>
                <w:sz w:val="20"/>
                <w:szCs w:val="20"/>
                <w:lang w:eastAsia="ru-RU"/>
                <w14:ligatures w14:val="none"/>
              </w:rPr>
              <w:t>администрации</w:t>
            </w:r>
            <w:r w:rsidRPr="00D875ED">
              <w:rPr>
                <w:rFonts w:eastAsia="Times New Roman" w:cs="Times New Roman"/>
                <w:color w:val="000000"/>
                <w:kern w:val="0"/>
                <w:sz w:val="20"/>
                <w:szCs w:val="20"/>
                <w:lang w:eastAsia="ru-RU"/>
                <w14:ligatures w14:val="none"/>
              </w:rPr>
              <w:t xml:space="preserve"> муниципального района муниципального образования «Нижнеудинский район» от 23.12.2020</w:t>
            </w:r>
            <w:r w:rsidR="00534686">
              <w:rPr>
                <w:rFonts w:eastAsia="Times New Roman" w:cs="Times New Roman"/>
                <w:color w:val="000000"/>
                <w:kern w:val="0"/>
                <w:sz w:val="20"/>
                <w:szCs w:val="20"/>
                <w:lang w:eastAsia="ru-RU"/>
                <w14:ligatures w14:val="none"/>
              </w:rPr>
              <w:t xml:space="preserve"> </w:t>
            </w:r>
            <w:r w:rsidRPr="00D875ED">
              <w:rPr>
                <w:rFonts w:eastAsia="Times New Roman" w:cs="Times New Roman"/>
                <w:color w:val="000000"/>
                <w:kern w:val="0"/>
                <w:sz w:val="20"/>
                <w:szCs w:val="20"/>
                <w:lang w:eastAsia="ru-RU"/>
                <w14:ligatures w14:val="none"/>
              </w:rPr>
              <w:t>г.</w:t>
            </w:r>
            <w:r w:rsidRPr="00D875ED">
              <w:rPr>
                <w:rFonts w:eastAsia="Times New Roman" w:cs="Times New Roman"/>
                <w:color w:val="000000"/>
                <w:kern w:val="0"/>
                <w:sz w:val="20"/>
                <w:szCs w:val="20"/>
                <w:lang w:eastAsia="ru-RU"/>
                <w14:ligatures w14:val="none"/>
              </w:rPr>
              <w:br/>
              <w:t>№</w:t>
            </w:r>
            <w:r w:rsidR="00534686">
              <w:rPr>
                <w:rFonts w:eastAsia="Times New Roman" w:cs="Times New Roman"/>
                <w:color w:val="000000"/>
                <w:kern w:val="0"/>
                <w:sz w:val="20"/>
                <w:szCs w:val="20"/>
                <w:lang w:eastAsia="ru-RU"/>
                <w14:ligatures w14:val="none"/>
              </w:rPr>
              <w:t xml:space="preserve"> </w:t>
            </w:r>
            <w:r w:rsidRPr="00D875ED">
              <w:rPr>
                <w:rFonts w:eastAsia="Times New Roman" w:cs="Times New Roman"/>
                <w:color w:val="000000"/>
                <w:kern w:val="0"/>
                <w:sz w:val="20"/>
                <w:szCs w:val="20"/>
                <w:lang w:eastAsia="ru-RU"/>
                <w14:ligatures w14:val="none"/>
              </w:rPr>
              <w:t>268;</w:t>
            </w:r>
          </w:p>
        </w:tc>
        <w:tc>
          <w:tcPr>
            <w:tcW w:w="2126" w:type="dxa"/>
            <w:tcBorders>
              <w:top w:val="nil"/>
              <w:left w:val="nil"/>
              <w:bottom w:val="single" w:sz="4" w:space="0" w:color="000000"/>
              <w:right w:val="single" w:sz="4" w:space="0" w:color="000000"/>
            </w:tcBorders>
            <w:shd w:val="clear" w:color="auto" w:fill="auto"/>
            <w:vAlign w:val="center"/>
            <w:hideMark/>
          </w:tcPr>
          <w:p w14:paraId="744C577C"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методическая, информационная консультационная</w:t>
            </w:r>
          </w:p>
        </w:tc>
        <w:tc>
          <w:tcPr>
            <w:tcW w:w="1134" w:type="dxa"/>
            <w:tcBorders>
              <w:top w:val="nil"/>
              <w:left w:val="nil"/>
              <w:bottom w:val="single" w:sz="4" w:space="0" w:color="000000"/>
              <w:right w:val="single" w:sz="4" w:space="0" w:color="000000"/>
            </w:tcBorders>
            <w:shd w:val="clear" w:color="auto" w:fill="auto"/>
            <w:vAlign w:val="center"/>
            <w:hideMark/>
          </w:tcPr>
          <w:p w14:paraId="2FC53289"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Администрация района</w:t>
            </w:r>
          </w:p>
        </w:tc>
        <w:tc>
          <w:tcPr>
            <w:tcW w:w="1134" w:type="dxa"/>
            <w:tcBorders>
              <w:top w:val="nil"/>
              <w:left w:val="nil"/>
              <w:bottom w:val="single" w:sz="4" w:space="0" w:color="000000"/>
              <w:right w:val="single" w:sz="4" w:space="0" w:color="000000"/>
            </w:tcBorders>
            <w:shd w:val="clear" w:color="auto" w:fill="auto"/>
            <w:vAlign w:val="center"/>
            <w:hideMark/>
          </w:tcPr>
          <w:p w14:paraId="3B308504"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709" w:type="dxa"/>
            <w:tcBorders>
              <w:top w:val="nil"/>
              <w:left w:val="nil"/>
              <w:bottom w:val="single" w:sz="4" w:space="0" w:color="000000"/>
              <w:right w:val="single" w:sz="4" w:space="0" w:color="000000"/>
            </w:tcBorders>
            <w:shd w:val="clear" w:color="auto" w:fill="auto"/>
            <w:vAlign w:val="center"/>
            <w:hideMark/>
          </w:tcPr>
          <w:p w14:paraId="4F6BBCB9"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992" w:type="dxa"/>
            <w:tcBorders>
              <w:top w:val="nil"/>
              <w:left w:val="nil"/>
              <w:bottom w:val="single" w:sz="4" w:space="0" w:color="000000"/>
              <w:right w:val="single" w:sz="4" w:space="0" w:color="000000"/>
            </w:tcBorders>
            <w:shd w:val="clear" w:color="auto" w:fill="auto"/>
            <w:vAlign w:val="center"/>
            <w:hideMark/>
          </w:tcPr>
          <w:p w14:paraId="7333EFFA"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276" w:type="dxa"/>
            <w:tcBorders>
              <w:top w:val="nil"/>
              <w:left w:val="nil"/>
              <w:bottom w:val="single" w:sz="4" w:space="0" w:color="000000"/>
              <w:right w:val="single" w:sz="4" w:space="0" w:color="000000"/>
            </w:tcBorders>
            <w:shd w:val="clear" w:color="auto" w:fill="auto"/>
            <w:vAlign w:val="center"/>
            <w:hideMark/>
          </w:tcPr>
          <w:p w14:paraId="2A8A43CE"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да</w:t>
            </w:r>
          </w:p>
        </w:tc>
        <w:tc>
          <w:tcPr>
            <w:tcW w:w="1174" w:type="dxa"/>
            <w:tcBorders>
              <w:top w:val="nil"/>
              <w:left w:val="nil"/>
              <w:bottom w:val="single" w:sz="4" w:space="0" w:color="000000"/>
              <w:right w:val="single" w:sz="4" w:space="0" w:color="000000"/>
            </w:tcBorders>
            <w:shd w:val="clear" w:color="auto" w:fill="auto"/>
            <w:vAlign w:val="center"/>
            <w:hideMark/>
          </w:tcPr>
          <w:p w14:paraId="15580497"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761" w:type="dxa"/>
            <w:tcBorders>
              <w:top w:val="nil"/>
              <w:left w:val="nil"/>
              <w:bottom w:val="single" w:sz="4" w:space="0" w:color="000000"/>
              <w:right w:val="single" w:sz="4" w:space="0" w:color="000000"/>
            </w:tcBorders>
            <w:shd w:val="clear" w:color="auto" w:fill="auto"/>
            <w:vAlign w:val="center"/>
            <w:hideMark/>
          </w:tcPr>
          <w:p w14:paraId="6CB4C4A8"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900 000</w:t>
            </w:r>
          </w:p>
        </w:tc>
      </w:tr>
      <w:tr w:rsidR="006B4330" w:rsidRPr="00D875ED" w14:paraId="6B443CFE" w14:textId="77777777" w:rsidTr="00E906E5">
        <w:trPr>
          <w:trHeight w:val="64"/>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2C9D540C"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Нукутский район</w:t>
            </w:r>
          </w:p>
        </w:tc>
        <w:tc>
          <w:tcPr>
            <w:tcW w:w="3544" w:type="dxa"/>
            <w:tcBorders>
              <w:top w:val="nil"/>
              <w:left w:val="nil"/>
              <w:bottom w:val="single" w:sz="4" w:space="0" w:color="000000"/>
              <w:right w:val="single" w:sz="4" w:space="0" w:color="000000"/>
            </w:tcBorders>
            <w:shd w:val="clear" w:color="auto" w:fill="auto"/>
            <w:vAlign w:val="center"/>
            <w:hideMark/>
          </w:tcPr>
          <w:p w14:paraId="2AAE1346"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«Экономическое развитие» на 2019 - 2023 годы»,</w:t>
            </w:r>
          </w:p>
        </w:tc>
        <w:tc>
          <w:tcPr>
            <w:tcW w:w="2126" w:type="dxa"/>
            <w:tcBorders>
              <w:top w:val="nil"/>
              <w:left w:val="nil"/>
              <w:bottom w:val="single" w:sz="4" w:space="0" w:color="000000"/>
              <w:right w:val="single" w:sz="4" w:space="0" w:color="000000"/>
            </w:tcBorders>
            <w:shd w:val="clear" w:color="auto" w:fill="auto"/>
            <w:vAlign w:val="center"/>
            <w:hideMark/>
          </w:tcPr>
          <w:p w14:paraId="73261FC5"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134" w:type="dxa"/>
            <w:tcBorders>
              <w:top w:val="nil"/>
              <w:left w:val="nil"/>
              <w:bottom w:val="single" w:sz="4" w:space="0" w:color="000000"/>
              <w:right w:val="single" w:sz="4" w:space="0" w:color="000000"/>
            </w:tcBorders>
            <w:shd w:val="clear" w:color="auto" w:fill="auto"/>
            <w:vAlign w:val="center"/>
            <w:hideMark/>
          </w:tcPr>
          <w:p w14:paraId="189DC360"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Администрация района</w:t>
            </w:r>
          </w:p>
        </w:tc>
        <w:tc>
          <w:tcPr>
            <w:tcW w:w="1134" w:type="dxa"/>
            <w:tcBorders>
              <w:top w:val="nil"/>
              <w:left w:val="nil"/>
              <w:bottom w:val="single" w:sz="4" w:space="0" w:color="000000"/>
              <w:right w:val="single" w:sz="4" w:space="0" w:color="000000"/>
            </w:tcBorders>
            <w:shd w:val="clear" w:color="auto" w:fill="auto"/>
            <w:vAlign w:val="center"/>
            <w:hideMark/>
          </w:tcPr>
          <w:p w14:paraId="775D089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709" w:type="dxa"/>
            <w:tcBorders>
              <w:top w:val="nil"/>
              <w:left w:val="nil"/>
              <w:bottom w:val="single" w:sz="4" w:space="0" w:color="000000"/>
              <w:right w:val="single" w:sz="4" w:space="0" w:color="000000"/>
            </w:tcBorders>
            <w:shd w:val="clear" w:color="auto" w:fill="auto"/>
            <w:vAlign w:val="center"/>
            <w:hideMark/>
          </w:tcPr>
          <w:p w14:paraId="4720B84B"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992" w:type="dxa"/>
            <w:tcBorders>
              <w:top w:val="nil"/>
              <w:left w:val="nil"/>
              <w:bottom w:val="single" w:sz="4" w:space="0" w:color="000000"/>
              <w:right w:val="single" w:sz="4" w:space="0" w:color="000000"/>
            </w:tcBorders>
            <w:shd w:val="clear" w:color="auto" w:fill="auto"/>
            <w:vAlign w:val="center"/>
            <w:hideMark/>
          </w:tcPr>
          <w:p w14:paraId="4D4AEAE3"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да</w:t>
            </w:r>
          </w:p>
        </w:tc>
        <w:tc>
          <w:tcPr>
            <w:tcW w:w="1276" w:type="dxa"/>
            <w:tcBorders>
              <w:top w:val="nil"/>
              <w:left w:val="nil"/>
              <w:bottom w:val="single" w:sz="4" w:space="0" w:color="000000"/>
              <w:right w:val="single" w:sz="4" w:space="0" w:color="000000"/>
            </w:tcBorders>
            <w:shd w:val="clear" w:color="auto" w:fill="auto"/>
            <w:vAlign w:val="center"/>
            <w:hideMark/>
          </w:tcPr>
          <w:p w14:paraId="4E21F7E8"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174" w:type="dxa"/>
            <w:tcBorders>
              <w:top w:val="nil"/>
              <w:left w:val="nil"/>
              <w:bottom w:val="single" w:sz="4" w:space="0" w:color="000000"/>
              <w:right w:val="single" w:sz="4" w:space="0" w:color="000000"/>
            </w:tcBorders>
            <w:shd w:val="clear" w:color="auto" w:fill="auto"/>
            <w:vAlign w:val="center"/>
            <w:hideMark/>
          </w:tcPr>
          <w:p w14:paraId="08305946"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50 000</w:t>
            </w:r>
            <w:r w:rsidRPr="00D875ED">
              <w:rPr>
                <w:rFonts w:eastAsia="Times New Roman" w:cs="Times New Roman"/>
                <w:color w:val="000000"/>
                <w:kern w:val="0"/>
                <w:sz w:val="20"/>
                <w:szCs w:val="20"/>
                <w:lang w:eastAsia="ru-RU"/>
                <w14:ligatures w14:val="none"/>
              </w:rPr>
              <w:br/>
              <w:t>40 000</w:t>
            </w:r>
            <w:r w:rsidRPr="00D875ED">
              <w:rPr>
                <w:rFonts w:eastAsia="Times New Roman" w:cs="Times New Roman"/>
                <w:color w:val="000000"/>
                <w:kern w:val="0"/>
                <w:sz w:val="20"/>
                <w:szCs w:val="20"/>
                <w:lang w:eastAsia="ru-RU"/>
                <w14:ligatures w14:val="none"/>
              </w:rPr>
              <w:br/>
              <w:t>30 000</w:t>
            </w:r>
            <w:r w:rsidRPr="00D875ED">
              <w:rPr>
                <w:rFonts w:eastAsia="Times New Roman" w:cs="Times New Roman"/>
                <w:color w:val="000000"/>
                <w:kern w:val="0"/>
                <w:sz w:val="20"/>
                <w:szCs w:val="20"/>
                <w:lang w:eastAsia="ru-RU"/>
                <w14:ligatures w14:val="none"/>
              </w:rPr>
              <w:br/>
              <w:t>10 000</w:t>
            </w:r>
          </w:p>
        </w:tc>
        <w:tc>
          <w:tcPr>
            <w:tcW w:w="1761" w:type="dxa"/>
            <w:tcBorders>
              <w:top w:val="nil"/>
              <w:left w:val="nil"/>
              <w:bottom w:val="single" w:sz="4" w:space="0" w:color="000000"/>
              <w:right w:val="single" w:sz="4" w:space="0" w:color="000000"/>
            </w:tcBorders>
            <w:shd w:val="clear" w:color="auto" w:fill="auto"/>
            <w:vAlign w:val="center"/>
            <w:hideMark/>
          </w:tcPr>
          <w:p w14:paraId="41DD8BAD"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130 000</w:t>
            </w:r>
          </w:p>
        </w:tc>
      </w:tr>
      <w:tr w:rsidR="006B4330" w:rsidRPr="00D875ED" w14:paraId="260FD017" w14:textId="77777777" w:rsidTr="00E906E5">
        <w:trPr>
          <w:trHeight w:val="315"/>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33E4D19D"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Ольхонский район</w:t>
            </w:r>
          </w:p>
        </w:tc>
        <w:tc>
          <w:tcPr>
            <w:tcW w:w="3544" w:type="dxa"/>
            <w:tcBorders>
              <w:top w:val="nil"/>
              <w:left w:val="nil"/>
              <w:bottom w:val="single" w:sz="4" w:space="0" w:color="000000"/>
              <w:right w:val="single" w:sz="4" w:space="0" w:color="000000"/>
            </w:tcBorders>
            <w:shd w:val="clear" w:color="auto" w:fill="auto"/>
            <w:vAlign w:val="center"/>
            <w:hideMark/>
          </w:tcPr>
          <w:p w14:paraId="6C4A38E4"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2126" w:type="dxa"/>
            <w:tcBorders>
              <w:top w:val="nil"/>
              <w:left w:val="nil"/>
              <w:bottom w:val="single" w:sz="4" w:space="0" w:color="000000"/>
              <w:right w:val="single" w:sz="4" w:space="0" w:color="000000"/>
            </w:tcBorders>
            <w:shd w:val="clear" w:color="auto" w:fill="auto"/>
            <w:vAlign w:val="center"/>
            <w:hideMark/>
          </w:tcPr>
          <w:p w14:paraId="76758041"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методическая, информационная консультационная</w:t>
            </w:r>
          </w:p>
        </w:tc>
        <w:tc>
          <w:tcPr>
            <w:tcW w:w="1134" w:type="dxa"/>
            <w:tcBorders>
              <w:top w:val="nil"/>
              <w:left w:val="nil"/>
              <w:bottom w:val="single" w:sz="4" w:space="0" w:color="000000"/>
              <w:right w:val="single" w:sz="4" w:space="0" w:color="000000"/>
            </w:tcBorders>
            <w:shd w:val="clear" w:color="auto" w:fill="auto"/>
            <w:vAlign w:val="center"/>
            <w:hideMark/>
          </w:tcPr>
          <w:p w14:paraId="14C64084"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Администрация района</w:t>
            </w:r>
          </w:p>
        </w:tc>
        <w:tc>
          <w:tcPr>
            <w:tcW w:w="1134" w:type="dxa"/>
            <w:tcBorders>
              <w:top w:val="nil"/>
              <w:left w:val="nil"/>
              <w:bottom w:val="single" w:sz="4" w:space="0" w:color="000000"/>
              <w:right w:val="single" w:sz="4" w:space="0" w:color="000000"/>
            </w:tcBorders>
            <w:shd w:val="clear" w:color="auto" w:fill="auto"/>
            <w:vAlign w:val="center"/>
            <w:hideMark/>
          </w:tcPr>
          <w:p w14:paraId="14A5C805"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709" w:type="dxa"/>
            <w:tcBorders>
              <w:top w:val="nil"/>
              <w:left w:val="nil"/>
              <w:bottom w:val="single" w:sz="4" w:space="0" w:color="000000"/>
              <w:right w:val="single" w:sz="4" w:space="0" w:color="000000"/>
            </w:tcBorders>
            <w:shd w:val="clear" w:color="auto" w:fill="auto"/>
            <w:vAlign w:val="center"/>
            <w:hideMark/>
          </w:tcPr>
          <w:p w14:paraId="36F726E8"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992" w:type="dxa"/>
            <w:tcBorders>
              <w:top w:val="nil"/>
              <w:left w:val="nil"/>
              <w:bottom w:val="single" w:sz="4" w:space="0" w:color="000000"/>
              <w:right w:val="single" w:sz="4" w:space="0" w:color="000000"/>
            </w:tcBorders>
            <w:shd w:val="clear" w:color="auto" w:fill="auto"/>
            <w:vAlign w:val="center"/>
            <w:hideMark/>
          </w:tcPr>
          <w:p w14:paraId="429C69D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276" w:type="dxa"/>
            <w:tcBorders>
              <w:top w:val="nil"/>
              <w:left w:val="nil"/>
              <w:bottom w:val="single" w:sz="4" w:space="0" w:color="000000"/>
              <w:right w:val="single" w:sz="4" w:space="0" w:color="000000"/>
            </w:tcBorders>
            <w:shd w:val="clear" w:color="auto" w:fill="auto"/>
            <w:vAlign w:val="center"/>
            <w:hideMark/>
          </w:tcPr>
          <w:p w14:paraId="059676D1"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74" w:type="dxa"/>
            <w:tcBorders>
              <w:top w:val="nil"/>
              <w:left w:val="nil"/>
              <w:bottom w:val="single" w:sz="4" w:space="0" w:color="000000"/>
              <w:right w:val="single" w:sz="4" w:space="0" w:color="000000"/>
            </w:tcBorders>
            <w:shd w:val="clear" w:color="auto" w:fill="auto"/>
            <w:vAlign w:val="center"/>
            <w:hideMark/>
          </w:tcPr>
          <w:p w14:paraId="7858EB7E"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761" w:type="dxa"/>
            <w:tcBorders>
              <w:top w:val="nil"/>
              <w:left w:val="nil"/>
              <w:bottom w:val="single" w:sz="4" w:space="0" w:color="000000"/>
              <w:right w:val="single" w:sz="4" w:space="0" w:color="000000"/>
            </w:tcBorders>
            <w:shd w:val="clear" w:color="auto" w:fill="auto"/>
            <w:vAlign w:val="center"/>
            <w:hideMark/>
          </w:tcPr>
          <w:p w14:paraId="064F2A20"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r>
      <w:tr w:rsidR="006B4330" w:rsidRPr="00D875ED" w14:paraId="5C38514D" w14:textId="77777777" w:rsidTr="00E906E5">
        <w:trPr>
          <w:trHeight w:val="315"/>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47AEBA40"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lastRenderedPageBreak/>
              <w:t>Осинский район</w:t>
            </w:r>
          </w:p>
        </w:tc>
        <w:tc>
          <w:tcPr>
            <w:tcW w:w="3544" w:type="dxa"/>
            <w:tcBorders>
              <w:top w:val="nil"/>
              <w:left w:val="nil"/>
              <w:bottom w:val="single" w:sz="4" w:space="0" w:color="000000"/>
              <w:right w:val="single" w:sz="4" w:space="0" w:color="000000"/>
            </w:tcBorders>
            <w:shd w:val="clear" w:color="auto" w:fill="auto"/>
            <w:vAlign w:val="center"/>
            <w:hideMark/>
          </w:tcPr>
          <w:p w14:paraId="152C166C"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Развитие общественных инициатив в осинском муниципальном район</w:t>
            </w:r>
          </w:p>
        </w:tc>
        <w:tc>
          <w:tcPr>
            <w:tcW w:w="2126" w:type="dxa"/>
            <w:tcBorders>
              <w:top w:val="nil"/>
              <w:left w:val="nil"/>
              <w:bottom w:val="single" w:sz="4" w:space="0" w:color="000000"/>
              <w:right w:val="single" w:sz="4" w:space="0" w:color="000000"/>
            </w:tcBorders>
            <w:shd w:val="clear" w:color="auto" w:fill="auto"/>
            <w:vAlign w:val="center"/>
            <w:hideMark/>
          </w:tcPr>
          <w:p w14:paraId="5764F9A9"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57CAACB9"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Администрация района</w:t>
            </w:r>
          </w:p>
        </w:tc>
        <w:tc>
          <w:tcPr>
            <w:tcW w:w="1134" w:type="dxa"/>
            <w:tcBorders>
              <w:top w:val="nil"/>
              <w:left w:val="nil"/>
              <w:bottom w:val="single" w:sz="4" w:space="0" w:color="000000"/>
              <w:right w:val="single" w:sz="4" w:space="0" w:color="000000"/>
            </w:tcBorders>
            <w:shd w:val="clear" w:color="auto" w:fill="auto"/>
            <w:vAlign w:val="center"/>
            <w:hideMark/>
          </w:tcPr>
          <w:p w14:paraId="1551175E"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709" w:type="dxa"/>
            <w:tcBorders>
              <w:top w:val="nil"/>
              <w:left w:val="nil"/>
              <w:bottom w:val="single" w:sz="4" w:space="0" w:color="000000"/>
              <w:right w:val="single" w:sz="4" w:space="0" w:color="000000"/>
            </w:tcBorders>
            <w:shd w:val="clear" w:color="auto" w:fill="auto"/>
            <w:vAlign w:val="center"/>
            <w:hideMark/>
          </w:tcPr>
          <w:p w14:paraId="62FA22AD"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992" w:type="dxa"/>
            <w:tcBorders>
              <w:top w:val="nil"/>
              <w:left w:val="nil"/>
              <w:bottom w:val="single" w:sz="4" w:space="0" w:color="000000"/>
              <w:right w:val="single" w:sz="4" w:space="0" w:color="000000"/>
            </w:tcBorders>
            <w:shd w:val="clear" w:color="auto" w:fill="auto"/>
            <w:vAlign w:val="center"/>
            <w:hideMark/>
          </w:tcPr>
          <w:p w14:paraId="31112329"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276" w:type="dxa"/>
            <w:tcBorders>
              <w:top w:val="nil"/>
              <w:left w:val="nil"/>
              <w:bottom w:val="single" w:sz="4" w:space="0" w:color="000000"/>
              <w:right w:val="single" w:sz="4" w:space="0" w:color="000000"/>
            </w:tcBorders>
            <w:shd w:val="clear" w:color="auto" w:fill="auto"/>
            <w:vAlign w:val="center"/>
            <w:hideMark/>
          </w:tcPr>
          <w:p w14:paraId="797EAD57"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да</w:t>
            </w:r>
          </w:p>
        </w:tc>
        <w:tc>
          <w:tcPr>
            <w:tcW w:w="1174" w:type="dxa"/>
            <w:tcBorders>
              <w:top w:val="nil"/>
              <w:left w:val="nil"/>
              <w:bottom w:val="single" w:sz="4" w:space="0" w:color="000000"/>
              <w:right w:val="single" w:sz="4" w:space="0" w:color="000000"/>
            </w:tcBorders>
            <w:shd w:val="clear" w:color="auto" w:fill="auto"/>
            <w:vAlign w:val="center"/>
            <w:hideMark/>
          </w:tcPr>
          <w:p w14:paraId="0BCCCD75"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761" w:type="dxa"/>
            <w:tcBorders>
              <w:top w:val="nil"/>
              <w:left w:val="nil"/>
              <w:bottom w:val="single" w:sz="4" w:space="0" w:color="000000"/>
              <w:right w:val="single" w:sz="4" w:space="0" w:color="000000"/>
            </w:tcBorders>
            <w:shd w:val="clear" w:color="auto" w:fill="auto"/>
            <w:vAlign w:val="center"/>
            <w:hideMark/>
          </w:tcPr>
          <w:p w14:paraId="4AF2B5E1"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3 625 000</w:t>
            </w:r>
          </w:p>
        </w:tc>
      </w:tr>
      <w:tr w:rsidR="006B4330" w:rsidRPr="00D875ED" w14:paraId="4C87FEBE" w14:textId="77777777" w:rsidTr="00E906E5">
        <w:trPr>
          <w:trHeight w:val="315"/>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7793EBA2"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Саянск город</w:t>
            </w:r>
          </w:p>
        </w:tc>
        <w:tc>
          <w:tcPr>
            <w:tcW w:w="3544" w:type="dxa"/>
            <w:tcBorders>
              <w:top w:val="nil"/>
              <w:left w:val="nil"/>
              <w:bottom w:val="single" w:sz="4" w:space="0" w:color="000000"/>
              <w:right w:val="single" w:sz="4" w:space="0" w:color="000000"/>
            </w:tcBorders>
            <w:shd w:val="clear" w:color="auto" w:fill="auto"/>
            <w:vAlign w:val="center"/>
            <w:hideMark/>
          </w:tcPr>
          <w:p w14:paraId="00C39EF1"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xml:space="preserve"> «Социальная поддержка населения города Саянска на 2020-2025 годы».</w:t>
            </w:r>
          </w:p>
        </w:tc>
        <w:tc>
          <w:tcPr>
            <w:tcW w:w="2126" w:type="dxa"/>
            <w:tcBorders>
              <w:top w:val="nil"/>
              <w:left w:val="nil"/>
              <w:bottom w:val="single" w:sz="4" w:space="0" w:color="000000"/>
              <w:right w:val="single" w:sz="4" w:space="0" w:color="000000"/>
            </w:tcBorders>
            <w:shd w:val="clear" w:color="auto" w:fill="auto"/>
            <w:vAlign w:val="center"/>
            <w:hideMark/>
          </w:tcPr>
          <w:p w14:paraId="6BB5250B"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методическая, информационная консультационная</w:t>
            </w:r>
          </w:p>
        </w:tc>
        <w:tc>
          <w:tcPr>
            <w:tcW w:w="1134" w:type="dxa"/>
            <w:tcBorders>
              <w:top w:val="nil"/>
              <w:left w:val="nil"/>
              <w:bottom w:val="single" w:sz="4" w:space="0" w:color="000000"/>
              <w:right w:val="single" w:sz="4" w:space="0" w:color="000000"/>
            </w:tcBorders>
            <w:shd w:val="clear" w:color="auto" w:fill="auto"/>
            <w:vAlign w:val="center"/>
            <w:hideMark/>
          </w:tcPr>
          <w:p w14:paraId="1F5AF842"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Администрация района</w:t>
            </w:r>
          </w:p>
        </w:tc>
        <w:tc>
          <w:tcPr>
            <w:tcW w:w="1134" w:type="dxa"/>
            <w:tcBorders>
              <w:top w:val="nil"/>
              <w:left w:val="nil"/>
              <w:bottom w:val="single" w:sz="4" w:space="0" w:color="000000"/>
              <w:right w:val="single" w:sz="4" w:space="0" w:color="000000"/>
            </w:tcBorders>
            <w:shd w:val="clear" w:color="auto" w:fill="auto"/>
            <w:vAlign w:val="center"/>
            <w:hideMark/>
          </w:tcPr>
          <w:p w14:paraId="7FF2B225"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709" w:type="dxa"/>
            <w:tcBorders>
              <w:top w:val="nil"/>
              <w:left w:val="nil"/>
              <w:bottom w:val="single" w:sz="4" w:space="0" w:color="000000"/>
              <w:right w:val="single" w:sz="4" w:space="0" w:color="000000"/>
            </w:tcBorders>
            <w:shd w:val="clear" w:color="auto" w:fill="auto"/>
            <w:vAlign w:val="center"/>
            <w:hideMark/>
          </w:tcPr>
          <w:p w14:paraId="1CA94229"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992" w:type="dxa"/>
            <w:tcBorders>
              <w:top w:val="nil"/>
              <w:left w:val="nil"/>
              <w:bottom w:val="single" w:sz="4" w:space="0" w:color="000000"/>
              <w:right w:val="single" w:sz="4" w:space="0" w:color="000000"/>
            </w:tcBorders>
            <w:shd w:val="clear" w:color="auto" w:fill="auto"/>
            <w:vAlign w:val="center"/>
            <w:hideMark/>
          </w:tcPr>
          <w:p w14:paraId="245BD72B"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276" w:type="dxa"/>
            <w:tcBorders>
              <w:top w:val="nil"/>
              <w:left w:val="nil"/>
              <w:bottom w:val="single" w:sz="4" w:space="0" w:color="000000"/>
              <w:right w:val="single" w:sz="4" w:space="0" w:color="000000"/>
            </w:tcBorders>
            <w:shd w:val="clear" w:color="auto" w:fill="auto"/>
            <w:vAlign w:val="center"/>
            <w:hideMark/>
          </w:tcPr>
          <w:p w14:paraId="725A4FE7"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74" w:type="dxa"/>
            <w:tcBorders>
              <w:top w:val="nil"/>
              <w:left w:val="nil"/>
              <w:bottom w:val="single" w:sz="4" w:space="0" w:color="000000"/>
              <w:right w:val="single" w:sz="4" w:space="0" w:color="000000"/>
            </w:tcBorders>
            <w:shd w:val="clear" w:color="auto" w:fill="auto"/>
            <w:vAlign w:val="center"/>
            <w:hideMark/>
          </w:tcPr>
          <w:p w14:paraId="0DB85578"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761" w:type="dxa"/>
            <w:tcBorders>
              <w:top w:val="nil"/>
              <w:left w:val="nil"/>
              <w:bottom w:val="single" w:sz="4" w:space="0" w:color="000000"/>
              <w:right w:val="single" w:sz="4" w:space="0" w:color="000000"/>
            </w:tcBorders>
            <w:shd w:val="clear" w:color="auto" w:fill="auto"/>
            <w:vAlign w:val="center"/>
            <w:hideMark/>
          </w:tcPr>
          <w:p w14:paraId="73B39C81"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r>
      <w:tr w:rsidR="006B4330" w:rsidRPr="00D875ED" w14:paraId="6C2394F8" w14:textId="77777777" w:rsidTr="00E906E5">
        <w:trPr>
          <w:trHeight w:val="315"/>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18449EDC"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Свирск город</w:t>
            </w:r>
          </w:p>
        </w:tc>
        <w:tc>
          <w:tcPr>
            <w:tcW w:w="3544" w:type="dxa"/>
            <w:tcBorders>
              <w:top w:val="nil"/>
              <w:left w:val="nil"/>
              <w:bottom w:val="single" w:sz="4" w:space="0" w:color="000000"/>
              <w:right w:val="single" w:sz="4" w:space="0" w:color="000000"/>
            </w:tcBorders>
            <w:shd w:val="clear" w:color="auto" w:fill="auto"/>
            <w:vAlign w:val="center"/>
            <w:hideMark/>
          </w:tcPr>
          <w:p w14:paraId="1B8F1D9D"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xml:space="preserve">«Развитие общественных инициатив в муниципальном образовании «город Свирск» на 2022-2024 годы». </w:t>
            </w:r>
          </w:p>
        </w:tc>
        <w:tc>
          <w:tcPr>
            <w:tcW w:w="2126" w:type="dxa"/>
            <w:tcBorders>
              <w:top w:val="nil"/>
              <w:left w:val="nil"/>
              <w:bottom w:val="single" w:sz="4" w:space="0" w:color="000000"/>
              <w:right w:val="single" w:sz="4" w:space="0" w:color="000000"/>
            </w:tcBorders>
            <w:shd w:val="clear" w:color="auto" w:fill="auto"/>
            <w:vAlign w:val="center"/>
            <w:hideMark/>
          </w:tcPr>
          <w:p w14:paraId="5C6FD2A5"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методическая, информационная консультационная</w:t>
            </w:r>
          </w:p>
        </w:tc>
        <w:tc>
          <w:tcPr>
            <w:tcW w:w="1134" w:type="dxa"/>
            <w:tcBorders>
              <w:top w:val="nil"/>
              <w:left w:val="nil"/>
              <w:bottom w:val="single" w:sz="4" w:space="0" w:color="000000"/>
              <w:right w:val="single" w:sz="4" w:space="0" w:color="000000"/>
            </w:tcBorders>
            <w:shd w:val="clear" w:color="auto" w:fill="auto"/>
            <w:vAlign w:val="center"/>
            <w:hideMark/>
          </w:tcPr>
          <w:p w14:paraId="48F0F023"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Администрация района</w:t>
            </w:r>
          </w:p>
        </w:tc>
        <w:tc>
          <w:tcPr>
            <w:tcW w:w="1134" w:type="dxa"/>
            <w:tcBorders>
              <w:top w:val="nil"/>
              <w:left w:val="nil"/>
              <w:bottom w:val="single" w:sz="4" w:space="0" w:color="000000"/>
              <w:right w:val="single" w:sz="4" w:space="0" w:color="000000"/>
            </w:tcBorders>
            <w:shd w:val="clear" w:color="auto" w:fill="auto"/>
            <w:vAlign w:val="center"/>
            <w:hideMark/>
          </w:tcPr>
          <w:p w14:paraId="5E3953A4"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709" w:type="dxa"/>
            <w:tcBorders>
              <w:top w:val="nil"/>
              <w:left w:val="nil"/>
              <w:bottom w:val="single" w:sz="4" w:space="0" w:color="000000"/>
              <w:right w:val="single" w:sz="4" w:space="0" w:color="000000"/>
            </w:tcBorders>
            <w:shd w:val="clear" w:color="auto" w:fill="auto"/>
            <w:vAlign w:val="center"/>
            <w:hideMark/>
          </w:tcPr>
          <w:p w14:paraId="584AAE1E"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992" w:type="dxa"/>
            <w:tcBorders>
              <w:top w:val="nil"/>
              <w:left w:val="nil"/>
              <w:bottom w:val="single" w:sz="4" w:space="0" w:color="000000"/>
              <w:right w:val="single" w:sz="4" w:space="0" w:color="000000"/>
            </w:tcBorders>
            <w:shd w:val="clear" w:color="auto" w:fill="auto"/>
            <w:vAlign w:val="center"/>
            <w:hideMark/>
          </w:tcPr>
          <w:p w14:paraId="4406922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276" w:type="dxa"/>
            <w:tcBorders>
              <w:top w:val="nil"/>
              <w:left w:val="nil"/>
              <w:bottom w:val="single" w:sz="4" w:space="0" w:color="000000"/>
              <w:right w:val="single" w:sz="4" w:space="0" w:color="000000"/>
            </w:tcBorders>
            <w:shd w:val="clear" w:color="auto" w:fill="auto"/>
            <w:vAlign w:val="center"/>
            <w:hideMark/>
          </w:tcPr>
          <w:p w14:paraId="4B22F462"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174" w:type="dxa"/>
            <w:tcBorders>
              <w:top w:val="nil"/>
              <w:left w:val="nil"/>
              <w:bottom w:val="single" w:sz="4" w:space="0" w:color="000000"/>
              <w:right w:val="single" w:sz="4" w:space="0" w:color="000000"/>
            </w:tcBorders>
            <w:shd w:val="clear" w:color="auto" w:fill="auto"/>
            <w:vAlign w:val="center"/>
            <w:hideMark/>
          </w:tcPr>
          <w:p w14:paraId="17062F3E"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761" w:type="dxa"/>
            <w:tcBorders>
              <w:top w:val="nil"/>
              <w:left w:val="nil"/>
              <w:bottom w:val="single" w:sz="4" w:space="0" w:color="000000"/>
              <w:right w:val="single" w:sz="4" w:space="0" w:color="000000"/>
            </w:tcBorders>
            <w:shd w:val="clear" w:color="auto" w:fill="auto"/>
            <w:vAlign w:val="center"/>
            <w:hideMark/>
          </w:tcPr>
          <w:p w14:paraId="634F169E"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148 000</w:t>
            </w:r>
          </w:p>
        </w:tc>
      </w:tr>
      <w:tr w:rsidR="006B4330" w:rsidRPr="00D875ED" w14:paraId="23F3EFD2" w14:textId="77777777" w:rsidTr="00E906E5">
        <w:trPr>
          <w:trHeight w:val="315"/>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2C16EBAD"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Слюдянский район</w:t>
            </w:r>
          </w:p>
        </w:tc>
        <w:tc>
          <w:tcPr>
            <w:tcW w:w="3544" w:type="dxa"/>
            <w:tcBorders>
              <w:top w:val="nil"/>
              <w:left w:val="nil"/>
              <w:bottom w:val="single" w:sz="4" w:space="0" w:color="000000"/>
              <w:right w:val="single" w:sz="4" w:space="0" w:color="000000"/>
            </w:tcBorders>
            <w:shd w:val="clear" w:color="auto" w:fill="auto"/>
            <w:vAlign w:val="center"/>
            <w:hideMark/>
          </w:tcPr>
          <w:p w14:paraId="065C0FD0"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2126" w:type="dxa"/>
            <w:tcBorders>
              <w:top w:val="nil"/>
              <w:left w:val="nil"/>
              <w:bottom w:val="single" w:sz="4" w:space="0" w:color="000000"/>
              <w:right w:val="single" w:sz="4" w:space="0" w:color="000000"/>
            </w:tcBorders>
            <w:shd w:val="clear" w:color="auto" w:fill="auto"/>
            <w:vAlign w:val="center"/>
            <w:hideMark/>
          </w:tcPr>
          <w:p w14:paraId="14D74860"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22004BFD"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006FFCD6"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709" w:type="dxa"/>
            <w:tcBorders>
              <w:top w:val="nil"/>
              <w:left w:val="nil"/>
              <w:bottom w:val="single" w:sz="4" w:space="0" w:color="000000"/>
              <w:right w:val="single" w:sz="4" w:space="0" w:color="000000"/>
            </w:tcBorders>
            <w:shd w:val="clear" w:color="auto" w:fill="auto"/>
            <w:vAlign w:val="center"/>
            <w:hideMark/>
          </w:tcPr>
          <w:p w14:paraId="63433BA3"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992" w:type="dxa"/>
            <w:tcBorders>
              <w:top w:val="nil"/>
              <w:left w:val="nil"/>
              <w:bottom w:val="single" w:sz="4" w:space="0" w:color="000000"/>
              <w:right w:val="single" w:sz="4" w:space="0" w:color="000000"/>
            </w:tcBorders>
            <w:shd w:val="clear" w:color="auto" w:fill="auto"/>
            <w:vAlign w:val="center"/>
            <w:hideMark/>
          </w:tcPr>
          <w:p w14:paraId="2553C844"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276" w:type="dxa"/>
            <w:tcBorders>
              <w:top w:val="nil"/>
              <w:left w:val="nil"/>
              <w:bottom w:val="single" w:sz="4" w:space="0" w:color="000000"/>
              <w:right w:val="single" w:sz="4" w:space="0" w:color="000000"/>
            </w:tcBorders>
            <w:shd w:val="clear" w:color="auto" w:fill="auto"/>
            <w:vAlign w:val="center"/>
            <w:hideMark/>
          </w:tcPr>
          <w:p w14:paraId="1A3694CC"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74" w:type="dxa"/>
            <w:tcBorders>
              <w:top w:val="nil"/>
              <w:left w:val="nil"/>
              <w:bottom w:val="single" w:sz="4" w:space="0" w:color="000000"/>
              <w:right w:val="single" w:sz="4" w:space="0" w:color="000000"/>
            </w:tcBorders>
            <w:shd w:val="clear" w:color="auto" w:fill="auto"/>
            <w:vAlign w:val="center"/>
            <w:hideMark/>
          </w:tcPr>
          <w:p w14:paraId="3AF72383"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761" w:type="dxa"/>
            <w:tcBorders>
              <w:top w:val="nil"/>
              <w:left w:val="nil"/>
              <w:bottom w:val="single" w:sz="4" w:space="0" w:color="000000"/>
              <w:right w:val="single" w:sz="4" w:space="0" w:color="000000"/>
            </w:tcBorders>
            <w:shd w:val="clear" w:color="auto" w:fill="auto"/>
            <w:vAlign w:val="center"/>
            <w:hideMark/>
          </w:tcPr>
          <w:p w14:paraId="361A246B"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r>
      <w:tr w:rsidR="006B4330" w:rsidRPr="00D875ED" w14:paraId="2F728A9F" w14:textId="77777777" w:rsidTr="00E906E5">
        <w:trPr>
          <w:trHeight w:val="315"/>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604401A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Тайшетский район</w:t>
            </w:r>
          </w:p>
        </w:tc>
        <w:tc>
          <w:tcPr>
            <w:tcW w:w="3544" w:type="dxa"/>
            <w:tcBorders>
              <w:top w:val="nil"/>
              <w:left w:val="nil"/>
              <w:bottom w:val="single" w:sz="4" w:space="0" w:color="000000"/>
              <w:right w:val="single" w:sz="4" w:space="0" w:color="000000"/>
            </w:tcBorders>
            <w:shd w:val="clear" w:color="auto" w:fill="auto"/>
            <w:vAlign w:val="center"/>
            <w:hideMark/>
          </w:tcPr>
          <w:p w14:paraId="2C0191D5"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2126" w:type="dxa"/>
            <w:tcBorders>
              <w:top w:val="nil"/>
              <w:left w:val="nil"/>
              <w:bottom w:val="single" w:sz="4" w:space="0" w:color="000000"/>
              <w:right w:val="single" w:sz="4" w:space="0" w:color="000000"/>
            </w:tcBorders>
            <w:shd w:val="clear" w:color="auto" w:fill="auto"/>
            <w:vAlign w:val="center"/>
            <w:hideMark/>
          </w:tcPr>
          <w:p w14:paraId="53446A80"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02B68D57"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3058F81B"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709" w:type="dxa"/>
            <w:tcBorders>
              <w:top w:val="nil"/>
              <w:left w:val="nil"/>
              <w:bottom w:val="single" w:sz="4" w:space="0" w:color="000000"/>
              <w:right w:val="single" w:sz="4" w:space="0" w:color="000000"/>
            </w:tcBorders>
            <w:shd w:val="clear" w:color="auto" w:fill="auto"/>
            <w:vAlign w:val="center"/>
            <w:hideMark/>
          </w:tcPr>
          <w:p w14:paraId="6032F1C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992" w:type="dxa"/>
            <w:tcBorders>
              <w:top w:val="nil"/>
              <w:left w:val="nil"/>
              <w:bottom w:val="single" w:sz="4" w:space="0" w:color="000000"/>
              <w:right w:val="single" w:sz="4" w:space="0" w:color="000000"/>
            </w:tcBorders>
            <w:shd w:val="clear" w:color="auto" w:fill="auto"/>
            <w:vAlign w:val="center"/>
            <w:hideMark/>
          </w:tcPr>
          <w:p w14:paraId="1D73866A"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276" w:type="dxa"/>
            <w:tcBorders>
              <w:top w:val="nil"/>
              <w:left w:val="nil"/>
              <w:bottom w:val="single" w:sz="4" w:space="0" w:color="000000"/>
              <w:right w:val="single" w:sz="4" w:space="0" w:color="000000"/>
            </w:tcBorders>
            <w:shd w:val="clear" w:color="auto" w:fill="auto"/>
            <w:vAlign w:val="center"/>
            <w:hideMark/>
          </w:tcPr>
          <w:p w14:paraId="73F85FC7"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74" w:type="dxa"/>
            <w:tcBorders>
              <w:top w:val="nil"/>
              <w:left w:val="nil"/>
              <w:bottom w:val="single" w:sz="4" w:space="0" w:color="000000"/>
              <w:right w:val="single" w:sz="4" w:space="0" w:color="000000"/>
            </w:tcBorders>
            <w:shd w:val="clear" w:color="auto" w:fill="auto"/>
            <w:vAlign w:val="center"/>
            <w:hideMark/>
          </w:tcPr>
          <w:p w14:paraId="1A7F5C3E"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761" w:type="dxa"/>
            <w:tcBorders>
              <w:top w:val="nil"/>
              <w:left w:val="nil"/>
              <w:bottom w:val="single" w:sz="4" w:space="0" w:color="000000"/>
              <w:right w:val="single" w:sz="4" w:space="0" w:color="000000"/>
            </w:tcBorders>
            <w:shd w:val="clear" w:color="auto" w:fill="auto"/>
            <w:vAlign w:val="center"/>
            <w:hideMark/>
          </w:tcPr>
          <w:p w14:paraId="23026F3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r>
      <w:tr w:rsidR="006B4330" w:rsidRPr="00D875ED" w14:paraId="6B17C76C" w14:textId="77777777" w:rsidTr="00E906E5">
        <w:trPr>
          <w:trHeight w:val="315"/>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583CBB38"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Тулунский район</w:t>
            </w:r>
          </w:p>
        </w:tc>
        <w:tc>
          <w:tcPr>
            <w:tcW w:w="3544" w:type="dxa"/>
            <w:tcBorders>
              <w:top w:val="nil"/>
              <w:left w:val="nil"/>
              <w:bottom w:val="single" w:sz="4" w:space="0" w:color="000000"/>
              <w:right w:val="single" w:sz="4" w:space="0" w:color="000000"/>
            </w:tcBorders>
            <w:shd w:val="clear" w:color="auto" w:fill="auto"/>
            <w:vAlign w:val="center"/>
            <w:hideMark/>
          </w:tcPr>
          <w:p w14:paraId="2CE73BCC"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2126" w:type="dxa"/>
            <w:tcBorders>
              <w:top w:val="nil"/>
              <w:left w:val="nil"/>
              <w:bottom w:val="single" w:sz="4" w:space="0" w:color="000000"/>
              <w:right w:val="single" w:sz="4" w:space="0" w:color="000000"/>
            </w:tcBorders>
            <w:shd w:val="clear" w:color="auto" w:fill="auto"/>
            <w:vAlign w:val="center"/>
            <w:hideMark/>
          </w:tcPr>
          <w:p w14:paraId="3DEDBC87"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64666274"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46DBED0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709" w:type="dxa"/>
            <w:tcBorders>
              <w:top w:val="nil"/>
              <w:left w:val="nil"/>
              <w:bottom w:val="single" w:sz="4" w:space="0" w:color="000000"/>
              <w:right w:val="single" w:sz="4" w:space="0" w:color="000000"/>
            </w:tcBorders>
            <w:shd w:val="clear" w:color="auto" w:fill="auto"/>
            <w:vAlign w:val="center"/>
            <w:hideMark/>
          </w:tcPr>
          <w:p w14:paraId="7E222805"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992" w:type="dxa"/>
            <w:tcBorders>
              <w:top w:val="nil"/>
              <w:left w:val="nil"/>
              <w:bottom w:val="single" w:sz="4" w:space="0" w:color="000000"/>
              <w:right w:val="single" w:sz="4" w:space="0" w:color="000000"/>
            </w:tcBorders>
            <w:shd w:val="clear" w:color="auto" w:fill="auto"/>
            <w:vAlign w:val="center"/>
            <w:hideMark/>
          </w:tcPr>
          <w:p w14:paraId="7F664445"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276" w:type="dxa"/>
            <w:tcBorders>
              <w:top w:val="nil"/>
              <w:left w:val="nil"/>
              <w:bottom w:val="single" w:sz="4" w:space="0" w:color="000000"/>
              <w:right w:val="single" w:sz="4" w:space="0" w:color="000000"/>
            </w:tcBorders>
            <w:shd w:val="clear" w:color="auto" w:fill="auto"/>
            <w:vAlign w:val="center"/>
            <w:hideMark/>
          </w:tcPr>
          <w:p w14:paraId="11560008"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74" w:type="dxa"/>
            <w:tcBorders>
              <w:top w:val="nil"/>
              <w:left w:val="nil"/>
              <w:bottom w:val="single" w:sz="4" w:space="0" w:color="000000"/>
              <w:right w:val="single" w:sz="4" w:space="0" w:color="000000"/>
            </w:tcBorders>
            <w:shd w:val="clear" w:color="auto" w:fill="auto"/>
            <w:vAlign w:val="center"/>
            <w:hideMark/>
          </w:tcPr>
          <w:p w14:paraId="2B4BFB37"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761" w:type="dxa"/>
            <w:tcBorders>
              <w:top w:val="nil"/>
              <w:left w:val="nil"/>
              <w:bottom w:val="single" w:sz="4" w:space="0" w:color="000000"/>
              <w:right w:val="single" w:sz="4" w:space="0" w:color="000000"/>
            </w:tcBorders>
            <w:shd w:val="clear" w:color="auto" w:fill="auto"/>
            <w:vAlign w:val="center"/>
            <w:hideMark/>
          </w:tcPr>
          <w:p w14:paraId="1CF12B53"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r>
      <w:tr w:rsidR="006B4330" w:rsidRPr="00D875ED" w14:paraId="3A3FC4E0" w14:textId="77777777" w:rsidTr="00E906E5">
        <w:trPr>
          <w:trHeight w:val="315"/>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0A4A63E3"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Тулун город</w:t>
            </w:r>
          </w:p>
        </w:tc>
        <w:tc>
          <w:tcPr>
            <w:tcW w:w="3544" w:type="dxa"/>
            <w:tcBorders>
              <w:top w:val="nil"/>
              <w:left w:val="nil"/>
              <w:bottom w:val="single" w:sz="4" w:space="0" w:color="000000"/>
              <w:right w:val="single" w:sz="4" w:space="0" w:color="000000"/>
            </w:tcBorders>
            <w:shd w:val="clear" w:color="auto" w:fill="auto"/>
            <w:vAlign w:val="center"/>
            <w:hideMark/>
          </w:tcPr>
          <w:p w14:paraId="62E6B36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2126" w:type="dxa"/>
            <w:tcBorders>
              <w:top w:val="nil"/>
              <w:left w:val="nil"/>
              <w:bottom w:val="single" w:sz="4" w:space="0" w:color="000000"/>
              <w:right w:val="single" w:sz="4" w:space="0" w:color="000000"/>
            </w:tcBorders>
            <w:shd w:val="clear" w:color="auto" w:fill="auto"/>
            <w:vAlign w:val="center"/>
            <w:hideMark/>
          </w:tcPr>
          <w:p w14:paraId="477E9D77"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5F6BA689"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3FE0BA79"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709" w:type="dxa"/>
            <w:tcBorders>
              <w:top w:val="nil"/>
              <w:left w:val="nil"/>
              <w:bottom w:val="single" w:sz="4" w:space="0" w:color="000000"/>
              <w:right w:val="single" w:sz="4" w:space="0" w:color="000000"/>
            </w:tcBorders>
            <w:shd w:val="clear" w:color="auto" w:fill="auto"/>
            <w:vAlign w:val="center"/>
            <w:hideMark/>
          </w:tcPr>
          <w:p w14:paraId="2B5E9298"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992" w:type="dxa"/>
            <w:tcBorders>
              <w:top w:val="nil"/>
              <w:left w:val="nil"/>
              <w:bottom w:val="single" w:sz="4" w:space="0" w:color="000000"/>
              <w:right w:val="single" w:sz="4" w:space="0" w:color="000000"/>
            </w:tcBorders>
            <w:shd w:val="clear" w:color="auto" w:fill="auto"/>
            <w:vAlign w:val="center"/>
            <w:hideMark/>
          </w:tcPr>
          <w:p w14:paraId="662A9481"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276" w:type="dxa"/>
            <w:tcBorders>
              <w:top w:val="nil"/>
              <w:left w:val="nil"/>
              <w:bottom w:val="single" w:sz="4" w:space="0" w:color="000000"/>
              <w:right w:val="single" w:sz="4" w:space="0" w:color="000000"/>
            </w:tcBorders>
            <w:shd w:val="clear" w:color="auto" w:fill="auto"/>
            <w:vAlign w:val="center"/>
            <w:hideMark/>
          </w:tcPr>
          <w:p w14:paraId="0A8FF70D"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74" w:type="dxa"/>
            <w:tcBorders>
              <w:top w:val="nil"/>
              <w:left w:val="nil"/>
              <w:bottom w:val="single" w:sz="4" w:space="0" w:color="000000"/>
              <w:right w:val="single" w:sz="4" w:space="0" w:color="000000"/>
            </w:tcBorders>
            <w:shd w:val="clear" w:color="auto" w:fill="auto"/>
            <w:vAlign w:val="center"/>
            <w:hideMark/>
          </w:tcPr>
          <w:p w14:paraId="50056D90"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761" w:type="dxa"/>
            <w:tcBorders>
              <w:top w:val="nil"/>
              <w:left w:val="nil"/>
              <w:bottom w:val="single" w:sz="4" w:space="0" w:color="000000"/>
              <w:right w:val="single" w:sz="4" w:space="0" w:color="000000"/>
            </w:tcBorders>
            <w:shd w:val="clear" w:color="auto" w:fill="auto"/>
            <w:vAlign w:val="center"/>
            <w:hideMark/>
          </w:tcPr>
          <w:p w14:paraId="7B48FDDB"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r>
      <w:tr w:rsidR="006B4330" w:rsidRPr="00D875ED" w14:paraId="48262BA8" w14:textId="77777777" w:rsidTr="00E906E5">
        <w:trPr>
          <w:trHeight w:val="315"/>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3B70AB34"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Усольский район</w:t>
            </w:r>
          </w:p>
        </w:tc>
        <w:tc>
          <w:tcPr>
            <w:tcW w:w="3544" w:type="dxa"/>
            <w:tcBorders>
              <w:top w:val="nil"/>
              <w:left w:val="nil"/>
              <w:bottom w:val="single" w:sz="4" w:space="0" w:color="000000"/>
              <w:right w:val="single" w:sz="4" w:space="0" w:color="000000"/>
            </w:tcBorders>
            <w:shd w:val="clear" w:color="auto" w:fill="auto"/>
            <w:vAlign w:val="center"/>
            <w:hideMark/>
          </w:tcPr>
          <w:p w14:paraId="6C64BDF5"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«Взаимодействие с общественностью» муниципальной программы «Гражданская активность» на 2020-2025 годы, утвержденной постановлением администрации Усольского муниципального района Иркутской области от 01.11.2019 г. № 1106.</w:t>
            </w:r>
          </w:p>
        </w:tc>
        <w:tc>
          <w:tcPr>
            <w:tcW w:w="2126" w:type="dxa"/>
            <w:tcBorders>
              <w:top w:val="nil"/>
              <w:left w:val="nil"/>
              <w:bottom w:val="single" w:sz="4" w:space="0" w:color="000000"/>
              <w:right w:val="single" w:sz="4" w:space="0" w:color="000000"/>
            </w:tcBorders>
            <w:shd w:val="clear" w:color="auto" w:fill="auto"/>
            <w:vAlign w:val="center"/>
            <w:hideMark/>
          </w:tcPr>
          <w:p w14:paraId="6FD85890"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методическая, информационная консультационная</w:t>
            </w:r>
            <w:r w:rsidRPr="00D875ED">
              <w:rPr>
                <w:rFonts w:eastAsia="Times New Roman" w:cs="Times New Roman"/>
                <w:color w:val="000000"/>
                <w:kern w:val="0"/>
                <w:sz w:val="20"/>
                <w:szCs w:val="20"/>
                <w:lang w:eastAsia="ru-RU"/>
                <w14:ligatures w14:val="none"/>
              </w:rPr>
              <w:br/>
              <w:t xml:space="preserve"> материально-техническая поддержка - оказывается безвозмездно на постоянной основе</w:t>
            </w:r>
          </w:p>
        </w:tc>
        <w:tc>
          <w:tcPr>
            <w:tcW w:w="1134" w:type="dxa"/>
            <w:tcBorders>
              <w:top w:val="nil"/>
              <w:left w:val="nil"/>
              <w:bottom w:val="single" w:sz="4" w:space="0" w:color="000000"/>
              <w:right w:val="single" w:sz="4" w:space="0" w:color="000000"/>
            </w:tcBorders>
            <w:shd w:val="clear" w:color="auto" w:fill="auto"/>
            <w:vAlign w:val="center"/>
            <w:hideMark/>
          </w:tcPr>
          <w:p w14:paraId="59CA7031"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134" w:type="dxa"/>
            <w:tcBorders>
              <w:top w:val="nil"/>
              <w:left w:val="nil"/>
              <w:bottom w:val="single" w:sz="4" w:space="0" w:color="000000"/>
              <w:right w:val="single" w:sz="4" w:space="0" w:color="000000"/>
            </w:tcBorders>
            <w:shd w:val="clear" w:color="auto" w:fill="auto"/>
            <w:vAlign w:val="center"/>
            <w:hideMark/>
          </w:tcPr>
          <w:p w14:paraId="463EE696"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709" w:type="dxa"/>
            <w:tcBorders>
              <w:top w:val="nil"/>
              <w:left w:val="nil"/>
              <w:bottom w:val="single" w:sz="4" w:space="0" w:color="000000"/>
              <w:right w:val="single" w:sz="4" w:space="0" w:color="000000"/>
            </w:tcBorders>
            <w:shd w:val="clear" w:color="auto" w:fill="auto"/>
            <w:vAlign w:val="center"/>
            <w:hideMark/>
          </w:tcPr>
          <w:p w14:paraId="7620D9B6"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992" w:type="dxa"/>
            <w:tcBorders>
              <w:top w:val="nil"/>
              <w:left w:val="nil"/>
              <w:bottom w:val="single" w:sz="4" w:space="0" w:color="000000"/>
              <w:right w:val="single" w:sz="4" w:space="0" w:color="000000"/>
            </w:tcBorders>
            <w:shd w:val="clear" w:color="auto" w:fill="auto"/>
            <w:vAlign w:val="center"/>
            <w:hideMark/>
          </w:tcPr>
          <w:p w14:paraId="654D176C"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276" w:type="dxa"/>
            <w:tcBorders>
              <w:top w:val="nil"/>
              <w:left w:val="nil"/>
              <w:bottom w:val="single" w:sz="4" w:space="0" w:color="000000"/>
              <w:right w:val="single" w:sz="4" w:space="0" w:color="000000"/>
            </w:tcBorders>
            <w:shd w:val="clear" w:color="auto" w:fill="auto"/>
            <w:vAlign w:val="center"/>
            <w:hideMark/>
          </w:tcPr>
          <w:p w14:paraId="59887142"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да</w:t>
            </w:r>
          </w:p>
        </w:tc>
        <w:tc>
          <w:tcPr>
            <w:tcW w:w="1174" w:type="dxa"/>
            <w:tcBorders>
              <w:top w:val="nil"/>
              <w:left w:val="nil"/>
              <w:bottom w:val="single" w:sz="4" w:space="0" w:color="000000"/>
              <w:right w:val="single" w:sz="4" w:space="0" w:color="000000"/>
            </w:tcBorders>
            <w:shd w:val="clear" w:color="auto" w:fill="auto"/>
            <w:vAlign w:val="center"/>
            <w:hideMark/>
          </w:tcPr>
          <w:p w14:paraId="626DE7D0"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761" w:type="dxa"/>
            <w:tcBorders>
              <w:top w:val="nil"/>
              <w:left w:val="nil"/>
              <w:bottom w:val="single" w:sz="4" w:space="0" w:color="000000"/>
              <w:right w:val="single" w:sz="4" w:space="0" w:color="000000"/>
            </w:tcBorders>
            <w:shd w:val="clear" w:color="auto" w:fill="auto"/>
            <w:vAlign w:val="center"/>
            <w:hideMark/>
          </w:tcPr>
          <w:p w14:paraId="2D62F38D" w14:textId="1DCBA559"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xml:space="preserve"> 1</w:t>
            </w:r>
            <w:r w:rsidR="00C818C9">
              <w:rPr>
                <w:rFonts w:eastAsia="Times New Roman" w:cs="Times New Roman"/>
                <w:color w:val="000000"/>
                <w:kern w:val="0"/>
                <w:sz w:val="20"/>
                <w:szCs w:val="20"/>
                <w:lang w:eastAsia="ru-RU"/>
                <w14:ligatures w14:val="none"/>
              </w:rPr>
              <w:t> </w:t>
            </w:r>
            <w:r w:rsidRPr="00D875ED">
              <w:rPr>
                <w:rFonts w:eastAsia="Times New Roman" w:cs="Times New Roman"/>
                <w:color w:val="000000"/>
                <w:kern w:val="0"/>
                <w:sz w:val="20"/>
                <w:szCs w:val="20"/>
                <w:lang w:eastAsia="ru-RU"/>
                <w14:ligatures w14:val="none"/>
              </w:rPr>
              <w:t>569</w:t>
            </w:r>
            <w:r w:rsidR="00C818C9">
              <w:rPr>
                <w:rFonts w:eastAsia="Times New Roman" w:cs="Times New Roman"/>
                <w:color w:val="000000"/>
                <w:kern w:val="0"/>
                <w:sz w:val="20"/>
                <w:szCs w:val="20"/>
                <w:lang w:eastAsia="ru-RU"/>
                <w14:ligatures w14:val="none"/>
              </w:rPr>
              <w:t> </w:t>
            </w:r>
            <w:r w:rsidRPr="00D875ED">
              <w:rPr>
                <w:rFonts w:eastAsia="Times New Roman" w:cs="Times New Roman"/>
                <w:color w:val="000000"/>
                <w:kern w:val="0"/>
                <w:sz w:val="20"/>
                <w:szCs w:val="20"/>
                <w:lang w:eastAsia="ru-RU"/>
                <w14:ligatures w14:val="none"/>
              </w:rPr>
              <w:t>75</w:t>
            </w:r>
            <w:r w:rsidR="00C818C9">
              <w:rPr>
                <w:rFonts w:eastAsia="Times New Roman" w:cs="Times New Roman"/>
                <w:color w:val="000000"/>
                <w:kern w:val="0"/>
                <w:sz w:val="20"/>
                <w:szCs w:val="20"/>
                <w:lang w:eastAsia="ru-RU"/>
                <w14:ligatures w14:val="none"/>
              </w:rPr>
              <w:t>0</w:t>
            </w:r>
            <w:r w:rsidRPr="00D875ED">
              <w:rPr>
                <w:rFonts w:eastAsia="Times New Roman" w:cs="Times New Roman"/>
                <w:color w:val="000000"/>
                <w:kern w:val="0"/>
                <w:sz w:val="20"/>
                <w:szCs w:val="20"/>
                <w:lang w:eastAsia="ru-RU"/>
                <w14:ligatures w14:val="none"/>
              </w:rPr>
              <w:t xml:space="preserve"> </w:t>
            </w:r>
          </w:p>
        </w:tc>
      </w:tr>
      <w:tr w:rsidR="006B4330" w:rsidRPr="00D875ED" w14:paraId="2769649D" w14:textId="77777777" w:rsidTr="00E906E5">
        <w:trPr>
          <w:trHeight w:val="315"/>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7B65B826"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Усолье-Сибирское город</w:t>
            </w:r>
          </w:p>
        </w:tc>
        <w:tc>
          <w:tcPr>
            <w:tcW w:w="3544" w:type="dxa"/>
            <w:tcBorders>
              <w:top w:val="nil"/>
              <w:left w:val="nil"/>
              <w:bottom w:val="single" w:sz="4" w:space="0" w:color="000000"/>
              <w:right w:val="single" w:sz="4" w:space="0" w:color="000000"/>
            </w:tcBorders>
            <w:shd w:val="clear" w:color="auto" w:fill="auto"/>
            <w:vAlign w:val="center"/>
            <w:hideMark/>
          </w:tcPr>
          <w:p w14:paraId="08568E22"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2126" w:type="dxa"/>
            <w:tcBorders>
              <w:top w:val="nil"/>
              <w:left w:val="nil"/>
              <w:bottom w:val="single" w:sz="4" w:space="0" w:color="000000"/>
              <w:right w:val="single" w:sz="4" w:space="0" w:color="000000"/>
            </w:tcBorders>
            <w:shd w:val="clear" w:color="auto" w:fill="auto"/>
            <w:vAlign w:val="center"/>
            <w:hideMark/>
          </w:tcPr>
          <w:p w14:paraId="7B97596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784EE22B"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05478CBA"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709" w:type="dxa"/>
            <w:tcBorders>
              <w:top w:val="nil"/>
              <w:left w:val="nil"/>
              <w:bottom w:val="single" w:sz="4" w:space="0" w:color="000000"/>
              <w:right w:val="single" w:sz="4" w:space="0" w:color="000000"/>
            </w:tcBorders>
            <w:shd w:val="clear" w:color="auto" w:fill="auto"/>
            <w:vAlign w:val="center"/>
            <w:hideMark/>
          </w:tcPr>
          <w:p w14:paraId="24EE6DD9"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992" w:type="dxa"/>
            <w:tcBorders>
              <w:top w:val="nil"/>
              <w:left w:val="nil"/>
              <w:bottom w:val="single" w:sz="4" w:space="0" w:color="000000"/>
              <w:right w:val="single" w:sz="4" w:space="0" w:color="000000"/>
            </w:tcBorders>
            <w:shd w:val="clear" w:color="auto" w:fill="auto"/>
            <w:vAlign w:val="center"/>
            <w:hideMark/>
          </w:tcPr>
          <w:p w14:paraId="69F8F319"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276" w:type="dxa"/>
            <w:tcBorders>
              <w:top w:val="nil"/>
              <w:left w:val="nil"/>
              <w:bottom w:val="single" w:sz="4" w:space="0" w:color="000000"/>
              <w:right w:val="single" w:sz="4" w:space="0" w:color="000000"/>
            </w:tcBorders>
            <w:shd w:val="clear" w:color="auto" w:fill="auto"/>
            <w:vAlign w:val="center"/>
            <w:hideMark/>
          </w:tcPr>
          <w:p w14:paraId="0E92FB0C"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74" w:type="dxa"/>
            <w:tcBorders>
              <w:top w:val="nil"/>
              <w:left w:val="nil"/>
              <w:bottom w:val="single" w:sz="4" w:space="0" w:color="000000"/>
              <w:right w:val="single" w:sz="4" w:space="0" w:color="000000"/>
            </w:tcBorders>
            <w:shd w:val="clear" w:color="auto" w:fill="auto"/>
            <w:vAlign w:val="center"/>
            <w:hideMark/>
          </w:tcPr>
          <w:p w14:paraId="37B5C397"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761" w:type="dxa"/>
            <w:tcBorders>
              <w:top w:val="nil"/>
              <w:left w:val="nil"/>
              <w:bottom w:val="single" w:sz="4" w:space="0" w:color="000000"/>
              <w:right w:val="single" w:sz="4" w:space="0" w:color="000000"/>
            </w:tcBorders>
            <w:shd w:val="clear" w:color="auto" w:fill="auto"/>
            <w:vAlign w:val="center"/>
            <w:hideMark/>
          </w:tcPr>
          <w:p w14:paraId="531D5597"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r>
      <w:tr w:rsidR="006B4330" w:rsidRPr="00D875ED" w14:paraId="468AB6D5" w14:textId="77777777" w:rsidTr="00E906E5">
        <w:trPr>
          <w:trHeight w:val="315"/>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11459DF3"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Усть- Кутский район</w:t>
            </w:r>
          </w:p>
        </w:tc>
        <w:tc>
          <w:tcPr>
            <w:tcW w:w="3544" w:type="dxa"/>
            <w:tcBorders>
              <w:top w:val="nil"/>
              <w:left w:val="nil"/>
              <w:bottom w:val="single" w:sz="4" w:space="0" w:color="000000"/>
              <w:right w:val="single" w:sz="4" w:space="0" w:color="000000"/>
            </w:tcBorders>
            <w:shd w:val="clear" w:color="auto" w:fill="auto"/>
            <w:vAlign w:val="center"/>
            <w:hideMark/>
          </w:tcPr>
          <w:p w14:paraId="36C92E9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«Поддержка территориального общественного самоуправления на территории Усть-Кутского муниципального образования (городского поселения) на 2023-2027 годы», утвержденная постановлением администрации Усть-Кутского муниципального образования (городского поселения) от 27.09.2022г. №2147-п.</w:t>
            </w:r>
          </w:p>
        </w:tc>
        <w:tc>
          <w:tcPr>
            <w:tcW w:w="2126" w:type="dxa"/>
            <w:tcBorders>
              <w:top w:val="nil"/>
              <w:left w:val="nil"/>
              <w:bottom w:val="single" w:sz="4" w:space="0" w:color="000000"/>
              <w:right w:val="single" w:sz="4" w:space="0" w:color="000000"/>
            </w:tcBorders>
            <w:shd w:val="clear" w:color="auto" w:fill="auto"/>
            <w:vAlign w:val="center"/>
            <w:hideMark/>
          </w:tcPr>
          <w:p w14:paraId="5F0E5E34"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xml:space="preserve">проведение собраний и образовательных мероприятий с членами ТОС; - организация работы по вопросам ТОС при администрации Усть-Кутского городского поселения; - оказание консультативной </w:t>
            </w:r>
            <w:r w:rsidRPr="00D875ED">
              <w:rPr>
                <w:rFonts w:eastAsia="Times New Roman" w:cs="Times New Roman"/>
                <w:color w:val="000000"/>
                <w:kern w:val="0"/>
                <w:sz w:val="20"/>
                <w:szCs w:val="20"/>
                <w:lang w:eastAsia="ru-RU"/>
                <w14:ligatures w14:val="none"/>
              </w:rPr>
              <w:lastRenderedPageBreak/>
              <w:t>помощи ТОС; - публикация материалов о деятельности ТОС</w:t>
            </w:r>
          </w:p>
        </w:tc>
        <w:tc>
          <w:tcPr>
            <w:tcW w:w="1134" w:type="dxa"/>
            <w:tcBorders>
              <w:top w:val="nil"/>
              <w:left w:val="nil"/>
              <w:bottom w:val="single" w:sz="4" w:space="0" w:color="000000"/>
              <w:right w:val="single" w:sz="4" w:space="0" w:color="000000"/>
            </w:tcBorders>
            <w:shd w:val="clear" w:color="auto" w:fill="auto"/>
            <w:vAlign w:val="center"/>
            <w:hideMark/>
          </w:tcPr>
          <w:p w14:paraId="4540E5EE"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lastRenderedPageBreak/>
              <w:t> </w:t>
            </w:r>
          </w:p>
        </w:tc>
        <w:tc>
          <w:tcPr>
            <w:tcW w:w="1134" w:type="dxa"/>
            <w:tcBorders>
              <w:top w:val="nil"/>
              <w:left w:val="nil"/>
              <w:bottom w:val="single" w:sz="4" w:space="0" w:color="000000"/>
              <w:right w:val="single" w:sz="4" w:space="0" w:color="000000"/>
            </w:tcBorders>
            <w:shd w:val="clear" w:color="auto" w:fill="auto"/>
            <w:vAlign w:val="center"/>
            <w:hideMark/>
          </w:tcPr>
          <w:p w14:paraId="65C1AAA8"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2023</w:t>
            </w:r>
          </w:p>
        </w:tc>
        <w:tc>
          <w:tcPr>
            <w:tcW w:w="709" w:type="dxa"/>
            <w:tcBorders>
              <w:top w:val="nil"/>
              <w:left w:val="nil"/>
              <w:bottom w:val="single" w:sz="4" w:space="0" w:color="000000"/>
              <w:right w:val="single" w:sz="4" w:space="0" w:color="000000"/>
            </w:tcBorders>
            <w:shd w:val="clear" w:color="auto" w:fill="auto"/>
            <w:vAlign w:val="center"/>
            <w:hideMark/>
          </w:tcPr>
          <w:p w14:paraId="51BCEF02"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992" w:type="dxa"/>
            <w:tcBorders>
              <w:top w:val="nil"/>
              <w:left w:val="nil"/>
              <w:bottom w:val="single" w:sz="4" w:space="0" w:color="000000"/>
              <w:right w:val="single" w:sz="4" w:space="0" w:color="000000"/>
            </w:tcBorders>
            <w:shd w:val="clear" w:color="auto" w:fill="auto"/>
            <w:vAlign w:val="center"/>
            <w:hideMark/>
          </w:tcPr>
          <w:p w14:paraId="582A02DB"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да</w:t>
            </w:r>
          </w:p>
        </w:tc>
        <w:tc>
          <w:tcPr>
            <w:tcW w:w="1276" w:type="dxa"/>
            <w:tcBorders>
              <w:top w:val="nil"/>
              <w:left w:val="nil"/>
              <w:bottom w:val="single" w:sz="4" w:space="0" w:color="000000"/>
              <w:right w:val="single" w:sz="4" w:space="0" w:color="000000"/>
            </w:tcBorders>
            <w:shd w:val="clear" w:color="auto" w:fill="auto"/>
            <w:vAlign w:val="center"/>
            <w:hideMark/>
          </w:tcPr>
          <w:p w14:paraId="5EBC714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174" w:type="dxa"/>
            <w:tcBorders>
              <w:top w:val="nil"/>
              <w:left w:val="nil"/>
              <w:bottom w:val="single" w:sz="4" w:space="0" w:color="000000"/>
              <w:right w:val="single" w:sz="4" w:space="0" w:color="000000"/>
            </w:tcBorders>
            <w:shd w:val="clear" w:color="auto" w:fill="auto"/>
            <w:vAlign w:val="center"/>
            <w:hideMark/>
          </w:tcPr>
          <w:p w14:paraId="7E53D729"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761" w:type="dxa"/>
            <w:tcBorders>
              <w:top w:val="nil"/>
              <w:left w:val="nil"/>
              <w:bottom w:val="single" w:sz="4" w:space="0" w:color="000000"/>
              <w:right w:val="single" w:sz="4" w:space="0" w:color="000000"/>
            </w:tcBorders>
            <w:shd w:val="clear" w:color="auto" w:fill="auto"/>
            <w:vAlign w:val="center"/>
            <w:hideMark/>
          </w:tcPr>
          <w:p w14:paraId="71723C93"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500 000,00</w:t>
            </w:r>
          </w:p>
        </w:tc>
      </w:tr>
      <w:tr w:rsidR="006B4330" w:rsidRPr="00D875ED" w14:paraId="4DEDC600" w14:textId="77777777" w:rsidTr="00E906E5">
        <w:trPr>
          <w:trHeight w:val="315"/>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5294E4B7"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Усть -Илимск город</w:t>
            </w:r>
          </w:p>
        </w:tc>
        <w:tc>
          <w:tcPr>
            <w:tcW w:w="3544" w:type="dxa"/>
            <w:tcBorders>
              <w:top w:val="nil"/>
              <w:left w:val="nil"/>
              <w:bottom w:val="single" w:sz="4" w:space="0" w:color="000000"/>
              <w:right w:val="single" w:sz="4" w:space="0" w:color="000000"/>
            </w:tcBorders>
            <w:shd w:val="clear" w:color="auto" w:fill="auto"/>
            <w:vAlign w:val="center"/>
            <w:hideMark/>
          </w:tcPr>
          <w:p w14:paraId="35172A6E"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2126" w:type="dxa"/>
            <w:tcBorders>
              <w:top w:val="nil"/>
              <w:left w:val="nil"/>
              <w:bottom w:val="single" w:sz="4" w:space="0" w:color="000000"/>
              <w:right w:val="single" w:sz="4" w:space="0" w:color="000000"/>
            </w:tcBorders>
            <w:shd w:val="clear" w:color="auto" w:fill="auto"/>
            <w:vAlign w:val="center"/>
            <w:hideMark/>
          </w:tcPr>
          <w:p w14:paraId="54C391A8"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6DB7AFB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3ADE2ACC"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709" w:type="dxa"/>
            <w:tcBorders>
              <w:top w:val="nil"/>
              <w:left w:val="nil"/>
              <w:bottom w:val="single" w:sz="4" w:space="0" w:color="000000"/>
              <w:right w:val="single" w:sz="4" w:space="0" w:color="000000"/>
            </w:tcBorders>
            <w:shd w:val="clear" w:color="auto" w:fill="auto"/>
            <w:vAlign w:val="center"/>
            <w:hideMark/>
          </w:tcPr>
          <w:p w14:paraId="781CAA0D"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992" w:type="dxa"/>
            <w:tcBorders>
              <w:top w:val="nil"/>
              <w:left w:val="nil"/>
              <w:bottom w:val="single" w:sz="4" w:space="0" w:color="000000"/>
              <w:right w:val="single" w:sz="4" w:space="0" w:color="000000"/>
            </w:tcBorders>
            <w:shd w:val="clear" w:color="auto" w:fill="auto"/>
            <w:vAlign w:val="center"/>
            <w:hideMark/>
          </w:tcPr>
          <w:p w14:paraId="7EB49BAC"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276" w:type="dxa"/>
            <w:tcBorders>
              <w:top w:val="nil"/>
              <w:left w:val="nil"/>
              <w:bottom w:val="single" w:sz="4" w:space="0" w:color="000000"/>
              <w:right w:val="single" w:sz="4" w:space="0" w:color="000000"/>
            </w:tcBorders>
            <w:shd w:val="clear" w:color="auto" w:fill="auto"/>
            <w:vAlign w:val="center"/>
            <w:hideMark/>
          </w:tcPr>
          <w:p w14:paraId="71C50580"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74" w:type="dxa"/>
            <w:tcBorders>
              <w:top w:val="nil"/>
              <w:left w:val="nil"/>
              <w:bottom w:val="single" w:sz="4" w:space="0" w:color="000000"/>
              <w:right w:val="single" w:sz="4" w:space="0" w:color="000000"/>
            </w:tcBorders>
            <w:shd w:val="clear" w:color="auto" w:fill="auto"/>
            <w:vAlign w:val="center"/>
            <w:hideMark/>
          </w:tcPr>
          <w:p w14:paraId="2E70EE9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761" w:type="dxa"/>
            <w:tcBorders>
              <w:top w:val="nil"/>
              <w:left w:val="nil"/>
              <w:bottom w:val="single" w:sz="4" w:space="0" w:color="000000"/>
              <w:right w:val="single" w:sz="4" w:space="0" w:color="000000"/>
            </w:tcBorders>
            <w:shd w:val="clear" w:color="auto" w:fill="auto"/>
            <w:vAlign w:val="center"/>
            <w:hideMark/>
          </w:tcPr>
          <w:p w14:paraId="3D7F0BA0"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r>
      <w:tr w:rsidR="006B4330" w:rsidRPr="00D875ED" w14:paraId="1B02AEF7" w14:textId="77777777" w:rsidTr="00E906E5">
        <w:trPr>
          <w:trHeight w:val="596"/>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35D1D5C7"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Усть-Илимский район</w:t>
            </w:r>
          </w:p>
        </w:tc>
        <w:tc>
          <w:tcPr>
            <w:tcW w:w="3544" w:type="dxa"/>
            <w:tcBorders>
              <w:top w:val="nil"/>
              <w:left w:val="nil"/>
              <w:bottom w:val="single" w:sz="4" w:space="0" w:color="000000"/>
              <w:right w:val="single" w:sz="4" w:space="0" w:color="000000"/>
            </w:tcBorders>
            <w:shd w:val="clear" w:color="auto" w:fill="auto"/>
            <w:vAlign w:val="center"/>
            <w:hideMark/>
          </w:tcPr>
          <w:p w14:paraId="4E02FCB9" w14:textId="5BE8E16E"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«Территория активных граждан», утвержденной постановлением от 29.12.2018 № 490. Муниципальный грант</w:t>
            </w:r>
            <w:r w:rsidR="00534686">
              <w:rPr>
                <w:rFonts w:eastAsia="Times New Roman" w:cs="Times New Roman"/>
                <w:color w:val="000000"/>
                <w:kern w:val="0"/>
                <w:sz w:val="20"/>
                <w:szCs w:val="20"/>
                <w:lang w:eastAsia="ru-RU"/>
                <w14:ligatures w14:val="none"/>
              </w:rPr>
              <w:t xml:space="preserve"> </w:t>
            </w:r>
            <w:r w:rsidRPr="00D875ED">
              <w:rPr>
                <w:rFonts w:eastAsia="Times New Roman" w:cs="Times New Roman"/>
                <w:color w:val="000000"/>
                <w:kern w:val="0"/>
                <w:sz w:val="20"/>
                <w:szCs w:val="20"/>
                <w:lang w:eastAsia="ru-RU"/>
                <w14:ligatures w14:val="none"/>
              </w:rPr>
              <w:t>СОНКО на реализацию социально значимых проектов на тер. МО «Усть-Илимский район» - утвержден постановлением Администрации муниципального образования «Усть-Илимский район» от 28.12.2018 №</w:t>
            </w:r>
            <w:r w:rsidR="00534686">
              <w:rPr>
                <w:rFonts w:eastAsia="Times New Roman" w:cs="Times New Roman"/>
                <w:color w:val="000000"/>
                <w:kern w:val="0"/>
                <w:sz w:val="20"/>
                <w:szCs w:val="20"/>
                <w:lang w:eastAsia="ru-RU"/>
                <w14:ligatures w14:val="none"/>
              </w:rPr>
              <w:t xml:space="preserve"> </w:t>
            </w:r>
            <w:r w:rsidRPr="00D875ED">
              <w:rPr>
                <w:rFonts w:eastAsia="Times New Roman" w:cs="Times New Roman"/>
                <w:color w:val="000000"/>
                <w:kern w:val="0"/>
                <w:sz w:val="20"/>
                <w:szCs w:val="20"/>
                <w:lang w:eastAsia="ru-RU"/>
                <w14:ligatures w14:val="none"/>
              </w:rPr>
              <w:t>476, конкурс для юридических лиц).</w:t>
            </w:r>
          </w:p>
        </w:tc>
        <w:tc>
          <w:tcPr>
            <w:tcW w:w="2126" w:type="dxa"/>
            <w:tcBorders>
              <w:top w:val="nil"/>
              <w:left w:val="nil"/>
              <w:bottom w:val="single" w:sz="4" w:space="0" w:color="000000"/>
              <w:right w:val="single" w:sz="4" w:space="0" w:color="000000"/>
            </w:tcBorders>
            <w:shd w:val="clear" w:color="auto" w:fill="auto"/>
            <w:vAlign w:val="center"/>
            <w:hideMark/>
          </w:tcPr>
          <w:p w14:paraId="63A61F58"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134" w:type="dxa"/>
            <w:tcBorders>
              <w:top w:val="nil"/>
              <w:left w:val="nil"/>
              <w:bottom w:val="single" w:sz="4" w:space="0" w:color="000000"/>
              <w:right w:val="single" w:sz="4" w:space="0" w:color="000000"/>
            </w:tcBorders>
            <w:shd w:val="clear" w:color="auto" w:fill="auto"/>
            <w:vAlign w:val="center"/>
            <w:hideMark/>
          </w:tcPr>
          <w:p w14:paraId="770D6083"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Администрации мо «Усть-Илимский район»</w:t>
            </w:r>
          </w:p>
        </w:tc>
        <w:tc>
          <w:tcPr>
            <w:tcW w:w="1134" w:type="dxa"/>
            <w:tcBorders>
              <w:top w:val="nil"/>
              <w:left w:val="nil"/>
              <w:bottom w:val="single" w:sz="4" w:space="0" w:color="000000"/>
              <w:right w:val="single" w:sz="4" w:space="0" w:color="000000"/>
            </w:tcBorders>
            <w:shd w:val="clear" w:color="auto" w:fill="auto"/>
            <w:vAlign w:val="center"/>
            <w:hideMark/>
          </w:tcPr>
          <w:p w14:paraId="573C70DB"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2019</w:t>
            </w:r>
          </w:p>
        </w:tc>
        <w:tc>
          <w:tcPr>
            <w:tcW w:w="709" w:type="dxa"/>
            <w:tcBorders>
              <w:top w:val="nil"/>
              <w:left w:val="nil"/>
              <w:bottom w:val="single" w:sz="4" w:space="0" w:color="000000"/>
              <w:right w:val="single" w:sz="4" w:space="0" w:color="000000"/>
            </w:tcBorders>
            <w:shd w:val="clear" w:color="auto" w:fill="auto"/>
            <w:vAlign w:val="center"/>
            <w:hideMark/>
          </w:tcPr>
          <w:p w14:paraId="44C277B8"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да</w:t>
            </w:r>
          </w:p>
        </w:tc>
        <w:tc>
          <w:tcPr>
            <w:tcW w:w="992" w:type="dxa"/>
            <w:tcBorders>
              <w:top w:val="nil"/>
              <w:left w:val="nil"/>
              <w:bottom w:val="single" w:sz="4" w:space="0" w:color="000000"/>
              <w:right w:val="single" w:sz="4" w:space="0" w:color="000000"/>
            </w:tcBorders>
            <w:shd w:val="clear" w:color="auto" w:fill="auto"/>
            <w:vAlign w:val="center"/>
            <w:hideMark/>
          </w:tcPr>
          <w:p w14:paraId="7377B8D7"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276" w:type="dxa"/>
            <w:tcBorders>
              <w:top w:val="nil"/>
              <w:left w:val="nil"/>
              <w:bottom w:val="single" w:sz="4" w:space="0" w:color="000000"/>
              <w:right w:val="single" w:sz="4" w:space="0" w:color="000000"/>
            </w:tcBorders>
            <w:shd w:val="clear" w:color="auto" w:fill="auto"/>
            <w:vAlign w:val="center"/>
            <w:hideMark/>
          </w:tcPr>
          <w:p w14:paraId="52FAF8A1"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174" w:type="dxa"/>
            <w:tcBorders>
              <w:top w:val="nil"/>
              <w:left w:val="nil"/>
              <w:bottom w:val="single" w:sz="4" w:space="0" w:color="000000"/>
              <w:right w:val="single" w:sz="4" w:space="0" w:color="000000"/>
            </w:tcBorders>
            <w:shd w:val="clear" w:color="auto" w:fill="auto"/>
            <w:vAlign w:val="center"/>
            <w:hideMark/>
          </w:tcPr>
          <w:p w14:paraId="01212151"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761" w:type="dxa"/>
            <w:tcBorders>
              <w:top w:val="nil"/>
              <w:left w:val="nil"/>
              <w:bottom w:val="single" w:sz="4" w:space="0" w:color="000000"/>
              <w:right w:val="single" w:sz="4" w:space="0" w:color="000000"/>
            </w:tcBorders>
            <w:shd w:val="clear" w:color="auto" w:fill="auto"/>
            <w:vAlign w:val="center"/>
            <w:hideMark/>
          </w:tcPr>
          <w:p w14:paraId="6F07D852"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 предусмотрено</w:t>
            </w:r>
          </w:p>
        </w:tc>
      </w:tr>
      <w:tr w:rsidR="006B4330" w:rsidRPr="00D875ED" w14:paraId="2E918B72" w14:textId="77777777" w:rsidTr="00E906E5">
        <w:trPr>
          <w:trHeight w:val="315"/>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50FEEB68"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Усть-Удинский район</w:t>
            </w:r>
          </w:p>
        </w:tc>
        <w:tc>
          <w:tcPr>
            <w:tcW w:w="3544" w:type="dxa"/>
            <w:tcBorders>
              <w:top w:val="nil"/>
              <w:left w:val="nil"/>
              <w:bottom w:val="single" w:sz="4" w:space="0" w:color="000000"/>
              <w:right w:val="single" w:sz="4" w:space="0" w:color="000000"/>
            </w:tcBorders>
            <w:shd w:val="clear" w:color="auto" w:fill="auto"/>
            <w:vAlign w:val="center"/>
            <w:hideMark/>
          </w:tcPr>
          <w:p w14:paraId="5E99DF07"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2126" w:type="dxa"/>
            <w:tcBorders>
              <w:top w:val="nil"/>
              <w:left w:val="nil"/>
              <w:bottom w:val="single" w:sz="4" w:space="0" w:color="000000"/>
              <w:right w:val="single" w:sz="4" w:space="0" w:color="000000"/>
            </w:tcBorders>
            <w:shd w:val="clear" w:color="auto" w:fill="auto"/>
            <w:vAlign w:val="center"/>
            <w:hideMark/>
          </w:tcPr>
          <w:p w14:paraId="500DFF1C"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4400C0C5"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6BF0191C"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709" w:type="dxa"/>
            <w:tcBorders>
              <w:top w:val="nil"/>
              <w:left w:val="nil"/>
              <w:bottom w:val="single" w:sz="4" w:space="0" w:color="000000"/>
              <w:right w:val="single" w:sz="4" w:space="0" w:color="000000"/>
            </w:tcBorders>
            <w:shd w:val="clear" w:color="auto" w:fill="auto"/>
            <w:vAlign w:val="center"/>
            <w:hideMark/>
          </w:tcPr>
          <w:p w14:paraId="75003550"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992" w:type="dxa"/>
            <w:tcBorders>
              <w:top w:val="nil"/>
              <w:left w:val="nil"/>
              <w:bottom w:val="single" w:sz="4" w:space="0" w:color="000000"/>
              <w:right w:val="single" w:sz="4" w:space="0" w:color="000000"/>
            </w:tcBorders>
            <w:shd w:val="clear" w:color="auto" w:fill="auto"/>
            <w:vAlign w:val="center"/>
            <w:hideMark/>
          </w:tcPr>
          <w:p w14:paraId="240A3EDE"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276" w:type="dxa"/>
            <w:tcBorders>
              <w:top w:val="nil"/>
              <w:left w:val="nil"/>
              <w:bottom w:val="single" w:sz="4" w:space="0" w:color="000000"/>
              <w:right w:val="single" w:sz="4" w:space="0" w:color="000000"/>
            </w:tcBorders>
            <w:shd w:val="clear" w:color="auto" w:fill="auto"/>
            <w:vAlign w:val="center"/>
            <w:hideMark/>
          </w:tcPr>
          <w:p w14:paraId="381A876B"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74" w:type="dxa"/>
            <w:tcBorders>
              <w:top w:val="nil"/>
              <w:left w:val="nil"/>
              <w:bottom w:val="single" w:sz="4" w:space="0" w:color="000000"/>
              <w:right w:val="single" w:sz="4" w:space="0" w:color="000000"/>
            </w:tcBorders>
            <w:shd w:val="clear" w:color="auto" w:fill="auto"/>
            <w:vAlign w:val="center"/>
            <w:hideMark/>
          </w:tcPr>
          <w:p w14:paraId="6CC9D342"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761" w:type="dxa"/>
            <w:tcBorders>
              <w:top w:val="nil"/>
              <w:left w:val="nil"/>
              <w:bottom w:val="single" w:sz="4" w:space="0" w:color="000000"/>
              <w:right w:val="single" w:sz="4" w:space="0" w:color="000000"/>
            </w:tcBorders>
            <w:shd w:val="clear" w:color="auto" w:fill="auto"/>
            <w:vAlign w:val="center"/>
            <w:hideMark/>
          </w:tcPr>
          <w:p w14:paraId="15BA7E72"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r>
      <w:tr w:rsidR="006B4330" w:rsidRPr="00D875ED" w14:paraId="71E909C8" w14:textId="77777777" w:rsidTr="00E906E5">
        <w:trPr>
          <w:trHeight w:val="315"/>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209F5874"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Черемхово город</w:t>
            </w:r>
          </w:p>
        </w:tc>
        <w:tc>
          <w:tcPr>
            <w:tcW w:w="3544" w:type="dxa"/>
            <w:tcBorders>
              <w:top w:val="nil"/>
              <w:left w:val="nil"/>
              <w:bottom w:val="single" w:sz="4" w:space="0" w:color="000000"/>
              <w:right w:val="single" w:sz="4" w:space="0" w:color="000000"/>
            </w:tcBorders>
            <w:shd w:val="clear" w:color="auto" w:fill="auto"/>
            <w:vAlign w:val="center"/>
            <w:hideMark/>
          </w:tcPr>
          <w:p w14:paraId="1C110AEC"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Мероприятия по поддержке ТОС реализуются в соответствии с муниципальной программой «Развитие городского сообщества», утверждённой постановлением администрации города Черемхово от 24 октября 2018 года № 900. Конкурс на соискание грантов муниципального образования «город Черемхово»</w:t>
            </w:r>
          </w:p>
        </w:tc>
        <w:tc>
          <w:tcPr>
            <w:tcW w:w="2126" w:type="dxa"/>
            <w:tcBorders>
              <w:top w:val="nil"/>
              <w:left w:val="nil"/>
              <w:bottom w:val="single" w:sz="4" w:space="0" w:color="000000"/>
              <w:right w:val="single" w:sz="4" w:space="0" w:color="000000"/>
            </w:tcBorders>
            <w:shd w:val="clear" w:color="auto" w:fill="auto"/>
            <w:vAlign w:val="center"/>
            <w:hideMark/>
          </w:tcPr>
          <w:p w14:paraId="54DCBCBA"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информационная, организационная, методическая и консультационная поддержка по разным направлениям деятельности, вознаграждение руководителям ТОС в соответствии с соглашениями о сотрудничестве, а также оплату сотовой связи</w:t>
            </w:r>
          </w:p>
        </w:tc>
        <w:tc>
          <w:tcPr>
            <w:tcW w:w="1134" w:type="dxa"/>
            <w:tcBorders>
              <w:top w:val="nil"/>
              <w:left w:val="nil"/>
              <w:bottom w:val="single" w:sz="4" w:space="0" w:color="000000"/>
              <w:right w:val="single" w:sz="4" w:space="0" w:color="000000"/>
            </w:tcBorders>
            <w:shd w:val="clear" w:color="auto" w:fill="auto"/>
            <w:vAlign w:val="center"/>
            <w:hideMark/>
          </w:tcPr>
          <w:p w14:paraId="3340FFDE"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мо город Черемхово</w:t>
            </w:r>
          </w:p>
        </w:tc>
        <w:tc>
          <w:tcPr>
            <w:tcW w:w="1134" w:type="dxa"/>
            <w:tcBorders>
              <w:top w:val="nil"/>
              <w:left w:val="nil"/>
              <w:bottom w:val="single" w:sz="4" w:space="0" w:color="000000"/>
              <w:right w:val="single" w:sz="4" w:space="0" w:color="000000"/>
            </w:tcBorders>
            <w:shd w:val="clear" w:color="auto" w:fill="auto"/>
            <w:vAlign w:val="center"/>
            <w:hideMark/>
          </w:tcPr>
          <w:p w14:paraId="5FA4A863"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709" w:type="dxa"/>
            <w:tcBorders>
              <w:top w:val="nil"/>
              <w:left w:val="nil"/>
              <w:bottom w:val="single" w:sz="4" w:space="0" w:color="000000"/>
              <w:right w:val="single" w:sz="4" w:space="0" w:color="000000"/>
            </w:tcBorders>
            <w:shd w:val="clear" w:color="auto" w:fill="auto"/>
            <w:vAlign w:val="center"/>
            <w:hideMark/>
          </w:tcPr>
          <w:p w14:paraId="4ADCB568"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да</w:t>
            </w:r>
          </w:p>
        </w:tc>
        <w:tc>
          <w:tcPr>
            <w:tcW w:w="992" w:type="dxa"/>
            <w:tcBorders>
              <w:top w:val="nil"/>
              <w:left w:val="nil"/>
              <w:bottom w:val="single" w:sz="4" w:space="0" w:color="000000"/>
              <w:right w:val="single" w:sz="4" w:space="0" w:color="000000"/>
            </w:tcBorders>
            <w:shd w:val="clear" w:color="auto" w:fill="auto"/>
            <w:vAlign w:val="center"/>
            <w:hideMark/>
          </w:tcPr>
          <w:p w14:paraId="10282FA6"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да</w:t>
            </w:r>
          </w:p>
        </w:tc>
        <w:tc>
          <w:tcPr>
            <w:tcW w:w="1276" w:type="dxa"/>
            <w:tcBorders>
              <w:top w:val="nil"/>
              <w:left w:val="nil"/>
              <w:bottom w:val="single" w:sz="4" w:space="0" w:color="000000"/>
              <w:right w:val="single" w:sz="4" w:space="0" w:color="000000"/>
            </w:tcBorders>
            <w:shd w:val="clear" w:color="auto" w:fill="auto"/>
            <w:vAlign w:val="center"/>
            <w:hideMark/>
          </w:tcPr>
          <w:p w14:paraId="70B8B71D"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да</w:t>
            </w:r>
          </w:p>
        </w:tc>
        <w:tc>
          <w:tcPr>
            <w:tcW w:w="1174" w:type="dxa"/>
            <w:tcBorders>
              <w:top w:val="nil"/>
              <w:left w:val="nil"/>
              <w:bottom w:val="single" w:sz="4" w:space="0" w:color="000000"/>
              <w:right w:val="single" w:sz="4" w:space="0" w:color="000000"/>
            </w:tcBorders>
            <w:shd w:val="clear" w:color="auto" w:fill="auto"/>
            <w:vAlign w:val="center"/>
            <w:hideMark/>
          </w:tcPr>
          <w:p w14:paraId="7955BC22"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761" w:type="dxa"/>
            <w:tcBorders>
              <w:top w:val="nil"/>
              <w:left w:val="nil"/>
              <w:bottom w:val="single" w:sz="4" w:space="0" w:color="000000"/>
              <w:right w:val="single" w:sz="4" w:space="0" w:color="000000"/>
            </w:tcBorders>
            <w:shd w:val="clear" w:color="auto" w:fill="auto"/>
            <w:vAlign w:val="center"/>
            <w:hideMark/>
          </w:tcPr>
          <w:p w14:paraId="691F5411"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1 520 000</w:t>
            </w:r>
          </w:p>
        </w:tc>
      </w:tr>
      <w:tr w:rsidR="006B4330" w:rsidRPr="00D875ED" w14:paraId="165AF967" w14:textId="77777777" w:rsidTr="00E906E5">
        <w:trPr>
          <w:trHeight w:val="136"/>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1429364B"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Черемховский район</w:t>
            </w:r>
          </w:p>
        </w:tc>
        <w:tc>
          <w:tcPr>
            <w:tcW w:w="3544" w:type="dxa"/>
            <w:tcBorders>
              <w:top w:val="nil"/>
              <w:left w:val="nil"/>
              <w:bottom w:val="single" w:sz="4" w:space="0" w:color="000000"/>
              <w:right w:val="single" w:sz="4" w:space="0" w:color="000000"/>
            </w:tcBorders>
            <w:shd w:val="clear" w:color="auto" w:fill="auto"/>
            <w:vAlign w:val="center"/>
            <w:hideMark/>
          </w:tcPr>
          <w:p w14:paraId="0C149FC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xml:space="preserve">Муниципальная подпрограмма «Устойчивое развитие сельских территорий чрмо» муниципальной программы «Жилищно-коммунальный </w:t>
            </w:r>
            <w:r w:rsidRPr="00D875ED">
              <w:rPr>
                <w:rFonts w:eastAsia="Times New Roman" w:cs="Times New Roman"/>
                <w:color w:val="000000"/>
                <w:kern w:val="0"/>
                <w:sz w:val="20"/>
                <w:szCs w:val="20"/>
                <w:lang w:eastAsia="ru-RU"/>
                <w14:ligatures w14:val="none"/>
              </w:rPr>
              <w:lastRenderedPageBreak/>
              <w:t>комплекс и развитие инфраструктуры в Черемховском рмо» ежегодно проводится районный конкурс «Лучший проект ТОС на</w:t>
            </w:r>
            <w:r w:rsidRPr="00D875ED">
              <w:rPr>
                <w:rFonts w:eastAsia="Times New Roman" w:cs="Times New Roman"/>
                <w:color w:val="000000"/>
                <w:kern w:val="0"/>
                <w:sz w:val="20"/>
                <w:szCs w:val="20"/>
                <w:lang w:eastAsia="ru-RU"/>
                <w14:ligatures w14:val="none"/>
              </w:rPr>
              <w:br/>
              <w:t>территории Черемховского районного муниципального образования»</w:t>
            </w:r>
          </w:p>
        </w:tc>
        <w:tc>
          <w:tcPr>
            <w:tcW w:w="2126" w:type="dxa"/>
            <w:tcBorders>
              <w:top w:val="nil"/>
              <w:left w:val="nil"/>
              <w:bottom w:val="single" w:sz="4" w:space="0" w:color="000000"/>
              <w:right w:val="single" w:sz="4" w:space="0" w:color="000000"/>
            </w:tcBorders>
            <w:shd w:val="clear" w:color="auto" w:fill="auto"/>
            <w:vAlign w:val="center"/>
            <w:hideMark/>
          </w:tcPr>
          <w:p w14:paraId="0E438365"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lastRenderedPageBreak/>
              <w:t xml:space="preserve">при администрации Черемховского рмо в 2021 году постановлением от </w:t>
            </w:r>
            <w:r w:rsidRPr="00D875ED">
              <w:rPr>
                <w:rFonts w:eastAsia="Times New Roman" w:cs="Times New Roman"/>
                <w:color w:val="000000"/>
                <w:kern w:val="0"/>
                <w:sz w:val="20"/>
                <w:szCs w:val="20"/>
                <w:lang w:eastAsia="ru-RU"/>
                <w14:ligatures w14:val="none"/>
              </w:rPr>
              <w:lastRenderedPageBreak/>
              <w:t>04.10.2021 No 473-п создан Совет ТОС. Согласно указанному постановлению администрации утвержден состав совета, в который вошли мэр района, председатели ТОСов, начальники отделов администрации, главы поселений.</w:t>
            </w:r>
          </w:p>
        </w:tc>
        <w:tc>
          <w:tcPr>
            <w:tcW w:w="1134" w:type="dxa"/>
            <w:tcBorders>
              <w:top w:val="nil"/>
              <w:left w:val="nil"/>
              <w:bottom w:val="single" w:sz="4" w:space="0" w:color="000000"/>
              <w:right w:val="single" w:sz="4" w:space="0" w:color="000000"/>
            </w:tcBorders>
            <w:shd w:val="clear" w:color="auto" w:fill="auto"/>
            <w:vAlign w:val="center"/>
            <w:hideMark/>
          </w:tcPr>
          <w:p w14:paraId="4F148033"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lastRenderedPageBreak/>
              <w:t>Администрация ЧРМО</w:t>
            </w:r>
          </w:p>
        </w:tc>
        <w:tc>
          <w:tcPr>
            <w:tcW w:w="1134" w:type="dxa"/>
            <w:tcBorders>
              <w:top w:val="nil"/>
              <w:left w:val="nil"/>
              <w:bottom w:val="single" w:sz="4" w:space="0" w:color="000000"/>
              <w:right w:val="single" w:sz="4" w:space="0" w:color="000000"/>
            </w:tcBorders>
            <w:shd w:val="clear" w:color="auto" w:fill="auto"/>
            <w:vAlign w:val="center"/>
            <w:hideMark/>
          </w:tcPr>
          <w:p w14:paraId="6086FB71"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709" w:type="dxa"/>
            <w:tcBorders>
              <w:top w:val="nil"/>
              <w:left w:val="nil"/>
              <w:bottom w:val="single" w:sz="4" w:space="0" w:color="000000"/>
              <w:right w:val="single" w:sz="4" w:space="0" w:color="000000"/>
            </w:tcBorders>
            <w:shd w:val="clear" w:color="auto" w:fill="auto"/>
            <w:vAlign w:val="center"/>
            <w:hideMark/>
          </w:tcPr>
          <w:p w14:paraId="356912DD"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992" w:type="dxa"/>
            <w:tcBorders>
              <w:top w:val="nil"/>
              <w:left w:val="nil"/>
              <w:bottom w:val="single" w:sz="4" w:space="0" w:color="000000"/>
              <w:right w:val="single" w:sz="4" w:space="0" w:color="000000"/>
            </w:tcBorders>
            <w:shd w:val="clear" w:color="auto" w:fill="auto"/>
            <w:vAlign w:val="center"/>
            <w:hideMark/>
          </w:tcPr>
          <w:p w14:paraId="1B0588F2"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да</w:t>
            </w:r>
          </w:p>
        </w:tc>
        <w:tc>
          <w:tcPr>
            <w:tcW w:w="1276" w:type="dxa"/>
            <w:tcBorders>
              <w:top w:val="nil"/>
              <w:left w:val="nil"/>
              <w:bottom w:val="single" w:sz="4" w:space="0" w:color="000000"/>
              <w:right w:val="single" w:sz="4" w:space="0" w:color="000000"/>
            </w:tcBorders>
            <w:shd w:val="clear" w:color="auto" w:fill="auto"/>
            <w:vAlign w:val="center"/>
            <w:hideMark/>
          </w:tcPr>
          <w:p w14:paraId="3E636B87"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174" w:type="dxa"/>
            <w:tcBorders>
              <w:top w:val="nil"/>
              <w:left w:val="nil"/>
              <w:bottom w:val="single" w:sz="4" w:space="0" w:color="000000"/>
              <w:right w:val="single" w:sz="4" w:space="0" w:color="000000"/>
            </w:tcBorders>
            <w:shd w:val="clear" w:color="auto" w:fill="auto"/>
            <w:vAlign w:val="center"/>
            <w:hideMark/>
          </w:tcPr>
          <w:p w14:paraId="0720FC0E"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w:t>
            </w:r>
          </w:p>
        </w:tc>
        <w:tc>
          <w:tcPr>
            <w:tcW w:w="1761" w:type="dxa"/>
            <w:tcBorders>
              <w:top w:val="nil"/>
              <w:left w:val="nil"/>
              <w:bottom w:val="single" w:sz="4" w:space="0" w:color="000000"/>
              <w:right w:val="single" w:sz="4" w:space="0" w:color="000000"/>
            </w:tcBorders>
            <w:shd w:val="clear" w:color="auto" w:fill="auto"/>
            <w:vAlign w:val="center"/>
            <w:hideMark/>
          </w:tcPr>
          <w:p w14:paraId="177248AE"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103 449</w:t>
            </w:r>
          </w:p>
        </w:tc>
      </w:tr>
      <w:tr w:rsidR="006B4330" w:rsidRPr="00D875ED" w14:paraId="418F8F28" w14:textId="77777777" w:rsidTr="00E906E5">
        <w:trPr>
          <w:trHeight w:val="315"/>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3B1EB51E"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Чунский район</w:t>
            </w:r>
          </w:p>
        </w:tc>
        <w:tc>
          <w:tcPr>
            <w:tcW w:w="3544" w:type="dxa"/>
            <w:tcBorders>
              <w:top w:val="nil"/>
              <w:left w:val="nil"/>
              <w:bottom w:val="single" w:sz="4" w:space="0" w:color="000000"/>
              <w:right w:val="single" w:sz="4" w:space="0" w:color="000000"/>
            </w:tcBorders>
            <w:shd w:val="clear" w:color="auto" w:fill="auto"/>
            <w:vAlign w:val="center"/>
            <w:hideMark/>
          </w:tcPr>
          <w:p w14:paraId="24170B6E"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2126" w:type="dxa"/>
            <w:tcBorders>
              <w:top w:val="nil"/>
              <w:left w:val="nil"/>
              <w:bottom w:val="single" w:sz="4" w:space="0" w:color="000000"/>
              <w:right w:val="single" w:sz="4" w:space="0" w:color="000000"/>
            </w:tcBorders>
            <w:shd w:val="clear" w:color="auto" w:fill="auto"/>
            <w:vAlign w:val="center"/>
            <w:hideMark/>
          </w:tcPr>
          <w:p w14:paraId="231E3209"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58724A27"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33938D90"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709" w:type="dxa"/>
            <w:tcBorders>
              <w:top w:val="nil"/>
              <w:left w:val="nil"/>
              <w:bottom w:val="single" w:sz="4" w:space="0" w:color="000000"/>
              <w:right w:val="single" w:sz="4" w:space="0" w:color="000000"/>
            </w:tcBorders>
            <w:shd w:val="clear" w:color="auto" w:fill="auto"/>
            <w:vAlign w:val="center"/>
            <w:hideMark/>
          </w:tcPr>
          <w:p w14:paraId="3EAAAD85"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992" w:type="dxa"/>
            <w:tcBorders>
              <w:top w:val="nil"/>
              <w:left w:val="nil"/>
              <w:bottom w:val="single" w:sz="4" w:space="0" w:color="000000"/>
              <w:right w:val="single" w:sz="4" w:space="0" w:color="000000"/>
            </w:tcBorders>
            <w:shd w:val="clear" w:color="auto" w:fill="auto"/>
            <w:vAlign w:val="center"/>
            <w:hideMark/>
          </w:tcPr>
          <w:p w14:paraId="34CFA9D9"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276" w:type="dxa"/>
            <w:tcBorders>
              <w:top w:val="nil"/>
              <w:left w:val="nil"/>
              <w:bottom w:val="single" w:sz="4" w:space="0" w:color="000000"/>
              <w:right w:val="single" w:sz="4" w:space="0" w:color="000000"/>
            </w:tcBorders>
            <w:shd w:val="clear" w:color="auto" w:fill="auto"/>
            <w:vAlign w:val="center"/>
            <w:hideMark/>
          </w:tcPr>
          <w:p w14:paraId="1DB3BE34"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74" w:type="dxa"/>
            <w:tcBorders>
              <w:top w:val="nil"/>
              <w:left w:val="nil"/>
              <w:bottom w:val="single" w:sz="4" w:space="0" w:color="000000"/>
              <w:right w:val="single" w:sz="4" w:space="0" w:color="000000"/>
            </w:tcBorders>
            <w:shd w:val="clear" w:color="auto" w:fill="auto"/>
            <w:vAlign w:val="center"/>
            <w:hideMark/>
          </w:tcPr>
          <w:p w14:paraId="1394989A"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761" w:type="dxa"/>
            <w:tcBorders>
              <w:top w:val="nil"/>
              <w:left w:val="nil"/>
              <w:bottom w:val="single" w:sz="4" w:space="0" w:color="000000"/>
              <w:right w:val="single" w:sz="4" w:space="0" w:color="000000"/>
            </w:tcBorders>
            <w:shd w:val="clear" w:color="auto" w:fill="auto"/>
            <w:vAlign w:val="center"/>
            <w:hideMark/>
          </w:tcPr>
          <w:p w14:paraId="46AEF8E7"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r>
      <w:tr w:rsidR="006B4330" w:rsidRPr="00D875ED" w14:paraId="01E1643B" w14:textId="77777777" w:rsidTr="00E906E5">
        <w:trPr>
          <w:trHeight w:val="1054"/>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3B73D82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Шелеховский район</w:t>
            </w:r>
          </w:p>
        </w:tc>
        <w:tc>
          <w:tcPr>
            <w:tcW w:w="3544" w:type="dxa"/>
            <w:tcBorders>
              <w:top w:val="nil"/>
              <w:left w:val="nil"/>
              <w:bottom w:val="single" w:sz="4" w:space="0" w:color="000000"/>
              <w:right w:val="single" w:sz="4" w:space="0" w:color="000000"/>
            </w:tcBorders>
            <w:shd w:val="clear" w:color="auto" w:fill="auto"/>
            <w:vAlign w:val="center"/>
            <w:hideMark/>
          </w:tcPr>
          <w:p w14:paraId="66395711" w14:textId="58AE03A1"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 xml:space="preserve">В 2022 году постановлением Администрации Шелеховского муниципального района № 563-па от 30.09.2022 года «Об утверждении муниципальной программы «Развитие общественных инициатив в Шелеховском районе в 2023-2025 г.» предусмотрено проведение конкурса на предоставление грантов ТОС, заложено финансирование в сумме 150 000 </w:t>
            </w:r>
            <w:r w:rsidR="00E906E5">
              <w:rPr>
                <w:rFonts w:eastAsia="Times New Roman" w:cs="Times New Roman"/>
                <w:color w:val="000000"/>
                <w:kern w:val="0"/>
                <w:sz w:val="20"/>
                <w:szCs w:val="20"/>
                <w:lang w:eastAsia="ru-RU"/>
                <w14:ligatures w14:val="none"/>
              </w:rPr>
              <w:t>рублей.</w:t>
            </w:r>
          </w:p>
        </w:tc>
        <w:tc>
          <w:tcPr>
            <w:tcW w:w="2126" w:type="dxa"/>
            <w:tcBorders>
              <w:top w:val="nil"/>
              <w:left w:val="nil"/>
              <w:bottom w:val="single" w:sz="4" w:space="0" w:color="000000"/>
              <w:right w:val="single" w:sz="4" w:space="0" w:color="000000"/>
            </w:tcBorders>
            <w:shd w:val="clear" w:color="auto" w:fill="auto"/>
            <w:vAlign w:val="center"/>
            <w:hideMark/>
          </w:tcPr>
          <w:p w14:paraId="40CE18C4" w14:textId="7F28BB7F"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консультационная и методическая помощь представители ТОС принимали участие в семинаре «Социальное проектирование и участие в грантовых конкурсах», взаимодействие также осуществлялось через проведение встреч и консультаций по разработке проектов.</w:t>
            </w:r>
          </w:p>
        </w:tc>
        <w:tc>
          <w:tcPr>
            <w:tcW w:w="1134" w:type="dxa"/>
            <w:tcBorders>
              <w:top w:val="nil"/>
              <w:left w:val="nil"/>
              <w:bottom w:val="single" w:sz="4" w:space="0" w:color="000000"/>
              <w:right w:val="single" w:sz="4" w:space="0" w:color="000000"/>
            </w:tcBorders>
            <w:shd w:val="clear" w:color="auto" w:fill="auto"/>
            <w:vAlign w:val="center"/>
            <w:hideMark/>
          </w:tcPr>
          <w:p w14:paraId="3D98FF21"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Администрацией Шелеховского района</w:t>
            </w:r>
          </w:p>
        </w:tc>
        <w:tc>
          <w:tcPr>
            <w:tcW w:w="1134" w:type="dxa"/>
            <w:tcBorders>
              <w:top w:val="nil"/>
              <w:left w:val="nil"/>
              <w:bottom w:val="single" w:sz="4" w:space="0" w:color="000000"/>
              <w:right w:val="single" w:sz="4" w:space="0" w:color="000000"/>
            </w:tcBorders>
            <w:shd w:val="clear" w:color="auto" w:fill="auto"/>
            <w:vAlign w:val="center"/>
            <w:hideMark/>
          </w:tcPr>
          <w:p w14:paraId="31806C5B"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2023</w:t>
            </w:r>
          </w:p>
        </w:tc>
        <w:tc>
          <w:tcPr>
            <w:tcW w:w="709" w:type="dxa"/>
            <w:tcBorders>
              <w:top w:val="nil"/>
              <w:left w:val="nil"/>
              <w:bottom w:val="single" w:sz="4" w:space="0" w:color="000000"/>
              <w:right w:val="single" w:sz="4" w:space="0" w:color="000000"/>
            </w:tcBorders>
            <w:shd w:val="clear" w:color="auto" w:fill="auto"/>
            <w:vAlign w:val="center"/>
            <w:hideMark/>
          </w:tcPr>
          <w:p w14:paraId="26C9B0F5"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992" w:type="dxa"/>
            <w:tcBorders>
              <w:top w:val="nil"/>
              <w:left w:val="nil"/>
              <w:bottom w:val="single" w:sz="4" w:space="0" w:color="000000"/>
              <w:right w:val="single" w:sz="4" w:space="0" w:color="000000"/>
            </w:tcBorders>
            <w:shd w:val="clear" w:color="auto" w:fill="auto"/>
            <w:vAlign w:val="center"/>
            <w:hideMark/>
          </w:tcPr>
          <w:p w14:paraId="22966EF0"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да</w:t>
            </w:r>
          </w:p>
        </w:tc>
        <w:tc>
          <w:tcPr>
            <w:tcW w:w="1276" w:type="dxa"/>
            <w:tcBorders>
              <w:top w:val="nil"/>
              <w:left w:val="nil"/>
              <w:bottom w:val="single" w:sz="4" w:space="0" w:color="000000"/>
              <w:right w:val="single" w:sz="4" w:space="0" w:color="000000"/>
            </w:tcBorders>
            <w:shd w:val="clear" w:color="auto" w:fill="auto"/>
            <w:vAlign w:val="center"/>
            <w:hideMark/>
          </w:tcPr>
          <w:p w14:paraId="002AAF0E"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да</w:t>
            </w:r>
          </w:p>
        </w:tc>
        <w:tc>
          <w:tcPr>
            <w:tcW w:w="1174" w:type="dxa"/>
            <w:tcBorders>
              <w:top w:val="nil"/>
              <w:left w:val="nil"/>
              <w:bottom w:val="single" w:sz="4" w:space="0" w:color="000000"/>
              <w:right w:val="single" w:sz="4" w:space="0" w:color="000000"/>
            </w:tcBorders>
            <w:shd w:val="clear" w:color="auto" w:fill="auto"/>
            <w:vAlign w:val="center"/>
            <w:hideMark/>
          </w:tcPr>
          <w:p w14:paraId="008A529A"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50 000</w:t>
            </w:r>
          </w:p>
        </w:tc>
        <w:tc>
          <w:tcPr>
            <w:tcW w:w="1761" w:type="dxa"/>
            <w:tcBorders>
              <w:top w:val="nil"/>
              <w:left w:val="nil"/>
              <w:bottom w:val="single" w:sz="4" w:space="0" w:color="000000"/>
              <w:right w:val="single" w:sz="4" w:space="0" w:color="000000"/>
            </w:tcBorders>
            <w:shd w:val="clear" w:color="auto" w:fill="auto"/>
            <w:vAlign w:val="center"/>
            <w:hideMark/>
          </w:tcPr>
          <w:p w14:paraId="558F9F5C"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150 000</w:t>
            </w:r>
          </w:p>
        </w:tc>
      </w:tr>
      <w:tr w:rsidR="006B4330" w:rsidRPr="00D875ED" w14:paraId="22628231" w14:textId="77777777" w:rsidTr="00E906E5">
        <w:trPr>
          <w:trHeight w:val="315"/>
        </w:trPr>
        <w:tc>
          <w:tcPr>
            <w:tcW w:w="1129" w:type="dxa"/>
            <w:tcBorders>
              <w:top w:val="nil"/>
              <w:left w:val="single" w:sz="4" w:space="0" w:color="000000"/>
              <w:bottom w:val="single" w:sz="4" w:space="0" w:color="000000"/>
              <w:right w:val="single" w:sz="4" w:space="0" w:color="000000"/>
            </w:tcBorders>
            <w:shd w:val="clear" w:color="auto" w:fill="auto"/>
            <w:vAlign w:val="center"/>
            <w:hideMark/>
          </w:tcPr>
          <w:p w14:paraId="3ECECF06"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Эхирит-Булагатский</w:t>
            </w:r>
          </w:p>
        </w:tc>
        <w:tc>
          <w:tcPr>
            <w:tcW w:w="3544" w:type="dxa"/>
            <w:tcBorders>
              <w:top w:val="nil"/>
              <w:left w:val="nil"/>
              <w:bottom w:val="single" w:sz="4" w:space="0" w:color="000000"/>
              <w:right w:val="single" w:sz="4" w:space="0" w:color="000000"/>
            </w:tcBorders>
            <w:shd w:val="clear" w:color="auto" w:fill="auto"/>
            <w:vAlign w:val="center"/>
            <w:hideMark/>
          </w:tcPr>
          <w:p w14:paraId="1EE8FDBD"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2126" w:type="dxa"/>
            <w:tcBorders>
              <w:top w:val="nil"/>
              <w:left w:val="nil"/>
              <w:bottom w:val="single" w:sz="4" w:space="0" w:color="000000"/>
              <w:right w:val="single" w:sz="4" w:space="0" w:color="000000"/>
            </w:tcBorders>
            <w:shd w:val="clear" w:color="auto" w:fill="auto"/>
            <w:vAlign w:val="center"/>
            <w:hideMark/>
          </w:tcPr>
          <w:p w14:paraId="6B5AFCFF"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1CA8AB77"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34" w:type="dxa"/>
            <w:tcBorders>
              <w:top w:val="nil"/>
              <w:left w:val="nil"/>
              <w:bottom w:val="single" w:sz="4" w:space="0" w:color="000000"/>
              <w:right w:val="single" w:sz="4" w:space="0" w:color="000000"/>
            </w:tcBorders>
            <w:shd w:val="clear" w:color="auto" w:fill="auto"/>
            <w:vAlign w:val="center"/>
            <w:hideMark/>
          </w:tcPr>
          <w:p w14:paraId="0DC6AC35"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709" w:type="dxa"/>
            <w:tcBorders>
              <w:top w:val="nil"/>
              <w:left w:val="nil"/>
              <w:bottom w:val="single" w:sz="4" w:space="0" w:color="000000"/>
              <w:right w:val="single" w:sz="4" w:space="0" w:color="000000"/>
            </w:tcBorders>
            <w:shd w:val="clear" w:color="auto" w:fill="auto"/>
            <w:vAlign w:val="center"/>
            <w:hideMark/>
          </w:tcPr>
          <w:p w14:paraId="19C914AB"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992" w:type="dxa"/>
            <w:tcBorders>
              <w:top w:val="nil"/>
              <w:left w:val="nil"/>
              <w:bottom w:val="single" w:sz="4" w:space="0" w:color="000000"/>
              <w:right w:val="single" w:sz="4" w:space="0" w:color="000000"/>
            </w:tcBorders>
            <w:shd w:val="clear" w:color="auto" w:fill="auto"/>
            <w:vAlign w:val="center"/>
            <w:hideMark/>
          </w:tcPr>
          <w:p w14:paraId="522AAC6D"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276" w:type="dxa"/>
            <w:tcBorders>
              <w:top w:val="nil"/>
              <w:left w:val="nil"/>
              <w:bottom w:val="single" w:sz="4" w:space="0" w:color="000000"/>
              <w:right w:val="single" w:sz="4" w:space="0" w:color="000000"/>
            </w:tcBorders>
            <w:shd w:val="clear" w:color="auto" w:fill="auto"/>
            <w:vAlign w:val="center"/>
            <w:hideMark/>
          </w:tcPr>
          <w:p w14:paraId="4A25B64D"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174" w:type="dxa"/>
            <w:tcBorders>
              <w:top w:val="nil"/>
              <w:left w:val="nil"/>
              <w:bottom w:val="single" w:sz="4" w:space="0" w:color="000000"/>
              <w:right w:val="single" w:sz="4" w:space="0" w:color="000000"/>
            </w:tcBorders>
            <w:shd w:val="clear" w:color="auto" w:fill="auto"/>
            <w:vAlign w:val="center"/>
            <w:hideMark/>
          </w:tcPr>
          <w:p w14:paraId="23CF869C"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c>
          <w:tcPr>
            <w:tcW w:w="1761" w:type="dxa"/>
            <w:tcBorders>
              <w:top w:val="nil"/>
              <w:left w:val="nil"/>
              <w:bottom w:val="single" w:sz="4" w:space="0" w:color="000000"/>
              <w:right w:val="single" w:sz="4" w:space="0" w:color="000000"/>
            </w:tcBorders>
            <w:shd w:val="clear" w:color="auto" w:fill="auto"/>
            <w:vAlign w:val="center"/>
            <w:hideMark/>
          </w:tcPr>
          <w:p w14:paraId="6B6BD1F5" w14:textId="77777777" w:rsidR="00D875ED" w:rsidRPr="00D875ED" w:rsidRDefault="00D875ED" w:rsidP="00D875ED">
            <w:pPr>
              <w:spacing w:after="0" w:line="240" w:lineRule="auto"/>
              <w:jc w:val="center"/>
              <w:rPr>
                <w:rFonts w:eastAsia="Times New Roman" w:cs="Times New Roman"/>
                <w:color w:val="000000"/>
                <w:kern w:val="0"/>
                <w:sz w:val="20"/>
                <w:szCs w:val="20"/>
                <w:lang w:eastAsia="ru-RU"/>
                <w14:ligatures w14:val="none"/>
              </w:rPr>
            </w:pPr>
            <w:r w:rsidRPr="00D875ED">
              <w:rPr>
                <w:rFonts w:eastAsia="Times New Roman" w:cs="Times New Roman"/>
                <w:color w:val="000000"/>
                <w:kern w:val="0"/>
                <w:sz w:val="20"/>
                <w:szCs w:val="20"/>
                <w:lang w:eastAsia="ru-RU"/>
                <w14:ligatures w14:val="none"/>
              </w:rPr>
              <w:t>нет</w:t>
            </w:r>
          </w:p>
        </w:tc>
      </w:tr>
    </w:tbl>
    <w:p w14:paraId="4577A49A" w14:textId="77777777" w:rsidR="004E13B9" w:rsidRDefault="004E13B9" w:rsidP="001200C0">
      <w:pPr>
        <w:spacing w:after="0"/>
        <w:rPr>
          <w:rFonts w:cs="Times New Roman"/>
          <w:szCs w:val="28"/>
        </w:rPr>
      </w:pPr>
    </w:p>
    <w:p w14:paraId="4CBA0F17" w14:textId="77777777" w:rsidR="00416683" w:rsidRDefault="00416683" w:rsidP="0019507C">
      <w:pPr>
        <w:spacing w:after="0"/>
        <w:rPr>
          <w:rFonts w:cs="Times New Roman"/>
          <w:szCs w:val="28"/>
        </w:rPr>
      </w:pPr>
    </w:p>
    <w:p w14:paraId="2898C584" w14:textId="77777777" w:rsidR="001D556F" w:rsidRDefault="001D556F" w:rsidP="0019507C">
      <w:pPr>
        <w:spacing w:after="0"/>
        <w:rPr>
          <w:rFonts w:cs="Times New Roman"/>
          <w:szCs w:val="28"/>
        </w:rPr>
      </w:pPr>
    </w:p>
    <w:p w14:paraId="736DA64D" w14:textId="77777777" w:rsidR="001D556F" w:rsidRDefault="001D556F" w:rsidP="0019507C">
      <w:pPr>
        <w:spacing w:after="0"/>
        <w:rPr>
          <w:rFonts w:cs="Times New Roman"/>
          <w:szCs w:val="28"/>
        </w:rPr>
        <w:sectPr w:rsidR="001D556F" w:rsidSect="00D65A05">
          <w:pgSz w:w="16838" w:h="11906" w:orient="landscape"/>
          <w:pgMar w:top="1701" w:right="1134" w:bottom="851" w:left="1134" w:header="709" w:footer="709" w:gutter="0"/>
          <w:cols w:space="708"/>
          <w:docGrid w:linePitch="360"/>
        </w:sectPr>
      </w:pPr>
    </w:p>
    <w:p w14:paraId="66347290" w14:textId="2001D75B" w:rsidR="007973D7" w:rsidRPr="005302F7" w:rsidRDefault="007973D7" w:rsidP="005302F7">
      <w:pPr>
        <w:pStyle w:val="2"/>
        <w:jc w:val="center"/>
        <w:rPr>
          <w:rFonts w:ascii="Times New Roman" w:hAnsi="Times New Roman" w:cs="Times New Roman"/>
          <w:b/>
          <w:bCs/>
          <w:color w:val="auto"/>
        </w:rPr>
      </w:pPr>
      <w:bookmarkStart w:id="93" w:name="_Toc141862611"/>
      <w:r w:rsidRPr="005302F7">
        <w:rPr>
          <w:rFonts w:ascii="Times New Roman" w:hAnsi="Times New Roman" w:cs="Times New Roman"/>
          <w:b/>
          <w:bCs/>
          <w:color w:val="auto"/>
        </w:rPr>
        <w:lastRenderedPageBreak/>
        <w:t>8.</w:t>
      </w:r>
      <w:r w:rsidR="007E0212" w:rsidRPr="005302F7">
        <w:rPr>
          <w:rFonts w:ascii="Times New Roman" w:hAnsi="Times New Roman" w:cs="Times New Roman"/>
          <w:b/>
          <w:bCs/>
          <w:color w:val="auto"/>
        </w:rPr>
        <w:t>4</w:t>
      </w:r>
      <w:r w:rsidRPr="005302F7">
        <w:rPr>
          <w:rFonts w:ascii="Times New Roman" w:hAnsi="Times New Roman" w:cs="Times New Roman"/>
          <w:b/>
          <w:bCs/>
          <w:color w:val="auto"/>
        </w:rPr>
        <w:t>. Механизмы учета мнения граждан при принятии управленческих решений</w:t>
      </w:r>
      <w:bookmarkEnd w:id="93"/>
    </w:p>
    <w:p w14:paraId="1CE90C2C" w14:textId="5D6E04D5" w:rsidR="007973D7" w:rsidRDefault="007973D7" w:rsidP="006A386E">
      <w:pPr>
        <w:spacing w:after="0" w:line="240" w:lineRule="auto"/>
        <w:ind w:firstLine="709"/>
        <w:jc w:val="both"/>
        <w:rPr>
          <w:rFonts w:cs="Times New Roman"/>
          <w:szCs w:val="28"/>
        </w:rPr>
      </w:pPr>
      <w:r>
        <w:rPr>
          <w:rFonts w:cs="Times New Roman"/>
          <w:szCs w:val="28"/>
        </w:rPr>
        <w:t xml:space="preserve">В Иркутской области действует Закон от 2 марта 2016 года </w:t>
      </w:r>
      <w:r w:rsidR="006A386E">
        <w:rPr>
          <w:rFonts w:cs="Times New Roman"/>
          <w:szCs w:val="28"/>
        </w:rPr>
        <w:t xml:space="preserve">№ 7-ОЗ </w:t>
      </w:r>
      <w:r>
        <w:rPr>
          <w:rFonts w:cs="Times New Roman"/>
          <w:szCs w:val="28"/>
        </w:rPr>
        <w:t>«</w:t>
      </w:r>
      <w:r w:rsidRPr="00F2068D">
        <w:rPr>
          <w:rFonts w:cs="Times New Roman"/>
          <w:szCs w:val="28"/>
        </w:rPr>
        <w:t>Об основах назначения и проведения опроса граждан в муниципальных образованиях Иркутской области</w:t>
      </w:r>
      <w:r w:rsidR="006A386E">
        <w:rPr>
          <w:rFonts w:cs="Times New Roman"/>
          <w:szCs w:val="28"/>
        </w:rPr>
        <w:t>».</w:t>
      </w:r>
    </w:p>
    <w:p w14:paraId="3384B71F" w14:textId="69920199" w:rsidR="007973D7" w:rsidRDefault="007973D7" w:rsidP="004227F5">
      <w:pPr>
        <w:spacing w:after="0" w:line="240" w:lineRule="auto"/>
        <w:ind w:firstLine="709"/>
        <w:jc w:val="both"/>
        <w:rPr>
          <w:rFonts w:cs="Times New Roman"/>
          <w:szCs w:val="28"/>
        </w:rPr>
      </w:pPr>
      <w:r w:rsidRPr="006A123E">
        <w:rPr>
          <w:rFonts w:cs="Times New Roman"/>
          <w:szCs w:val="28"/>
        </w:rPr>
        <w:t>Местн</w:t>
      </w:r>
      <w:r>
        <w:rPr>
          <w:rFonts w:cs="Times New Roman"/>
          <w:szCs w:val="28"/>
        </w:rPr>
        <w:t>ые</w:t>
      </w:r>
      <w:r w:rsidRPr="006A123E">
        <w:rPr>
          <w:rFonts w:cs="Times New Roman"/>
          <w:szCs w:val="28"/>
        </w:rPr>
        <w:t xml:space="preserve"> опрос</w:t>
      </w:r>
      <w:r>
        <w:rPr>
          <w:rFonts w:cs="Times New Roman"/>
          <w:szCs w:val="28"/>
        </w:rPr>
        <w:t>ы</w:t>
      </w:r>
      <w:r w:rsidRPr="006A123E">
        <w:rPr>
          <w:rFonts w:cs="Times New Roman"/>
          <w:szCs w:val="28"/>
        </w:rPr>
        <w:t xml:space="preserve"> мо</w:t>
      </w:r>
      <w:r>
        <w:rPr>
          <w:rFonts w:cs="Times New Roman"/>
          <w:szCs w:val="28"/>
        </w:rPr>
        <w:t>гут</w:t>
      </w:r>
      <w:r w:rsidRPr="006A123E">
        <w:rPr>
          <w:rFonts w:cs="Times New Roman"/>
          <w:szCs w:val="28"/>
        </w:rPr>
        <w:t xml:space="preserve"> проводиться в форме консультативного местного референдума, поквартирного (подомового) обхода, опросного собрания, опроса граждан с использованием официального сайта муниципального образования </w:t>
      </w:r>
      <w:r>
        <w:rPr>
          <w:rFonts w:cs="Times New Roman"/>
          <w:szCs w:val="28"/>
        </w:rPr>
        <w:t>в интернете.</w:t>
      </w:r>
    </w:p>
    <w:p w14:paraId="0571F084" w14:textId="21543D60" w:rsidR="007973D7" w:rsidRPr="00FC58CC" w:rsidRDefault="007973D7" w:rsidP="004227F5">
      <w:pPr>
        <w:spacing w:after="0" w:line="240" w:lineRule="auto"/>
        <w:ind w:firstLine="709"/>
        <w:jc w:val="both"/>
        <w:rPr>
          <w:rFonts w:cs="Times New Roman"/>
          <w:szCs w:val="28"/>
        </w:rPr>
      </w:pPr>
      <w:r w:rsidRPr="00FC58CC">
        <w:rPr>
          <w:rFonts w:cs="Times New Roman"/>
          <w:szCs w:val="28"/>
        </w:rPr>
        <w:t>Финансирование мероприятий, связанных с подготовкой и проведением местного опроса, осуществляется:</w:t>
      </w:r>
    </w:p>
    <w:p w14:paraId="7F2499AB" w14:textId="77777777" w:rsidR="007973D7" w:rsidRPr="00FC58CC" w:rsidRDefault="007973D7" w:rsidP="004227F5">
      <w:pPr>
        <w:spacing w:after="0" w:line="240" w:lineRule="auto"/>
        <w:ind w:firstLine="709"/>
        <w:jc w:val="both"/>
        <w:rPr>
          <w:rFonts w:cs="Times New Roman"/>
          <w:szCs w:val="28"/>
        </w:rPr>
      </w:pPr>
      <w:r w:rsidRPr="00FC58CC">
        <w:rPr>
          <w:rFonts w:cs="Times New Roman"/>
          <w:szCs w:val="28"/>
        </w:rPr>
        <w:t>1) за счет средств местного бюджета - при проведении местного опроса по инициативе органов местного самоуправления или жителей муниципального образования;</w:t>
      </w:r>
    </w:p>
    <w:p w14:paraId="3A282B49" w14:textId="77777777" w:rsidR="007973D7" w:rsidRDefault="007973D7" w:rsidP="004227F5">
      <w:pPr>
        <w:spacing w:after="0" w:line="240" w:lineRule="auto"/>
        <w:ind w:firstLine="709"/>
        <w:jc w:val="both"/>
        <w:rPr>
          <w:rFonts w:cs="Times New Roman"/>
          <w:szCs w:val="28"/>
        </w:rPr>
      </w:pPr>
      <w:r w:rsidRPr="00FC58CC">
        <w:rPr>
          <w:rFonts w:cs="Times New Roman"/>
          <w:szCs w:val="28"/>
        </w:rPr>
        <w:t>2) за счет средств бюджета Иркутской области - при проведении местного опроса по инициативе Правительства Иркутской области.</w:t>
      </w:r>
    </w:p>
    <w:p w14:paraId="3211543B" w14:textId="0E606262" w:rsidR="007973D7" w:rsidRDefault="0053242D" w:rsidP="004227F5">
      <w:pPr>
        <w:spacing w:after="0" w:line="240" w:lineRule="auto"/>
        <w:ind w:firstLine="709"/>
        <w:jc w:val="both"/>
        <w:rPr>
          <w:rFonts w:cs="Times New Roman"/>
          <w:szCs w:val="28"/>
        </w:rPr>
      </w:pPr>
      <w:r>
        <w:rPr>
          <w:rFonts w:cs="Times New Roman"/>
          <w:szCs w:val="28"/>
        </w:rPr>
        <w:t>2</w:t>
      </w:r>
      <w:r w:rsidR="007973D7" w:rsidRPr="00B3144F">
        <w:rPr>
          <w:rFonts w:cs="Times New Roman"/>
          <w:szCs w:val="28"/>
        </w:rPr>
        <w:t xml:space="preserve">0 апреля 2022 года областное Законодательное Собрание приняло в окончательном чтении закон «Об отдельных вопросах реализации на территории Иркутской области инициативных проектов». Именно этот нормативно-правовой акт </w:t>
      </w:r>
      <w:r w:rsidR="007973D7">
        <w:rPr>
          <w:rFonts w:cs="Times New Roman"/>
          <w:szCs w:val="28"/>
        </w:rPr>
        <w:t>стал</w:t>
      </w:r>
      <w:r w:rsidR="007973D7" w:rsidRPr="00B3144F">
        <w:rPr>
          <w:rFonts w:cs="Times New Roman"/>
          <w:szCs w:val="28"/>
        </w:rPr>
        <w:t xml:space="preserve"> вторым механизмом по так называемому «инициативному бюджетированию», дающему людям возможность воплощать в жизнь социально важные проекты местного значения в своих муниципальных образованиях, используя средства государства.</w:t>
      </w:r>
    </w:p>
    <w:p w14:paraId="5DD92490" w14:textId="43943E91" w:rsidR="007973D7" w:rsidRDefault="007973D7" w:rsidP="004227F5">
      <w:pPr>
        <w:spacing w:after="0" w:line="240" w:lineRule="auto"/>
        <w:ind w:firstLine="709"/>
        <w:jc w:val="both"/>
        <w:rPr>
          <w:rFonts w:cs="Times New Roman"/>
          <w:szCs w:val="28"/>
        </w:rPr>
      </w:pPr>
      <w:r>
        <w:rPr>
          <w:rFonts w:cs="Times New Roman"/>
          <w:szCs w:val="28"/>
        </w:rPr>
        <w:t>К</w:t>
      </w:r>
      <w:r w:rsidRPr="00475D30">
        <w:rPr>
          <w:rFonts w:cs="Times New Roman"/>
          <w:szCs w:val="28"/>
        </w:rPr>
        <w:t xml:space="preserve">аждый житель Иркутской области старше 14 лет </w:t>
      </w:r>
      <w:r>
        <w:rPr>
          <w:rFonts w:cs="Times New Roman"/>
          <w:szCs w:val="28"/>
        </w:rPr>
        <w:t>смог</w:t>
      </w:r>
      <w:r w:rsidRPr="00475D30">
        <w:rPr>
          <w:rFonts w:cs="Times New Roman"/>
          <w:szCs w:val="28"/>
        </w:rPr>
        <w:t xml:space="preserve"> с 26 апреля по 30</w:t>
      </w:r>
      <w:r w:rsidR="0053242D">
        <w:rPr>
          <w:rFonts w:cs="Times New Roman"/>
          <w:szCs w:val="28"/>
        </w:rPr>
        <w:t> </w:t>
      </w:r>
      <w:r w:rsidRPr="00475D30">
        <w:rPr>
          <w:rFonts w:cs="Times New Roman"/>
          <w:szCs w:val="28"/>
        </w:rPr>
        <w:t>мая</w:t>
      </w:r>
      <w:r>
        <w:rPr>
          <w:rFonts w:cs="Times New Roman"/>
          <w:szCs w:val="28"/>
        </w:rPr>
        <w:t xml:space="preserve"> 2021 года</w:t>
      </w:r>
      <w:r w:rsidRPr="00475D30">
        <w:rPr>
          <w:rFonts w:cs="Times New Roman"/>
          <w:szCs w:val="28"/>
        </w:rPr>
        <w:t xml:space="preserve"> принять участие в голосовании по выбору проектов, которые </w:t>
      </w:r>
      <w:r>
        <w:rPr>
          <w:rFonts w:cs="Times New Roman"/>
          <w:szCs w:val="28"/>
        </w:rPr>
        <w:t>были</w:t>
      </w:r>
      <w:r w:rsidRPr="00475D30">
        <w:rPr>
          <w:rFonts w:cs="Times New Roman"/>
          <w:szCs w:val="28"/>
        </w:rPr>
        <w:t xml:space="preserve"> благоустроены в 2022 году в рамках федерального проекта «Городская среда». </w:t>
      </w:r>
      <w:r>
        <w:rPr>
          <w:rFonts w:cs="Times New Roman"/>
          <w:szCs w:val="28"/>
        </w:rPr>
        <w:t>В</w:t>
      </w:r>
      <w:r w:rsidRPr="00475D30">
        <w:rPr>
          <w:rFonts w:cs="Times New Roman"/>
          <w:szCs w:val="28"/>
        </w:rPr>
        <w:t xml:space="preserve"> электронном голосовании </w:t>
      </w:r>
      <w:r>
        <w:rPr>
          <w:rFonts w:cs="Times New Roman"/>
          <w:szCs w:val="28"/>
        </w:rPr>
        <w:t>принимали</w:t>
      </w:r>
      <w:r w:rsidRPr="00475D30">
        <w:rPr>
          <w:rFonts w:cs="Times New Roman"/>
          <w:szCs w:val="28"/>
        </w:rPr>
        <w:t xml:space="preserve"> участие 17 муниципалитетов Приангарья. Города Иркутск, Братск, Железногорск-Илимский, Саянск, Тулун, Усолье-Сибирское, Усть-Илимск, Усть-Кут, Черемхово, Шелехов, Вихоревское, Нижнеудинское, Марковское и Хомутовское муниципальные образования, Зиминское городское муниципальное образование, Тайшетское городское поселение и Ангарский городской округ. Принять участие в электронном голосование можно </w:t>
      </w:r>
      <w:r>
        <w:rPr>
          <w:rFonts w:cs="Times New Roman"/>
          <w:szCs w:val="28"/>
        </w:rPr>
        <w:t>было</w:t>
      </w:r>
      <w:r w:rsidRPr="00475D30">
        <w:rPr>
          <w:rFonts w:cs="Times New Roman"/>
          <w:szCs w:val="28"/>
        </w:rPr>
        <w:t xml:space="preserve"> на специальном сайте </w:t>
      </w:r>
      <w:hyperlink r:id="rId12" w:history="1">
        <w:r w:rsidRPr="00B77A76">
          <w:rPr>
            <w:rStyle w:val="a5"/>
            <w:rFonts w:cs="Times New Roman"/>
            <w:szCs w:val="28"/>
          </w:rPr>
          <w:t>https://38.gorodsreda.ru/</w:t>
        </w:r>
      </w:hyperlink>
      <w:r>
        <w:rPr>
          <w:rFonts w:cs="Times New Roman"/>
          <w:szCs w:val="28"/>
        </w:rPr>
        <w:t xml:space="preserve">. </w:t>
      </w:r>
    </w:p>
    <w:p w14:paraId="6E5C8CF0" w14:textId="2931151F" w:rsidR="007973D7" w:rsidRPr="00475D30" w:rsidRDefault="007973D7" w:rsidP="004227F5">
      <w:pPr>
        <w:spacing w:after="0" w:line="240" w:lineRule="auto"/>
        <w:ind w:firstLine="709"/>
        <w:jc w:val="both"/>
        <w:rPr>
          <w:rFonts w:cs="Times New Roman"/>
          <w:szCs w:val="28"/>
        </w:rPr>
      </w:pPr>
      <w:r w:rsidRPr="00475D30">
        <w:rPr>
          <w:rFonts w:cs="Times New Roman"/>
          <w:szCs w:val="28"/>
        </w:rPr>
        <w:t xml:space="preserve">Во всех остальных территориях остаётся обычный способ голосования. Жители должны выразить своё мнение на сходах, проголосовав за понравившийся проект. </w:t>
      </w:r>
      <w:r>
        <w:rPr>
          <w:rFonts w:cs="Times New Roman"/>
          <w:szCs w:val="28"/>
        </w:rPr>
        <w:t>В</w:t>
      </w:r>
      <w:r w:rsidRPr="00475D30">
        <w:rPr>
          <w:rFonts w:cs="Times New Roman"/>
          <w:szCs w:val="28"/>
        </w:rPr>
        <w:t xml:space="preserve"> проекте «Городская среда» может принять участие любой населённый пункт Иркутской области с количеством жителей больше тысячи человек»</w:t>
      </w:r>
      <w:r>
        <w:rPr>
          <w:rFonts w:cs="Times New Roman"/>
          <w:szCs w:val="28"/>
        </w:rPr>
        <w:t>.</w:t>
      </w:r>
    </w:p>
    <w:p w14:paraId="6F97D137" w14:textId="2BBD73C6" w:rsidR="007973D7" w:rsidRPr="00475D30" w:rsidRDefault="007973D7" w:rsidP="004227F5">
      <w:pPr>
        <w:spacing w:after="0" w:line="240" w:lineRule="auto"/>
        <w:ind w:firstLine="709"/>
        <w:jc w:val="both"/>
        <w:rPr>
          <w:rFonts w:cs="Times New Roman"/>
          <w:szCs w:val="28"/>
        </w:rPr>
      </w:pPr>
      <w:r w:rsidRPr="00475D30">
        <w:rPr>
          <w:rFonts w:cs="Times New Roman"/>
          <w:szCs w:val="28"/>
        </w:rPr>
        <w:t xml:space="preserve">В </w:t>
      </w:r>
      <w:r>
        <w:rPr>
          <w:rFonts w:cs="Times New Roman"/>
          <w:szCs w:val="28"/>
        </w:rPr>
        <w:t xml:space="preserve">июне 2022 года в </w:t>
      </w:r>
      <w:r w:rsidRPr="00475D30">
        <w:rPr>
          <w:rFonts w:cs="Times New Roman"/>
          <w:szCs w:val="28"/>
        </w:rPr>
        <w:t>Иркутской области подвели итоги всероссийского голосования за объекты благоустройства по программе «Формирование комфортной городской среды» нацпроекта «Жилье и городская среда» в 2023 году. Голосование завершилось в конце мая, принять участие в нем могли граждане старше 14 лет, за полтора месяца свое мнение высказали 120</w:t>
      </w:r>
      <w:r w:rsidR="0053242D">
        <w:rPr>
          <w:rFonts w:cs="Times New Roman"/>
          <w:szCs w:val="28"/>
        </w:rPr>
        <w:t> </w:t>
      </w:r>
      <w:r w:rsidRPr="00475D30">
        <w:rPr>
          <w:rFonts w:cs="Times New Roman"/>
          <w:szCs w:val="28"/>
        </w:rPr>
        <w:t>398 жителей региона.</w:t>
      </w:r>
    </w:p>
    <w:p w14:paraId="2E4218E7" w14:textId="46A40A63" w:rsidR="007973D7" w:rsidRPr="00475D30" w:rsidRDefault="007973D7" w:rsidP="004227F5">
      <w:pPr>
        <w:spacing w:after="0" w:line="240" w:lineRule="auto"/>
        <w:ind w:firstLine="709"/>
        <w:jc w:val="both"/>
        <w:rPr>
          <w:rFonts w:cs="Times New Roman"/>
          <w:szCs w:val="28"/>
        </w:rPr>
      </w:pPr>
      <w:r w:rsidRPr="00475D30">
        <w:rPr>
          <w:rFonts w:cs="Times New Roman"/>
          <w:szCs w:val="28"/>
        </w:rPr>
        <w:lastRenderedPageBreak/>
        <w:t>В итоге определены 26 территорий-победителей в 18 городах и поселках Иркутской области, все они получат финансирование на благоустройство в 2023 году.</w:t>
      </w:r>
    </w:p>
    <w:p w14:paraId="38C21B61" w14:textId="1E2F5195" w:rsidR="007973D7" w:rsidRPr="00475D30" w:rsidRDefault="007973D7" w:rsidP="004227F5">
      <w:pPr>
        <w:spacing w:after="0" w:line="240" w:lineRule="auto"/>
        <w:ind w:firstLine="709"/>
        <w:jc w:val="both"/>
        <w:rPr>
          <w:rFonts w:cs="Times New Roman"/>
          <w:szCs w:val="28"/>
        </w:rPr>
      </w:pPr>
      <w:r w:rsidRPr="00475D30">
        <w:rPr>
          <w:rFonts w:cs="Times New Roman"/>
          <w:szCs w:val="28"/>
        </w:rPr>
        <w:t xml:space="preserve">В целом по программе «Формирование комфортной городской среды» в 2022 году в Иркутской области </w:t>
      </w:r>
      <w:r>
        <w:rPr>
          <w:rFonts w:cs="Times New Roman"/>
          <w:szCs w:val="28"/>
        </w:rPr>
        <w:t>планировалось благоустроить</w:t>
      </w:r>
      <w:r w:rsidRPr="00475D30">
        <w:rPr>
          <w:rFonts w:cs="Times New Roman"/>
          <w:szCs w:val="28"/>
        </w:rPr>
        <w:t xml:space="preserve"> 188 общественных и дворовых территорий. </w:t>
      </w:r>
    </w:p>
    <w:p w14:paraId="09A11A54" w14:textId="6E23F52F" w:rsidR="007973D7" w:rsidRPr="00475D30" w:rsidRDefault="007973D7" w:rsidP="004227F5">
      <w:pPr>
        <w:spacing w:after="0" w:line="240" w:lineRule="auto"/>
        <w:ind w:firstLine="709"/>
        <w:jc w:val="both"/>
        <w:rPr>
          <w:rFonts w:cs="Times New Roman"/>
          <w:szCs w:val="28"/>
        </w:rPr>
      </w:pPr>
      <w:r w:rsidRPr="00475D30">
        <w:rPr>
          <w:rFonts w:cs="Times New Roman"/>
          <w:szCs w:val="28"/>
        </w:rPr>
        <w:t xml:space="preserve">Голосование за объекты благоустройства в </w:t>
      </w:r>
      <w:r>
        <w:rPr>
          <w:rFonts w:cs="Times New Roman"/>
          <w:szCs w:val="28"/>
        </w:rPr>
        <w:t xml:space="preserve">2022 </w:t>
      </w:r>
      <w:r w:rsidRPr="00475D30">
        <w:rPr>
          <w:rFonts w:cs="Times New Roman"/>
          <w:szCs w:val="28"/>
        </w:rPr>
        <w:t xml:space="preserve">году второй раз прошло в онлайн-формате на единой федеральной платформе </w:t>
      </w:r>
      <w:hyperlink r:id="rId13" w:history="1">
        <w:r w:rsidR="0053242D" w:rsidRPr="00490749">
          <w:rPr>
            <w:rStyle w:val="a5"/>
            <w:rFonts w:cs="Times New Roman"/>
            <w:szCs w:val="28"/>
          </w:rPr>
          <w:t>https://38.gorodsreda.ru/</w:t>
        </w:r>
      </w:hyperlink>
      <w:r w:rsidRPr="00475D30">
        <w:rPr>
          <w:rFonts w:cs="Times New Roman"/>
          <w:szCs w:val="28"/>
        </w:rPr>
        <w:t>.</w:t>
      </w:r>
      <w:r w:rsidR="0053242D">
        <w:rPr>
          <w:rFonts w:cs="Times New Roman"/>
          <w:szCs w:val="28"/>
        </w:rPr>
        <w:t xml:space="preserve"> </w:t>
      </w:r>
      <w:r w:rsidRPr="00475D30">
        <w:rPr>
          <w:rFonts w:cs="Times New Roman"/>
          <w:szCs w:val="28"/>
        </w:rPr>
        <w:t>Там же жители могут ознакомиться с результатами по каждому муниципалитету.</w:t>
      </w:r>
    </w:p>
    <w:p w14:paraId="4F698D0E" w14:textId="1B09C2DD" w:rsidR="007973D7" w:rsidRPr="00B3144F" w:rsidRDefault="007973D7" w:rsidP="004227F5">
      <w:pPr>
        <w:spacing w:after="0" w:line="240" w:lineRule="auto"/>
        <w:ind w:firstLine="709"/>
        <w:jc w:val="both"/>
        <w:rPr>
          <w:rFonts w:cs="Times New Roman"/>
          <w:szCs w:val="28"/>
        </w:rPr>
      </w:pPr>
      <w:r w:rsidRPr="00475D30">
        <w:rPr>
          <w:rFonts w:cs="Times New Roman"/>
          <w:szCs w:val="28"/>
        </w:rPr>
        <w:t>В голосовании жителям в Иркутской области помогали 528 волонтеров, они рассказывали гражданам о возможности проголосовать, о проектах благоустройства, помогали желающим проголосовать при помощи специального приложения на своих устройствах. В результате волонтерами региона собрано 55 тыс</w:t>
      </w:r>
      <w:r w:rsidR="0053242D">
        <w:rPr>
          <w:rFonts w:cs="Times New Roman"/>
          <w:szCs w:val="28"/>
        </w:rPr>
        <w:t>.</w:t>
      </w:r>
      <w:r w:rsidRPr="00475D30">
        <w:rPr>
          <w:rFonts w:cs="Times New Roman"/>
          <w:szCs w:val="28"/>
        </w:rPr>
        <w:t xml:space="preserve"> голосов, или 46% от общего количества.</w:t>
      </w:r>
    </w:p>
    <w:p w14:paraId="1F55282E" w14:textId="503334D7" w:rsidR="007973D7" w:rsidRDefault="007973D7" w:rsidP="005302F7">
      <w:pPr>
        <w:pStyle w:val="2"/>
        <w:jc w:val="center"/>
        <w:rPr>
          <w:rFonts w:ascii="Times New Roman" w:hAnsi="Times New Roman" w:cs="Times New Roman"/>
          <w:b/>
          <w:bCs/>
          <w:color w:val="auto"/>
        </w:rPr>
      </w:pPr>
      <w:bookmarkStart w:id="94" w:name="_Toc141862612"/>
      <w:r w:rsidRPr="005302F7">
        <w:rPr>
          <w:rFonts w:ascii="Times New Roman" w:hAnsi="Times New Roman" w:cs="Times New Roman"/>
          <w:b/>
          <w:bCs/>
          <w:color w:val="auto"/>
        </w:rPr>
        <w:t>8.</w:t>
      </w:r>
      <w:r w:rsidR="007E0212" w:rsidRPr="005302F7">
        <w:rPr>
          <w:rFonts w:ascii="Times New Roman" w:hAnsi="Times New Roman" w:cs="Times New Roman"/>
          <w:b/>
          <w:bCs/>
          <w:color w:val="auto"/>
        </w:rPr>
        <w:t>5</w:t>
      </w:r>
      <w:r w:rsidRPr="005302F7">
        <w:rPr>
          <w:rFonts w:ascii="Times New Roman" w:hAnsi="Times New Roman" w:cs="Times New Roman"/>
          <w:b/>
          <w:bCs/>
          <w:color w:val="auto"/>
        </w:rPr>
        <w:t>. Выводы и предложения по разделу</w:t>
      </w:r>
      <w:bookmarkEnd w:id="94"/>
    </w:p>
    <w:p w14:paraId="577F0D3F" w14:textId="77777777" w:rsidR="00B72613" w:rsidRPr="00B72613" w:rsidRDefault="00B72613" w:rsidP="00B72613"/>
    <w:p w14:paraId="20F33B3D" w14:textId="1337248D" w:rsidR="007973D7" w:rsidRDefault="007973D7" w:rsidP="007973D7">
      <w:pPr>
        <w:spacing w:after="0"/>
        <w:ind w:firstLine="708"/>
        <w:jc w:val="both"/>
        <w:rPr>
          <w:rFonts w:cs="Times New Roman"/>
          <w:szCs w:val="28"/>
        </w:rPr>
      </w:pPr>
      <w:r>
        <w:rPr>
          <w:rFonts w:cs="Times New Roman"/>
          <w:szCs w:val="28"/>
        </w:rPr>
        <w:t>В 2022 году развитие ТОС в Иркутской области</w:t>
      </w:r>
      <w:r w:rsidRPr="008E21E0">
        <w:rPr>
          <w:rFonts w:cs="Times New Roman"/>
          <w:szCs w:val="28"/>
        </w:rPr>
        <w:t xml:space="preserve"> </w:t>
      </w:r>
      <w:r w:rsidR="00D33AB9">
        <w:rPr>
          <w:rFonts w:cs="Times New Roman"/>
          <w:szCs w:val="28"/>
        </w:rPr>
        <w:t>не</w:t>
      </w:r>
      <w:r w:rsidRPr="008E21E0">
        <w:rPr>
          <w:rFonts w:cs="Times New Roman"/>
          <w:szCs w:val="28"/>
        </w:rPr>
        <w:t>достаточно активно осуществляется в значительной части муниципальных образований Иркутской области. Это связано как с недостаточной информированностью граждан о принципах создания и деятельности ТОС, так и с непониманием новых возможностей развития территории со стороны органов власти муниципальных образований.</w:t>
      </w:r>
    </w:p>
    <w:p w14:paraId="2E34546D" w14:textId="6FC52A7D" w:rsidR="007973D7" w:rsidRPr="008E21E0" w:rsidRDefault="007973D7" w:rsidP="007973D7">
      <w:pPr>
        <w:spacing w:after="0"/>
        <w:ind w:firstLine="708"/>
        <w:jc w:val="both"/>
        <w:rPr>
          <w:rFonts w:cs="Times New Roman"/>
          <w:szCs w:val="28"/>
        </w:rPr>
      </w:pPr>
      <w:r>
        <w:rPr>
          <w:rFonts w:cs="Times New Roman"/>
          <w:szCs w:val="28"/>
        </w:rPr>
        <w:t xml:space="preserve">Тем не менее, </w:t>
      </w:r>
      <w:r w:rsidRPr="008E21E0">
        <w:rPr>
          <w:rFonts w:cs="Times New Roman"/>
          <w:szCs w:val="28"/>
        </w:rPr>
        <w:t>Иркутская область сегодня в числе регионов активно развивающих ТОСы.</w:t>
      </w:r>
      <w:r w:rsidR="00534686">
        <w:rPr>
          <w:rFonts w:cs="Times New Roman"/>
          <w:szCs w:val="28"/>
        </w:rPr>
        <w:t xml:space="preserve"> </w:t>
      </w:r>
      <w:r>
        <w:rPr>
          <w:rFonts w:cs="Times New Roman"/>
          <w:szCs w:val="28"/>
        </w:rPr>
        <w:t>Но, одним</w:t>
      </w:r>
      <w:r w:rsidRPr="008E21E0">
        <w:rPr>
          <w:rFonts w:cs="Times New Roman"/>
          <w:szCs w:val="28"/>
        </w:rPr>
        <w:t xml:space="preserve"> из главных сдерживающих факторов развития является пассивность молодежи в делах ТОС. Также важной проблемой остается возрастной состав органов ТОС – в основном это граждане пенсионного возраста. Молодежь не заинтересована в работе и развитии ТОС, так как не видит возможности самореализации от данной деятельности.</w:t>
      </w:r>
      <w:r w:rsidR="00534686">
        <w:rPr>
          <w:rFonts w:cs="Times New Roman"/>
          <w:szCs w:val="28"/>
        </w:rPr>
        <w:t xml:space="preserve"> </w:t>
      </w:r>
      <w:r w:rsidRPr="008E21E0">
        <w:rPr>
          <w:rFonts w:cs="Times New Roman"/>
          <w:szCs w:val="28"/>
        </w:rPr>
        <w:t>Эта проблема характерна для движения ТОС по всей России.</w:t>
      </w:r>
    </w:p>
    <w:p w14:paraId="28979518" w14:textId="79FBE435" w:rsidR="007973D7" w:rsidRPr="008E21E0" w:rsidRDefault="007973D7" w:rsidP="007973D7">
      <w:pPr>
        <w:spacing w:after="0"/>
        <w:ind w:firstLine="708"/>
        <w:jc w:val="both"/>
        <w:rPr>
          <w:rFonts w:cs="Times New Roman"/>
          <w:szCs w:val="28"/>
        </w:rPr>
      </w:pPr>
      <w:r w:rsidRPr="008E21E0">
        <w:rPr>
          <w:rFonts w:cs="Times New Roman"/>
          <w:szCs w:val="28"/>
        </w:rPr>
        <w:t>Важность вовлечения молодежи в деятельность ТОС обсужда</w:t>
      </w:r>
      <w:r>
        <w:rPr>
          <w:rFonts w:cs="Times New Roman"/>
          <w:szCs w:val="28"/>
        </w:rPr>
        <w:t xml:space="preserve">лась </w:t>
      </w:r>
      <w:r w:rsidRPr="008E21E0">
        <w:rPr>
          <w:rFonts w:cs="Times New Roman"/>
          <w:szCs w:val="28"/>
        </w:rPr>
        <w:t>также в Иркутском региональном отделении Общероссийской общественной организации «Национальная родительская ассоциация», министерстве по молодежной политике Иркутской области, Общественной палате Иркутской области.</w:t>
      </w:r>
    </w:p>
    <w:p w14:paraId="69C2572A" w14:textId="4480D4A7" w:rsidR="003E0C19" w:rsidRDefault="007973D7" w:rsidP="00FF6085">
      <w:pPr>
        <w:spacing w:after="0"/>
        <w:ind w:firstLine="708"/>
        <w:jc w:val="both"/>
        <w:rPr>
          <w:rFonts w:cs="Times New Roman"/>
          <w:szCs w:val="28"/>
        </w:rPr>
      </w:pPr>
      <w:r w:rsidRPr="008E21E0">
        <w:rPr>
          <w:rFonts w:cs="Times New Roman"/>
          <w:szCs w:val="28"/>
        </w:rPr>
        <w:t xml:space="preserve">В тоже время темпы прироста участников движения ТОС </w:t>
      </w:r>
      <w:r>
        <w:rPr>
          <w:rFonts w:cs="Times New Roman"/>
          <w:szCs w:val="28"/>
        </w:rPr>
        <w:t xml:space="preserve">в 2022 году </w:t>
      </w:r>
      <w:r w:rsidRPr="008E21E0">
        <w:rPr>
          <w:rFonts w:cs="Times New Roman"/>
          <w:szCs w:val="28"/>
        </w:rPr>
        <w:t>показывают, что предпринимаемые Правительством Иркутской области меры способствуют успешному развитие ТОС региона.</w:t>
      </w:r>
      <w:r>
        <w:rPr>
          <w:rFonts w:cs="Times New Roman"/>
          <w:szCs w:val="28"/>
        </w:rPr>
        <w:t xml:space="preserve"> П</w:t>
      </w:r>
      <w:r w:rsidRPr="00FB298B">
        <w:rPr>
          <w:rFonts w:cs="Times New Roman"/>
          <w:szCs w:val="28"/>
        </w:rPr>
        <w:t>овышение эффективности действующих ТОСов и создание новых, увеличение числа жителей, активно участвующих в работе ТОС</w:t>
      </w:r>
      <w:r>
        <w:rPr>
          <w:rFonts w:cs="Times New Roman"/>
          <w:szCs w:val="28"/>
        </w:rPr>
        <w:t xml:space="preserve"> и</w:t>
      </w:r>
      <w:r w:rsidR="00534686">
        <w:rPr>
          <w:rFonts w:cs="Times New Roman"/>
          <w:szCs w:val="28"/>
        </w:rPr>
        <w:t xml:space="preserve"> </w:t>
      </w:r>
      <w:r w:rsidRPr="00FB298B">
        <w:rPr>
          <w:rFonts w:cs="Times New Roman"/>
          <w:szCs w:val="28"/>
        </w:rPr>
        <w:t>вовлечение населения в общегражданские процессы</w:t>
      </w:r>
      <w:r>
        <w:rPr>
          <w:rFonts w:cs="Times New Roman"/>
          <w:szCs w:val="28"/>
        </w:rPr>
        <w:t xml:space="preserve"> является задачей Стратегии развития территориального общественного самоуправления в Российской Федерации до 2030 года.</w:t>
      </w:r>
    </w:p>
    <w:p w14:paraId="1CE03136" w14:textId="447D8B01" w:rsidR="00D31C83" w:rsidRDefault="00AE2DA0" w:rsidP="005D1532">
      <w:pPr>
        <w:spacing w:after="0" w:line="240" w:lineRule="auto"/>
        <w:ind w:firstLine="709"/>
        <w:jc w:val="both"/>
        <w:rPr>
          <w:kern w:val="0"/>
          <w14:ligatures w14:val="none"/>
        </w:rPr>
      </w:pPr>
      <w:r>
        <w:rPr>
          <w:kern w:val="0"/>
          <w14:ligatures w14:val="none"/>
        </w:rPr>
        <w:lastRenderedPageBreak/>
        <w:t>О</w:t>
      </w:r>
      <w:r w:rsidR="00D31C83">
        <w:rPr>
          <w:kern w:val="0"/>
          <w14:ligatures w14:val="none"/>
        </w:rPr>
        <w:t xml:space="preserve">рганы местного самоуправления также отмечают проблемы в организации граждан в ТОСы и НКО – это: </w:t>
      </w:r>
    </w:p>
    <w:p w14:paraId="140ACF82" w14:textId="77777777" w:rsidR="00D31C83" w:rsidRPr="00D31C83" w:rsidRDefault="00D31C83" w:rsidP="00D31C83">
      <w:pPr>
        <w:spacing w:after="0" w:line="240" w:lineRule="auto"/>
        <w:ind w:firstLine="709"/>
        <w:jc w:val="both"/>
        <w:rPr>
          <w:kern w:val="0"/>
          <w14:ligatures w14:val="none"/>
        </w:rPr>
      </w:pPr>
      <w:r w:rsidRPr="00D31C83">
        <w:rPr>
          <w:kern w:val="0"/>
          <w14:ligatures w14:val="none"/>
        </w:rPr>
        <w:t xml:space="preserve">низкая активность граждан в общественной деятельности, </w:t>
      </w:r>
    </w:p>
    <w:p w14:paraId="7DC770FC" w14:textId="77777777" w:rsidR="00D31C83" w:rsidRPr="00D31C83" w:rsidRDefault="00D31C83" w:rsidP="00D31C83">
      <w:pPr>
        <w:spacing w:after="0" w:line="240" w:lineRule="auto"/>
        <w:ind w:firstLine="709"/>
        <w:jc w:val="both"/>
        <w:rPr>
          <w:kern w:val="0"/>
          <w14:ligatures w14:val="none"/>
        </w:rPr>
      </w:pPr>
      <w:r w:rsidRPr="00D31C83">
        <w:rPr>
          <w:kern w:val="0"/>
          <w14:ligatures w14:val="none"/>
        </w:rPr>
        <w:t>недостаток финансовых средств местных бюджетов,</w:t>
      </w:r>
    </w:p>
    <w:p w14:paraId="67466DAE" w14:textId="099F9905" w:rsidR="00D31C83" w:rsidRPr="00D31C83" w:rsidRDefault="00D31C83" w:rsidP="00D31C83">
      <w:pPr>
        <w:spacing w:after="0" w:line="240" w:lineRule="auto"/>
        <w:ind w:firstLine="709"/>
        <w:jc w:val="both"/>
        <w:rPr>
          <w:kern w:val="0"/>
          <w14:ligatures w14:val="none"/>
        </w:rPr>
      </w:pPr>
      <w:r w:rsidRPr="00D31C83">
        <w:rPr>
          <w:kern w:val="0"/>
          <w14:ligatures w14:val="none"/>
        </w:rPr>
        <w:t>отсутствие материальных ресурсов для поддержки СОНКО,</w:t>
      </w:r>
    </w:p>
    <w:p w14:paraId="1AE52AFC" w14:textId="1F4A7923" w:rsidR="00D31C83" w:rsidRDefault="00D31C83" w:rsidP="00D31C83">
      <w:pPr>
        <w:spacing w:after="0" w:line="240" w:lineRule="auto"/>
        <w:ind w:firstLine="709"/>
        <w:jc w:val="both"/>
        <w:rPr>
          <w:kern w:val="0"/>
          <w14:ligatures w14:val="none"/>
        </w:rPr>
      </w:pPr>
      <w:r w:rsidRPr="00D31C83">
        <w:rPr>
          <w:kern w:val="0"/>
          <w14:ligatures w14:val="none"/>
        </w:rPr>
        <w:t>противоречия и пробелы в федеральном законодательстве, ограничивающие возможность для более широкого привлечения СОНКО к решению проблем социальной направленности в муниципалитете.</w:t>
      </w:r>
    </w:p>
    <w:p w14:paraId="3AB72602" w14:textId="77777777" w:rsidR="00AE2DA0" w:rsidRPr="005D1532" w:rsidRDefault="00AE2DA0" w:rsidP="00AE2DA0">
      <w:pPr>
        <w:spacing w:after="0" w:line="240" w:lineRule="auto"/>
        <w:ind w:firstLine="709"/>
        <w:jc w:val="both"/>
        <w:rPr>
          <w:kern w:val="0"/>
          <w14:ligatures w14:val="none"/>
        </w:rPr>
      </w:pPr>
      <w:r w:rsidRPr="005D1532">
        <w:rPr>
          <w:kern w:val="0"/>
          <w14:ligatures w14:val="none"/>
        </w:rPr>
        <w:t xml:space="preserve">В сегодняшних геополитических условиях как ни когда важно выстраивать и развивать активное сотрудничество со всеми элементами гражданского общества. </w:t>
      </w:r>
    </w:p>
    <w:p w14:paraId="1F3A008E" w14:textId="77777777" w:rsidR="00AE2DA0" w:rsidRPr="005D1532" w:rsidRDefault="00AE2DA0" w:rsidP="00AE2DA0">
      <w:pPr>
        <w:spacing w:after="0" w:line="240" w:lineRule="auto"/>
        <w:ind w:firstLine="709"/>
        <w:jc w:val="both"/>
        <w:rPr>
          <w:kern w:val="0"/>
          <w14:ligatures w14:val="none"/>
        </w:rPr>
      </w:pPr>
      <w:r w:rsidRPr="005D1532">
        <w:rPr>
          <w:kern w:val="0"/>
          <w14:ligatures w14:val="none"/>
        </w:rPr>
        <w:t xml:space="preserve">ТОС – это как раз тот самый инструмент развития. </w:t>
      </w:r>
    </w:p>
    <w:p w14:paraId="0F341BA9" w14:textId="77777777" w:rsidR="00AE2DA0" w:rsidRDefault="00AE2DA0" w:rsidP="00AE2DA0">
      <w:pPr>
        <w:spacing w:after="0" w:line="240" w:lineRule="auto"/>
        <w:ind w:firstLine="709"/>
        <w:jc w:val="both"/>
        <w:rPr>
          <w:kern w:val="0"/>
          <w14:ligatures w14:val="none"/>
        </w:rPr>
      </w:pPr>
      <w:r w:rsidRPr="005D1532">
        <w:rPr>
          <w:kern w:val="0"/>
          <w14:ligatures w14:val="none"/>
        </w:rPr>
        <w:t xml:space="preserve">Задача в первую очередь органов </w:t>
      </w:r>
      <w:r>
        <w:rPr>
          <w:kern w:val="0"/>
          <w14:ligatures w14:val="none"/>
        </w:rPr>
        <w:t>местного самоуправления</w:t>
      </w:r>
      <w:r w:rsidRPr="005D1532">
        <w:rPr>
          <w:kern w:val="0"/>
          <w14:ligatures w14:val="none"/>
        </w:rPr>
        <w:t xml:space="preserve"> организовать эту работу, в том числе через развитие и поддержку ТОСовского движения. Ну, и как, минимум, это привлечение дополнительных финансовых ресурсов на территории через гранты и конкурсы по линии ТОС, ну а ТОСам, чтобы привлекать финансирование, конечно необходимо регистрироваться в качестве юридических лиц. </w:t>
      </w:r>
    </w:p>
    <w:p w14:paraId="5A77B5F2" w14:textId="3D8BFD53" w:rsidR="000B67BE" w:rsidRDefault="000B67BE" w:rsidP="00FF6085">
      <w:pPr>
        <w:spacing w:after="0"/>
        <w:ind w:firstLine="708"/>
        <w:jc w:val="both"/>
        <w:rPr>
          <w:rFonts w:cs="Times New Roman"/>
          <w:szCs w:val="28"/>
        </w:rPr>
      </w:pPr>
    </w:p>
    <w:p w14:paraId="3E822F05" w14:textId="7DBE2BDD" w:rsidR="000B67BE" w:rsidRDefault="000B67BE" w:rsidP="007F74D1">
      <w:pPr>
        <w:pStyle w:val="1"/>
      </w:pPr>
      <w:bookmarkStart w:id="95" w:name="_Toc141862613"/>
      <w:r w:rsidRPr="000B67BE">
        <w:t>9. Рекомендации по совершенствованию правового регулирования организации и осуществления местного самоуправления в субъекте Российской Федерации</w:t>
      </w:r>
      <w:bookmarkEnd w:id="95"/>
    </w:p>
    <w:p w14:paraId="03A5A8E3" w14:textId="054CB9A7" w:rsidR="00904C5A" w:rsidRDefault="00904C5A" w:rsidP="00904C5A">
      <w:pPr>
        <w:spacing w:after="0" w:line="240" w:lineRule="auto"/>
        <w:ind w:firstLine="709"/>
        <w:jc w:val="both"/>
        <w:rPr>
          <w:rFonts w:cs="Times New Roman"/>
          <w:b/>
          <w:color w:val="000000" w:themeColor="text1"/>
          <w:kern w:val="0"/>
          <w:szCs w:val="28"/>
          <w14:ligatures w14:val="none"/>
        </w:rPr>
      </w:pPr>
    </w:p>
    <w:p w14:paraId="07849600" w14:textId="61FBFBCF" w:rsidR="00B86875" w:rsidRDefault="00904C5A" w:rsidP="00904C5A">
      <w:pPr>
        <w:spacing w:after="0" w:line="240" w:lineRule="auto"/>
        <w:ind w:firstLine="709"/>
        <w:jc w:val="both"/>
        <w:rPr>
          <w:rFonts w:eastAsiaTheme="minorEastAsia"/>
          <w:szCs w:val="28"/>
          <w:lang w:bidi="ru-RU"/>
        </w:rPr>
      </w:pPr>
      <w:r w:rsidRPr="00904C5A">
        <w:rPr>
          <w:rFonts w:cs="Times New Roman"/>
          <w:bCs/>
          <w:color w:val="000000" w:themeColor="text1"/>
          <w:kern w:val="0"/>
          <w:szCs w:val="28"/>
          <w14:ligatures w14:val="none"/>
        </w:rPr>
        <w:t xml:space="preserve">Предложения по совершенствованию областного законодательства в сфере организации и осуществления местного самоуправления представлены </w:t>
      </w:r>
      <w:r w:rsidR="00543FD9">
        <w:rPr>
          <w:rFonts w:cs="Times New Roman"/>
          <w:bCs/>
          <w:color w:val="000000" w:themeColor="text1"/>
          <w:kern w:val="0"/>
          <w:szCs w:val="28"/>
          <w14:ligatures w14:val="none"/>
        </w:rPr>
        <w:t xml:space="preserve">в таблице: </w:t>
      </w:r>
    </w:p>
    <w:tbl>
      <w:tblPr>
        <w:tblpPr w:leftFromText="180" w:rightFromText="180" w:vertAnchor="text" w:horzAnchor="margin" w:tblpY="196"/>
        <w:tblW w:w="9640" w:type="dxa"/>
        <w:tblLook w:val="04A0" w:firstRow="1" w:lastRow="0" w:firstColumn="1" w:lastColumn="0" w:noHBand="0" w:noVBand="1"/>
      </w:tblPr>
      <w:tblGrid>
        <w:gridCol w:w="516"/>
        <w:gridCol w:w="3521"/>
        <w:gridCol w:w="5603"/>
      </w:tblGrid>
      <w:tr w:rsidR="00543FD9" w:rsidRPr="00B86875" w14:paraId="5AB53EE5" w14:textId="77777777" w:rsidTr="00543FD9">
        <w:tc>
          <w:tcPr>
            <w:tcW w:w="516" w:type="dxa"/>
          </w:tcPr>
          <w:p w14:paraId="0970F8EF"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w:t>
            </w:r>
          </w:p>
        </w:tc>
        <w:tc>
          <w:tcPr>
            <w:tcW w:w="3521" w:type="dxa"/>
          </w:tcPr>
          <w:p w14:paraId="4E0AA165"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Рабочее наименование законопроекта</w:t>
            </w:r>
          </w:p>
        </w:tc>
        <w:tc>
          <w:tcPr>
            <w:tcW w:w="5603" w:type="dxa"/>
          </w:tcPr>
          <w:p w14:paraId="08DE7EDB"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Обоснование необходимости принятия</w:t>
            </w:r>
          </w:p>
        </w:tc>
      </w:tr>
      <w:tr w:rsidR="00543FD9" w:rsidRPr="00B86875" w14:paraId="48224E70" w14:textId="77777777" w:rsidTr="00543FD9">
        <w:tc>
          <w:tcPr>
            <w:tcW w:w="516" w:type="dxa"/>
          </w:tcPr>
          <w:p w14:paraId="763ABEE4"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1.</w:t>
            </w:r>
          </w:p>
        </w:tc>
        <w:tc>
          <w:tcPr>
            <w:tcW w:w="3521" w:type="dxa"/>
          </w:tcPr>
          <w:p w14:paraId="46BA19A7"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xml:space="preserve"> О внесении изменения в статью 2 Закона Иркутской области от 3 ноября 2016 № 96-ОЗ.</w:t>
            </w:r>
          </w:p>
          <w:p w14:paraId="6C76FA00"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xml:space="preserve"> Дополнить статью 2, частью 24 следующего содержания:</w:t>
            </w:r>
          </w:p>
          <w:p w14:paraId="2B61C624"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«24. Закрепить за сельскими поселениями Иркутской области, перечисленными в приложении 24 к настоящему Закону, вопрос местного значения, предусмотренный пунктом 40 части 1 статьи 14 Федерального закона.»</w:t>
            </w:r>
          </w:p>
          <w:p w14:paraId="60FB1B88" w14:textId="77777777" w:rsidR="00543FD9" w:rsidRPr="00B86875" w:rsidRDefault="00543FD9" w:rsidP="00543FD9">
            <w:pPr>
              <w:spacing w:after="0" w:line="240" w:lineRule="auto"/>
              <w:jc w:val="both"/>
              <w:rPr>
                <w:rFonts w:eastAsiaTheme="minorEastAsia" w:cs="Times New Roman"/>
                <w:sz w:val="24"/>
                <w:szCs w:val="24"/>
                <w:lang w:bidi="ru-RU"/>
              </w:rPr>
            </w:pPr>
          </w:p>
          <w:p w14:paraId="1C5C230D" w14:textId="77777777" w:rsidR="00543FD9" w:rsidRPr="00B86875" w:rsidRDefault="00543FD9" w:rsidP="00543FD9">
            <w:pPr>
              <w:spacing w:after="0" w:line="240" w:lineRule="auto"/>
              <w:jc w:val="both"/>
              <w:rPr>
                <w:rFonts w:eastAsiaTheme="minorEastAsia" w:cs="Times New Roman"/>
                <w:sz w:val="24"/>
                <w:szCs w:val="24"/>
                <w:lang w:bidi="ru-RU"/>
              </w:rPr>
            </w:pPr>
          </w:p>
        </w:tc>
        <w:tc>
          <w:tcPr>
            <w:tcW w:w="5603" w:type="dxa"/>
          </w:tcPr>
          <w:p w14:paraId="15B959C1"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xml:space="preserve">С момента вступления в силу 29.06.2021 Федерального закона от 30.12.2020 № 518-ФЗ «О внесении изменений в отдельные законодательные акты Российской Федерации», предусматривающего в числе прочего, внесение изменений в Федеральный закон от 13.07.2015 № 218-ФЗ «О государственной регистрации недвижимости» (далее – Закон о государственной регистрации) и в Федеральный закон от 06.10.2003 № 131-ФЗ «Об общих принципах организации местного самоуправления в Российской Федерации» (далее – Закон о местном самоуправлении) за органами местного самоуправления муниципальных районов закреплены полномочия по реализации на территории сельских поселений вопроса местного значения, предусмотренного п. 40 ч. 1 ст. 14  Закон о местном самоуправлении, а именно - принятие </w:t>
            </w:r>
            <w:r w:rsidRPr="00B86875">
              <w:rPr>
                <w:rFonts w:eastAsiaTheme="minorEastAsia" w:cs="Times New Roman"/>
                <w:sz w:val="24"/>
                <w:szCs w:val="24"/>
                <w:lang w:bidi="ru-RU"/>
              </w:rPr>
              <w:lastRenderedPageBreak/>
              <w:t>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02B50527"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Осуществление полномочий органов местного самоуправления, закрепленных ст. 69.1 Закона о государственной регистрации, на территории сельских поселений Иркутского района органами местного самоуправления Иркутского районного муниципального образования не представляется возможным по причине территориальной удаленности сельских поселений, а также их количества.</w:t>
            </w:r>
          </w:p>
          <w:p w14:paraId="759359F1"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Исполнение полномочий по указанному вопросу местного значения требует осуществления деятельности непосредственно на территории каждого сельского поселения, выполнение указанных полномочий силами муниципального района объективно невозможно.</w:t>
            </w:r>
          </w:p>
          <w:p w14:paraId="30EE7C46"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В то же время органы местного самоуправления сельских поселений осуществляют свою деятельность непосредственно на местах и наделены полномочиями по осуществлению вопросов местного значения, связанных с проведением осмотров и учета, находящихся на их территориях объектов недвижимости, осуществлением муниципального земельного контроля и т.д.</w:t>
            </w:r>
          </w:p>
        </w:tc>
      </w:tr>
      <w:tr w:rsidR="00543FD9" w:rsidRPr="00B86875" w14:paraId="2ACE3C73" w14:textId="77777777" w:rsidTr="00543FD9">
        <w:tc>
          <w:tcPr>
            <w:tcW w:w="516" w:type="dxa"/>
          </w:tcPr>
          <w:p w14:paraId="672803B0"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lastRenderedPageBreak/>
              <w:t>2.</w:t>
            </w:r>
          </w:p>
        </w:tc>
        <w:tc>
          <w:tcPr>
            <w:tcW w:w="3521" w:type="dxa"/>
          </w:tcPr>
          <w:p w14:paraId="05227173"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Об определении перечня полномочий муниципальных районов по обеспечению первичных мер пожарной безопасности в границах муниципальных районов за границами городских и сельских населенных пунктов.</w:t>
            </w:r>
          </w:p>
        </w:tc>
        <w:tc>
          <w:tcPr>
            <w:tcW w:w="5603" w:type="dxa"/>
          </w:tcPr>
          <w:p w14:paraId="1566FB95"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Отсутствие в действующем законодательстве утвержденного перечня полномочий муниципальных районов по обеспечению первичных мер пожарной безопасности в границах муниципальных районов за границами городских и сельских населенных пунктов.</w:t>
            </w:r>
          </w:p>
        </w:tc>
      </w:tr>
      <w:tr w:rsidR="00543FD9" w:rsidRPr="00B86875" w14:paraId="3888DF06" w14:textId="77777777" w:rsidTr="00543FD9">
        <w:tc>
          <w:tcPr>
            <w:tcW w:w="516" w:type="dxa"/>
          </w:tcPr>
          <w:p w14:paraId="44F1DFE5"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3.</w:t>
            </w:r>
          </w:p>
        </w:tc>
        <w:tc>
          <w:tcPr>
            <w:tcW w:w="3521" w:type="dxa"/>
          </w:tcPr>
          <w:p w14:paraId="0E271F0C"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xml:space="preserve">О закреплении за садоводческими некоммерческими товариществами и огородническими некоммерческими товариществами обязанности по созданию для целей пожаротушения источников наружного противопожарного водоснабжения, противопожарных расстояний до границ лесных насаждений в границах территории садоводства или </w:t>
            </w:r>
            <w:r w:rsidRPr="00B86875">
              <w:rPr>
                <w:rFonts w:eastAsiaTheme="minorEastAsia" w:cs="Times New Roman"/>
                <w:sz w:val="24"/>
                <w:szCs w:val="24"/>
                <w:lang w:bidi="ru-RU"/>
              </w:rPr>
              <w:lastRenderedPageBreak/>
              <w:t>огородничества, расположенных на территории Иркутской области за границами городских и сельских населенных пунктов.</w:t>
            </w:r>
          </w:p>
        </w:tc>
        <w:tc>
          <w:tcPr>
            <w:tcW w:w="5603" w:type="dxa"/>
          </w:tcPr>
          <w:p w14:paraId="0DDED472"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lastRenderedPageBreak/>
              <w:t>Отсутствие в действующем законодательстве закрепления за садоводческими некоммерческими товариществами и огородническими некоммерческими товариществами обязанности по созданию для целей пожаротушения источника наружного противопожарного водоснабжения, противопожарных расстояний до границ лесных насаждений в границах территории садоводства или огородничества, расположенных на территории Иркутской области за границами городских и сельских населенных пунктов.</w:t>
            </w:r>
          </w:p>
        </w:tc>
      </w:tr>
      <w:tr w:rsidR="00543FD9" w:rsidRPr="00B86875" w14:paraId="2D7B79F3" w14:textId="77777777" w:rsidTr="00543FD9">
        <w:tc>
          <w:tcPr>
            <w:tcW w:w="516" w:type="dxa"/>
          </w:tcPr>
          <w:p w14:paraId="75E0B933"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4.</w:t>
            </w:r>
          </w:p>
        </w:tc>
        <w:tc>
          <w:tcPr>
            <w:tcW w:w="3521" w:type="dxa"/>
          </w:tcPr>
          <w:p w14:paraId="492DD96E"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«О внесении изменений в Закон Иркутской области «О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w:t>
            </w:r>
          </w:p>
          <w:p w14:paraId="7EFB2D32"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«О внесении изменений в Закон Иркутской области «О порядке признания граждан малоимущими,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предоставления гражданам по договорам социального найма жилых помещений муниципального жилищного фонда в Иркутской области».</w:t>
            </w:r>
          </w:p>
          <w:p w14:paraId="0501C803"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xml:space="preserve"> Предусмотреть, что оценка рыночной стоимости имущества осуществляется на основании данных, представленных территориальным органом Федеральной службы государственной статистики по Иркутской области, при этом расчет рыночной стоимости жилых помещений, принадлежащих гражданину на праве собственности, производить путем умножения средней рыночной стоимости </w:t>
            </w:r>
            <w:r w:rsidRPr="00B86875">
              <w:rPr>
                <w:rFonts w:eastAsiaTheme="minorEastAsia" w:cs="Times New Roman"/>
                <w:sz w:val="24"/>
                <w:szCs w:val="24"/>
                <w:lang w:bidi="ru-RU"/>
              </w:rPr>
              <w:lastRenderedPageBreak/>
              <w:t>одного квадратного метра общей площади, установленной по Иркутской области, на общую площадь жилого помещения, принадлежащего гражданину.</w:t>
            </w:r>
          </w:p>
        </w:tc>
        <w:tc>
          <w:tcPr>
            <w:tcW w:w="5603" w:type="dxa"/>
          </w:tcPr>
          <w:p w14:paraId="3062BD7C"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lastRenderedPageBreak/>
              <w:t>В Приложении 1 к Закону Иркутской области от 17 декабря 2008 года № 127-оз «О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 (далее - Закон Иркутской области № 127-оз) предусмотрен перечень документов, подтверждающих право граждан состоять на учете в качестве нуждающихся в жилых помещениях, предоставляемых по договорам социального найма (далее - Перечень).</w:t>
            </w:r>
          </w:p>
          <w:p w14:paraId="570BFFD5"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В частности, подпунктом 10 пункта 1 Перечня предусмотрено право гражданина предоставить документы, содержащие в соответствии с законодательством сведения о рыночной стоимости принадлежащего на праве собственности гражданину-заявителю и членам его семьи имущества, подлежащего налогообложению (в случае отсутствия заявления гражданина о проведении оценки данного имущества органом местного самоуправления - по рыночной стоимости данного имущества, сложившейся в соответствующем муниципальном образовании).</w:t>
            </w:r>
          </w:p>
          <w:p w14:paraId="02627AA8"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xml:space="preserve">Согласно подпункту 1 пункта 2 статьи 5 Закона Иркутской области от 17 декабря 2008 года № 125-оз «О порядке признания граждан малоимущими,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предоставления гражданам по договорам социального найма жилых помещений муниципального жилищного фонда в Иркутской области» (далее - Закон Иркутской области № 125-оз) стоимость имущества членов семьи определяется в отношении недвижимого имущества (жилые дома, квартиры, дачи, гаражи и иные строения, помещения, сооружения, подлежащие обложению налогом на имущество физических лиц), транспортных средств - по рыночной стоимости данного имущества. Оценка рыночной стоимости имущества производится собственником в соответствии с законодательством об оценочной деятельности, если иное не предусмотрено Законом </w:t>
            </w:r>
            <w:r w:rsidRPr="00B86875">
              <w:rPr>
                <w:rFonts w:eastAsiaTheme="minorEastAsia" w:cs="Times New Roman"/>
                <w:sz w:val="24"/>
                <w:szCs w:val="24"/>
                <w:lang w:bidi="ru-RU"/>
              </w:rPr>
              <w:lastRenderedPageBreak/>
              <w:t>Иркутской области № 125-оз. По заявлению гражданина оценка рыночной стоимости имущества производится органом местного самоуправления по рыночной стоимости данного имущества, сложившейся в соответствующем муниципальном образовании Иркутской области.</w:t>
            </w:r>
          </w:p>
          <w:p w14:paraId="17081E34"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Таким образом, в законах Иркутской области № 125-оз и 127-оз содержатся формулировки, предусматривающие проведение оценки имущества органом местного самоуправления по рыночной стоимости данного имущества, сложившейся в соответствующем муниципальном образовании. Уточнений, каким образом орган местного самоуправления должен проводить данную оценку, указанные законы Иркутской области не содержат, что может быть расценено как обязанность органов местного самоуправления финансировать за счет средств местных бюджетов расходы на оплату услуг независимых оценщиков при проведении ими оценки рыночной стоимости имущества гражданина, то есть возложение на органы местного самоуправления обязанностей без передачи финансовых ресурсов, что не соответствует статье 83 Бюджетного кодекса Российской Федерации.</w:t>
            </w:r>
          </w:p>
        </w:tc>
      </w:tr>
      <w:tr w:rsidR="00543FD9" w:rsidRPr="00B86875" w14:paraId="39268590" w14:textId="77777777" w:rsidTr="00543FD9">
        <w:tc>
          <w:tcPr>
            <w:tcW w:w="516" w:type="dxa"/>
          </w:tcPr>
          <w:p w14:paraId="75022D93"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lastRenderedPageBreak/>
              <w:t>5.</w:t>
            </w:r>
          </w:p>
        </w:tc>
        <w:tc>
          <w:tcPr>
            <w:tcW w:w="3521" w:type="dxa"/>
          </w:tcPr>
          <w:p w14:paraId="6F9B597C"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xml:space="preserve"> О внесении изменений в Закон Иркутской области №7-ОЗ </w:t>
            </w:r>
          </w:p>
          <w:p w14:paraId="35C4D844"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xml:space="preserve"> Дополнить критериями, позволяющими руководствоваться ими при принятии решений о включении тех или иных объектов в перечень мест, запрещенных для посещения детьми.</w:t>
            </w:r>
          </w:p>
        </w:tc>
        <w:tc>
          <w:tcPr>
            <w:tcW w:w="5603" w:type="dxa"/>
          </w:tcPr>
          <w:p w14:paraId="5BA98A09"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xml:space="preserve">В соответствии с пунктом 3 статьи 14.1 Федерального закона от 24.07.1998 №124-ФЗ «Об основных гарантиях прав ребенка в Российской Федерации» (далее – Федеральный закон №124-ФЗ) в целях предупреждения причинения вреда здоровью детей, их физическому, интеллектуальному, психическому, духовному и нравственному развитию законами субъектов Российской Федерации могут устанавливаться меры по недопущению нахождения детей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нахождение в которых может причинить вред здоровью детей, их физическому, интеллектуальному, психическому, духовному и нравственному развитию. </w:t>
            </w:r>
          </w:p>
          <w:p w14:paraId="1221533D"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xml:space="preserve">Этим же законом предусмотрено (пункт 7 статьи 14.1.), что органы местного самоуправления в порядке, устанавливаемом законами субъектов Российской Федерации, могут определять на территории соответствующего муниципального </w:t>
            </w:r>
            <w:r w:rsidRPr="00B86875">
              <w:rPr>
                <w:rFonts w:eastAsiaTheme="minorEastAsia" w:cs="Times New Roman"/>
                <w:sz w:val="24"/>
                <w:szCs w:val="24"/>
                <w:lang w:bidi="ru-RU"/>
              </w:rPr>
              <w:lastRenderedPageBreak/>
              <w:t xml:space="preserve">образования места, нахождение в которых детей в соответствии с Федеральным законом №124-ФЗ не допускается. </w:t>
            </w:r>
          </w:p>
          <w:p w14:paraId="23830814"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xml:space="preserve">Закон Иркутской области от 05.03.2010 №7-ОЗ «Об отдельных мерах по защите детей от факторов, негативно влияющих на их физическое, интеллектуальное, психическое, духовное и нравственное развитие, в Иркутской области» (далее – Закон Иркутской области №7-ОЗ) предусматривает, что органы местного самоуправления муниципальных образований Иркутской области оказывают содействие физическому, интеллектуальному, психическому, духовному и нравственному развитию детей на территории соответствующих муниципальных образований в соответствии с компетенцией, установленной законодательством. </w:t>
            </w:r>
          </w:p>
          <w:p w14:paraId="74D9B497"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Органы местного самоуправления муниципальных районов Иркутской области принимают участие в осуществлении мер по предупреждению причинения вреда здоровью детей, их физическому, интеллектуальному, психическому, духовному и нравственному развитию, установленным Законом Иркутской области 7-ОЗ, путем:</w:t>
            </w:r>
          </w:p>
          <w:p w14:paraId="5EF1F014"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утверждения мест, запрещенных для посещения детьми, а также перечня мест, запрещенных для посещения детьми в ночное время без сопровождения родителей (лиц, их заменяющих) или лиц, осуществляющих мероприятия с участием детей;</w:t>
            </w:r>
          </w:p>
          <w:p w14:paraId="02940669"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участия в создании и деятельности экспертных комиссий по определению мест, запрещенных для посещения детьми, а также мест, запрещенных для посещения детьми в ночное время без сопровождения родителей (лиц, их заменяющих) или лиц, осуществляющих мероприятия с участием детей.</w:t>
            </w:r>
          </w:p>
          <w:p w14:paraId="03C6A724"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xml:space="preserve">Таким образом, порядок установления мест, запрещенных для посещения детьми, а также мест, запрещенных для посещения детьми в ночное время без сопровождения родителей (лиц, их заменяющих) или лиц, осуществляющих мероприятия с участием детей, определяется законодательством субъекта Российской Федерации, а именно Законом Иркутской области №7-ОЗ. </w:t>
            </w:r>
          </w:p>
          <w:p w14:paraId="7706BE02"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Федеральным законом №124-ФЗ и Законом Иркутской области №7-ОЗ установлено, что при определении мест, оценивается следующее:</w:t>
            </w:r>
          </w:p>
          <w:p w14:paraId="58B450D2"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объекты не должны причинять вреда здоровью детей, их физическому, интеллектуальному, психическому, духовному и нравственному развитию;</w:t>
            </w:r>
          </w:p>
          <w:p w14:paraId="188D6DD2"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lastRenderedPageBreak/>
              <w:t>- на объектах исключительно должны продаваться ТОЛЬКО алкогольная продукция или ТОЛЬКО продукция сексуального характера.</w:t>
            </w:r>
          </w:p>
          <w:p w14:paraId="04BAC97D"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xml:space="preserve"> При принятии решения о включении в перечень мест, запрещенных для посещения детьми, а также мест, запрещенных для посещения детьми в ночное время без сопровождения родителей (лиц, их заменяющих) или лиц, осуществляющих мероприятия с участием детей, органами местного самоуправления должны учитываться рекомендации экспертных комиссий. Экспертные комиссии на территории конкретного муниципального образования создаются в соответствии с Законом Иркутской области №7-ОЗ. </w:t>
            </w:r>
          </w:p>
          <w:p w14:paraId="0CD07CBB"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Региональный законодатель, предусматривая необходимость получения заключений экспертных комиссий, тем самым устанавливает организационный момент, исключающий произвольное (без учета мнения общественности, специалистов в области педагоги и психологии) определение этих мест на территории соответствующего муниципального образования.</w:t>
            </w:r>
          </w:p>
          <w:p w14:paraId="354DCDE1"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В процессе определения мест, запрещенных для посещения детьми, а также мест, запрещенных для посещения детьми в ночное время без сопровождения родителей (лиц, их заменяющих) или лиц, осуществляющих мероприятия с участием детей на территории Шелеховского района (далее – места, запрещённые для посещения детьми), комиссия определила следующую проблему.</w:t>
            </w:r>
          </w:p>
          <w:p w14:paraId="04DFF035"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xml:space="preserve">На территории Шелеховского района торговые точки (магазины), реализующие только алкогольную продукцию, отсутствуют, во всех торговых объектах предоставлен смешанный ассортимент продукции. </w:t>
            </w:r>
          </w:p>
          <w:p w14:paraId="1E0ECEF6"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Так, на примере магазина «Бристоль» складывается следующая ситуация. Большую часть ассортимента занимает различного рода алкогольная продукция, но также присутствует другая группа товаров (продукты питания). Вместе с тем, указанный магазин нельзя назвать продуктовым магазином. Более того, магазин «Бристоль» включен в перечень мест, запрещенных для посещения детьми, и в настоящее время собственник магазина оспаривает факт его включения в указанный перечень.</w:t>
            </w:r>
          </w:p>
        </w:tc>
      </w:tr>
      <w:tr w:rsidR="00543FD9" w:rsidRPr="00B86875" w14:paraId="60A81A54" w14:textId="77777777" w:rsidTr="00543FD9">
        <w:tc>
          <w:tcPr>
            <w:tcW w:w="516" w:type="dxa"/>
          </w:tcPr>
          <w:p w14:paraId="15DEC91F"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lastRenderedPageBreak/>
              <w:t>6..</w:t>
            </w:r>
          </w:p>
        </w:tc>
        <w:tc>
          <w:tcPr>
            <w:tcW w:w="3521" w:type="dxa"/>
          </w:tcPr>
          <w:p w14:paraId="1ED65BA4"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О внесении изменений в закон Иркутской области от 22.10.2013 № 74-ОЗ «О межбюджетных трансфертах и нормативах отчислений доходов в местные бюджеты»</w:t>
            </w:r>
          </w:p>
        </w:tc>
        <w:tc>
          <w:tcPr>
            <w:tcW w:w="5603" w:type="dxa"/>
          </w:tcPr>
          <w:p w14:paraId="208670F5"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xml:space="preserve">Актуализация правового акта в части исключения платы за негативное воздействие на окружающую среду в методике распределения дотаций на выравнивание бюджетной обеспеченности муниципальных районов (муниципальных округов, городских округов), в связи с внесением изменений в 2022 году в Федеральный закон от 10.01.2002 № 7-ФЗ «Об охране окружающей среды» и дополнением </w:t>
            </w:r>
            <w:r w:rsidRPr="00B86875">
              <w:rPr>
                <w:rFonts w:eastAsiaTheme="minorEastAsia" w:cs="Times New Roman"/>
                <w:sz w:val="24"/>
                <w:szCs w:val="24"/>
                <w:lang w:bidi="ru-RU"/>
              </w:rPr>
              <w:lastRenderedPageBreak/>
              <w:t>статьей 16.6 «Использование платы за негативное воздействие на окружающую среду»: закреплением за данным доходом «целевого» характера</w:t>
            </w:r>
          </w:p>
        </w:tc>
      </w:tr>
      <w:tr w:rsidR="00543FD9" w:rsidRPr="00B86875" w14:paraId="33D7BB61" w14:textId="77777777" w:rsidTr="00543FD9">
        <w:tc>
          <w:tcPr>
            <w:tcW w:w="516" w:type="dxa"/>
          </w:tcPr>
          <w:p w14:paraId="2C06F29E"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lastRenderedPageBreak/>
              <w:t>7.</w:t>
            </w:r>
          </w:p>
        </w:tc>
        <w:tc>
          <w:tcPr>
            <w:tcW w:w="3521" w:type="dxa"/>
          </w:tcPr>
          <w:p w14:paraId="219652AB"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xml:space="preserve"> О внесении изменений в Закон Иркутской области "О межбюджетных трансфертах и нормативах отчислений доходов в местные бюджеты" дополнение об установлении норматива отчисления в бюджет городских поселений от транспортного налога - 100 % от объема доходов по данному виду налога. </w:t>
            </w:r>
          </w:p>
        </w:tc>
        <w:tc>
          <w:tcPr>
            <w:tcW w:w="5603" w:type="dxa"/>
          </w:tcPr>
          <w:p w14:paraId="1EEE3799"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Недостаточный объем полученных собственных доходов городских поселений  не достаточен для принятия участия в национальных проектах в тех объемах и работах, которые необходимо проводить на территории. Процент софинансирования, установленный постановлением Правительства Иркутской области от 17.06.2021</w:t>
            </w:r>
            <w:r w:rsidRPr="00B86875">
              <w:rPr>
                <w:rFonts w:eastAsiaTheme="minorEastAsia" w:cs="Times New Roman"/>
                <w:sz w:val="24"/>
                <w:szCs w:val="24"/>
                <w:lang w:bidi="ru-RU"/>
              </w:rPr>
              <w:tab/>
              <w:t>№ 336-рп "Об утверждении предельного уровня софинансирования Иркутской области (в процентах) объема расходного обязательства муниципального образования Иркутской области на 2022 год и на плановый период 2023 и 2024 годов", является для поселений высоким. В связи с этим для финансового обеспечения муниципальных программ приходится ежегодно брать бюджетные кредиты, что ложится тяжким бременем на бюджет следующих лет в связи с увеличением долговой нагрузки.</w:t>
            </w:r>
          </w:p>
        </w:tc>
      </w:tr>
      <w:tr w:rsidR="00543FD9" w:rsidRPr="00B86875" w14:paraId="673C55D5" w14:textId="77777777" w:rsidTr="00543FD9">
        <w:tc>
          <w:tcPr>
            <w:tcW w:w="516" w:type="dxa"/>
          </w:tcPr>
          <w:p w14:paraId="763C470F"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8.</w:t>
            </w:r>
          </w:p>
        </w:tc>
        <w:tc>
          <w:tcPr>
            <w:tcW w:w="3521" w:type="dxa"/>
          </w:tcPr>
          <w:p w14:paraId="017F0DF4"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О внесении изменений в Закон Иркутской области от 22.10.2013 года № 74-ОЗ «О межбюджетных трансфертах и нормативах отчислений доходов в местные бюджеты»</w:t>
            </w:r>
          </w:p>
        </w:tc>
        <w:tc>
          <w:tcPr>
            <w:tcW w:w="5603" w:type="dxa"/>
          </w:tcPr>
          <w:p w14:paraId="0246F4BA"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В настоящее время местные бюджеты городских поселений имеют 3 основных источника доходов, таких как налог на доходы физических лиц, поступающий по нормативу 10%, налог на имущество физических лиц и земельный налог, зачисляемые в местный бюджет по нормативу 100%.</w:t>
            </w:r>
          </w:p>
          <w:p w14:paraId="7727480E"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xml:space="preserve">Указанные источники доходов не покрывают все расходы местных бюджетов на решение 43 вопросов местного значения, особо затратными из которых являются: организация теплоснабжения, водоснабжения, водоотведения, дорожной деятельности, благоустройства, развития культуры, лесоустройство, обращение с ТКО. </w:t>
            </w:r>
          </w:p>
          <w:p w14:paraId="3904272D"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Как показывает анализ мобилизации доходов на территориях муниципальных образований, на примере, Слюдянского муниципального образования, в бюджете городского поселение остается только 11% собранных с территории налогов (57 млн. рублей из 536 млн. рублей). Остальные налоговые доходы распределяются в вышестоящие бюджеты (районный, областной, федеральный).</w:t>
            </w:r>
          </w:p>
          <w:p w14:paraId="6F5FABA8"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xml:space="preserve">Кроме того, федеральные законы, принимаемые для реализации вопросов местного значения, создают дополнительную финансовую нагрузку на местные бюджеты не компенсируемую доходными источниками. </w:t>
            </w:r>
          </w:p>
          <w:p w14:paraId="444942B8"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xml:space="preserve">Так, например, организация водоотведения на территории поселения в соответствии с требованиями природоохранного законодательства РФ, предусматривает строительство новых очистных сооружений, сметная стоимость которого </w:t>
            </w:r>
            <w:r w:rsidRPr="00B86875">
              <w:rPr>
                <w:rFonts w:eastAsiaTheme="minorEastAsia" w:cs="Times New Roman"/>
                <w:sz w:val="24"/>
                <w:szCs w:val="24"/>
                <w:lang w:bidi="ru-RU"/>
              </w:rPr>
              <w:lastRenderedPageBreak/>
              <w:t xml:space="preserve">превышает 2,2 млрд. рублей. Реализация данного проекта в 2023-2024 годах потребует софинансирования из местного бюджета в размере 10 % от данной суммы (размер софинансирования, установленный распоряжением правительства Иркутской области от 30.06.2022 года №347-рп), и составит 220 млн. рублей, что превышает сумму ежегодных налоговых и неналоговых доходов бюджета поселения в 3 раза. </w:t>
            </w:r>
          </w:p>
          <w:p w14:paraId="49915BE5"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xml:space="preserve">Отмечаем также, что с 01.01.2019 года введены в действие нормы налогового законодательства, устанавливающие отдельную ставку налога на имущество физических лиц на административно-деловые центры и торговые центры и нежилые помещения, предусматривающие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(далее – коммерческая недвижимости физических лиц). Данная коммерческая недвижимости физических лиц ранее облагалась по ставке 0,1% как имущество физического лица, наравне с налогообложением жилых домов, а с 2019 года ставка данного налога может быть установлена на уровне 2%. </w:t>
            </w:r>
          </w:p>
          <w:p w14:paraId="687F2BDE"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При этом, ежегодно бизнес-сообщество обращается к депутатам поселения о снижении ставки налога на имущество по данным объектам, мотивируя тем, что кроме данного налога они еще и в качестве индивидуальных предпринимателей уплачивают налог по упрощенной системе налогообложения (далее – УСНО), что повышает нагрузку на бизнес.</w:t>
            </w:r>
          </w:p>
          <w:p w14:paraId="71C2CF05"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Между тем, налог, взимаемый в связи с применением упрощенной системы налогообложения не является местным налогом, и поступает в бюджет субъекта и районный бюджет (бюджет городского округа), что не позволяет проанализировать нагрузку уплаты налога на имущество физического лица за коммерческие объекты и динамику поступления УСНО от данных индивидуальных предпринимателей, что приводит к дисбалансу установления пониженной ставки налога на имущество физических лиц, без реального соотношения налоговой нагрузки на бизнес.</w:t>
            </w:r>
          </w:p>
          <w:p w14:paraId="598CD7D2"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xml:space="preserve">Следует отметить, что городским округам, которые аккумулируют в своем бюджете поступления и УСНО, и налога на имущество физических лиц, например, город Иркутск, более оптимально, с соблюдением интересов и бизнеса, и населения удается устанавливать ставку налога на имущество физического лица, благодаря возможности анализа, </w:t>
            </w:r>
            <w:r w:rsidRPr="00B86875">
              <w:rPr>
                <w:rFonts w:eastAsiaTheme="minorEastAsia" w:cs="Times New Roman"/>
                <w:sz w:val="24"/>
                <w:szCs w:val="24"/>
                <w:lang w:bidi="ru-RU"/>
              </w:rPr>
              <w:lastRenderedPageBreak/>
              <w:t xml:space="preserve">уплаченного УСНО предпринимателями. При таком положении, поселения имеют неравный доступ к финансовым ресурсам нежели городской округ или муниципальный район. </w:t>
            </w:r>
          </w:p>
          <w:p w14:paraId="0B406770"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Для реализации данных проблем и повышения сбалансированности и самостоятельности местных бюджетов, предполагается внести изменения в Закон Иркутской области от 22.10.2013 года № 74-ОЗ «О межбюджетных трансфертах и нормативах отчислений доходов в местные бюджеты» в части установления единых нормативов отчислений в бюджеты городских поселений:</w:t>
            </w:r>
          </w:p>
          <w:p w14:paraId="40CCE67D"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от налога на доходы физических лиц – 20,0 процентов от объема доходов по данному виду налога, подлежащего зачислению с территории соответствующего поселения в консолидированный бюджет Иркутской области (для расширения софинансирования и участия в национальных и региональных проектах);</w:t>
            </w:r>
          </w:p>
          <w:p w14:paraId="0FB32919"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от налога, взимаемого в связи с применением упрощенной системы налогообложения, - 10 процентов от объема доходов по данному виду налога, подлежащего зачислению с территории соответствующего муниципального района в консолидированный бюджет Иркутской области (для расширения софинансирования и участия в национальных и региональных проектах, а также для анализа возможностей бизнеса и принятия решения по льготным ставкам налога на имущество физических лиц за коммерческую недвижимость).</w:t>
            </w:r>
          </w:p>
        </w:tc>
      </w:tr>
      <w:tr w:rsidR="00543FD9" w:rsidRPr="00B86875" w14:paraId="60FFF3E7" w14:textId="77777777" w:rsidTr="00543FD9">
        <w:tc>
          <w:tcPr>
            <w:tcW w:w="516" w:type="dxa"/>
          </w:tcPr>
          <w:p w14:paraId="10B5BD99"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lastRenderedPageBreak/>
              <w:t>9.</w:t>
            </w:r>
          </w:p>
        </w:tc>
        <w:tc>
          <w:tcPr>
            <w:tcW w:w="3521" w:type="dxa"/>
          </w:tcPr>
          <w:p w14:paraId="27375BAB"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xml:space="preserve"> О перераспределении платы за негативное воздействие на окружающую среду в бюджеты муниципальных образований.</w:t>
            </w:r>
          </w:p>
          <w:p w14:paraId="11C474BC"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Предусмотреть поступление части платы за негативное воздействие на окружающую среду, поступающей в бюджет муниципальных районов, в бюджеты поселений, входящих в состав муниципального района, в зависимости от численности зарегистрированного населения на территории данных поселений.</w:t>
            </w:r>
          </w:p>
        </w:tc>
        <w:tc>
          <w:tcPr>
            <w:tcW w:w="5603" w:type="dxa"/>
          </w:tcPr>
          <w:p w14:paraId="38BEF9F5"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На территории города Шелехова находятся несколько предприятий (филиал ПАО "РУСАЛ Братск" в городе Шелехове, ООО "СУАЛ-ПМ", ЗАО "Кремний", ООО Сибэкс" и другие), обязанных вносить плату за негативное воздействие на окружающую среду в соответствии с Федеральным законом от 10.01.2002 № 7-ФЗ "Об охране окружающей среды". Выбросы с данных предприятий направлены непосредственно на территорию города Шелехова.</w:t>
            </w:r>
          </w:p>
          <w:p w14:paraId="1188058C"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Действующим законодательством предусмотрено поступление платы за негативное воздействие на окружающую среду в бюджет Иркутской области и бюджет Шелеховского муниципального района. Таким образом, в бюджет Шелеховского городского поселения плата за негативное воздействие на окружающую среду не поступает.</w:t>
            </w:r>
          </w:p>
          <w:p w14:paraId="2A4981A9"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xml:space="preserve">Шелеховское городское поселение принимает участие в федеральных и областных программах, предусматривающих благоустройство территории города. Необходимость софинансирования программ при дефиците средств местного бюджета не всегда </w:t>
            </w:r>
            <w:r w:rsidRPr="00B86875">
              <w:rPr>
                <w:rFonts w:eastAsiaTheme="minorEastAsia" w:cs="Times New Roman"/>
                <w:sz w:val="24"/>
                <w:szCs w:val="24"/>
                <w:lang w:bidi="ru-RU"/>
              </w:rPr>
              <w:lastRenderedPageBreak/>
              <w:t>позволяет направлять финансовые средства на минимизацию последствий воздействия от загрязнения атмосферного воздуха на жителей города, в частности, на озеленение территории города.</w:t>
            </w:r>
          </w:p>
        </w:tc>
      </w:tr>
      <w:tr w:rsidR="00543FD9" w:rsidRPr="00B86875" w14:paraId="23C019E0" w14:textId="77777777" w:rsidTr="00543FD9">
        <w:tc>
          <w:tcPr>
            <w:tcW w:w="516" w:type="dxa"/>
          </w:tcPr>
          <w:p w14:paraId="563CD802"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lastRenderedPageBreak/>
              <w:t>10.</w:t>
            </w:r>
          </w:p>
        </w:tc>
        <w:tc>
          <w:tcPr>
            <w:tcW w:w="3521" w:type="dxa"/>
          </w:tcPr>
          <w:p w14:paraId="77379E90"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О целевом обучении        по образовательной программе среднего профессионального медицинского образования</w:t>
            </w:r>
          </w:p>
        </w:tc>
        <w:tc>
          <w:tcPr>
            <w:tcW w:w="5603" w:type="dxa"/>
          </w:tcPr>
          <w:p w14:paraId="2BCAF259"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xml:space="preserve">Отсутствие целевого набора в среднепрофессиональных образовательных организациях </w:t>
            </w:r>
          </w:p>
        </w:tc>
      </w:tr>
      <w:tr w:rsidR="00543FD9" w:rsidRPr="00B86875" w14:paraId="4636B567" w14:textId="77777777" w:rsidTr="00543FD9">
        <w:tc>
          <w:tcPr>
            <w:tcW w:w="516" w:type="dxa"/>
          </w:tcPr>
          <w:p w14:paraId="1BAD5C2D"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11.</w:t>
            </w:r>
          </w:p>
        </w:tc>
        <w:tc>
          <w:tcPr>
            <w:tcW w:w="3521" w:type="dxa"/>
          </w:tcPr>
          <w:p w14:paraId="64B5EDDB"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О внесении изменений в отдельные законы Иркутской области</w:t>
            </w:r>
          </w:p>
          <w:p w14:paraId="3272DDA6"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1.</w:t>
            </w:r>
            <w:r w:rsidRPr="00B86875">
              <w:rPr>
                <w:rFonts w:eastAsiaTheme="minorEastAsia" w:cs="Times New Roman"/>
                <w:sz w:val="24"/>
                <w:szCs w:val="24"/>
                <w:lang w:bidi="ru-RU"/>
              </w:rPr>
              <w:tab/>
              <w:t>Закон Иркутской области от 18.07.2008 N 50-оз "О мерах социальной поддержки отдельных категорий работников культуры, проживающих в сельской местности, рабочих поселках (поселках городского типа) и работающих в муниципальных учреждениях культуры, муниципальных образовательных организациях";</w:t>
            </w:r>
          </w:p>
          <w:p w14:paraId="7BAE0324"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2.</w:t>
            </w:r>
            <w:r w:rsidRPr="00B86875">
              <w:rPr>
                <w:rFonts w:eastAsiaTheme="minorEastAsia" w:cs="Times New Roman"/>
                <w:sz w:val="24"/>
                <w:szCs w:val="24"/>
                <w:lang w:bidi="ru-RU"/>
              </w:rPr>
              <w:tab/>
              <w:t xml:space="preserve">Закон Иркутской области от 17.12.2008 N 116-оз "О мерах социальной поддержки отдельных категорий работников государственных учреждений Иркутской области"; </w:t>
            </w:r>
          </w:p>
          <w:p w14:paraId="5DBB741D"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3.</w:t>
            </w:r>
            <w:r w:rsidRPr="00B86875">
              <w:rPr>
                <w:rFonts w:eastAsiaTheme="minorEastAsia" w:cs="Times New Roman"/>
                <w:sz w:val="24"/>
                <w:szCs w:val="24"/>
                <w:lang w:bidi="ru-RU"/>
              </w:rPr>
              <w:tab/>
              <w:t>Закон Иркутской области от 17.12.2008 N 120-оз "О мерах социальной поддержки реабилитированных лиц и лиц, признанных пострадавшими от политических репрессий, в Иркутской области";</w:t>
            </w:r>
          </w:p>
          <w:p w14:paraId="7B625612"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4.</w:t>
            </w:r>
            <w:r w:rsidRPr="00B86875">
              <w:rPr>
                <w:rFonts w:eastAsiaTheme="minorEastAsia" w:cs="Times New Roman"/>
                <w:sz w:val="24"/>
                <w:szCs w:val="24"/>
                <w:lang w:bidi="ru-RU"/>
              </w:rPr>
              <w:tab/>
              <w:t>Закон Иркутской области от 17.12.2008 N 105-оз "О мерах социальной поддержки отдельных категорий ветеранов в Иркутской области";</w:t>
            </w:r>
          </w:p>
          <w:p w14:paraId="068CF311"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5.</w:t>
            </w:r>
            <w:r w:rsidRPr="00B86875">
              <w:rPr>
                <w:rFonts w:eastAsiaTheme="minorEastAsia" w:cs="Times New Roman"/>
                <w:sz w:val="24"/>
                <w:szCs w:val="24"/>
                <w:lang w:bidi="ru-RU"/>
              </w:rPr>
              <w:tab/>
              <w:t>Закон Иркутской области от 13.07.2018 N 72-03 "О ветеранах труда Иркутской области";</w:t>
            </w:r>
          </w:p>
          <w:p w14:paraId="685596D5"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6.</w:t>
            </w:r>
            <w:r w:rsidRPr="00B86875">
              <w:rPr>
                <w:rFonts w:eastAsiaTheme="minorEastAsia" w:cs="Times New Roman"/>
                <w:sz w:val="24"/>
                <w:szCs w:val="24"/>
                <w:lang w:bidi="ru-RU"/>
              </w:rPr>
              <w:tab/>
              <w:t xml:space="preserve">Закон Иркутской области от 30.11.2007 N 115-оз "О мерах социальной поддержки медицинских и </w:t>
            </w:r>
            <w:r w:rsidRPr="00B86875">
              <w:rPr>
                <w:rFonts w:eastAsiaTheme="minorEastAsia" w:cs="Times New Roman"/>
                <w:sz w:val="24"/>
                <w:szCs w:val="24"/>
                <w:lang w:bidi="ru-RU"/>
              </w:rPr>
              <w:lastRenderedPageBreak/>
              <w:t>фармацевтических работников, проживающих в сельской местности, рабочих поселках (поселках городского типа) и работающих в муниципальных организациях здравоохранения, а также муниципальных образовательных организациях";</w:t>
            </w:r>
          </w:p>
          <w:p w14:paraId="36886A68"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7.</w:t>
            </w:r>
            <w:r w:rsidRPr="00B86875">
              <w:rPr>
                <w:rFonts w:eastAsiaTheme="minorEastAsia" w:cs="Times New Roman"/>
                <w:sz w:val="24"/>
                <w:szCs w:val="24"/>
                <w:lang w:bidi="ru-RU"/>
              </w:rPr>
              <w:tab/>
              <w:t>Закон Иркутской области от 23.10.2006 № 6З-оз "О социальной поддержке в Иркутской области семей, имеющих детей".</w:t>
            </w:r>
          </w:p>
          <w:p w14:paraId="2A66E961"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В Ольхонском районе проживают около 1600 получателей мер социальной поддержки. Внесение изменений в законодательство Иркутской области значительно улучшит условия жизни граждан, пользующихся МСП.</w:t>
            </w:r>
          </w:p>
        </w:tc>
        <w:tc>
          <w:tcPr>
            <w:tcW w:w="5603" w:type="dxa"/>
          </w:tcPr>
          <w:p w14:paraId="491400A9"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lastRenderedPageBreak/>
              <w:t>Законы Иркутской области, предусматривающие предоставление мер социальной поддержки отдельным категориям граждан, содержат положения исключительно о компенсационных выплатах за приобретение твердого топлива, в то время, как Закон Иркутской области от 17.12.2008 № 113-оз «О мерах социальной поддержки по оплате жилых помещений, отопления и освещения для отдельных категорий работников образования в Иркутской области» предлагает гражданам выбор между компенсацией фактических расходов по оплате отопления и ежемесячной выплатой в твердой денежной сумме.</w:t>
            </w:r>
          </w:p>
          <w:p w14:paraId="1F6A25BE"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xml:space="preserve"> </w:t>
            </w:r>
          </w:p>
        </w:tc>
      </w:tr>
      <w:tr w:rsidR="00543FD9" w:rsidRPr="00B86875" w14:paraId="5D864D4B" w14:textId="77777777" w:rsidTr="00543FD9">
        <w:tc>
          <w:tcPr>
            <w:tcW w:w="516" w:type="dxa"/>
          </w:tcPr>
          <w:p w14:paraId="3BD9FFEB"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12.</w:t>
            </w:r>
          </w:p>
        </w:tc>
        <w:tc>
          <w:tcPr>
            <w:tcW w:w="3521" w:type="dxa"/>
          </w:tcPr>
          <w:p w14:paraId="353BA97F"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О внесении изменений в Закон Иркутской области «Об обеспечении бесплатным питанием обучающихся общеобразовательных организаций в Иркутской области»,</w:t>
            </w:r>
          </w:p>
          <w:p w14:paraId="4CE23FC8"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xml:space="preserve"> предусмотреть показатель не менее 50 процентов при обеспечении бесплатного питания два раза в день.</w:t>
            </w:r>
          </w:p>
        </w:tc>
        <w:tc>
          <w:tcPr>
            <w:tcW w:w="5603" w:type="dxa"/>
          </w:tcPr>
          <w:p w14:paraId="1EB5C2E9"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xml:space="preserve">В соответствии с абзацем третьим части 4 статьи 7 Закона Иркутской области от 7 июня 2021 года № 38-03 «Об обеспечении бесплатным питанием обучающихся общеобразовательных организаций в Иркутской области» (далее - Закон Иркутской области № 38-03) при установлении расчетной стоимости питания используются </w:t>
            </w:r>
          </w:p>
          <w:p w14:paraId="3E0323A9"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данные территориального органа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об уровне потребительских цен на продукты питания на дату установления расчетной стоимости питания, а также набор пищевых продуктов, удовлетворяющий суточную потребность в пищевых веществах и энергии обучающихся различных возрастных групп - не менее чем на 30 процентов при обеспечении бесплатного питания один раз в день, не менее чем на 60 процентов при обеспечении бесплатного питания два раза в день, не менее чем на 100 процентов при обеспечении бесплатного питания пять и более раз в день.</w:t>
            </w:r>
          </w:p>
          <w:p w14:paraId="197BDB05"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xml:space="preserve">Организация питания обучающихся регламентируется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Российской </w:t>
            </w:r>
            <w:r w:rsidRPr="00B86875">
              <w:rPr>
                <w:rFonts w:eastAsiaTheme="minorEastAsia" w:cs="Times New Roman"/>
                <w:sz w:val="24"/>
                <w:szCs w:val="24"/>
                <w:lang w:bidi="ru-RU"/>
              </w:rPr>
              <w:lastRenderedPageBreak/>
              <w:t>Федерации от 27 октября 2020 года № 32 (далее - СанПиН 2.3/2.4.3590-20).</w:t>
            </w:r>
          </w:p>
          <w:p w14:paraId="3F8E1360"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В таблице 3 приложения №</w:t>
            </w:r>
            <w:r w:rsidRPr="00B86875">
              <w:rPr>
                <w:rFonts w:eastAsiaTheme="minorEastAsia" w:cs="Times New Roman"/>
                <w:sz w:val="24"/>
                <w:szCs w:val="24"/>
                <w:lang w:bidi="ru-RU"/>
              </w:rPr>
              <w:tab/>
              <w:t>10 СанПиН 2.3/2.4.3590-20 приведено</w:t>
            </w:r>
          </w:p>
          <w:p w14:paraId="488A2B6E"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распределение в процентном отношении потребления пищевых веществ и энергии по приемам пищи в зависимости от времени пребывания в организации, в соответствии с которым обучающиеся, имеющие право на получение двухразового бесплатного питания, посещающие общеобразовательную организацию в 1 смену получают завтрак и обед, что составляет 50 - 60 % суточной потребности в пищевых веществах и калориях, во 2 смену - обед и полдник, что составляет 40 - 50 % суточной потребности в пищевых веществах и калориях.</w:t>
            </w:r>
          </w:p>
          <w:p w14:paraId="77B107D4"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Таким образом, положение Закона Иркутской области №</w:t>
            </w:r>
            <w:r w:rsidRPr="00B86875">
              <w:rPr>
                <w:rFonts w:eastAsiaTheme="minorEastAsia" w:cs="Times New Roman"/>
                <w:sz w:val="24"/>
                <w:szCs w:val="24"/>
                <w:lang w:bidi="ru-RU"/>
              </w:rPr>
              <w:tab/>
              <w:t>38-оз о предоставлении бесплатного двухразового питания, удовлетворяющего не менее 60 % суточной потребности в пищевых веществах и калориях, не соответствует требованиям СанПиН 2.3/2.4.3590-20.</w:t>
            </w:r>
          </w:p>
        </w:tc>
      </w:tr>
      <w:tr w:rsidR="00543FD9" w:rsidRPr="00B86875" w14:paraId="55933475" w14:textId="77777777" w:rsidTr="00543FD9">
        <w:tc>
          <w:tcPr>
            <w:tcW w:w="516" w:type="dxa"/>
          </w:tcPr>
          <w:p w14:paraId="04502B10"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lastRenderedPageBreak/>
              <w:t>13.</w:t>
            </w:r>
          </w:p>
        </w:tc>
        <w:tc>
          <w:tcPr>
            <w:tcW w:w="3521" w:type="dxa"/>
          </w:tcPr>
          <w:p w14:paraId="1290BF1C"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xml:space="preserve"> О внесении изменения в главу 4 Закона Иркутской области от 17.12.2008г. № 108-03 «О физической культуре и спорте в Иркутской области».</w:t>
            </w:r>
          </w:p>
        </w:tc>
        <w:tc>
          <w:tcPr>
            <w:tcW w:w="5603" w:type="dxa"/>
          </w:tcPr>
          <w:p w14:paraId="560054C9"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К вопросам местного значения муниципальных образований, указанным в статьях 14, 15, 16 Федерального закона от 06.10.2003г, № 131-ФЗ «Об общих принципах организации местного самоуправления в Российской Федерации» отнесен вопрос по обеспечению условий для развития на территории поселения, муниципального района,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муниципального района, муниципального, городского округа.</w:t>
            </w:r>
          </w:p>
          <w:p w14:paraId="65C18506"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Частью 1 статьи 9 Федерального закона от 04.12.2007г. № 329-ФЗ «О физической культуре и спорте в Российской Федерации» в целях решения вопросов местного значения по обеспечению условий для развития на территориях муниципальных образований физической культуры и спорта определены полномочия органов местного самоуправления.</w:t>
            </w:r>
          </w:p>
          <w:p w14:paraId="4C19277F"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В муниципальных образованиях организация работы по исполнению полномочия по вышеуказанному вопросу местного значения возложена на инструктора по спорту.</w:t>
            </w:r>
          </w:p>
          <w:p w14:paraId="7C0D17B0"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xml:space="preserve">В Единый квалификационный справочник должностей руководителей, специалистов и служащих, утвержденный Приказом Минздравсоцразвития России от 15.08.2011г. № 916н, в раздел «Квалификационные характеристики </w:t>
            </w:r>
            <w:r w:rsidRPr="00B86875">
              <w:rPr>
                <w:rFonts w:eastAsiaTheme="minorEastAsia" w:cs="Times New Roman"/>
                <w:sz w:val="24"/>
                <w:szCs w:val="24"/>
                <w:lang w:bidi="ru-RU"/>
              </w:rPr>
              <w:lastRenderedPageBreak/>
              <w:t>должностей работников в области физической культуры и спорта» включена квалификационная характеристика должности «Инструктор по спорту».</w:t>
            </w:r>
          </w:p>
          <w:p w14:paraId="1D52B200"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Приказом Минспорта России от 30.12.2021г. № 1089 утверждены Методические рекомендации по определению численности кадрового состава, обеспечивающего физкультурно-спортивную работу с населением по месту жительства и отдыха граждан.</w:t>
            </w:r>
          </w:p>
          <w:p w14:paraId="0883759B"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Во многих муниципальных образованиях, в особенности в сельских поселениях, отсутствуют учреждения физкультурно-спортивной направленности, поэтому инструкторы по спорту включены в штат культурно-досуговых учреждений, в связи с чем возникают вопросы в установлении оплаты труда инструкторов по спорту, ведения ими журналов учета, определения нагрузки в части тренировочной или секционной работы.</w:t>
            </w:r>
          </w:p>
          <w:p w14:paraId="3643795A"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На территории Иркутской области правовое регулирование общественных отношений в сфере физической культуры и спорта осуществляется Законом Иркутской области от 17.12.2008г. № 108-оз «О физической культуре и спорте в Иркутской области», между тем деятельность инструктора по спорту не урегулирована в полной мере.</w:t>
            </w:r>
          </w:p>
        </w:tc>
      </w:tr>
      <w:tr w:rsidR="00543FD9" w:rsidRPr="00B86875" w14:paraId="7856836E" w14:textId="77777777" w:rsidTr="00543FD9">
        <w:tc>
          <w:tcPr>
            <w:tcW w:w="516" w:type="dxa"/>
          </w:tcPr>
          <w:p w14:paraId="0B504047"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lastRenderedPageBreak/>
              <w:t>14.</w:t>
            </w:r>
          </w:p>
        </w:tc>
        <w:tc>
          <w:tcPr>
            <w:tcW w:w="3521" w:type="dxa"/>
          </w:tcPr>
          <w:p w14:paraId="20BE9A1E"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xml:space="preserve"> О внесения изменений в Закон Иркутской области от 30.03.2012 № 20-оз «О ведомственном контроле за соблюдением трудового законодательства и иных нормативных правовых актов, содержащих нормы трудового права»</w:t>
            </w:r>
          </w:p>
        </w:tc>
        <w:tc>
          <w:tcPr>
            <w:tcW w:w="5603" w:type="dxa"/>
          </w:tcPr>
          <w:p w14:paraId="4B2B3ED3"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Законом от 30.03.2012 № 20-оз «О ведомственном контроле за соблюдением трудового законодательства и иных нормативных правовых актов, содержащих нормы трудового права»  ( далее- Закон 20-оз) устанавливаются порядок и условия осуществления ведомственного контроля за соблюдением трудового законодательства и иных нормативных правовых актов, содержащих нормы трудового права, исполнительными органами государственной власти Иркутской области и органами местного самоуправления муниципальных образований Иркутской области в подведомственных им организациях, а именно - государственных, муниципальных унитарных предприятиях, учреждениях.</w:t>
            </w:r>
          </w:p>
          <w:p w14:paraId="5515FAE5"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xml:space="preserve">В соответствии с Федеральным законом от 27.12.2019 № 485-ФЗ «О внесении изменений в Федеральный закон «О государственных и муниципальных унитарных предприятиях» и Федеральный закон «О защите конкуренции» (далее - Федеральный закон № 485-ФЗ) государственные и муниципальные унитарные предприятия, которые осуществляют деятельность на товарных рынках в Российской Федерации, находящихся в условиях конкуренции, за исключением случаев, предусмотренных Федеральным законом от 26.07.2006 № 135-ФЗ «О защите конкуренции», </w:t>
            </w:r>
            <w:r w:rsidRPr="00B86875">
              <w:rPr>
                <w:rFonts w:eastAsiaTheme="minorEastAsia" w:cs="Times New Roman"/>
                <w:sz w:val="24"/>
                <w:szCs w:val="24"/>
                <w:lang w:bidi="ru-RU"/>
              </w:rPr>
              <w:lastRenderedPageBreak/>
              <w:t>подлежат ликвидации или реорганизации по решению учредителя до 01.01.2025.</w:t>
            </w:r>
          </w:p>
          <w:p w14:paraId="4746FFA7"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В целях реализации положений Федерального закона № 485-ФЗ</w:t>
            </w:r>
          </w:p>
          <w:p w14:paraId="09CA890E"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Органами местного самоуправления в настоящее время проводится работа по реорганизации муниципальных унитарных предприятий, в том числе в организационно-правовую форму - общество с ограниченной ответственностью, доля в уставном капитале которых находится в муниципальной собственности в размере ста процентов.</w:t>
            </w:r>
          </w:p>
          <w:p w14:paraId="39F89A54"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Исходя из действующего перечня организаций, установленного Законом № 20-оз, ведомственный контроль в отношении акционерных обществ и обществ с ограниченной ответственностью, более пятидесяти процентов акций (долей), в уставном капитале которых находится в муниципальной собственности, органами местного самоуправления не проводится.</w:t>
            </w:r>
          </w:p>
          <w:p w14:paraId="114563DB"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В соответствии со статьей 145 Трудового кодекса Российской Федерации условия оплаты труда руководителей, их заместителей, главных бухгалтеров хозяйственных обществ, более пятидесяти процентов акций (долей) в уставном капитале которых находится в государственной собственности или муниципальной собственности, определяются, в том числе в соответствии с нормативными правовыми актами органов местного самоуправления.</w:t>
            </w:r>
          </w:p>
          <w:p w14:paraId="2E148C25"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Нормы статьи 353.1 Трудового кодекса Российской Федерации не содержат требований к организационно-правовым формам организаций, в отношении которых законами субъектов Российской Федерации определяется порядок и условия проведения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организациях.</w:t>
            </w:r>
          </w:p>
          <w:p w14:paraId="65513B22"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На основании вышеизложенного предлагается расширить установленный статьей 1 Закона № 20-оз перечень подведомственных организаций, в отношении которых может осуществляться ведомственный контроль на территории муниципального образования, дополнив его хозяйственными обществами, более пятидесяти процентов акций (долей), в уставном капитале которых находится в государственной или муниципальной собственности</w:t>
            </w:r>
          </w:p>
        </w:tc>
      </w:tr>
      <w:tr w:rsidR="00543FD9" w:rsidRPr="00B86875" w14:paraId="4A99D829" w14:textId="77777777" w:rsidTr="00543FD9">
        <w:tc>
          <w:tcPr>
            <w:tcW w:w="516" w:type="dxa"/>
          </w:tcPr>
          <w:p w14:paraId="29FD0B5F"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lastRenderedPageBreak/>
              <w:t>15.</w:t>
            </w:r>
          </w:p>
        </w:tc>
        <w:tc>
          <w:tcPr>
            <w:tcW w:w="3521" w:type="dxa"/>
          </w:tcPr>
          <w:p w14:paraId="6BAA1174"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Закон Иркутской области «Об автомобильных дорогах и о дорожной деятельности в Иркутской области»</w:t>
            </w:r>
          </w:p>
        </w:tc>
        <w:tc>
          <w:tcPr>
            <w:tcW w:w="5603" w:type="dxa"/>
          </w:tcPr>
          <w:p w14:paraId="766C7617"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Губернатором Иркутской области инициировано создание транспортного каркаса дорог местного значения. Данный документ был утверждён.</w:t>
            </w:r>
          </w:p>
          <w:p w14:paraId="39FB4060"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lastRenderedPageBreak/>
              <w:t xml:space="preserve">В схему вошли более тысячи участков в 45 муниципалитетах. Это райцентры и крупные посёлки с населением более 6 тысяч человек. Общая протяжённость дорог транспортного каркаса - 1061 километр. </w:t>
            </w:r>
          </w:p>
          <w:p w14:paraId="76E16BA1"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 xml:space="preserve">Данный проект предполагает реализацию за счёт средств областного бюджета. </w:t>
            </w:r>
          </w:p>
          <w:p w14:paraId="40EAE7A4"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Между тем, данная сфера правовых отношений требует законодательного определения и реализации.</w:t>
            </w:r>
          </w:p>
          <w:p w14:paraId="0EC544A4"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В соответствии с частью 1 статьи 4 Федерального закона от 08.11.2007 года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основывается на Конституции Российской Федерации и состоит из указанного Федерального закона, других федеральных законов и принимаемых в соответствии с ними законов субъектов Российской Федерации.</w:t>
            </w:r>
          </w:p>
          <w:p w14:paraId="40E6F4AF"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Как показывает практика правоприменения во многих субъектах РФ законы, регулирующие дорожную деятельность, приняты, и в них законодательно закреплены полномочия органов власти субъекта и местного самоуправления. В данный закон также должны войти положения о формировании реестра каркасных дорог Иркутской области, а также положения о контроле за реализацией данного проекта.</w:t>
            </w:r>
          </w:p>
          <w:p w14:paraId="7745C4BF" w14:textId="77777777" w:rsidR="00543FD9" w:rsidRPr="00B86875" w:rsidRDefault="00543FD9" w:rsidP="00543FD9">
            <w:pPr>
              <w:spacing w:after="0" w:line="240" w:lineRule="auto"/>
              <w:jc w:val="both"/>
              <w:rPr>
                <w:rFonts w:eastAsiaTheme="minorEastAsia" w:cs="Times New Roman"/>
                <w:sz w:val="24"/>
                <w:szCs w:val="24"/>
                <w:lang w:bidi="ru-RU"/>
              </w:rPr>
            </w:pPr>
            <w:r w:rsidRPr="00B86875">
              <w:rPr>
                <w:rFonts w:eastAsiaTheme="minorEastAsia" w:cs="Times New Roman"/>
                <w:sz w:val="24"/>
                <w:szCs w:val="24"/>
                <w:lang w:bidi="ru-RU"/>
              </w:rPr>
              <w:t>В этой связи существует необходимость разработки и утверждения Закона Иркутской области «Об автомобильных дорогах и о дорожной деятельности в Иркутской области», по аналогии с Законом Пермского края от 14.11.2008 года № 326-ПК «Об автомобильных дорогах и дорожной деятельности», Законом Краснодарского края  от 07.06.2001 года №369-КЗ «Об автомобильных дорогах, расположенных на территории Краснодарского края»</w:t>
            </w:r>
          </w:p>
        </w:tc>
      </w:tr>
    </w:tbl>
    <w:p w14:paraId="2A9DAD00" w14:textId="7E029D8E" w:rsidR="00B86875" w:rsidRDefault="00B86875" w:rsidP="00B86875">
      <w:pPr>
        <w:spacing w:after="0" w:line="240" w:lineRule="auto"/>
        <w:ind w:firstLine="709"/>
        <w:jc w:val="right"/>
        <w:rPr>
          <w:rFonts w:eastAsiaTheme="minorEastAsia"/>
          <w:szCs w:val="28"/>
          <w:lang w:bidi="ru-RU"/>
        </w:rPr>
      </w:pPr>
    </w:p>
    <w:p w14:paraId="45635882" w14:textId="77777777" w:rsidR="00B86875" w:rsidRDefault="00B86875" w:rsidP="00B86875">
      <w:pPr>
        <w:spacing w:after="0" w:line="240" w:lineRule="auto"/>
        <w:ind w:firstLine="709"/>
        <w:jc w:val="both"/>
        <w:rPr>
          <w:rFonts w:eastAsiaTheme="minorEastAsia"/>
          <w:szCs w:val="28"/>
          <w:lang w:bidi="ru-RU"/>
        </w:rPr>
      </w:pPr>
    </w:p>
    <w:p w14:paraId="31E098BE" w14:textId="38A19F6C" w:rsidR="00B86875" w:rsidRDefault="00B86875" w:rsidP="00904C5A">
      <w:pPr>
        <w:spacing w:after="0" w:line="240" w:lineRule="auto"/>
        <w:ind w:firstLine="709"/>
        <w:jc w:val="both"/>
        <w:rPr>
          <w:rFonts w:eastAsiaTheme="minorEastAsia"/>
          <w:szCs w:val="28"/>
          <w:lang w:bidi="ru-RU"/>
        </w:rPr>
      </w:pPr>
    </w:p>
    <w:p w14:paraId="2B6DD1FF" w14:textId="2F1DDC5C" w:rsidR="00800B16" w:rsidRDefault="00800B16" w:rsidP="00904C5A">
      <w:pPr>
        <w:spacing w:after="0" w:line="240" w:lineRule="auto"/>
        <w:ind w:firstLine="709"/>
        <w:jc w:val="both"/>
        <w:rPr>
          <w:rFonts w:eastAsiaTheme="minorEastAsia"/>
          <w:szCs w:val="28"/>
          <w:lang w:bidi="ru-RU"/>
        </w:rPr>
      </w:pPr>
    </w:p>
    <w:p w14:paraId="279B7C28" w14:textId="12F6CFFE" w:rsidR="00800B16" w:rsidRDefault="00800B16" w:rsidP="00904C5A">
      <w:pPr>
        <w:spacing w:after="0" w:line="240" w:lineRule="auto"/>
        <w:ind w:firstLine="709"/>
        <w:jc w:val="both"/>
        <w:rPr>
          <w:rFonts w:eastAsiaTheme="minorEastAsia"/>
          <w:szCs w:val="28"/>
          <w:lang w:bidi="ru-RU"/>
        </w:rPr>
      </w:pPr>
    </w:p>
    <w:p w14:paraId="2196055D" w14:textId="13587C35" w:rsidR="00800B16" w:rsidRDefault="00800B16" w:rsidP="00904C5A">
      <w:pPr>
        <w:spacing w:after="0" w:line="240" w:lineRule="auto"/>
        <w:ind w:firstLine="709"/>
        <w:jc w:val="both"/>
        <w:rPr>
          <w:rFonts w:eastAsiaTheme="minorEastAsia"/>
          <w:szCs w:val="28"/>
          <w:lang w:bidi="ru-RU"/>
        </w:rPr>
      </w:pPr>
    </w:p>
    <w:p w14:paraId="44A1B24E" w14:textId="0A4224E5" w:rsidR="00800B16" w:rsidRDefault="00800B16" w:rsidP="00904C5A">
      <w:pPr>
        <w:spacing w:after="0" w:line="240" w:lineRule="auto"/>
        <w:ind w:firstLine="709"/>
        <w:jc w:val="both"/>
        <w:rPr>
          <w:rFonts w:eastAsiaTheme="minorEastAsia"/>
          <w:szCs w:val="28"/>
          <w:lang w:bidi="ru-RU"/>
        </w:rPr>
      </w:pPr>
    </w:p>
    <w:p w14:paraId="268E0E67" w14:textId="32CB5B83" w:rsidR="00800B16" w:rsidRDefault="00800B16" w:rsidP="00904C5A">
      <w:pPr>
        <w:spacing w:after="0" w:line="240" w:lineRule="auto"/>
        <w:ind w:firstLine="709"/>
        <w:jc w:val="both"/>
        <w:rPr>
          <w:rFonts w:eastAsiaTheme="minorEastAsia"/>
          <w:szCs w:val="28"/>
          <w:lang w:bidi="ru-RU"/>
        </w:rPr>
      </w:pPr>
    </w:p>
    <w:p w14:paraId="3E827F1D" w14:textId="2F53632A" w:rsidR="00800B16" w:rsidRDefault="00800B16" w:rsidP="00904C5A">
      <w:pPr>
        <w:spacing w:after="0" w:line="240" w:lineRule="auto"/>
        <w:ind w:firstLine="709"/>
        <w:jc w:val="both"/>
        <w:rPr>
          <w:rFonts w:eastAsiaTheme="minorEastAsia"/>
          <w:szCs w:val="28"/>
          <w:lang w:bidi="ru-RU"/>
        </w:rPr>
      </w:pPr>
    </w:p>
    <w:p w14:paraId="2D0FFDC1" w14:textId="59869121" w:rsidR="00800B16" w:rsidRDefault="00800B16" w:rsidP="00904C5A">
      <w:pPr>
        <w:spacing w:after="0" w:line="240" w:lineRule="auto"/>
        <w:ind w:firstLine="709"/>
        <w:jc w:val="both"/>
        <w:rPr>
          <w:rFonts w:eastAsiaTheme="minorEastAsia"/>
          <w:szCs w:val="28"/>
          <w:lang w:bidi="ru-RU"/>
        </w:rPr>
      </w:pPr>
    </w:p>
    <w:p w14:paraId="1A7A8BC9" w14:textId="6A516DF7" w:rsidR="00800B16" w:rsidRDefault="00800B16" w:rsidP="00904C5A">
      <w:pPr>
        <w:spacing w:after="0" w:line="240" w:lineRule="auto"/>
        <w:ind w:firstLine="709"/>
        <w:jc w:val="both"/>
        <w:rPr>
          <w:rFonts w:eastAsiaTheme="minorEastAsia"/>
          <w:szCs w:val="28"/>
          <w:lang w:bidi="ru-RU"/>
        </w:rPr>
      </w:pPr>
    </w:p>
    <w:p w14:paraId="50F495AA" w14:textId="521E7B0A" w:rsidR="00800B16" w:rsidRDefault="00800B16" w:rsidP="00904C5A">
      <w:pPr>
        <w:spacing w:after="0" w:line="240" w:lineRule="auto"/>
        <w:ind w:firstLine="709"/>
        <w:jc w:val="both"/>
        <w:rPr>
          <w:rFonts w:eastAsiaTheme="minorEastAsia"/>
          <w:szCs w:val="28"/>
          <w:lang w:bidi="ru-RU"/>
        </w:rPr>
      </w:pPr>
    </w:p>
    <w:p w14:paraId="76631821" w14:textId="52A1A099" w:rsidR="00800B16" w:rsidRDefault="00800B16" w:rsidP="00904C5A">
      <w:pPr>
        <w:spacing w:after="0" w:line="240" w:lineRule="auto"/>
        <w:ind w:firstLine="709"/>
        <w:jc w:val="both"/>
        <w:rPr>
          <w:rFonts w:eastAsiaTheme="minorEastAsia"/>
          <w:szCs w:val="28"/>
          <w:lang w:bidi="ru-RU"/>
        </w:rPr>
      </w:pPr>
    </w:p>
    <w:p w14:paraId="1D9AFC1B" w14:textId="5DC64836" w:rsidR="00800B16" w:rsidRDefault="00800B16" w:rsidP="00904C5A">
      <w:pPr>
        <w:spacing w:after="0" w:line="240" w:lineRule="auto"/>
        <w:ind w:firstLine="709"/>
        <w:jc w:val="both"/>
        <w:rPr>
          <w:rFonts w:eastAsiaTheme="minorEastAsia"/>
          <w:szCs w:val="28"/>
          <w:lang w:bidi="ru-RU"/>
        </w:rPr>
      </w:pPr>
    </w:p>
    <w:p w14:paraId="1ACD267F" w14:textId="4B4A98AC" w:rsidR="00800B16" w:rsidRDefault="00800B16" w:rsidP="00904C5A">
      <w:pPr>
        <w:spacing w:after="0" w:line="240" w:lineRule="auto"/>
        <w:ind w:firstLine="709"/>
        <w:jc w:val="both"/>
        <w:rPr>
          <w:rFonts w:eastAsiaTheme="minorEastAsia"/>
          <w:szCs w:val="28"/>
          <w:lang w:bidi="ru-RU"/>
        </w:rPr>
      </w:pPr>
    </w:p>
    <w:p w14:paraId="07CFE3B7" w14:textId="4D5FA62B" w:rsidR="00800B16" w:rsidRDefault="00800B16" w:rsidP="00904C5A">
      <w:pPr>
        <w:spacing w:after="0" w:line="240" w:lineRule="auto"/>
        <w:ind w:firstLine="709"/>
        <w:jc w:val="both"/>
        <w:rPr>
          <w:rFonts w:eastAsiaTheme="minorEastAsia"/>
          <w:szCs w:val="28"/>
          <w:lang w:bidi="ru-RU"/>
        </w:rPr>
      </w:pPr>
    </w:p>
    <w:p w14:paraId="69768C6C" w14:textId="03F5EC0C" w:rsidR="00800B16" w:rsidRDefault="00800B16" w:rsidP="00904C5A">
      <w:pPr>
        <w:spacing w:after="0" w:line="240" w:lineRule="auto"/>
        <w:ind w:firstLine="709"/>
        <w:jc w:val="both"/>
        <w:rPr>
          <w:rFonts w:eastAsiaTheme="minorEastAsia"/>
          <w:szCs w:val="28"/>
          <w:lang w:bidi="ru-RU"/>
        </w:rPr>
      </w:pPr>
    </w:p>
    <w:p w14:paraId="0C6D2F8D" w14:textId="53C5E79F" w:rsidR="00800B16" w:rsidRDefault="00800B16" w:rsidP="00904C5A">
      <w:pPr>
        <w:spacing w:after="0" w:line="240" w:lineRule="auto"/>
        <w:ind w:firstLine="709"/>
        <w:jc w:val="both"/>
        <w:rPr>
          <w:rFonts w:eastAsiaTheme="minorEastAsia"/>
          <w:szCs w:val="28"/>
          <w:lang w:bidi="ru-RU"/>
        </w:rPr>
      </w:pPr>
    </w:p>
    <w:p w14:paraId="6A53AFD4" w14:textId="278D3587" w:rsidR="00800B16" w:rsidRDefault="00800B16" w:rsidP="00904C5A">
      <w:pPr>
        <w:spacing w:after="0" w:line="240" w:lineRule="auto"/>
        <w:ind w:firstLine="709"/>
        <w:jc w:val="both"/>
        <w:rPr>
          <w:rFonts w:eastAsiaTheme="minorEastAsia"/>
          <w:szCs w:val="28"/>
          <w:lang w:bidi="ru-RU"/>
        </w:rPr>
      </w:pPr>
    </w:p>
    <w:p w14:paraId="6F4B49E4" w14:textId="365EA577" w:rsidR="00800B16" w:rsidRDefault="00800B16" w:rsidP="00904C5A">
      <w:pPr>
        <w:spacing w:after="0" w:line="240" w:lineRule="auto"/>
        <w:ind w:firstLine="709"/>
        <w:jc w:val="both"/>
        <w:rPr>
          <w:rFonts w:eastAsiaTheme="minorEastAsia"/>
          <w:szCs w:val="28"/>
          <w:lang w:bidi="ru-RU"/>
        </w:rPr>
      </w:pPr>
    </w:p>
    <w:p w14:paraId="67FEA6F6" w14:textId="2F581850" w:rsidR="00800B16" w:rsidRDefault="00800B16" w:rsidP="00904C5A">
      <w:pPr>
        <w:spacing w:after="0" w:line="240" w:lineRule="auto"/>
        <w:ind w:firstLine="709"/>
        <w:jc w:val="both"/>
        <w:rPr>
          <w:rFonts w:eastAsiaTheme="minorEastAsia"/>
          <w:szCs w:val="28"/>
          <w:lang w:bidi="ru-RU"/>
        </w:rPr>
      </w:pPr>
    </w:p>
    <w:p w14:paraId="61A992F2" w14:textId="41773E9B" w:rsidR="00800B16" w:rsidRDefault="00800B16" w:rsidP="00904C5A">
      <w:pPr>
        <w:spacing w:after="0" w:line="240" w:lineRule="auto"/>
        <w:ind w:firstLine="709"/>
        <w:jc w:val="both"/>
        <w:rPr>
          <w:rFonts w:eastAsiaTheme="minorEastAsia"/>
          <w:szCs w:val="28"/>
          <w:lang w:bidi="ru-RU"/>
        </w:rPr>
      </w:pPr>
    </w:p>
    <w:p w14:paraId="16A9A158" w14:textId="049F6911" w:rsidR="00800B16" w:rsidRDefault="00800B16" w:rsidP="00904C5A">
      <w:pPr>
        <w:spacing w:after="0" w:line="240" w:lineRule="auto"/>
        <w:ind w:firstLine="709"/>
        <w:jc w:val="both"/>
        <w:rPr>
          <w:rFonts w:eastAsiaTheme="minorEastAsia"/>
          <w:szCs w:val="28"/>
          <w:lang w:bidi="ru-RU"/>
        </w:rPr>
      </w:pPr>
    </w:p>
    <w:p w14:paraId="728E5836" w14:textId="59DB01CF" w:rsidR="00800B16" w:rsidRDefault="00800B16" w:rsidP="00904C5A">
      <w:pPr>
        <w:spacing w:after="0" w:line="240" w:lineRule="auto"/>
        <w:ind w:firstLine="709"/>
        <w:jc w:val="both"/>
        <w:rPr>
          <w:rFonts w:eastAsiaTheme="minorEastAsia"/>
          <w:szCs w:val="28"/>
          <w:lang w:bidi="ru-RU"/>
        </w:rPr>
      </w:pPr>
    </w:p>
    <w:p w14:paraId="41E13525" w14:textId="77C0A933" w:rsidR="00800B16" w:rsidRDefault="00800B16" w:rsidP="00904C5A">
      <w:pPr>
        <w:spacing w:after="0" w:line="240" w:lineRule="auto"/>
        <w:ind w:firstLine="709"/>
        <w:jc w:val="both"/>
        <w:rPr>
          <w:rFonts w:eastAsiaTheme="minorEastAsia"/>
          <w:szCs w:val="28"/>
          <w:lang w:bidi="ru-RU"/>
        </w:rPr>
      </w:pPr>
    </w:p>
    <w:p w14:paraId="352804C9" w14:textId="5B4C6537" w:rsidR="00800B16" w:rsidRDefault="00800B16" w:rsidP="00904C5A">
      <w:pPr>
        <w:spacing w:after="0" w:line="240" w:lineRule="auto"/>
        <w:ind w:firstLine="709"/>
        <w:jc w:val="both"/>
        <w:rPr>
          <w:rFonts w:eastAsiaTheme="minorEastAsia"/>
          <w:szCs w:val="28"/>
          <w:lang w:bidi="ru-RU"/>
        </w:rPr>
      </w:pPr>
    </w:p>
    <w:p w14:paraId="1CD3D2CA" w14:textId="054A40C4" w:rsidR="00800B16" w:rsidRDefault="00800B16" w:rsidP="00904C5A">
      <w:pPr>
        <w:spacing w:after="0" w:line="240" w:lineRule="auto"/>
        <w:ind w:firstLine="709"/>
        <w:jc w:val="both"/>
        <w:rPr>
          <w:rFonts w:eastAsiaTheme="minorEastAsia"/>
          <w:szCs w:val="28"/>
          <w:lang w:bidi="ru-RU"/>
        </w:rPr>
      </w:pPr>
    </w:p>
    <w:p w14:paraId="0CA34738" w14:textId="6EEFE2AB" w:rsidR="00800B16" w:rsidRDefault="00800B16" w:rsidP="00904C5A">
      <w:pPr>
        <w:spacing w:after="0" w:line="240" w:lineRule="auto"/>
        <w:ind w:firstLine="709"/>
        <w:jc w:val="both"/>
        <w:rPr>
          <w:rFonts w:eastAsiaTheme="minorEastAsia"/>
          <w:szCs w:val="28"/>
          <w:lang w:bidi="ru-RU"/>
        </w:rPr>
      </w:pPr>
    </w:p>
    <w:p w14:paraId="0F170B3B" w14:textId="77777777" w:rsidR="00800B16" w:rsidRDefault="00800B16" w:rsidP="00904C5A">
      <w:pPr>
        <w:spacing w:after="0" w:line="240" w:lineRule="auto"/>
        <w:ind w:firstLine="709"/>
        <w:jc w:val="both"/>
        <w:rPr>
          <w:rFonts w:eastAsiaTheme="minorEastAsia"/>
          <w:szCs w:val="28"/>
          <w:lang w:bidi="ru-RU"/>
        </w:rPr>
        <w:sectPr w:rsidR="00800B16" w:rsidSect="00D65A05">
          <w:pgSz w:w="11906" w:h="16838"/>
          <w:pgMar w:top="1134" w:right="851" w:bottom="1134" w:left="1701" w:header="709" w:footer="709" w:gutter="0"/>
          <w:cols w:space="708"/>
          <w:docGrid w:linePitch="360"/>
        </w:sectPr>
      </w:pPr>
    </w:p>
    <w:tbl>
      <w:tblPr>
        <w:tblStyle w:val="92"/>
        <w:tblW w:w="0" w:type="auto"/>
        <w:tblLook w:val="04A0" w:firstRow="1" w:lastRow="0" w:firstColumn="1" w:lastColumn="0" w:noHBand="0" w:noVBand="1"/>
      </w:tblPr>
      <w:tblGrid>
        <w:gridCol w:w="2555"/>
        <w:gridCol w:w="1218"/>
        <w:gridCol w:w="1218"/>
        <w:gridCol w:w="1584"/>
        <w:gridCol w:w="1597"/>
        <w:gridCol w:w="1597"/>
        <w:gridCol w:w="1597"/>
        <w:gridCol w:w="1597"/>
        <w:gridCol w:w="1597"/>
      </w:tblGrid>
      <w:tr w:rsidR="00800B16" w:rsidRPr="00800B16" w14:paraId="112F1208" w14:textId="77777777" w:rsidTr="0086332F">
        <w:trPr>
          <w:trHeight w:val="765"/>
        </w:trPr>
        <w:tc>
          <w:tcPr>
            <w:tcW w:w="14560" w:type="dxa"/>
            <w:gridSpan w:val="9"/>
          </w:tcPr>
          <w:p w14:paraId="097D9711" w14:textId="77777777" w:rsidR="00800B16" w:rsidRPr="00800B16" w:rsidRDefault="00800B16" w:rsidP="00800B16">
            <w:pPr>
              <w:pStyle w:val="1"/>
              <w:rPr>
                <w:rFonts w:ascii="Times New Roman" w:hAnsi="Times New Roman"/>
                <w:sz w:val="24"/>
                <w:szCs w:val="24"/>
              </w:rPr>
            </w:pPr>
            <w:bookmarkStart w:id="96" w:name="_Toc141862614"/>
            <w:r w:rsidRPr="00800B16">
              <w:rPr>
                <w:rFonts w:ascii="Times New Roman" w:hAnsi="Times New Roman"/>
                <w:sz w:val="24"/>
                <w:szCs w:val="24"/>
              </w:rPr>
              <w:lastRenderedPageBreak/>
              <w:t>Приложение № 1</w:t>
            </w:r>
            <w:bookmarkEnd w:id="96"/>
            <w:r w:rsidRPr="00800B16">
              <w:rPr>
                <w:rFonts w:ascii="Times New Roman" w:hAnsi="Times New Roman"/>
                <w:sz w:val="24"/>
                <w:szCs w:val="24"/>
              </w:rPr>
              <w:t xml:space="preserve"> </w:t>
            </w:r>
          </w:p>
          <w:p w14:paraId="5320176A" w14:textId="4A93BF35" w:rsidR="00800B16" w:rsidRPr="00800B16" w:rsidRDefault="00800B16" w:rsidP="00800B16">
            <w:pPr>
              <w:pStyle w:val="1"/>
              <w:rPr>
                <w:rFonts w:ascii="Times New Roman" w:hAnsi="Times New Roman"/>
                <w:sz w:val="24"/>
                <w:szCs w:val="24"/>
              </w:rPr>
            </w:pPr>
            <w:bookmarkStart w:id="97" w:name="_Toc141862615"/>
            <w:r w:rsidRPr="00800B16">
              <w:rPr>
                <w:rFonts w:ascii="Times New Roman" w:hAnsi="Times New Roman"/>
                <w:sz w:val="24"/>
                <w:szCs w:val="24"/>
              </w:rPr>
              <w:t>Исполнение местных бюджетов Иркутской области за 2021-2022 годы</w:t>
            </w:r>
            <w:bookmarkEnd w:id="97"/>
          </w:p>
        </w:tc>
      </w:tr>
      <w:tr w:rsidR="00800B16" w:rsidRPr="00800B16" w14:paraId="302D5A00" w14:textId="77777777" w:rsidTr="00800B16">
        <w:trPr>
          <w:trHeight w:val="765"/>
        </w:trPr>
        <w:tc>
          <w:tcPr>
            <w:tcW w:w="2771" w:type="dxa"/>
            <w:vMerge w:val="restart"/>
            <w:hideMark/>
          </w:tcPr>
          <w:p w14:paraId="65C67A4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Наименование</w:t>
            </w:r>
          </w:p>
        </w:tc>
        <w:tc>
          <w:tcPr>
            <w:tcW w:w="1197" w:type="dxa"/>
            <w:vMerge w:val="restart"/>
            <w:hideMark/>
          </w:tcPr>
          <w:p w14:paraId="0A4EBE0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Исполнено за 2021 год                      </w:t>
            </w:r>
            <w:r w:rsidRPr="00800B16">
              <w:rPr>
                <w:rFonts w:ascii="Times New Roman" w:hAnsi="Times New Roman" w:cs="Times New Roman"/>
                <w:b/>
                <w:bCs/>
                <w:sz w:val="20"/>
                <w:szCs w:val="20"/>
              </w:rPr>
              <w:t xml:space="preserve">  заполняется городским округом</w:t>
            </w:r>
          </w:p>
        </w:tc>
        <w:tc>
          <w:tcPr>
            <w:tcW w:w="1197" w:type="dxa"/>
            <w:vMerge w:val="restart"/>
            <w:hideMark/>
          </w:tcPr>
          <w:p w14:paraId="09DDF00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Исполнено за 2022 год </w:t>
            </w:r>
            <w:r w:rsidRPr="00800B16">
              <w:rPr>
                <w:rFonts w:ascii="Times New Roman" w:hAnsi="Times New Roman" w:cs="Times New Roman"/>
                <w:b/>
                <w:bCs/>
                <w:sz w:val="20"/>
                <w:szCs w:val="20"/>
              </w:rPr>
              <w:t>заполняется городским округом</w:t>
            </w:r>
          </w:p>
        </w:tc>
        <w:tc>
          <w:tcPr>
            <w:tcW w:w="1555" w:type="dxa"/>
            <w:vMerge w:val="restart"/>
            <w:hideMark/>
          </w:tcPr>
          <w:p w14:paraId="224D5D2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Исполнено за 2021 год  заполняется</w:t>
            </w:r>
            <w:r w:rsidRPr="00800B16">
              <w:rPr>
                <w:rFonts w:ascii="Times New Roman" w:hAnsi="Times New Roman" w:cs="Times New Roman"/>
                <w:b/>
                <w:bCs/>
                <w:sz w:val="20"/>
                <w:szCs w:val="20"/>
              </w:rPr>
              <w:t xml:space="preserve"> муниуипальным районом</w:t>
            </w:r>
          </w:p>
        </w:tc>
        <w:tc>
          <w:tcPr>
            <w:tcW w:w="1568" w:type="dxa"/>
            <w:vMerge w:val="restart"/>
            <w:hideMark/>
          </w:tcPr>
          <w:p w14:paraId="0CFBBEF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Исполнено за 2022 год  заполняется </w:t>
            </w:r>
            <w:r w:rsidRPr="00800B16">
              <w:rPr>
                <w:rFonts w:ascii="Times New Roman" w:hAnsi="Times New Roman" w:cs="Times New Roman"/>
                <w:b/>
                <w:bCs/>
                <w:sz w:val="20"/>
                <w:szCs w:val="20"/>
              </w:rPr>
              <w:t>муниципальным районом</w:t>
            </w:r>
          </w:p>
        </w:tc>
        <w:tc>
          <w:tcPr>
            <w:tcW w:w="1568" w:type="dxa"/>
            <w:vMerge w:val="restart"/>
            <w:hideMark/>
          </w:tcPr>
          <w:p w14:paraId="30D9F81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Исполнено за 2021 год </w:t>
            </w:r>
            <w:r w:rsidRPr="00800B16">
              <w:rPr>
                <w:rFonts w:ascii="Times New Roman" w:hAnsi="Times New Roman" w:cs="Times New Roman"/>
                <w:b/>
                <w:bCs/>
                <w:sz w:val="20"/>
                <w:szCs w:val="20"/>
              </w:rPr>
              <w:t xml:space="preserve">заполняется муниципальным районом  - данные по </w:t>
            </w:r>
            <w:r w:rsidRPr="00800B16">
              <w:rPr>
                <w:rFonts w:ascii="Times New Roman" w:hAnsi="Times New Roman" w:cs="Times New Roman"/>
                <w:b/>
                <w:bCs/>
                <w:i/>
                <w:iCs/>
                <w:sz w:val="20"/>
                <w:szCs w:val="20"/>
              </w:rPr>
              <w:t xml:space="preserve">городским </w:t>
            </w:r>
            <w:r w:rsidRPr="00800B16">
              <w:rPr>
                <w:rFonts w:ascii="Times New Roman" w:hAnsi="Times New Roman" w:cs="Times New Roman"/>
                <w:b/>
                <w:bCs/>
                <w:sz w:val="20"/>
                <w:szCs w:val="20"/>
              </w:rPr>
              <w:t>поселениям, входящим в состав района</w:t>
            </w:r>
          </w:p>
        </w:tc>
        <w:tc>
          <w:tcPr>
            <w:tcW w:w="1568" w:type="dxa"/>
            <w:vMerge w:val="restart"/>
            <w:hideMark/>
          </w:tcPr>
          <w:p w14:paraId="350FC64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Исполнено за 2022 год </w:t>
            </w:r>
            <w:r w:rsidRPr="00800B16">
              <w:rPr>
                <w:rFonts w:ascii="Times New Roman" w:hAnsi="Times New Roman" w:cs="Times New Roman"/>
                <w:b/>
                <w:bCs/>
                <w:sz w:val="20"/>
                <w:szCs w:val="20"/>
              </w:rPr>
              <w:t xml:space="preserve">заполняется муниципальным районом  - данные по </w:t>
            </w:r>
            <w:r w:rsidRPr="00800B16">
              <w:rPr>
                <w:rFonts w:ascii="Times New Roman" w:hAnsi="Times New Roman" w:cs="Times New Roman"/>
                <w:b/>
                <w:bCs/>
                <w:i/>
                <w:iCs/>
                <w:sz w:val="20"/>
                <w:szCs w:val="20"/>
              </w:rPr>
              <w:t xml:space="preserve">городским </w:t>
            </w:r>
            <w:r w:rsidRPr="00800B16">
              <w:rPr>
                <w:rFonts w:ascii="Times New Roman" w:hAnsi="Times New Roman" w:cs="Times New Roman"/>
                <w:b/>
                <w:bCs/>
                <w:sz w:val="20"/>
                <w:szCs w:val="20"/>
              </w:rPr>
              <w:t>поселениям, входящим в состав района</w:t>
            </w:r>
          </w:p>
        </w:tc>
        <w:tc>
          <w:tcPr>
            <w:tcW w:w="1568" w:type="dxa"/>
            <w:vMerge w:val="restart"/>
            <w:hideMark/>
          </w:tcPr>
          <w:p w14:paraId="39365A8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Исполнено за 2021 год</w:t>
            </w:r>
            <w:r w:rsidRPr="00800B16">
              <w:rPr>
                <w:rFonts w:ascii="Times New Roman" w:hAnsi="Times New Roman" w:cs="Times New Roman"/>
                <w:b/>
                <w:bCs/>
                <w:sz w:val="20"/>
                <w:szCs w:val="20"/>
              </w:rPr>
              <w:t xml:space="preserve"> заполняется муниципальным районом -  данные по</w:t>
            </w:r>
            <w:r w:rsidRPr="00800B16">
              <w:rPr>
                <w:rFonts w:ascii="Times New Roman" w:hAnsi="Times New Roman" w:cs="Times New Roman"/>
                <w:b/>
                <w:bCs/>
                <w:i/>
                <w:iCs/>
                <w:sz w:val="20"/>
                <w:szCs w:val="20"/>
              </w:rPr>
              <w:t xml:space="preserve"> сельским </w:t>
            </w:r>
            <w:r w:rsidRPr="00800B16">
              <w:rPr>
                <w:rFonts w:ascii="Times New Roman" w:hAnsi="Times New Roman" w:cs="Times New Roman"/>
                <w:b/>
                <w:bCs/>
                <w:sz w:val="20"/>
                <w:szCs w:val="20"/>
              </w:rPr>
              <w:t>поселениям, входящим в состав района</w:t>
            </w:r>
          </w:p>
        </w:tc>
        <w:tc>
          <w:tcPr>
            <w:tcW w:w="1568" w:type="dxa"/>
            <w:vMerge w:val="restart"/>
            <w:hideMark/>
          </w:tcPr>
          <w:p w14:paraId="753C950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Исполнено за 2022 год</w:t>
            </w:r>
            <w:r w:rsidRPr="00800B16">
              <w:rPr>
                <w:rFonts w:ascii="Times New Roman" w:hAnsi="Times New Roman" w:cs="Times New Roman"/>
                <w:b/>
                <w:bCs/>
                <w:sz w:val="20"/>
                <w:szCs w:val="20"/>
              </w:rPr>
              <w:t xml:space="preserve"> заполняется муниципальным районом -  данные по</w:t>
            </w:r>
            <w:r w:rsidRPr="00800B16">
              <w:rPr>
                <w:rFonts w:ascii="Times New Roman" w:hAnsi="Times New Roman" w:cs="Times New Roman"/>
                <w:b/>
                <w:bCs/>
                <w:i/>
                <w:iCs/>
                <w:sz w:val="20"/>
                <w:szCs w:val="20"/>
              </w:rPr>
              <w:t xml:space="preserve"> сельским </w:t>
            </w:r>
            <w:r w:rsidRPr="00800B16">
              <w:rPr>
                <w:rFonts w:ascii="Times New Roman" w:hAnsi="Times New Roman" w:cs="Times New Roman"/>
                <w:b/>
                <w:bCs/>
                <w:sz w:val="20"/>
                <w:szCs w:val="20"/>
              </w:rPr>
              <w:t>поселениям, входящим в состав района</w:t>
            </w:r>
          </w:p>
        </w:tc>
      </w:tr>
      <w:tr w:rsidR="00800B16" w:rsidRPr="00800B16" w14:paraId="7CB6062F" w14:textId="77777777" w:rsidTr="00800B16">
        <w:trPr>
          <w:trHeight w:val="507"/>
        </w:trPr>
        <w:tc>
          <w:tcPr>
            <w:tcW w:w="2771" w:type="dxa"/>
            <w:vMerge/>
            <w:hideMark/>
          </w:tcPr>
          <w:p w14:paraId="56E2779B" w14:textId="77777777" w:rsidR="00800B16" w:rsidRPr="00800B16" w:rsidRDefault="00800B16" w:rsidP="00800B16">
            <w:pPr>
              <w:rPr>
                <w:rFonts w:ascii="Times New Roman" w:hAnsi="Times New Roman" w:cs="Times New Roman"/>
                <w:sz w:val="20"/>
                <w:szCs w:val="20"/>
              </w:rPr>
            </w:pPr>
          </w:p>
        </w:tc>
        <w:tc>
          <w:tcPr>
            <w:tcW w:w="1197" w:type="dxa"/>
            <w:vMerge/>
            <w:hideMark/>
          </w:tcPr>
          <w:p w14:paraId="49136BB2" w14:textId="77777777" w:rsidR="00800B16" w:rsidRPr="00800B16" w:rsidRDefault="00800B16" w:rsidP="00800B16">
            <w:pPr>
              <w:rPr>
                <w:rFonts w:ascii="Times New Roman" w:hAnsi="Times New Roman" w:cs="Times New Roman"/>
                <w:sz w:val="20"/>
                <w:szCs w:val="20"/>
              </w:rPr>
            </w:pPr>
          </w:p>
        </w:tc>
        <w:tc>
          <w:tcPr>
            <w:tcW w:w="1197" w:type="dxa"/>
            <w:vMerge/>
            <w:hideMark/>
          </w:tcPr>
          <w:p w14:paraId="09176535" w14:textId="77777777" w:rsidR="00800B16" w:rsidRPr="00800B16" w:rsidRDefault="00800B16" w:rsidP="00800B16">
            <w:pPr>
              <w:rPr>
                <w:rFonts w:ascii="Times New Roman" w:hAnsi="Times New Roman" w:cs="Times New Roman"/>
                <w:sz w:val="20"/>
                <w:szCs w:val="20"/>
              </w:rPr>
            </w:pPr>
          </w:p>
        </w:tc>
        <w:tc>
          <w:tcPr>
            <w:tcW w:w="1555" w:type="dxa"/>
            <w:vMerge/>
            <w:hideMark/>
          </w:tcPr>
          <w:p w14:paraId="6192580D" w14:textId="77777777" w:rsidR="00800B16" w:rsidRPr="00800B16" w:rsidRDefault="00800B16" w:rsidP="00800B16">
            <w:pPr>
              <w:rPr>
                <w:rFonts w:ascii="Times New Roman" w:hAnsi="Times New Roman" w:cs="Times New Roman"/>
                <w:sz w:val="20"/>
                <w:szCs w:val="20"/>
              </w:rPr>
            </w:pPr>
          </w:p>
        </w:tc>
        <w:tc>
          <w:tcPr>
            <w:tcW w:w="1568" w:type="dxa"/>
            <w:vMerge/>
            <w:hideMark/>
          </w:tcPr>
          <w:p w14:paraId="4648D499" w14:textId="77777777" w:rsidR="00800B16" w:rsidRPr="00800B16" w:rsidRDefault="00800B16" w:rsidP="00800B16">
            <w:pPr>
              <w:rPr>
                <w:rFonts w:ascii="Times New Roman" w:hAnsi="Times New Roman" w:cs="Times New Roman"/>
                <w:sz w:val="20"/>
                <w:szCs w:val="20"/>
              </w:rPr>
            </w:pPr>
          </w:p>
        </w:tc>
        <w:tc>
          <w:tcPr>
            <w:tcW w:w="1568" w:type="dxa"/>
            <w:vMerge/>
            <w:hideMark/>
          </w:tcPr>
          <w:p w14:paraId="7310BE4E" w14:textId="77777777" w:rsidR="00800B16" w:rsidRPr="00800B16" w:rsidRDefault="00800B16" w:rsidP="00800B16">
            <w:pPr>
              <w:rPr>
                <w:rFonts w:ascii="Times New Roman" w:hAnsi="Times New Roman" w:cs="Times New Roman"/>
                <w:sz w:val="20"/>
                <w:szCs w:val="20"/>
              </w:rPr>
            </w:pPr>
          </w:p>
        </w:tc>
        <w:tc>
          <w:tcPr>
            <w:tcW w:w="1568" w:type="dxa"/>
            <w:vMerge/>
            <w:hideMark/>
          </w:tcPr>
          <w:p w14:paraId="6461B689" w14:textId="77777777" w:rsidR="00800B16" w:rsidRPr="00800B16" w:rsidRDefault="00800B16" w:rsidP="00800B16">
            <w:pPr>
              <w:rPr>
                <w:rFonts w:ascii="Times New Roman" w:hAnsi="Times New Roman" w:cs="Times New Roman"/>
                <w:sz w:val="20"/>
                <w:szCs w:val="20"/>
              </w:rPr>
            </w:pPr>
          </w:p>
        </w:tc>
        <w:tc>
          <w:tcPr>
            <w:tcW w:w="1568" w:type="dxa"/>
            <w:vMerge/>
            <w:hideMark/>
          </w:tcPr>
          <w:p w14:paraId="13A49DE2" w14:textId="77777777" w:rsidR="00800B16" w:rsidRPr="00800B16" w:rsidRDefault="00800B16" w:rsidP="00800B16">
            <w:pPr>
              <w:rPr>
                <w:rFonts w:ascii="Times New Roman" w:hAnsi="Times New Roman" w:cs="Times New Roman"/>
                <w:sz w:val="20"/>
                <w:szCs w:val="20"/>
              </w:rPr>
            </w:pPr>
          </w:p>
        </w:tc>
        <w:tc>
          <w:tcPr>
            <w:tcW w:w="1568" w:type="dxa"/>
            <w:vMerge/>
            <w:hideMark/>
          </w:tcPr>
          <w:p w14:paraId="2D49A119" w14:textId="77777777" w:rsidR="00800B16" w:rsidRPr="00800B16" w:rsidRDefault="00800B16" w:rsidP="00800B16">
            <w:pPr>
              <w:rPr>
                <w:rFonts w:ascii="Times New Roman" w:hAnsi="Times New Roman" w:cs="Times New Roman"/>
                <w:sz w:val="20"/>
                <w:szCs w:val="20"/>
              </w:rPr>
            </w:pPr>
          </w:p>
        </w:tc>
      </w:tr>
      <w:tr w:rsidR="00800B16" w:rsidRPr="00800B16" w14:paraId="45FE7C14" w14:textId="77777777" w:rsidTr="00800B16">
        <w:trPr>
          <w:trHeight w:val="1965"/>
        </w:trPr>
        <w:tc>
          <w:tcPr>
            <w:tcW w:w="2771" w:type="dxa"/>
            <w:vMerge/>
            <w:hideMark/>
          </w:tcPr>
          <w:p w14:paraId="6E182B90" w14:textId="77777777" w:rsidR="00800B16" w:rsidRPr="00800B16" w:rsidRDefault="00800B16" w:rsidP="00800B16">
            <w:pPr>
              <w:rPr>
                <w:rFonts w:ascii="Times New Roman" w:hAnsi="Times New Roman" w:cs="Times New Roman"/>
                <w:sz w:val="20"/>
                <w:szCs w:val="20"/>
              </w:rPr>
            </w:pPr>
          </w:p>
        </w:tc>
        <w:tc>
          <w:tcPr>
            <w:tcW w:w="1197" w:type="dxa"/>
            <w:vMerge/>
            <w:hideMark/>
          </w:tcPr>
          <w:p w14:paraId="304C2222" w14:textId="77777777" w:rsidR="00800B16" w:rsidRPr="00800B16" w:rsidRDefault="00800B16" w:rsidP="00800B16">
            <w:pPr>
              <w:rPr>
                <w:rFonts w:ascii="Times New Roman" w:hAnsi="Times New Roman" w:cs="Times New Roman"/>
                <w:sz w:val="20"/>
                <w:szCs w:val="20"/>
              </w:rPr>
            </w:pPr>
          </w:p>
        </w:tc>
        <w:tc>
          <w:tcPr>
            <w:tcW w:w="1197" w:type="dxa"/>
            <w:vMerge/>
            <w:hideMark/>
          </w:tcPr>
          <w:p w14:paraId="73C63EB3" w14:textId="77777777" w:rsidR="00800B16" w:rsidRPr="00800B16" w:rsidRDefault="00800B16" w:rsidP="00800B16">
            <w:pPr>
              <w:rPr>
                <w:rFonts w:ascii="Times New Roman" w:hAnsi="Times New Roman" w:cs="Times New Roman"/>
                <w:sz w:val="20"/>
                <w:szCs w:val="20"/>
              </w:rPr>
            </w:pPr>
          </w:p>
        </w:tc>
        <w:tc>
          <w:tcPr>
            <w:tcW w:w="1555" w:type="dxa"/>
            <w:vMerge/>
            <w:hideMark/>
          </w:tcPr>
          <w:p w14:paraId="17605CC1" w14:textId="77777777" w:rsidR="00800B16" w:rsidRPr="00800B16" w:rsidRDefault="00800B16" w:rsidP="00800B16">
            <w:pPr>
              <w:rPr>
                <w:rFonts w:ascii="Times New Roman" w:hAnsi="Times New Roman" w:cs="Times New Roman"/>
                <w:sz w:val="20"/>
                <w:szCs w:val="20"/>
              </w:rPr>
            </w:pPr>
          </w:p>
        </w:tc>
        <w:tc>
          <w:tcPr>
            <w:tcW w:w="1568" w:type="dxa"/>
            <w:vMerge/>
            <w:hideMark/>
          </w:tcPr>
          <w:p w14:paraId="66D3182D" w14:textId="77777777" w:rsidR="00800B16" w:rsidRPr="00800B16" w:rsidRDefault="00800B16" w:rsidP="00800B16">
            <w:pPr>
              <w:rPr>
                <w:rFonts w:ascii="Times New Roman" w:hAnsi="Times New Roman" w:cs="Times New Roman"/>
                <w:sz w:val="20"/>
                <w:szCs w:val="20"/>
              </w:rPr>
            </w:pPr>
          </w:p>
        </w:tc>
        <w:tc>
          <w:tcPr>
            <w:tcW w:w="1568" w:type="dxa"/>
            <w:vMerge/>
            <w:hideMark/>
          </w:tcPr>
          <w:p w14:paraId="4B535BCD" w14:textId="77777777" w:rsidR="00800B16" w:rsidRPr="00800B16" w:rsidRDefault="00800B16" w:rsidP="00800B16">
            <w:pPr>
              <w:rPr>
                <w:rFonts w:ascii="Times New Roman" w:hAnsi="Times New Roman" w:cs="Times New Roman"/>
                <w:sz w:val="20"/>
                <w:szCs w:val="20"/>
              </w:rPr>
            </w:pPr>
          </w:p>
        </w:tc>
        <w:tc>
          <w:tcPr>
            <w:tcW w:w="1568" w:type="dxa"/>
            <w:vMerge/>
            <w:hideMark/>
          </w:tcPr>
          <w:p w14:paraId="57F59F10" w14:textId="77777777" w:rsidR="00800B16" w:rsidRPr="00800B16" w:rsidRDefault="00800B16" w:rsidP="00800B16">
            <w:pPr>
              <w:rPr>
                <w:rFonts w:ascii="Times New Roman" w:hAnsi="Times New Roman" w:cs="Times New Roman"/>
                <w:sz w:val="20"/>
                <w:szCs w:val="20"/>
              </w:rPr>
            </w:pPr>
          </w:p>
        </w:tc>
        <w:tc>
          <w:tcPr>
            <w:tcW w:w="1568" w:type="dxa"/>
            <w:vMerge/>
            <w:hideMark/>
          </w:tcPr>
          <w:p w14:paraId="04E40F9E" w14:textId="77777777" w:rsidR="00800B16" w:rsidRPr="00800B16" w:rsidRDefault="00800B16" w:rsidP="00800B16">
            <w:pPr>
              <w:rPr>
                <w:rFonts w:ascii="Times New Roman" w:hAnsi="Times New Roman" w:cs="Times New Roman"/>
                <w:sz w:val="20"/>
                <w:szCs w:val="20"/>
              </w:rPr>
            </w:pPr>
          </w:p>
        </w:tc>
        <w:tc>
          <w:tcPr>
            <w:tcW w:w="1568" w:type="dxa"/>
            <w:vMerge/>
            <w:hideMark/>
          </w:tcPr>
          <w:p w14:paraId="3C37DBF8" w14:textId="77777777" w:rsidR="00800B16" w:rsidRPr="00800B16" w:rsidRDefault="00800B16" w:rsidP="00800B16">
            <w:pPr>
              <w:rPr>
                <w:rFonts w:ascii="Times New Roman" w:hAnsi="Times New Roman" w:cs="Times New Roman"/>
                <w:sz w:val="20"/>
                <w:szCs w:val="20"/>
              </w:rPr>
            </w:pPr>
          </w:p>
        </w:tc>
      </w:tr>
      <w:tr w:rsidR="00800B16" w:rsidRPr="00800B16" w14:paraId="195450B2" w14:textId="77777777" w:rsidTr="00800B16">
        <w:trPr>
          <w:trHeight w:val="300"/>
        </w:trPr>
        <w:tc>
          <w:tcPr>
            <w:tcW w:w="2771" w:type="dxa"/>
            <w:noWrap/>
            <w:hideMark/>
          </w:tcPr>
          <w:p w14:paraId="4EEAF3F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w:t>
            </w:r>
          </w:p>
        </w:tc>
        <w:tc>
          <w:tcPr>
            <w:tcW w:w="1197" w:type="dxa"/>
            <w:noWrap/>
            <w:hideMark/>
          </w:tcPr>
          <w:p w14:paraId="269D34E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w:t>
            </w:r>
          </w:p>
        </w:tc>
        <w:tc>
          <w:tcPr>
            <w:tcW w:w="1197" w:type="dxa"/>
            <w:noWrap/>
            <w:hideMark/>
          </w:tcPr>
          <w:p w14:paraId="7802446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 </w:t>
            </w:r>
          </w:p>
        </w:tc>
        <w:tc>
          <w:tcPr>
            <w:tcW w:w="1555" w:type="dxa"/>
            <w:noWrap/>
            <w:hideMark/>
          </w:tcPr>
          <w:p w14:paraId="0A07D54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w:t>
            </w:r>
          </w:p>
        </w:tc>
        <w:tc>
          <w:tcPr>
            <w:tcW w:w="1568" w:type="dxa"/>
            <w:noWrap/>
            <w:hideMark/>
          </w:tcPr>
          <w:p w14:paraId="698DC9F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 </w:t>
            </w:r>
          </w:p>
        </w:tc>
        <w:tc>
          <w:tcPr>
            <w:tcW w:w="1568" w:type="dxa"/>
            <w:noWrap/>
            <w:hideMark/>
          </w:tcPr>
          <w:p w14:paraId="7F89623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w:t>
            </w:r>
          </w:p>
        </w:tc>
        <w:tc>
          <w:tcPr>
            <w:tcW w:w="1568" w:type="dxa"/>
            <w:noWrap/>
            <w:hideMark/>
          </w:tcPr>
          <w:p w14:paraId="5489CA3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w:t>
            </w:r>
          </w:p>
        </w:tc>
        <w:tc>
          <w:tcPr>
            <w:tcW w:w="1568" w:type="dxa"/>
            <w:noWrap/>
            <w:hideMark/>
          </w:tcPr>
          <w:p w14:paraId="4520ACE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 </w:t>
            </w:r>
          </w:p>
        </w:tc>
        <w:tc>
          <w:tcPr>
            <w:tcW w:w="1568" w:type="dxa"/>
            <w:noWrap/>
            <w:hideMark/>
          </w:tcPr>
          <w:p w14:paraId="1194ECF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 </w:t>
            </w:r>
          </w:p>
        </w:tc>
      </w:tr>
      <w:tr w:rsidR="00800B16" w:rsidRPr="00800B16" w14:paraId="659B7899" w14:textId="77777777" w:rsidTr="00800B16">
        <w:trPr>
          <w:trHeight w:val="300"/>
        </w:trPr>
        <w:tc>
          <w:tcPr>
            <w:tcW w:w="2771" w:type="dxa"/>
            <w:hideMark/>
          </w:tcPr>
          <w:p w14:paraId="52A88BA3" w14:textId="77777777" w:rsidR="00800B16" w:rsidRPr="00800B16" w:rsidRDefault="00800B16" w:rsidP="00800B16">
            <w:pPr>
              <w:rPr>
                <w:rFonts w:ascii="Times New Roman" w:hAnsi="Times New Roman" w:cs="Times New Roman"/>
                <w:b/>
                <w:bCs/>
                <w:sz w:val="20"/>
                <w:szCs w:val="20"/>
              </w:rPr>
            </w:pPr>
            <w:r w:rsidRPr="00800B16">
              <w:rPr>
                <w:rFonts w:ascii="Times New Roman" w:hAnsi="Times New Roman" w:cs="Times New Roman"/>
                <w:b/>
                <w:bCs/>
                <w:sz w:val="20"/>
                <w:szCs w:val="20"/>
              </w:rPr>
              <w:t>I. ДОХОДЫ БЮДЖЕТА ВСЕГО</w:t>
            </w:r>
          </w:p>
        </w:tc>
        <w:tc>
          <w:tcPr>
            <w:tcW w:w="1197" w:type="dxa"/>
            <w:noWrap/>
            <w:hideMark/>
          </w:tcPr>
          <w:p w14:paraId="2701D74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58 200 328 </w:t>
            </w:r>
          </w:p>
        </w:tc>
        <w:tc>
          <w:tcPr>
            <w:tcW w:w="1197" w:type="dxa"/>
            <w:noWrap/>
            <w:hideMark/>
          </w:tcPr>
          <w:p w14:paraId="0CACFB0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68 960 020 </w:t>
            </w:r>
          </w:p>
        </w:tc>
        <w:tc>
          <w:tcPr>
            <w:tcW w:w="1555" w:type="dxa"/>
            <w:noWrap/>
            <w:hideMark/>
          </w:tcPr>
          <w:p w14:paraId="632686B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53 430 022 </w:t>
            </w:r>
          </w:p>
        </w:tc>
        <w:tc>
          <w:tcPr>
            <w:tcW w:w="1568" w:type="dxa"/>
            <w:noWrap/>
            <w:hideMark/>
          </w:tcPr>
          <w:p w14:paraId="580B188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62 581 306 </w:t>
            </w:r>
          </w:p>
        </w:tc>
        <w:tc>
          <w:tcPr>
            <w:tcW w:w="1568" w:type="dxa"/>
            <w:noWrap/>
            <w:hideMark/>
          </w:tcPr>
          <w:p w14:paraId="3CB820F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7 863 306 </w:t>
            </w:r>
          </w:p>
        </w:tc>
        <w:tc>
          <w:tcPr>
            <w:tcW w:w="1568" w:type="dxa"/>
            <w:noWrap/>
            <w:hideMark/>
          </w:tcPr>
          <w:p w14:paraId="7ED6B47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9 947 136 </w:t>
            </w:r>
          </w:p>
        </w:tc>
        <w:tc>
          <w:tcPr>
            <w:tcW w:w="1568" w:type="dxa"/>
            <w:noWrap/>
            <w:hideMark/>
          </w:tcPr>
          <w:p w14:paraId="0DD5632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7 723 872 </w:t>
            </w:r>
          </w:p>
        </w:tc>
        <w:tc>
          <w:tcPr>
            <w:tcW w:w="1568" w:type="dxa"/>
            <w:noWrap/>
            <w:hideMark/>
          </w:tcPr>
          <w:p w14:paraId="4E491AF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10 178 600 </w:t>
            </w:r>
          </w:p>
        </w:tc>
      </w:tr>
      <w:tr w:rsidR="00800B16" w:rsidRPr="00800B16" w14:paraId="3383051A" w14:textId="77777777" w:rsidTr="00800B16">
        <w:trPr>
          <w:trHeight w:val="300"/>
        </w:trPr>
        <w:tc>
          <w:tcPr>
            <w:tcW w:w="2771" w:type="dxa"/>
            <w:hideMark/>
          </w:tcPr>
          <w:p w14:paraId="186E78C0" w14:textId="77777777" w:rsidR="00800B16" w:rsidRPr="00800B16" w:rsidRDefault="00800B16" w:rsidP="00800B16">
            <w:pPr>
              <w:rPr>
                <w:rFonts w:ascii="Times New Roman" w:hAnsi="Times New Roman" w:cs="Times New Roman"/>
                <w:b/>
                <w:bCs/>
                <w:sz w:val="20"/>
                <w:szCs w:val="20"/>
              </w:rPr>
            </w:pPr>
            <w:r w:rsidRPr="00800B16">
              <w:rPr>
                <w:rFonts w:ascii="Times New Roman" w:hAnsi="Times New Roman" w:cs="Times New Roman"/>
                <w:b/>
                <w:bCs/>
                <w:sz w:val="20"/>
                <w:szCs w:val="20"/>
              </w:rPr>
              <w:t>1.1. НАЛОГОВЫЕ И НЕНАЛОГОВЫЕ ДОХОДЫ</w:t>
            </w:r>
          </w:p>
        </w:tc>
        <w:tc>
          <w:tcPr>
            <w:tcW w:w="1197" w:type="dxa"/>
            <w:noWrap/>
            <w:hideMark/>
          </w:tcPr>
          <w:p w14:paraId="611B183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20 806 513 </w:t>
            </w:r>
          </w:p>
        </w:tc>
        <w:tc>
          <w:tcPr>
            <w:tcW w:w="1197" w:type="dxa"/>
            <w:noWrap/>
            <w:hideMark/>
          </w:tcPr>
          <w:p w14:paraId="677C03B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23 324 063 </w:t>
            </w:r>
          </w:p>
        </w:tc>
        <w:tc>
          <w:tcPr>
            <w:tcW w:w="1555" w:type="dxa"/>
            <w:noWrap/>
            <w:hideMark/>
          </w:tcPr>
          <w:p w14:paraId="1BA75D3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11 988 950 </w:t>
            </w:r>
          </w:p>
        </w:tc>
        <w:tc>
          <w:tcPr>
            <w:tcW w:w="1568" w:type="dxa"/>
            <w:noWrap/>
            <w:hideMark/>
          </w:tcPr>
          <w:p w14:paraId="7EB1049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14 121 677 </w:t>
            </w:r>
          </w:p>
        </w:tc>
        <w:tc>
          <w:tcPr>
            <w:tcW w:w="1568" w:type="dxa"/>
            <w:noWrap/>
            <w:hideMark/>
          </w:tcPr>
          <w:p w14:paraId="6809F25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2 643 849 </w:t>
            </w:r>
          </w:p>
        </w:tc>
        <w:tc>
          <w:tcPr>
            <w:tcW w:w="1568" w:type="dxa"/>
            <w:noWrap/>
            <w:hideMark/>
          </w:tcPr>
          <w:p w14:paraId="60A3CDF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3 157 232 </w:t>
            </w:r>
          </w:p>
        </w:tc>
        <w:tc>
          <w:tcPr>
            <w:tcW w:w="1568" w:type="dxa"/>
            <w:noWrap/>
            <w:hideMark/>
          </w:tcPr>
          <w:p w14:paraId="0722A54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1 770 832 </w:t>
            </w:r>
          </w:p>
        </w:tc>
        <w:tc>
          <w:tcPr>
            <w:tcW w:w="1568" w:type="dxa"/>
            <w:noWrap/>
            <w:hideMark/>
          </w:tcPr>
          <w:p w14:paraId="572B4F0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2 058 809 </w:t>
            </w:r>
          </w:p>
        </w:tc>
      </w:tr>
      <w:tr w:rsidR="00800B16" w:rsidRPr="00800B16" w14:paraId="61A1D607" w14:textId="77777777" w:rsidTr="00800B16">
        <w:trPr>
          <w:trHeight w:val="300"/>
        </w:trPr>
        <w:tc>
          <w:tcPr>
            <w:tcW w:w="2771" w:type="dxa"/>
            <w:hideMark/>
          </w:tcPr>
          <w:p w14:paraId="4467763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НАЛОГОВЫЕ ДОХОДЫ</w:t>
            </w:r>
          </w:p>
        </w:tc>
        <w:tc>
          <w:tcPr>
            <w:tcW w:w="1197" w:type="dxa"/>
            <w:noWrap/>
            <w:hideMark/>
          </w:tcPr>
          <w:p w14:paraId="502EBF3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18 095 325 </w:t>
            </w:r>
          </w:p>
        </w:tc>
        <w:tc>
          <w:tcPr>
            <w:tcW w:w="1197" w:type="dxa"/>
            <w:noWrap/>
            <w:hideMark/>
          </w:tcPr>
          <w:p w14:paraId="2C69C93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20 141 381 </w:t>
            </w:r>
          </w:p>
        </w:tc>
        <w:tc>
          <w:tcPr>
            <w:tcW w:w="1555" w:type="dxa"/>
            <w:noWrap/>
            <w:hideMark/>
          </w:tcPr>
          <w:p w14:paraId="715A0E7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9 754 111 </w:t>
            </w:r>
          </w:p>
        </w:tc>
        <w:tc>
          <w:tcPr>
            <w:tcW w:w="1568" w:type="dxa"/>
            <w:noWrap/>
            <w:hideMark/>
          </w:tcPr>
          <w:p w14:paraId="26E9B4E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12 007 073 </w:t>
            </w:r>
          </w:p>
        </w:tc>
        <w:tc>
          <w:tcPr>
            <w:tcW w:w="1568" w:type="dxa"/>
            <w:noWrap/>
            <w:hideMark/>
          </w:tcPr>
          <w:p w14:paraId="6ECD313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2 210 695 </w:t>
            </w:r>
          </w:p>
        </w:tc>
        <w:tc>
          <w:tcPr>
            <w:tcW w:w="1568" w:type="dxa"/>
            <w:noWrap/>
            <w:hideMark/>
          </w:tcPr>
          <w:p w14:paraId="50E6197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2 490 197 </w:t>
            </w:r>
          </w:p>
        </w:tc>
        <w:tc>
          <w:tcPr>
            <w:tcW w:w="1568" w:type="dxa"/>
            <w:noWrap/>
            <w:hideMark/>
          </w:tcPr>
          <w:p w14:paraId="266CE33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1 636 149 </w:t>
            </w:r>
          </w:p>
        </w:tc>
        <w:tc>
          <w:tcPr>
            <w:tcW w:w="1568" w:type="dxa"/>
            <w:noWrap/>
            <w:hideMark/>
          </w:tcPr>
          <w:p w14:paraId="3A54C8A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1 835 558 </w:t>
            </w:r>
          </w:p>
        </w:tc>
      </w:tr>
      <w:tr w:rsidR="00800B16" w:rsidRPr="00800B16" w14:paraId="6B4A8186" w14:textId="77777777" w:rsidTr="00800B16">
        <w:trPr>
          <w:trHeight w:val="300"/>
        </w:trPr>
        <w:tc>
          <w:tcPr>
            <w:tcW w:w="2771" w:type="dxa"/>
            <w:hideMark/>
          </w:tcPr>
          <w:p w14:paraId="189CA8F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налог на доходы физических лиц</w:t>
            </w:r>
          </w:p>
        </w:tc>
        <w:tc>
          <w:tcPr>
            <w:tcW w:w="1197" w:type="dxa"/>
            <w:noWrap/>
            <w:hideMark/>
          </w:tcPr>
          <w:p w14:paraId="4D0A6D6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11 882 019 </w:t>
            </w:r>
          </w:p>
        </w:tc>
        <w:tc>
          <w:tcPr>
            <w:tcW w:w="1197" w:type="dxa"/>
            <w:noWrap/>
            <w:hideMark/>
          </w:tcPr>
          <w:p w14:paraId="2413332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13 725 388 </w:t>
            </w:r>
          </w:p>
        </w:tc>
        <w:tc>
          <w:tcPr>
            <w:tcW w:w="1555" w:type="dxa"/>
            <w:noWrap/>
            <w:hideMark/>
          </w:tcPr>
          <w:p w14:paraId="0F9E1DE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8 207 363 </w:t>
            </w:r>
          </w:p>
        </w:tc>
        <w:tc>
          <w:tcPr>
            <w:tcW w:w="1568" w:type="dxa"/>
            <w:noWrap/>
            <w:hideMark/>
          </w:tcPr>
          <w:p w14:paraId="3FED423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10 109 247 </w:t>
            </w:r>
          </w:p>
        </w:tc>
        <w:tc>
          <w:tcPr>
            <w:tcW w:w="1568" w:type="dxa"/>
            <w:noWrap/>
            <w:hideMark/>
          </w:tcPr>
          <w:p w14:paraId="0C120D0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1 489 705 </w:t>
            </w:r>
          </w:p>
        </w:tc>
        <w:tc>
          <w:tcPr>
            <w:tcW w:w="1568" w:type="dxa"/>
            <w:noWrap/>
            <w:hideMark/>
          </w:tcPr>
          <w:p w14:paraId="2B8A7F3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1 709 275 </w:t>
            </w:r>
          </w:p>
        </w:tc>
        <w:tc>
          <w:tcPr>
            <w:tcW w:w="1568" w:type="dxa"/>
            <w:noWrap/>
            <w:hideMark/>
          </w:tcPr>
          <w:p w14:paraId="7B401BC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583 559 </w:t>
            </w:r>
          </w:p>
        </w:tc>
        <w:tc>
          <w:tcPr>
            <w:tcW w:w="1568" w:type="dxa"/>
            <w:noWrap/>
            <w:hideMark/>
          </w:tcPr>
          <w:p w14:paraId="657597B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724 441 </w:t>
            </w:r>
          </w:p>
        </w:tc>
      </w:tr>
      <w:tr w:rsidR="00800B16" w:rsidRPr="00800B16" w14:paraId="70A002F3" w14:textId="77777777" w:rsidTr="00800B16">
        <w:trPr>
          <w:trHeight w:val="300"/>
        </w:trPr>
        <w:tc>
          <w:tcPr>
            <w:tcW w:w="2771" w:type="dxa"/>
            <w:hideMark/>
          </w:tcPr>
          <w:p w14:paraId="2457F26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УСН</w:t>
            </w:r>
          </w:p>
        </w:tc>
        <w:tc>
          <w:tcPr>
            <w:tcW w:w="1197" w:type="dxa"/>
            <w:noWrap/>
            <w:hideMark/>
          </w:tcPr>
          <w:p w14:paraId="5CFB5C0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2 785 264 </w:t>
            </w:r>
          </w:p>
        </w:tc>
        <w:tc>
          <w:tcPr>
            <w:tcW w:w="1197" w:type="dxa"/>
            <w:noWrap/>
            <w:hideMark/>
          </w:tcPr>
          <w:p w14:paraId="3205F64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3 114 940 </w:t>
            </w:r>
          </w:p>
        </w:tc>
        <w:tc>
          <w:tcPr>
            <w:tcW w:w="1555" w:type="dxa"/>
            <w:noWrap/>
            <w:hideMark/>
          </w:tcPr>
          <w:p w14:paraId="29C68A3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912 095 </w:t>
            </w:r>
          </w:p>
        </w:tc>
        <w:tc>
          <w:tcPr>
            <w:tcW w:w="1568" w:type="dxa"/>
            <w:noWrap/>
            <w:hideMark/>
          </w:tcPr>
          <w:p w14:paraId="40B13A3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1 242 937 </w:t>
            </w:r>
          </w:p>
        </w:tc>
        <w:tc>
          <w:tcPr>
            <w:tcW w:w="1568" w:type="dxa"/>
            <w:noWrap/>
            <w:hideMark/>
          </w:tcPr>
          <w:p w14:paraId="6A125E5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5DB90E3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1F62FDB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33AC35F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08B0F10A" w14:textId="77777777" w:rsidTr="00800B16">
        <w:trPr>
          <w:trHeight w:val="300"/>
        </w:trPr>
        <w:tc>
          <w:tcPr>
            <w:tcW w:w="2771" w:type="dxa"/>
            <w:hideMark/>
          </w:tcPr>
          <w:p w14:paraId="459E0E8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налог на имущество физических лиц</w:t>
            </w:r>
          </w:p>
        </w:tc>
        <w:tc>
          <w:tcPr>
            <w:tcW w:w="1197" w:type="dxa"/>
            <w:noWrap/>
            <w:hideMark/>
          </w:tcPr>
          <w:p w14:paraId="5BA01A6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409 423 </w:t>
            </w:r>
          </w:p>
        </w:tc>
        <w:tc>
          <w:tcPr>
            <w:tcW w:w="1197" w:type="dxa"/>
            <w:noWrap/>
            <w:hideMark/>
          </w:tcPr>
          <w:p w14:paraId="28218E3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491 888 </w:t>
            </w:r>
          </w:p>
        </w:tc>
        <w:tc>
          <w:tcPr>
            <w:tcW w:w="1555" w:type="dxa"/>
            <w:noWrap/>
            <w:hideMark/>
          </w:tcPr>
          <w:p w14:paraId="2A5A126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46 </w:t>
            </w:r>
          </w:p>
        </w:tc>
        <w:tc>
          <w:tcPr>
            <w:tcW w:w="1568" w:type="dxa"/>
            <w:noWrap/>
            <w:hideMark/>
          </w:tcPr>
          <w:p w14:paraId="5C7FB56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22 </w:t>
            </w:r>
          </w:p>
        </w:tc>
        <w:tc>
          <w:tcPr>
            <w:tcW w:w="1568" w:type="dxa"/>
            <w:noWrap/>
            <w:hideMark/>
          </w:tcPr>
          <w:p w14:paraId="2A5F2A0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78 753 </w:t>
            </w:r>
          </w:p>
        </w:tc>
        <w:tc>
          <w:tcPr>
            <w:tcW w:w="1568" w:type="dxa"/>
            <w:noWrap/>
            <w:hideMark/>
          </w:tcPr>
          <w:p w14:paraId="1FDC20D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110 537 </w:t>
            </w:r>
          </w:p>
        </w:tc>
        <w:tc>
          <w:tcPr>
            <w:tcW w:w="1568" w:type="dxa"/>
            <w:noWrap/>
            <w:hideMark/>
          </w:tcPr>
          <w:p w14:paraId="5AE3B65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53 708 </w:t>
            </w:r>
          </w:p>
        </w:tc>
        <w:tc>
          <w:tcPr>
            <w:tcW w:w="1568" w:type="dxa"/>
            <w:noWrap/>
            <w:hideMark/>
          </w:tcPr>
          <w:p w14:paraId="6CD6D4D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82 757 </w:t>
            </w:r>
          </w:p>
        </w:tc>
      </w:tr>
      <w:tr w:rsidR="00800B16" w:rsidRPr="00800B16" w14:paraId="6802B55D" w14:textId="77777777" w:rsidTr="00800B16">
        <w:trPr>
          <w:trHeight w:val="300"/>
        </w:trPr>
        <w:tc>
          <w:tcPr>
            <w:tcW w:w="2771" w:type="dxa"/>
            <w:hideMark/>
          </w:tcPr>
          <w:p w14:paraId="071BBC8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земельный налог, в т.ч.:</w:t>
            </w:r>
          </w:p>
        </w:tc>
        <w:tc>
          <w:tcPr>
            <w:tcW w:w="1197" w:type="dxa"/>
            <w:noWrap/>
            <w:hideMark/>
          </w:tcPr>
          <w:p w14:paraId="4E1BCA0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1 721 054 </w:t>
            </w:r>
          </w:p>
        </w:tc>
        <w:tc>
          <w:tcPr>
            <w:tcW w:w="1197" w:type="dxa"/>
            <w:noWrap/>
            <w:hideMark/>
          </w:tcPr>
          <w:p w14:paraId="1B23341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1 579 594 </w:t>
            </w:r>
          </w:p>
        </w:tc>
        <w:tc>
          <w:tcPr>
            <w:tcW w:w="1555" w:type="dxa"/>
            <w:noWrap/>
            <w:hideMark/>
          </w:tcPr>
          <w:p w14:paraId="3092D26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3 512 </w:t>
            </w:r>
          </w:p>
        </w:tc>
        <w:tc>
          <w:tcPr>
            <w:tcW w:w="1568" w:type="dxa"/>
            <w:noWrap/>
            <w:hideMark/>
          </w:tcPr>
          <w:p w14:paraId="0B9F07D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6 565 </w:t>
            </w:r>
          </w:p>
        </w:tc>
        <w:tc>
          <w:tcPr>
            <w:tcW w:w="1568" w:type="dxa"/>
            <w:noWrap/>
            <w:hideMark/>
          </w:tcPr>
          <w:p w14:paraId="6EFCD36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386 488 </w:t>
            </w:r>
          </w:p>
        </w:tc>
        <w:tc>
          <w:tcPr>
            <w:tcW w:w="1568" w:type="dxa"/>
            <w:noWrap/>
            <w:hideMark/>
          </w:tcPr>
          <w:p w14:paraId="7447839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370 850 </w:t>
            </w:r>
          </w:p>
        </w:tc>
        <w:tc>
          <w:tcPr>
            <w:tcW w:w="1568" w:type="dxa"/>
            <w:noWrap/>
            <w:hideMark/>
          </w:tcPr>
          <w:p w14:paraId="768F277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473 030 </w:t>
            </w:r>
          </w:p>
        </w:tc>
        <w:tc>
          <w:tcPr>
            <w:tcW w:w="1568" w:type="dxa"/>
            <w:noWrap/>
            <w:hideMark/>
          </w:tcPr>
          <w:p w14:paraId="6CE9FFA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407 177 </w:t>
            </w:r>
          </w:p>
        </w:tc>
      </w:tr>
      <w:tr w:rsidR="00800B16" w:rsidRPr="00800B16" w14:paraId="2CE3A8B4" w14:textId="77777777" w:rsidTr="00800B16">
        <w:trPr>
          <w:trHeight w:val="300"/>
        </w:trPr>
        <w:tc>
          <w:tcPr>
            <w:tcW w:w="2771" w:type="dxa"/>
            <w:hideMark/>
          </w:tcPr>
          <w:p w14:paraId="4AF49411" w14:textId="77777777" w:rsidR="00800B16" w:rsidRPr="00800B16" w:rsidRDefault="00800B16" w:rsidP="00800B16">
            <w:pPr>
              <w:rPr>
                <w:rFonts w:ascii="Times New Roman" w:hAnsi="Times New Roman" w:cs="Times New Roman"/>
                <w:i/>
                <w:iCs/>
                <w:sz w:val="20"/>
                <w:szCs w:val="20"/>
              </w:rPr>
            </w:pPr>
            <w:r w:rsidRPr="00800B16">
              <w:rPr>
                <w:rFonts w:ascii="Times New Roman" w:hAnsi="Times New Roman" w:cs="Times New Roman"/>
                <w:i/>
                <w:iCs/>
                <w:sz w:val="20"/>
                <w:szCs w:val="20"/>
              </w:rPr>
              <w:t xml:space="preserve">        земельный налог с организаций</w:t>
            </w:r>
          </w:p>
        </w:tc>
        <w:tc>
          <w:tcPr>
            <w:tcW w:w="1197" w:type="dxa"/>
            <w:noWrap/>
            <w:hideMark/>
          </w:tcPr>
          <w:p w14:paraId="23E11D8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1 428 988 </w:t>
            </w:r>
          </w:p>
        </w:tc>
        <w:tc>
          <w:tcPr>
            <w:tcW w:w="1197" w:type="dxa"/>
            <w:noWrap/>
            <w:hideMark/>
          </w:tcPr>
          <w:p w14:paraId="0E35A2B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1 265 143 </w:t>
            </w:r>
          </w:p>
        </w:tc>
        <w:tc>
          <w:tcPr>
            <w:tcW w:w="1555" w:type="dxa"/>
            <w:noWrap/>
            <w:hideMark/>
          </w:tcPr>
          <w:p w14:paraId="3AB06A4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2 934 </w:t>
            </w:r>
          </w:p>
        </w:tc>
        <w:tc>
          <w:tcPr>
            <w:tcW w:w="1568" w:type="dxa"/>
            <w:noWrap/>
            <w:hideMark/>
          </w:tcPr>
          <w:p w14:paraId="1CE9DBD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6 270 </w:t>
            </w:r>
          </w:p>
        </w:tc>
        <w:tc>
          <w:tcPr>
            <w:tcW w:w="1568" w:type="dxa"/>
            <w:noWrap/>
            <w:hideMark/>
          </w:tcPr>
          <w:p w14:paraId="52A2B95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293 392 </w:t>
            </w:r>
          </w:p>
        </w:tc>
        <w:tc>
          <w:tcPr>
            <w:tcW w:w="1568" w:type="dxa"/>
            <w:noWrap/>
            <w:hideMark/>
          </w:tcPr>
          <w:p w14:paraId="47AD255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271 717 </w:t>
            </w:r>
          </w:p>
        </w:tc>
        <w:tc>
          <w:tcPr>
            <w:tcW w:w="1568" w:type="dxa"/>
            <w:noWrap/>
            <w:hideMark/>
          </w:tcPr>
          <w:p w14:paraId="587E08D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262 088 </w:t>
            </w:r>
          </w:p>
        </w:tc>
        <w:tc>
          <w:tcPr>
            <w:tcW w:w="1568" w:type="dxa"/>
            <w:noWrap/>
            <w:hideMark/>
          </w:tcPr>
          <w:p w14:paraId="76260D9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210 268 </w:t>
            </w:r>
          </w:p>
        </w:tc>
      </w:tr>
      <w:tr w:rsidR="00800B16" w:rsidRPr="00800B16" w14:paraId="45EC8274" w14:textId="77777777" w:rsidTr="00800B16">
        <w:trPr>
          <w:trHeight w:val="300"/>
        </w:trPr>
        <w:tc>
          <w:tcPr>
            <w:tcW w:w="2771" w:type="dxa"/>
            <w:hideMark/>
          </w:tcPr>
          <w:p w14:paraId="34CBD53D" w14:textId="77777777" w:rsidR="00800B16" w:rsidRPr="00800B16" w:rsidRDefault="00800B16" w:rsidP="00800B16">
            <w:pPr>
              <w:rPr>
                <w:rFonts w:ascii="Times New Roman" w:hAnsi="Times New Roman" w:cs="Times New Roman"/>
                <w:i/>
                <w:iCs/>
                <w:sz w:val="20"/>
                <w:szCs w:val="20"/>
              </w:rPr>
            </w:pPr>
            <w:r w:rsidRPr="00800B16">
              <w:rPr>
                <w:rFonts w:ascii="Times New Roman" w:hAnsi="Times New Roman" w:cs="Times New Roman"/>
                <w:i/>
                <w:iCs/>
                <w:sz w:val="20"/>
                <w:szCs w:val="20"/>
              </w:rPr>
              <w:t xml:space="preserve">        земельный налог с физических лиц</w:t>
            </w:r>
          </w:p>
        </w:tc>
        <w:tc>
          <w:tcPr>
            <w:tcW w:w="1197" w:type="dxa"/>
            <w:noWrap/>
            <w:hideMark/>
          </w:tcPr>
          <w:p w14:paraId="0AC0427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292 066 </w:t>
            </w:r>
          </w:p>
        </w:tc>
        <w:tc>
          <w:tcPr>
            <w:tcW w:w="1197" w:type="dxa"/>
            <w:noWrap/>
            <w:hideMark/>
          </w:tcPr>
          <w:p w14:paraId="0CC225F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314 451 </w:t>
            </w:r>
          </w:p>
        </w:tc>
        <w:tc>
          <w:tcPr>
            <w:tcW w:w="1555" w:type="dxa"/>
            <w:noWrap/>
            <w:hideMark/>
          </w:tcPr>
          <w:p w14:paraId="0F368B8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578 </w:t>
            </w:r>
          </w:p>
        </w:tc>
        <w:tc>
          <w:tcPr>
            <w:tcW w:w="1568" w:type="dxa"/>
            <w:noWrap/>
            <w:hideMark/>
          </w:tcPr>
          <w:p w14:paraId="3A93B95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296 </w:t>
            </w:r>
          </w:p>
        </w:tc>
        <w:tc>
          <w:tcPr>
            <w:tcW w:w="1568" w:type="dxa"/>
            <w:noWrap/>
            <w:hideMark/>
          </w:tcPr>
          <w:p w14:paraId="503A561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91 957 </w:t>
            </w:r>
          </w:p>
        </w:tc>
        <w:tc>
          <w:tcPr>
            <w:tcW w:w="1568" w:type="dxa"/>
            <w:noWrap/>
            <w:hideMark/>
          </w:tcPr>
          <w:p w14:paraId="690654A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98 800 </w:t>
            </w:r>
          </w:p>
        </w:tc>
        <w:tc>
          <w:tcPr>
            <w:tcW w:w="1568" w:type="dxa"/>
            <w:noWrap/>
            <w:hideMark/>
          </w:tcPr>
          <w:p w14:paraId="32EA546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199 515 </w:t>
            </w:r>
          </w:p>
        </w:tc>
        <w:tc>
          <w:tcPr>
            <w:tcW w:w="1568" w:type="dxa"/>
            <w:noWrap/>
            <w:hideMark/>
          </w:tcPr>
          <w:p w14:paraId="62B49CB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196 912 </w:t>
            </w:r>
          </w:p>
        </w:tc>
      </w:tr>
      <w:tr w:rsidR="00800B16" w:rsidRPr="00800B16" w14:paraId="50252E9A" w14:textId="77777777" w:rsidTr="00800B16">
        <w:trPr>
          <w:trHeight w:val="300"/>
        </w:trPr>
        <w:tc>
          <w:tcPr>
            <w:tcW w:w="2771" w:type="dxa"/>
            <w:hideMark/>
          </w:tcPr>
          <w:p w14:paraId="1D55668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lastRenderedPageBreak/>
              <w:t xml:space="preserve">   прочие налоговые доходы, в т.ч.:</w:t>
            </w:r>
          </w:p>
        </w:tc>
        <w:tc>
          <w:tcPr>
            <w:tcW w:w="1197" w:type="dxa"/>
            <w:noWrap/>
            <w:hideMark/>
          </w:tcPr>
          <w:p w14:paraId="704BCA7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1 084 019 </w:t>
            </w:r>
          </w:p>
        </w:tc>
        <w:tc>
          <w:tcPr>
            <w:tcW w:w="1197" w:type="dxa"/>
            <w:noWrap/>
            <w:hideMark/>
          </w:tcPr>
          <w:p w14:paraId="26A4487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948 210 </w:t>
            </w:r>
          </w:p>
        </w:tc>
        <w:tc>
          <w:tcPr>
            <w:tcW w:w="1555" w:type="dxa"/>
            <w:noWrap/>
            <w:hideMark/>
          </w:tcPr>
          <w:p w14:paraId="077D17D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405 809 </w:t>
            </w:r>
          </w:p>
        </w:tc>
        <w:tc>
          <w:tcPr>
            <w:tcW w:w="1568" w:type="dxa"/>
            <w:noWrap/>
            <w:hideMark/>
          </w:tcPr>
          <w:p w14:paraId="65072F7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399 872 </w:t>
            </w:r>
          </w:p>
        </w:tc>
        <w:tc>
          <w:tcPr>
            <w:tcW w:w="1568" w:type="dxa"/>
            <w:noWrap/>
            <w:hideMark/>
          </w:tcPr>
          <w:p w14:paraId="5FB5158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223 980 </w:t>
            </w:r>
          </w:p>
        </w:tc>
        <w:tc>
          <w:tcPr>
            <w:tcW w:w="1568" w:type="dxa"/>
            <w:noWrap/>
            <w:hideMark/>
          </w:tcPr>
          <w:p w14:paraId="41082E2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262 614 </w:t>
            </w:r>
          </w:p>
        </w:tc>
        <w:tc>
          <w:tcPr>
            <w:tcW w:w="1568" w:type="dxa"/>
            <w:noWrap/>
            <w:hideMark/>
          </w:tcPr>
          <w:p w14:paraId="71DF013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511 374 </w:t>
            </w:r>
          </w:p>
        </w:tc>
        <w:tc>
          <w:tcPr>
            <w:tcW w:w="1568" w:type="dxa"/>
            <w:noWrap/>
            <w:hideMark/>
          </w:tcPr>
          <w:p w14:paraId="133E17D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606 934 </w:t>
            </w:r>
          </w:p>
        </w:tc>
      </w:tr>
      <w:tr w:rsidR="00800B16" w:rsidRPr="00800B16" w14:paraId="5BD7B5A6" w14:textId="77777777" w:rsidTr="00800B16">
        <w:trPr>
          <w:trHeight w:val="300"/>
        </w:trPr>
        <w:tc>
          <w:tcPr>
            <w:tcW w:w="2771" w:type="dxa"/>
            <w:hideMark/>
          </w:tcPr>
          <w:p w14:paraId="3D79BD2F" w14:textId="77777777" w:rsidR="00800B16" w:rsidRPr="00800B16" w:rsidRDefault="00800B16" w:rsidP="00800B16">
            <w:pPr>
              <w:rPr>
                <w:rFonts w:ascii="Times New Roman" w:hAnsi="Times New Roman" w:cs="Times New Roman"/>
                <w:i/>
                <w:iCs/>
                <w:sz w:val="20"/>
                <w:szCs w:val="20"/>
              </w:rPr>
            </w:pPr>
            <w:r w:rsidRPr="00800B16">
              <w:rPr>
                <w:rFonts w:ascii="Times New Roman" w:hAnsi="Times New Roman" w:cs="Times New Roman"/>
                <w:i/>
                <w:iCs/>
                <w:sz w:val="20"/>
                <w:szCs w:val="20"/>
              </w:rPr>
              <w:t xml:space="preserve">         акцизы на нефтепродукты</w:t>
            </w:r>
          </w:p>
        </w:tc>
        <w:tc>
          <w:tcPr>
            <w:tcW w:w="1197" w:type="dxa"/>
            <w:noWrap/>
            <w:hideMark/>
          </w:tcPr>
          <w:p w14:paraId="025B9BD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193 771 </w:t>
            </w:r>
          </w:p>
        </w:tc>
        <w:tc>
          <w:tcPr>
            <w:tcW w:w="1197" w:type="dxa"/>
            <w:noWrap/>
            <w:hideMark/>
          </w:tcPr>
          <w:p w14:paraId="0F76C3A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230 615 </w:t>
            </w:r>
          </w:p>
        </w:tc>
        <w:tc>
          <w:tcPr>
            <w:tcW w:w="1555" w:type="dxa"/>
            <w:noWrap/>
            <w:hideMark/>
          </w:tcPr>
          <w:p w14:paraId="5A3BAB4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186 066 </w:t>
            </w:r>
          </w:p>
        </w:tc>
        <w:tc>
          <w:tcPr>
            <w:tcW w:w="1568" w:type="dxa"/>
            <w:noWrap/>
            <w:hideMark/>
          </w:tcPr>
          <w:p w14:paraId="3E262DE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225 856 </w:t>
            </w:r>
          </w:p>
        </w:tc>
        <w:tc>
          <w:tcPr>
            <w:tcW w:w="1568" w:type="dxa"/>
            <w:noWrap/>
            <w:hideMark/>
          </w:tcPr>
          <w:p w14:paraId="59BB43A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222 788 </w:t>
            </w:r>
          </w:p>
        </w:tc>
        <w:tc>
          <w:tcPr>
            <w:tcW w:w="1568" w:type="dxa"/>
            <w:noWrap/>
            <w:hideMark/>
          </w:tcPr>
          <w:p w14:paraId="001FC7A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260 250 </w:t>
            </w:r>
          </w:p>
        </w:tc>
        <w:tc>
          <w:tcPr>
            <w:tcW w:w="1568" w:type="dxa"/>
            <w:noWrap/>
            <w:hideMark/>
          </w:tcPr>
          <w:p w14:paraId="5E3BCF1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507 957 </w:t>
            </w:r>
          </w:p>
        </w:tc>
        <w:tc>
          <w:tcPr>
            <w:tcW w:w="1568" w:type="dxa"/>
            <w:noWrap/>
            <w:hideMark/>
          </w:tcPr>
          <w:p w14:paraId="3783F19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599 435 </w:t>
            </w:r>
          </w:p>
        </w:tc>
      </w:tr>
      <w:tr w:rsidR="00800B16" w:rsidRPr="00800B16" w14:paraId="15ECDC3E" w14:textId="77777777" w:rsidTr="00800B16">
        <w:trPr>
          <w:trHeight w:val="300"/>
        </w:trPr>
        <w:tc>
          <w:tcPr>
            <w:tcW w:w="2771" w:type="dxa"/>
            <w:hideMark/>
          </w:tcPr>
          <w:p w14:paraId="7D6076F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НЕНАЛОГОВЫЕ ДОХОДЫ</w:t>
            </w:r>
          </w:p>
        </w:tc>
        <w:tc>
          <w:tcPr>
            <w:tcW w:w="1197" w:type="dxa"/>
            <w:noWrap/>
            <w:hideMark/>
          </w:tcPr>
          <w:p w14:paraId="78C0135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2 711 189 </w:t>
            </w:r>
          </w:p>
        </w:tc>
        <w:tc>
          <w:tcPr>
            <w:tcW w:w="1197" w:type="dxa"/>
            <w:noWrap/>
            <w:hideMark/>
          </w:tcPr>
          <w:p w14:paraId="7BB3643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3 182 682 </w:t>
            </w:r>
          </w:p>
        </w:tc>
        <w:tc>
          <w:tcPr>
            <w:tcW w:w="1555" w:type="dxa"/>
            <w:noWrap/>
            <w:hideMark/>
          </w:tcPr>
          <w:p w14:paraId="2C17BFC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2 215 251 </w:t>
            </w:r>
          </w:p>
        </w:tc>
        <w:tc>
          <w:tcPr>
            <w:tcW w:w="1568" w:type="dxa"/>
            <w:noWrap/>
            <w:hideMark/>
          </w:tcPr>
          <w:p w14:paraId="262551F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2 114 604 </w:t>
            </w:r>
          </w:p>
        </w:tc>
        <w:tc>
          <w:tcPr>
            <w:tcW w:w="1568" w:type="dxa"/>
            <w:noWrap/>
            <w:hideMark/>
          </w:tcPr>
          <w:p w14:paraId="00C669A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433 154 </w:t>
            </w:r>
          </w:p>
        </w:tc>
        <w:tc>
          <w:tcPr>
            <w:tcW w:w="1568" w:type="dxa"/>
            <w:noWrap/>
            <w:hideMark/>
          </w:tcPr>
          <w:p w14:paraId="56D07F0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667 035 </w:t>
            </w:r>
          </w:p>
        </w:tc>
        <w:tc>
          <w:tcPr>
            <w:tcW w:w="1568" w:type="dxa"/>
            <w:noWrap/>
            <w:hideMark/>
          </w:tcPr>
          <w:p w14:paraId="17A68C2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131 683 </w:t>
            </w:r>
          </w:p>
        </w:tc>
        <w:tc>
          <w:tcPr>
            <w:tcW w:w="1568" w:type="dxa"/>
            <w:noWrap/>
            <w:hideMark/>
          </w:tcPr>
          <w:p w14:paraId="6B5AD01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223 251 </w:t>
            </w:r>
          </w:p>
        </w:tc>
      </w:tr>
      <w:tr w:rsidR="00800B16" w:rsidRPr="00800B16" w14:paraId="28AAF0FF" w14:textId="77777777" w:rsidTr="00800B16">
        <w:trPr>
          <w:trHeight w:val="300"/>
        </w:trPr>
        <w:tc>
          <w:tcPr>
            <w:tcW w:w="2771" w:type="dxa"/>
            <w:hideMark/>
          </w:tcPr>
          <w:p w14:paraId="3AC9F5B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плата при пользовании природными ресурсами</w:t>
            </w:r>
          </w:p>
        </w:tc>
        <w:tc>
          <w:tcPr>
            <w:tcW w:w="1197" w:type="dxa"/>
            <w:noWrap/>
            <w:hideMark/>
          </w:tcPr>
          <w:p w14:paraId="70E33F7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708 453 </w:t>
            </w:r>
          </w:p>
        </w:tc>
        <w:tc>
          <w:tcPr>
            <w:tcW w:w="1197" w:type="dxa"/>
            <w:noWrap/>
            <w:hideMark/>
          </w:tcPr>
          <w:p w14:paraId="5907CDD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741 171 </w:t>
            </w:r>
          </w:p>
        </w:tc>
        <w:tc>
          <w:tcPr>
            <w:tcW w:w="1555" w:type="dxa"/>
            <w:noWrap/>
            <w:hideMark/>
          </w:tcPr>
          <w:p w14:paraId="1B6FAD4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699 341 </w:t>
            </w:r>
          </w:p>
        </w:tc>
        <w:tc>
          <w:tcPr>
            <w:tcW w:w="1568" w:type="dxa"/>
            <w:noWrap/>
            <w:hideMark/>
          </w:tcPr>
          <w:p w14:paraId="2658762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579 913 </w:t>
            </w:r>
          </w:p>
        </w:tc>
        <w:tc>
          <w:tcPr>
            <w:tcW w:w="1568" w:type="dxa"/>
            <w:noWrap/>
            <w:hideMark/>
          </w:tcPr>
          <w:p w14:paraId="2AB8C64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0D9C4A8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3FE496C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3F7939C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4D45A250" w14:textId="77777777" w:rsidTr="00800B16">
        <w:trPr>
          <w:trHeight w:val="300"/>
        </w:trPr>
        <w:tc>
          <w:tcPr>
            <w:tcW w:w="2771" w:type="dxa"/>
            <w:hideMark/>
          </w:tcPr>
          <w:p w14:paraId="40EC2EB8" w14:textId="77777777" w:rsidR="00800B16" w:rsidRPr="00800B16" w:rsidRDefault="00800B16" w:rsidP="00800B16">
            <w:pPr>
              <w:rPr>
                <w:rFonts w:ascii="Times New Roman" w:hAnsi="Times New Roman" w:cs="Times New Roman"/>
                <w:b/>
                <w:bCs/>
                <w:sz w:val="20"/>
                <w:szCs w:val="20"/>
              </w:rPr>
            </w:pPr>
            <w:r w:rsidRPr="00800B16">
              <w:rPr>
                <w:rFonts w:ascii="Times New Roman" w:hAnsi="Times New Roman" w:cs="Times New Roman"/>
                <w:b/>
                <w:bCs/>
                <w:sz w:val="20"/>
                <w:szCs w:val="20"/>
              </w:rPr>
              <w:t>1.2. БЕЗВОЗМЕЗДНЫЕ ПОСТУПЛЕНИЯ ВСЕГО</w:t>
            </w:r>
          </w:p>
        </w:tc>
        <w:tc>
          <w:tcPr>
            <w:tcW w:w="1197" w:type="dxa"/>
            <w:noWrap/>
            <w:hideMark/>
          </w:tcPr>
          <w:p w14:paraId="3FC918A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37 393 815 </w:t>
            </w:r>
          </w:p>
        </w:tc>
        <w:tc>
          <w:tcPr>
            <w:tcW w:w="1197" w:type="dxa"/>
            <w:noWrap/>
            <w:hideMark/>
          </w:tcPr>
          <w:p w14:paraId="20C3369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45 635 957 </w:t>
            </w:r>
          </w:p>
        </w:tc>
        <w:tc>
          <w:tcPr>
            <w:tcW w:w="1555" w:type="dxa"/>
            <w:noWrap/>
            <w:hideMark/>
          </w:tcPr>
          <w:p w14:paraId="7C118DE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41 441 071 </w:t>
            </w:r>
          </w:p>
        </w:tc>
        <w:tc>
          <w:tcPr>
            <w:tcW w:w="1568" w:type="dxa"/>
            <w:noWrap/>
            <w:hideMark/>
          </w:tcPr>
          <w:p w14:paraId="487EA5D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48 459 351 </w:t>
            </w:r>
          </w:p>
        </w:tc>
        <w:tc>
          <w:tcPr>
            <w:tcW w:w="1568" w:type="dxa"/>
            <w:noWrap/>
            <w:hideMark/>
          </w:tcPr>
          <w:p w14:paraId="3DAD4D4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5 432 457 </w:t>
            </w:r>
          </w:p>
        </w:tc>
        <w:tc>
          <w:tcPr>
            <w:tcW w:w="1568" w:type="dxa"/>
            <w:noWrap/>
            <w:hideMark/>
          </w:tcPr>
          <w:p w14:paraId="3C7A4F4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6 789 907 </w:t>
            </w:r>
          </w:p>
        </w:tc>
        <w:tc>
          <w:tcPr>
            <w:tcW w:w="1568" w:type="dxa"/>
            <w:noWrap/>
            <w:hideMark/>
          </w:tcPr>
          <w:p w14:paraId="3B40DA6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5 952 519 </w:t>
            </w:r>
          </w:p>
        </w:tc>
        <w:tc>
          <w:tcPr>
            <w:tcW w:w="1568" w:type="dxa"/>
            <w:noWrap/>
            <w:hideMark/>
          </w:tcPr>
          <w:p w14:paraId="4208237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8 115 215 </w:t>
            </w:r>
          </w:p>
        </w:tc>
      </w:tr>
      <w:tr w:rsidR="00800B16" w:rsidRPr="00800B16" w14:paraId="113275E6" w14:textId="77777777" w:rsidTr="00800B16">
        <w:trPr>
          <w:trHeight w:val="510"/>
        </w:trPr>
        <w:tc>
          <w:tcPr>
            <w:tcW w:w="2771" w:type="dxa"/>
            <w:hideMark/>
          </w:tcPr>
          <w:p w14:paraId="0370AA3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БЕЗВОЗМЕЗДНЫЕ ПОСТУПЛЕНИЯ ИЗ ОБЛАСТНОГО БЮДЖЕТА, в т.ч.:</w:t>
            </w:r>
          </w:p>
        </w:tc>
        <w:tc>
          <w:tcPr>
            <w:tcW w:w="1197" w:type="dxa"/>
            <w:noWrap/>
            <w:hideMark/>
          </w:tcPr>
          <w:p w14:paraId="143F8B1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37 181 086 </w:t>
            </w:r>
          </w:p>
        </w:tc>
        <w:tc>
          <w:tcPr>
            <w:tcW w:w="1197" w:type="dxa"/>
            <w:noWrap/>
            <w:hideMark/>
          </w:tcPr>
          <w:p w14:paraId="64C82CF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45 755 517 </w:t>
            </w:r>
          </w:p>
        </w:tc>
        <w:tc>
          <w:tcPr>
            <w:tcW w:w="1555" w:type="dxa"/>
            <w:noWrap/>
            <w:hideMark/>
          </w:tcPr>
          <w:p w14:paraId="6E72461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40 728 710 </w:t>
            </w:r>
          </w:p>
        </w:tc>
        <w:tc>
          <w:tcPr>
            <w:tcW w:w="1568" w:type="dxa"/>
            <w:noWrap/>
            <w:hideMark/>
          </w:tcPr>
          <w:p w14:paraId="30F6CC7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47 995 463 </w:t>
            </w:r>
          </w:p>
        </w:tc>
        <w:tc>
          <w:tcPr>
            <w:tcW w:w="1568" w:type="dxa"/>
            <w:noWrap/>
            <w:hideMark/>
          </w:tcPr>
          <w:p w14:paraId="070E1C5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4 239 941 </w:t>
            </w:r>
          </w:p>
        </w:tc>
        <w:tc>
          <w:tcPr>
            <w:tcW w:w="1568" w:type="dxa"/>
            <w:noWrap/>
            <w:hideMark/>
          </w:tcPr>
          <w:p w14:paraId="4361F0C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5 173 462 </w:t>
            </w:r>
          </w:p>
        </w:tc>
        <w:tc>
          <w:tcPr>
            <w:tcW w:w="1568" w:type="dxa"/>
            <w:noWrap/>
            <w:hideMark/>
          </w:tcPr>
          <w:p w14:paraId="1F5FAEF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2 275 765 </w:t>
            </w:r>
          </w:p>
        </w:tc>
        <w:tc>
          <w:tcPr>
            <w:tcW w:w="1568" w:type="dxa"/>
            <w:noWrap/>
            <w:hideMark/>
          </w:tcPr>
          <w:p w14:paraId="34C8AA1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3 876 889 </w:t>
            </w:r>
          </w:p>
        </w:tc>
      </w:tr>
      <w:tr w:rsidR="00800B16" w:rsidRPr="00800B16" w14:paraId="06EDC3D9" w14:textId="77777777" w:rsidTr="00800B16">
        <w:trPr>
          <w:trHeight w:val="480"/>
        </w:trPr>
        <w:tc>
          <w:tcPr>
            <w:tcW w:w="2771" w:type="dxa"/>
            <w:hideMark/>
          </w:tcPr>
          <w:p w14:paraId="57E1B2D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Дотации, в т.ч.:</w:t>
            </w:r>
          </w:p>
        </w:tc>
        <w:tc>
          <w:tcPr>
            <w:tcW w:w="1197" w:type="dxa"/>
            <w:noWrap/>
            <w:hideMark/>
          </w:tcPr>
          <w:p w14:paraId="089714D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2 122 059 </w:t>
            </w:r>
          </w:p>
        </w:tc>
        <w:tc>
          <w:tcPr>
            <w:tcW w:w="1197" w:type="dxa"/>
            <w:noWrap/>
            <w:hideMark/>
          </w:tcPr>
          <w:p w14:paraId="27062B3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2 243 456 </w:t>
            </w:r>
          </w:p>
        </w:tc>
        <w:tc>
          <w:tcPr>
            <w:tcW w:w="1555" w:type="dxa"/>
            <w:noWrap/>
            <w:hideMark/>
          </w:tcPr>
          <w:p w14:paraId="32B45A3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3 597 524 </w:t>
            </w:r>
          </w:p>
        </w:tc>
        <w:tc>
          <w:tcPr>
            <w:tcW w:w="1568" w:type="dxa"/>
            <w:noWrap/>
            <w:hideMark/>
          </w:tcPr>
          <w:p w14:paraId="4BF587C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4 436 462 </w:t>
            </w:r>
          </w:p>
        </w:tc>
        <w:tc>
          <w:tcPr>
            <w:tcW w:w="1568" w:type="dxa"/>
            <w:noWrap/>
            <w:hideMark/>
          </w:tcPr>
          <w:p w14:paraId="2567E0E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171 115 </w:t>
            </w:r>
          </w:p>
        </w:tc>
        <w:tc>
          <w:tcPr>
            <w:tcW w:w="1568" w:type="dxa"/>
            <w:noWrap/>
            <w:hideMark/>
          </w:tcPr>
          <w:p w14:paraId="1D2BA31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2E1C3A1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336 890 </w:t>
            </w:r>
          </w:p>
        </w:tc>
        <w:tc>
          <w:tcPr>
            <w:tcW w:w="1568" w:type="dxa"/>
            <w:noWrap/>
            <w:hideMark/>
          </w:tcPr>
          <w:p w14:paraId="0BEC651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319 959 </w:t>
            </w:r>
          </w:p>
        </w:tc>
      </w:tr>
      <w:tr w:rsidR="00800B16" w:rsidRPr="00800B16" w14:paraId="41DF9AA9" w14:textId="77777777" w:rsidTr="00800B16">
        <w:trPr>
          <w:trHeight w:val="300"/>
        </w:trPr>
        <w:tc>
          <w:tcPr>
            <w:tcW w:w="2771" w:type="dxa"/>
            <w:hideMark/>
          </w:tcPr>
          <w:p w14:paraId="6A7F15A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дотации на выравнивание бюджетной обеспеченности</w:t>
            </w:r>
          </w:p>
        </w:tc>
        <w:tc>
          <w:tcPr>
            <w:tcW w:w="1197" w:type="dxa"/>
            <w:noWrap/>
            <w:hideMark/>
          </w:tcPr>
          <w:p w14:paraId="286F706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819 656 </w:t>
            </w:r>
          </w:p>
        </w:tc>
        <w:tc>
          <w:tcPr>
            <w:tcW w:w="1197" w:type="dxa"/>
            <w:noWrap/>
            <w:hideMark/>
          </w:tcPr>
          <w:p w14:paraId="56370D9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846 702 </w:t>
            </w:r>
          </w:p>
        </w:tc>
        <w:tc>
          <w:tcPr>
            <w:tcW w:w="1555" w:type="dxa"/>
            <w:noWrap/>
            <w:hideMark/>
          </w:tcPr>
          <w:p w14:paraId="1911E16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2 169 522 </w:t>
            </w:r>
          </w:p>
        </w:tc>
        <w:tc>
          <w:tcPr>
            <w:tcW w:w="1568" w:type="dxa"/>
            <w:noWrap/>
            <w:hideMark/>
          </w:tcPr>
          <w:p w14:paraId="5E00198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2 270 665 </w:t>
            </w:r>
          </w:p>
        </w:tc>
        <w:tc>
          <w:tcPr>
            <w:tcW w:w="1568" w:type="dxa"/>
            <w:noWrap/>
            <w:hideMark/>
          </w:tcPr>
          <w:p w14:paraId="44E15C3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187 957 </w:t>
            </w:r>
          </w:p>
        </w:tc>
        <w:tc>
          <w:tcPr>
            <w:tcW w:w="1568" w:type="dxa"/>
            <w:noWrap/>
            <w:hideMark/>
          </w:tcPr>
          <w:p w14:paraId="149A841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06CA3A5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232 381 </w:t>
            </w:r>
          </w:p>
        </w:tc>
        <w:tc>
          <w:tcPr>
            <w:tcW w:w="1568" w:type="dxa"/>
            <w:noWrap/>
            <w:hideMark/>
          </w:tcPr>
          <w:p w14:paraId="172D59E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182 874 </w:t>
            </w:r>
          </w:p>
        </w:tc>
      </w:tr>
      <w:tr w:rsidR="00800B16" w:rsidRPr="00800B16" w14:paraId="32271C31" w14:textId="77777777" w:rsidTr="00800B16">
        <w:trPr>
          <w:trHeight w:val="300"/>
        </w:trPr>
        <w:tc>
          <w:tcPr>
            <w:tcW w:w="2771" w:type="dxa"/>
            <w:hideMark/>
          </w:tcPr>
          <w:p w14:paraId="3A3D1CC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дотация на сбалансированность</w:t>
            </w:r>
          </w:p>
        </w:tc>
        <w:tc>
          <w:tcPr>
            <w:tcW w:w="1197" w:type="dxa"/>
            <w:noWrap/>
            <w:hideMark/>
          </w:tcPr>
          <w:p w14:paraId="558536B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1 302 403 </w:t>
            </w:r>
          </w:p>
        </w:tc>
        <w:tc>
          <w:tcPr>
            <w:tcW w:w="1197" w:type="dxa"/>
            <w:noWrap/>
            <w:hideMark/>
          </w:tcPr>
          <w:p w14:paraId="7291B89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1 396 754 </w:t>
            </w:r>
          </w:p>
        </w:tc>
        <w:tc>
          <w:tcPr>
            <w:tcW w:w="1555" w:type="dxa"/>
            <w:noWrap/>
            <w:hideMark/>
          </w:tcPr>
          <w:p w14:paraId="5B63611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1 632 596 </w:t>
            </w:r>
          </w:p>
        </w:tc>
        <w:tc>
          <w:tcPr>
            <w:tcW w:w="1568" w:type="dxa"/>
            <w:noWrap/>
            <w:hideMark/>
          </w:tcPr>
          <w:p w14:paraId="0E902F9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2 393 404 </w:t>
            </w:r>
          </w:p>
        </w:tc>
        <w:tc>
          <w:tcPr>
            <w:tcW w:w="1568" w:type="dxa"/>
            <w:noWrap/>
            <w:hideMark/>
          </w:tcPr>
          <w:p w14:paraId="4C7E2F8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1FF179E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0DDE471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2359413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33FD45AC" w14:textId="77777777" w:rsidTr="00800B16">
        <w:trPr>
          <w:trHeight w:val="495"/>
        </w:trPr>
        <w:tc>
          <w:tcPr>
            <w:tcW w:w="2771" w:type="dxa"/>
            <w:hideMark/>
          </w:tcPr>
          <w:p w14:paraId="2171556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Субсидии, в т.ч.:</w:t>
            </w:r>
          </w:p>
        </w:tc>
        <w:tc>
          <w:tcPr>
            <w:tcW w:w="1197" w:type="dxa"/>
            <w:noWrap/>
            <w:hideMark/>
          </w:tcPr>
          <w:p w14:paraId="13E5FC7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10 346 128 </w:t>
            </w:r>
          </w:p>
        </w:tc>
        <w:tc>
          <w:tcPr>
            <w:tcW w:w="1197" w:type="dxa"/>
            <w:noWrap/>
            <w:hideMark/>
          </w:tcPr>
          <w:p w14:paraId="7913A6A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16 596 861 </w:t>
            </w:r>
          </w:p>
        </w:tc>
        <w:tc>
          <w:tcPr>
            <w:tcW w:w="1555" w:type="dxa"/>
            <w:noWrap/>
            <w:hideMark/>
          </w:tcPr>
          <w:p w14:paraId="01EDB98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10 622 885 </w:t>
            </w:r>
          </w:p>
        </w:tc>
        <w:tc>
          <w:tcPr>
            <w:tcW w:w="1568" w:type="dxa"/>
            <w:noWrap/>
            <w:hideMark/>
          </w:tcPr>
          <w:p w14:paraId="17F2332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9 310 401 </w:t>
            </w:r>
          </w:p>
        </w:tc>
        <w:tc>
          <w:tcPr>
            <w:tcW w:w="1568" w:type="dxa"/>
            <w:noWrap/>
            <w:hideMark/>
          </w:tcPr>
          <w:p w14:paraId="41A115D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3 183 803 </w:t>
            </w:r>
          </w:p>
        </w:tc>
        <w:tc>
          <w:tcPr>
            <w:tcW w:w="1568" w:type="dxa"/>
            <w:noWrap/>
            <w:hideMark/>
          </w:tcPr>
          <w:p w14:paraId="5BD0C70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4 125 104 </w:t>
            </w:r>
          </w:p>
        </w:tc>
        <w:tc>
          <w:tcPr>
            <w:tcW w:w="1568" w:type="dxa"/>
            <w:noWrap/>
            <w:hideMark/>
          </w:tcPr>
          <w:p w14:paraId="7371430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993 075 </w:t>
            </w:r>
          </w:p>
        </w:tc>
        <w:tc>
          <w:tcPr>
            <w:tcW w:w="1568" w:type="dxa"/>
            <w:noWrap/>
            <w:hideMark/>
          </w:tcPr>
          <w:p w14:paraId="5B24F5F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1 558 266 </w:t>
            </w:r>
          </w:p>
        </w:tc>
      </w:tr>
      <w:tr w:rsidR="00800B16" w:rsidRPr="00800B16" w14:paraId="37B3D614" w14:textId="77777777" w:rsidTr="00800B16">
        <w:trPr>
          <w:trHeight w:val="300"/>
        </w:trPr>
        <w:tc>
          <w:tcPr>
            <w:tcW w:w="2771" w:type="dxa"/>
            <w:hideMark/>
          </w:tcPr>
          <w:p w14:paraId="1666A6C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субсидии на ГСМ</w:t>
            </w:r>
          </w:p>
        </w:tc>
        <w:tc>
          <w:tcPr>
            <w:tcW w:w="1197" w:type="dxa"/>
            <w:noWrap/>
            <w:hideMark/>
          </w:tcPr>
          <w:p w14:paraId="7B18410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197" w:type="dxa"/>
            <w:noWrap/>
            <w:hideMark/>
          </w:tcPr>
          <w:p w14:paraId="6C84BB7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55" w:type="dxa"/>
            <w:noWrap/>
            <w:hideMark/>
          </w:tcPr>
          <w:p w14:paraId="3B185DA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37 859 </w:t>
            </w:r>
          </w:p>
        </w:tc>
        <w:tc>
          <w:tcPr>
            <w:tcW w:w="1568" w:type="dxa"/>
            <w:noWrap/>
            <w:hideMark/>
          </w:tcPr>
          <w:p w14:paraId="30CCD98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20 412 </w:t>
            </w:r>
          </w:p>
        </w:tc>
        <w:tc>
          <w:tcPr>
            <w:tcW w:w="1568" w:type="dxa"/>
            <w:noWrap/>
            <w:hideMark/>
          </w:tcPr>
          <w:p w14:paraId="3DC118E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33E55D7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013F684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788F977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5E1298B5" w14:textId="77777777" w:rsidTr="00800B16">
        <w:trPr>
          <w:trHeight w:val="300"/>
        </w:trPr>
        <w:tc>
          <w:tcPr>
            <w:tcW w:w="2771" w:type="dxa"/>
            <w:hideMark/>
          </w:tcPr>
          <w:p w14:paraId="092894B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субсидии на заработную плату</w:t>
            </w:r>
          </w:p>
        </w:tc>
        <w:tc>
          <w:tcPr>
            <w:tcW w:w="1197" w:type="dxa"/>
            <w:noWrap/>
            <w:hideMark/>
          </w:tcPr>
          <w:p w14:paraId="74DDBC9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1 009 981 </w:t>
            </w:r>
          </w:p>
        </w:tc>
        <w:tc>
          <w:tcPr>
            <w:tcW w:w="1197" w:type="dxa"/>
            <w:noWrap/>
            <w:hideMark/>
          </w:tcPr>
          <w:p w14:paraId="7999E39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1 271 956 </w:t>
            </w:r>
          </w:p>
        </w:tc>
        <w:tc>
          <w:tcPr>
            <w:tcW w:w="1555" w:type="dxa"/>
            <w:noWrap/>
            <w:hideMark/>
          </w:tcPr>
          <w:p w14:paraId="1FBC40B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1 914 544 </w:t>
            </w:r>
          </w:p>
        </w:tc>
        <w:tc>
          <w:tcPr>
            <w:tcW w:w="1568" w:type="dxa"/>
            <w:noWrap/>
            <w:hideMark/>
          </w:tcPr>
          <w:p w14:paraId="140B7CE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1 864 876 </w:t>
            </w:r>
          </w:p>
        </w:tc>
        <w:tc>
          <w:tcPr>
            <w:tcW w:w="1568" w:type="dxa"/>
            <w:noWrap/>
            <w:hideMark/>
          </w:tcPr>
          <w:p w14:paraId="17C299C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1F916F0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295D71A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00DDF52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3987EA92" w14:textId="77777777" w:rsidTr="00800B16">
        <w:trPr>
          <w:trHeight w:val="510"/>
        </w:trPr>
        <w:tc>
          <w:tcPr>
            <w:tcW w:w="2771" w:type="dxa"/>
            <w:hideMark/>
          </w:tcPr>
          <w:p w14:paraId="0A7932C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субсидии на выравнивание уровня бюджетной обеспеченности поселений</w:t>
            </w:r>
          </w:p>
        </w:tc>
        <w:tc>
          <w:tcPr>
            <w:tcW w:w="1197" w:type="dxa"/>
            <w:noWrap/>
            <w:hideMark/>
          </w:tcPr>
          <w:p w14:paraId="669E6F4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197" w:type="dxa"/>
            <w:noWrap/>
            <w:hideMark/>
          </w:tcPr>
          <w:p w14:paraId="67201FA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X</w:t>
            </w:r>
          </w:p>
        </w:tc>
        <w:tc>
          <w:tcPr>
            <w:tcW w:w="1555" w:type="dxa"/>
            <w:noWrap/>
            <w:hideMark/>
          </w:tcPr>
          <w:p w14:paraId="566C401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3 654 060 </w:t>
            </w:r>
          </w:p>
        </w:tc>
        <w:tc>
          <w:tcPr>
            <w:tcW w:w="1568" w:type="dxa"/>
            <w:noWrap/>
            <w:hideMark/>
          </w:tcPr>
          <w:p w14:paraId="11E358B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X</w:t>
            </w:r>
          </w:p>
        </w:tc>
        <w:tc>
          <w:tcPr>
            <w:tcW w:w="1568" w:type="dxa"/>
            <w:noWrap/>
            <w:hideMark/>
          </w:tcPr>
          <w:p w14:paraId="59CF64A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04565F4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X</w:t>
            </w:r>
          </w:p>
        </w:tc>
        <w:tc>
          <w:tcPr>
            <w:tcW w:w="1568" w:type="dxa"/>
            <w:noWrap/>
            <w:hideMark/>
          </w:tcPr>
          <w:p w14:paraId="0090CD4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4E1FEB0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X</w:t>
            </w:r>
          </w:p>
        </w:tc>
      </w:tr>
      <w:tr w:rsidR="00800B16" w:rsidRPr="00800B16" w14:paraId="6D7037BB" w14:textId="77777777" w:rsidTr="00800B16">
        <w:trPr>
          <w:trHeight w:val="300"/>
        </w:trPr>
        <w:tc>
          <w:tcPr>
            <w:tcW w:w="2771" w:type="dxa"/>
            <w:hideMark/>
          </w:tcPr>
          <w:p w14:paraId="2E3EBA7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Субвенции, в т.ч.:</w:t>
            </w:r>
          </w:p>
        </w:tc>
        <w:tc>
          <w:tcPr>
            <w:tcW w:w="1197" w:type="dxa"/>
            <w:noWrap/>
            <w:hideMark/>
          </w:tcPr>
          <w:p w14:paraId="3784D98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22 323 533 </w:t>
            </w:r>
          </w:p>
        </w:tc>
        <w:tc>
          <w:tcPr>
            <w:tcW w:w="1197" w:type="dxa"/>
            <w:noWrap/>
            <w:hideMark/>
          </w:tcPr>
          <w:p w14:paraId="7E9ABA0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24 613 503 </w:t>
            </w:r>
          </w:p>
        </w:tc>
        <w:tc>
          <w:tcPr>
            <w:tcW w:w="1555" w:type="dxa"/>
            <w:noWrap/>
            <w:hideMark/>
          </w:tcPr>
          <w:p w14:paraId="10DFAD8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23 886 833 </w:t>
            </w:r>
          </w:p>
        </w:tc>
        <w:tc>
          <w:tcPr>
            <w:tcW w:w="1568" w:type="dxa"/>
            <w:noWrap/>
            <w:hideMark/>
          </w:tcPr>
          <w:p w14:paraId="70101D9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30 547 969 </w:t>
            </w:r>
          </w:p>
        </w:tc>
        <w:tc>
          <w:tcPr>
            <w:tcW w:w="1568" w:type="dxa"/>
            <w:noWrap/>
            <w:hideMark/>
          </w:tcPr>
          <w:p w14:paraId="354BB04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28 309 </w:t>
            </w:r>
          </w:p>
        </w:tc>
        <w:tc>
          <w:tcPr>
            <w:tcW w:w="1568" w:type="dxa"/>
            <w:noWrap/>
            <w:hideMark/>
          </w:tcPr>
          <w:p w14:paraId="33B7456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32 033 </w:t>
            </w:r>
          </w:p>
        </w:tc>
        <w:tc>
          <w:tcPr>
            <w:tcW w:w="1568" w:type="dxa"/>
            <w:noWrap/>
            <w:hideMark/>
          </w:tcPr>
          <w:p w14:paraId="18EF3D1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67 690 </w:t>
            </w:r>
          </w:p>
        </w:tc>
        <w:tc>
          <w:tcPr>
            <w:tcW w:w="1568" w:type="dxa"/>
            <w:noWrap/>
            <w:hideMark/>
          </w:tcPr>
          <w:p w14:paraId="2D06802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73 195 </w:t>
            </w:r>
          </w:p>
        </w:tc>
      </w:tr>
      <w:tr w:rsidR="00800B16" w:rsidRPr="00800B16" w14:paraId="62E3EBC7" w14:textId="77777777" w:rsidTr="00800B16">
        <w:trPr>
          <w:trHeight w:val="555"/>
        </w:trPr>
        <w:tc>
          <w:tcPr>
            <w:tcW w:w="2771" w:type="dxa"/>
            <w:hideMark/>
          </w:tcPr>
          <w:p w14:paraId="0516E4AB" w14:textId="77777777" w:rsidR="00800B16" w:rsidRPr="00800B16" w:rsidRDefault="00800B16" w:rsidP="00800B16">
            <w:pPr>
              <w:rPr>
                <w:rFonts w:ascii="Times New Roman" w:hAnsi="Times New Roman" w:cs="Times New Roman"/>
                <w:i/>
                <w:iCs/>
                <w:sz w:val="20"/>
                <w:szCs w:val="20"/>
              </w:rPr>
            </w:pPr>
            <w:r w:rsidRPr="00800B16">
              <w:rPr>
                <w:rFonts w:ascii="Times New Roman" w:hAnsi="Times New Roman" w:cs="Times New Roman"/>
                <w:i/>
                <w:iCs/>
                <w:sz w:val="20"/>
                <w:szCs w:val="20"/>
              </w:rPr>
              <w:t xml:space="preserve">субвенция по расчету и предоставлению дотаций поселениям </w:t>
            </w:r>
          </w:p>
        </w:tc>
        <w:tc>
          <w:tcPr>
            <w:tcW w:w="1197" w:type="dxa"/>
            <w:noWrap/>
            <w:hideMark/>
          </w:tcPr>
          <w:p w14:paraId="5A4F1E9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X</w:t>
            </w:r>
          </w:p>
        </w:tc>
        <w:tc>
          <w:tcPr>
            <w:tcW w:w="1197" w:type="dxa"/>
            <w:noWrap/>
            <w:hideMark/>
          </w:tcPr>
          <w:p w14:paraId="2855F9C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55" w:type="dxa"/>
            <w:noWrap/>
            <w:hideMark/>
          </w:tcPr>
          <w:p w14:paraId="055BF62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X</w:t>
            </w:r>
          </w:p>
        </w:tc>
        <w:tc>
          <w:tcPr>
            <w:tcW w:w="1568" w:type="dxa"/>
            <w:noWrap/>
            <w:hideMark/>
          </w:tcPr>
          <w:p w14:paraId="33FDF14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4 416 562 </w:t>
            </w:r>
          </w:p>
        </w:tc>
        <w:tc>
          <w:tcPr>
            <w:tcW w:w="1568" w:type="dxa"/>
            <w:noWrap/>
            <w:hideMark/>
          </w:tcPr>
          <w:p w14:paraId="301D3D5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X</w:t>
            </w:r>
          </w:p>
        </w:tc>
        <w:tc>
          <w:tcPr>
            <w:tcW w:w="1568" w:type="dxa"/>
            <w:noWrap/>
            <w:hideMark/>
          </w:tcPr>
          <w:p w14:paraId="6CC69CE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1A7D23A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X</w:t>
            </w:r>
          </w:p>
        </w:tc>
        <w:tc>
          <w:tcPr>
            <w:tcW w:w="1568" w:type="dxa"/>
            <w:noWrap/>
            <w:hideMark/>
          </w:tcPr>
          <w:p w14:paraId="4DCD954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57ABA183" w14:textId="77777777" w:rsidTr="00800B16">
        <w:trPr>
          <w:trHeight w:val="300"/>
        </w:trPr>
        <w:tc>
          <w:tcPr>
            <w:tcW w:w="2771" w:type="dxa"/>
            <w:hideMark/>
          </w:tcPr>
          <w:p w14:paraId="5CD9133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Иные МБТ</w:t>
            </w:r>
          </w:p>
        </w:tc>
        <w:tc>
          <w:tcPr>
            <w:tcW w:w="1197" w:type="dxa"/>
            <w:noWrap/>
            <w:hideMark/>
          </w:tcPr>
          <w:p w14:paraId="0EC35B0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2 392 195 </w:t>
            </w:r>
          </w:p>
        </w:tc>
        <w:tc>
          <w:tcPr>
            <w:tcW w:w="1197" w:type="dxa"/>
            <w:noWrap/>
            <w:hideMark/>
          </w:tcPr>
          <w:p w14:paraId="778910C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2 272 213 </w:t>
            </w:r>
          </w:p>
        </w:tc>
        <w:tc>
          <w:tcPr>
            <w:tcW w:w="1555" w:type="dxa"/>
            <w:noWrap/>
            <w:hideMark/>
          </w:tcPr>
          <w:p w14:paraId="6054D92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2 628 965 </w:t>
            </w:r>
          </w:p>
        </w:tc>
        <w:tc>
          <w:tcPr>
            <w:tcW w:w="1568" w:type="dxa"/>
            <w:noWrap/>
            <w:hideMark/>
          </w:tcPr>
          <w:p w14:paraId="321BEF4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3 693 920 </w:t>
            </w:r>
          </w:p>
        </w:tc>
        <w:tc>
          <w:tcPr>
            <w:tcW w:w="1568" w:type="dxa"/>
            <w:noWrap/>
            <w:hideMark/>
          </w:tcPr>
          <w:p w14:paraId="74B8756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1 265 689 </w:t>
            </w:r>
          </w:p>
        </w:tc>
        <w:tc>
          <w:tcPr>
            <w:tcW w:w="1568" w:type="dxa"/>
            <w:noWrap/>
            <w:hideMark/>
          </w:tcPr>
          <w:p w14:paraId="637BCF3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1 126 537 </w:t>
            </w:r>
          </w:p>
        </w:tc>
        <w:tc>
          <w:tcPr>
            <w:tcW w:w="1568" w:type="dxa"/>
            <w:noWrap/>
            <w:hideMark/>
          </w:tcPr>
          <w:p w14:paraId="1FCA88F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668 576 </w:t>
            </w:r>
          </w:p>
        </w:tc>
        <w:tc>
          <w:tcPr>
            <w:tcW w:w="1568" w:type="dxa"/>
            <w:noWrap/>
            <w:hideMark/>
          </w:tcPr>
          <w:p w14:paraId="37F546D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991 821 </w:t>
            </w:r>
          </w:p>
        </w:tc>
      </w:tr>
      <w:tr w:rsidR="00800B16" w:rsidRPr="00800B16" w14:paraId="308EA76F" w14:textId="77777777" w:rsidTr="00800B16">
        <w:trPr>
          <w:trHeight w:val="510"/>
        </w:trPr>
        <w:tc>
          <w:tcPr>
            <w:tcW w:w="2771" w:type="dxa"/>
            <w:hideMark/>
          </w:tcPr>
          <w:p w14:paraId="6E5FFEA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БЕЗВОЗМЕЗДНЫЕ ПОСТУПЛЕНИЯ ИЗ БЮДЖЕТА </w:t>
            </w:r>
            <w:r w:rsidRPr="00800B16">
              <w:rPr>
                <w:rFonts w:ascii="Times New Roman" w:hAnsi="Times New Roman" w:cs="Times New Roman"/>
                <w:sz w:val="20"/>
                <w:szCs w:val="20"/>
              </w:rPr>
              <w:lastRenderedPageBreak/>
              <w:t>РАЙОНА/ПОСЕЛЕНИЯ , в т.ч.:</w:t>
            </w:r>
          </w:p>
        </w:tc>
        <w:tc>
          <w:tcPr>
            <w:tcW w:w="1197" w:type="dxa"/>
            <w:noWrap/>
            <w:hideMark/>
          </w:tcPr>
          <w:p w14:paraId="73B8FAE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lastRenderedPageBreak/>
              <w:t xml:space="preserve">0 </w:t>
            </w:r>
          </w:p>
        </w:tc>
        <w:tc>
          <w:tcPr>
            <w:tcW w:w="1197" w:type="dxa"/>
            <w:noWrap/>
            <w:hideMark/>
          </w:tcPr>
          <w:p w14:paraId="1A7E263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55" w:type="dxa"/>
            <w:noWrap/>
            <w:hideMark/>
          </w:tcPr>
          <w:p w14:paraId="748DE68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242 509 </w:t>
            </w:r>
          </w:p>
        </w:tc>
        <w:tc>
          <w:tcPr>
            <w:tcW w:w="1568" w:type="dxa"/>
            <w:noWrap/>
            <w:hideMark/>
          </w:tcPr>
          <w:p w14:paraId="02D17FE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271 949 </w:t>
            </w:r>
          </w:p>
        </w:tc>
        <w:tc>
          <w:tcPr>
            <w:tcW w:w="1568" w:type="dxa"/>
            <w:noWrap/>
            <w:hideMark/>
          </w:tcPr>
          <w:p w14:paraId="3A24262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1 051 376 </w:t>
            </w:r>
          </w:p>
        </w:tc>
        <w:tc>
          <w:tcPr>
            <w:tcW w:w="1568" w:type="dxa"/>
            <w:noWrap/>
            <w:hideMark/>
          </w:tcPr>
          <w:p w14:paraId="17D91F6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1 503 807 </w:t>
            </w:r>
          </w:p>
        </w:tc>
        <w:tc>
          <w:tcPr>
            <w:tcW w:w="1568" w:type="dxa"/>
            <w:noWrap/>
            <w:hideMark/>
          </w:tcPr>
          <w:p w14:paraId="7F95C25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3 659 237 </w:t>
            </w:r>
          </w:p>
        </w:tc>
        <w:tc>
          <w:tcPr>
            <w:tcW w:w="1568" w:type="dxa"/>
            <w:noWrap/>
            <w:hideMark/>
          </w:tcPr>
          <w:p w14:paraId="2F4CCE2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4 201 355 </w:t>
            </w:r>
          </w:p>
        </w:tc>
      </w:tr>
      <w:tr w:rsidR="00800B16" w:rsidRPr="00800B16" w14:paraId="7352646F" w14:textId="77777777" w:rsidTr="00800B16">
        <w:trPr>
          <w:trHeight w:val="600"/>
        </w:trPr>
        <w:tc>
          <w:tcPr>
            <w:tcW w:w="2771" w:type="dxa"/>
            <w:hideMark/>
          </w:tcPr>
          <w:p w14:paraId="6BBA164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дотации на выравнивание и МБТ на сбалансированность за счет средств муниципального района</w:t>
            </w:r>
          </w:p>
        </w:tc>
        <w:tc>
          <w:tcPr>
            <w:tcW w:w="1197" w:type="dxa"/>
            <w:noWrap/>
            <w:hideMark/>
          </w:tcPr>
          <w:p w14:paraId="5CF6850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197" w:type="dxa"/>
            <w:noWrap/>
            <w:hideMark/>
          </w:tcPr>
          <w:p w14:paraId="785A3D8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55" w:type="dxa"/>
            <w:noWrap/>
            <w:hideMark/>
          </w:tcPr>
          <w:p w14:paraId="38F731A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7E394DD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776C912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761 429 </w:t>
            </w:r>
          </w:p>
        </w:tc>
        <w:tc>
          <w:tcPr>
            <w:tcW w:w="1568" w:type="dxa"/>
            <w:noWrap/>
            <w:hideMark/>
          </w:tcPr>
          <w:p w14:paraId="1B08F01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579 453 </w:t>
            </w:r>
          </w:p>
        </w:tc>
        <w:tc>
          <w:tcPr>
            <w:tcW w:w="1568" w:type="dxa"/>
            <w:noWrap/>
            <w:hideMark/>
          </w:tcPr>
          <w:p w14:paraId="40F060E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2 658 381 </w:t>
            </w:r>
          </w:p>
        </w:tc>
        <w:tc>
          <w:tcPr>
            <w:tcW w:w="1568" w:type="dxa"/>
            <w:noWrap/>
            <w:hideMark/>
          </w:tcPr>
          <w:p w14:paraId="60C1512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1 083 140 </w:t>
            </w:r>
          </w:p>
        </w:tc>
      </w:tr>
      <w:tr w:rsidR="00800B16" w:rsidRPr="00800B16" w14:paraId="1DEA2F5E" w14:textId="77777777" w:rsidTr="00800B16">
        <w:trPr>
          <w:trHeight w:val="855"/>
        </w:trPr>
        <w:tc>
          <w:tcPr>
            <w:tcW w:w="2771" w:type="dxa"/>
            <w:hideMark/>
          </w:tcPr>
          <w:p w14:paraId="3AE3E36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дотации на выравнивание за счет средств областного бюджета</w:t>
            </w:r>
          </w:p>
        </w:tc>
        <w:tc>
          <w:tcPr>
            <w:tcW w:w="1197" w:type="dxa"/>
            <w:noWrap/>
            <w:hideMark/>
          </w:tcPr>
          <w:p w14:paraId="53986BB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197" w:type="dxa"/>
            <w:noWrap/>
            <w:hideMark/>
          </w:tcPr>
          <w:p w14:paraId="19684DC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55" w:type="dxa"/>
            <w:noWrap/>
            <w:hideMark/>
          </w:tcPr>
          <w:p w14:paraId="517BA08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0ECA5CD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0457AED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206 184 </w:t>
            </w:r>
          </w:p>
        </w:tc>
        <w:tc>
          <w:tcPr>
            <w:tcW w:w="1568" w:type="dxa"/>
            <w:noWrap/>
            <w:hideMark/>
          </w:tcPr>
          <w:p w14:paraId="32DB640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764 912 </w:t>
            </w:r>
          </w:p>
        </w:tc>
        <w:tc>
          <w:tcPr>
            <w:tcW w:w="1568" w:type="dxa"/>
            <w:noWrap/>
            <w:hideMark/>
          </w:tcPr>
          <w:p w14:paraId="2599D01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924 032 </w:t>
            </w:r>
          </w:p>
        </w:tc>
        <w:tc>
          <w:tcPr>
            <w:tcW w:w="1568" w:type="dxa"/>
            <w:noWrap/>
            <w:hideMark/>
          </w:tcPr>
          <w:p w14:paraId="18D0D0E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2 414 519 </w:t>
            </w:r>
          </w:p>
        </w:tc>
      </w:tr>
      <w:tr w:rsidR="00800B16" w:rsidRPr="00800B16" w14:paraId="4B9ED5DF" w14:textId="77777777" w:rsidTr="00800B16">
        <w:trPr>
          <w:trHeight w:val="855"/>
        </w:trPr>
        <w:tc>
          <w:tcPr>
            <w:tcW w:w="2771" w:type="dxa"/>
            <w:hideMark/>
          </w:tcPr>
          <w:p w14:paraId="3C27E4A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МБТ на оплату соглашений о передаче полномочий</w:t>
            </w:r>
          </w:p>
        </w:tc>
        <w:tc>
          <w:tcPr>
            <w:tcW w:w="1197" w:type="dxa"/>
            <w:noWrap/>
            <w:hideMark/>
          </w:tcPr>
          <w:p w14:paraId="617B49F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197" w:type="dxa"/>
            <w:noWrap/>
            <w:hideMark/>
          </w:tcPr>
          <w:p w14:paraId="51D128C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55" w:type="dxa"/>
            <w:noWrap/>
            <w:hideMark/>
          </w:tcPr>
          <w:p w14:paraId="6017106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242 177 </w:t>
            </w:r>
          </w:p>
        </w:tc>
        <w:tc>
          <w:tcPr>
            <w:tcW w:w="1568" w:type="dxa"/>
            <w:noWrap/>
            <w:hideMark/>
          </w:tcPr>
          <w:p w14:paraId="6FDDD1C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271 950 </w:t>
            </w:r>
          </w:p>
        </w:tc>
        <w:tc>
          <w:tcPr>
            <w:tcW w:w="1568" w:type="dxa"/>
            <w:noWrap/>
            <w:hideMark/>
          </w:tcPr>
          <w:p w14:paraId="2BC6AC1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18 916 </w:t>
            </w:r>
          </w:p>
        </w:tc>
        <w:tc>
          <w:tcPr>
            <w:tcW w:w="1568" w:type="dxa"/>
            <w:noWrap/>
            <w:hideMark/>
          </w:tcPr>
          <w:p w14:paraId="7FC5E47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28 478 </w:t>
            </w:r>
          </w:p>
        </w:tc>
        <w:tc>
          <w:tcPr>
            <w:tcW w:w="1568" w:type="dxa"/>
            <w:noWrap/>
            <w:hideMark/>
          </w:tcPr>
          <w:p w14:paraId="65DACD2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34 897 </w:t>
            </w:r>
          </w:p>
        </w:tc>
        <w:tc>
          <w:tcPr>
            <w:tcW w:w="1568" w:type="dxa"/>
            <w:noWrap/>
            <w:hideMark/>
          </w:tcPr>
          <w:p w14:paraId="15FDFB4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66 427 </w:t>
            </w:r>
          </w:p>
        </w:tc>
      </w:tr>
      <w:tr w:rsidR="00800B16" w:rsidRPr="00800B16" w14:paraId="5ED9A475" w14:textId="77777777" w:rsidTr="00800B16">
        <w:trPr>
          <w:trHeight w:val="300"/>
        </w:trPr>
        <w:tc>
          <w:tcPr>
            <w:tcW w:w="2771" w:type="dxa"/>
            <w:hideMark/>
          </w:tcPr>
          <w:p w14:paraId="277FB37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ИНЫЕ БЕЗВОЗМЕЗДНЫЕ ПОСТУПЛЕНИЯ</w:t>
            </w:r>
          </w:p>
        </w:tc>
        <w:tc>
          <w:tcPr>
            <w:tcW w:w="1197" w:type="dxa"/>
            <w:noWrap/>
            <w:hideMark/>
          </w:tcPr>
          <w:p w14:paraId="6915965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97 371 </w:t>
            </w:r>
          </w:p>
        </w:tc>
        <w:tc>
          <w:tcPr>
            <w:tcW w:w="1197" w:type="dxa"/>
            <w:noWrap/>
            <w:hideMark/>
          </w:tcPr>
          <w:p w14:paraId="7C34FF2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25 785 </w:t>
            </w:r>
          </w:p>
        </w:tc>
        <w:tc>
          <w:tcPr>
            <w:tcW w:w="1555" w:type="dxa"/>
            <w:noWrap/>
            <w:hideMark/>
          </w:tcPr>
          <w:p w14:paraId="182CCDC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489 080 </w:t>
            </w:r>
          </w:p>
        </w:tc>
        <w:tc>
          <w:tcPr>
            <w:tcW w:w="1568" w:type="dxa"/>
            <w:noWrap/>
            <w:hideMark/>
          </w:tcPr>
          <w:p w14:paraId="09DE88F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27 400 </w:t>
            </w:r>
          </w:p>
        </w:tc>
        <w:tc>
          <w:tcPr>
            <w:tcW w:w="1568" w:type="dxa"/>
            <w:noWrap/>
            <w:hideMark/>
          </w:tcPr>
          <w:p w14:paraId="3939E88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138 173 </w:t>
            </w:r>
          </w:p>
        </w:tc>
        <w:tc>
          <w:tcPr>
            <w:tcW w:w="1568" w:type="dxa"/>
            <w:noWrap/>
            <w:hideMark/>
          </w:tcPr>
          <w:p w14:paraId="7D9ACA6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118 462 </w:t>
            </w:r>
          </w:p>
        </w:tc>
        <w:tc>
          <w:tcPr>
            <w:tcW w:w="1568" w:type="dxa"/>
            <w:noWrap/>
            <w:hideMark/>
          </w:tcPr>
          <w:p w14:paraId="36549EB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22 201 </w:t>
            </w:r>
          </w:p>
        </w:tc>
        <w:tc>
          <w:tcPr>
            <w:tcW w:w="1568" w:type="dxa"/>
            <w:noWrap/>
            <w:hideMark/>
          </w:tcPr>
          <w:p w14:paraId="6759107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26 174 </w:t>
            </w:r>
          </w:p>
        </w:tc>
      </w:tr>
      <w:tr w:rsidR="00800B16" w:rsidRPr="00800B16" w14:paraId="6F9E0DB7" w14:textId="77777777" w:rsidTr="00800B16">
        <w:trPr>
          <w:trHeight w:val="300"/>
        </w:trPr>
        <w:tc>
          <w:tcPr>
            <w:tcW w:w="2771" w:type="dxa"/>
            <w:hideMark/>
          </w:tcPr>
          <w:p w14:paraId="5E8706AD" w14:textId="77777777" w:rsidR="00800B16" w:rsidRPr="00800B16" w:rsidRDefault="00800B16" w:rsidP="00800B16">
            <w:pPr>
              <w:rPr>
                <w:rFonts w:ascii="Times New Roman" w:hAnsi="Times New Roman" w:cs="Times New Roman"/>
                <w:b/>
                <w:bCs/>
                <w:sz w:val="20"/>
                <w:szCs w:val="20"/>
              </w:rPr>
            </w:pPr>
            <w:r w:rsidRPr="00800B16">
              <w:rPr>
                <w:rFonts w:ascii="Times New Roman" w:hAnsi="Times New Roman" w:cs="Times New Roman"/>
                <w:b/>
                <w:bCs/>
                <w:sz w:val="20"/>
                <w:szCs w:val="20"/>
              </w:rPr>
              <w:t>II. РАСХОДЫ БЮДЖЕТА ВСЕГО</w:t>
            </w:r>
          </w:p>
        </w:tc>
        <w:tc>
          <w:tcPr>
            <w:tcW w:w="1197" w:type="dxa"/>
            <w:noWrap/>
            <w:hideMark/>
          </w:tcPr>
          <w:p w14:paraId="7D18037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58 451 601 </w:t>
            </w:r>
          </w:p>
        </w:tc>
        <w:tc>
          <w:tcPr>
            <w:tcW w:w="1197" w:type="dxa"/>
            <w:noWrap/>
            <w:hideMark/>
          </w:tcPr>
          <w:p w14:paraId="1D491C2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68 567 348 </w:t>
            </w:r>
          </w:p>
        </w:tc>
        <w:tc>
          <w:tcPr>
            <w:tcW w:w="1555" w:type="dxa"/>
            <w:noWrap/>
            <w:hideMark/>
          </w:tcPr>
          <w:p w14:paraId="18C9179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49 339 127 </w:t>
            </w:r>
          </w:p>
        </w:tc>
        <w:tc>
          <w:tcPr>
            <w:tcW w:w="1568" w:type="dxa"/>
            <w:noWrap/>
            <w:hideMark/>
          </w:tcPr>
          <w:p w14:paraId="759B1AD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58 047 370 </w:t>
            </w:r>
          </w:p>
        </w:tc>
        <w:tc>
          <w:tcPr>
            <w:tcW w:w="1568" w:type="dxa"/>
            <w:noWrap/>
            <w:hideMark/>
          </w:tcPr>
          <w:p w14:paraId="5A6207F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8 159 403 </w:t>
            </w:r>
          </w:p>
        </w:tc>
        <w:tc>
          <w:tcPr>
            <w:tcW w:w="1568" w:type="dxa"/>
            <w:noWrap/>
            <w:hideMark/>
          </w:tcPr>
          <w:p w14:paraId="7DD888C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9 935 374 </w:t>
            </w:r>
          </w:p>
        </w:tc>
        <w:tc>
          <w:tcPr>
            <w:tcW w:w="1568" w:type="dxa"/>
            <w:noWrap/>
            <w:hideMark/>
          </w:tcPr>
          <w:p w14:paraId="7704831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7 604 707 </w:t>
            </w:r>
          </w:p>
        </w:tc>
        <w:tc>
          <w:tcPr>
            <w:tcW w:w="1568" w:type="dxa"/>
            <w:noWrap/>
            <w:hideMark/>
          </w:tcPr>
          <w:p w14:paraId="03264E7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10 122 009 </w:t>
            </w:r>
          </w:p>
        </w:tc>
      </w:tr>
      <w:tr w:rsidR="00800B16" w:rsidRPr="00800B16" w14:paraId="38BEF0A5" w14:textId="77777777" w:rsidTr="00800B16">
        <w:trPr>
          <w:trHeight w:val="1620"/>
        </w:trPr>
        <w:tc>
          <w:tcPr>
            <w:tcW w:w="2771" w:type="dxa"/>
            <w:hideMark/>
          </w:tcPr>
          <w:p w14:paraId="1D810C7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РАСХОДНЫЕ ОБЯЗАТЕЛЬСТВА, ОСУЩЕСТВЛЯЕМЫЕ ЗА СЧЕТ СРЕДСТВ СУБВЕНЦИЙ, МБТ ПО СОГЛАШЕНИЯМ О ПЕРЕДАЧЕ ПОЛНОМОЧИЙ  (кроме субвенции по расчету и предоставлению дотаций поселениям)</w:t>
            </w:r>
          </w:p>
        </w:tc>
        <w:tc>
          <w:tcPr>
            <w:tcW w:w="1197" w:type="dxa"/>
            <w:noWrap/>
            <w:hideMark/>
          </w:tcPr>
          <w:p w14:paraId="7AC6DEE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22 437 276 </w:t>
            </w:r>
          </w:p>
        </w:tc>
        <w:tc>
          <w:tcPr>
            <w:tcW w:w="1197" w:type="dxa"/>
            <w:noWrap/>
            <w:hideMark/>
          </w:tcPr>
          <w:p w14:paraId="3A62494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24 735 689 </w:t>
            </w:r>
          </w:p>
        </w:tc>
        <w:tc>
          <w:tcPr>
            <w:tcW w:w="1555" w:type="dxa"/>
            <w:noWrap/>
            <w:hideMark/>
          </w:tcPr>
          <w:p w14:paraId="67A2820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24 102 076 </w:t>
            </w:r>
          </w:p>
        </w:tc>
        <w:tc>
          <w:tcPr>
            <w:tcW w:w="1568" w:type="dxa"/>
            <w:noWrap/>
            <w:hideMark/>
          </w:tcPr>
          <w:p w14:paraId="606276A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26 550 413 </w:t>
            </w:r>
          </w:p>
        </w:tc>
        <w:tc>
          <w:tcPr>
            <w:tcW w:w="1568" w:type="dxa"/>
            <w:noWrap/>
            <w:hideMark/>
          </w:tcPr>
          <w:p w14:paraId="3C6F663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42 939 </w:t>
            </w:r>
          </w:p>
        </w:tc>
        <w:tc>
          <w:tcPr>
            <w:tcW w:w="1568" w:type="dxa"/>
            <w:noWrap/>
            <w:hideMark/>
          </w:tcPr>
          <w:p w14:paraId="18B0717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42 522 </w:t>
            </w:r>
          </w:p>
        </w:tc>
        <w:tc>
          <w:tcPr>
            <w:tcW w:w="1568" w:type="dxa"/>
            <w:noWrap/>
            <w:hideMark/>
          </w:tcPr>
          <w:p w14:paraId="43FDD24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100 414 </w:t>
            </w:r>
          </w:p>
        </w:tc>
        <w:tc>
          <w:tcPr>
            <w:tcW w:w="1568" w:type="dxa"/>
            <w:noWrap/>
            <w:hideMark/>
          </w:tcPr>
          <w:p w14:paraId="7B77A9E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133 564 </w:t>
            </w:r>
          </w:p>
        </w:tc>
      </w:tr>
      <w:tr w:rsidR="00800B16" w:rsidRPr="00800B16" w14:paraId="10A0F180" w14:textId="77777777" w:rsidTr="00800B16">
        <w:trPr>
          <w:trHeight w:val="300"/>
        </w:trPr>
        <w:tc>
          <w:tcPr>
            <w:tcW w:w="2771" w:type="dxa"/>
            <w:hideMark/>
          </w:tcPr>
          <w:p w14:paraId="1022B40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ВОПРОСЫ МЕСТНОГО ЗНАЧЕНИЯ (ВМЗ)</w:t>
            </w:r>
          </w:p>
        </w:tc>
        <w:tc>
          <w:tcPr>
            <w:tcW w:w="1197" w:type="dxa"/>
            <w:noWrap/>
            <w:hideMark/>
          </w:tcPr>
          <w:p w14:paraId="1E61FC7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29 086 664 </w:t>
            </w:r>
          </w:p>
        </w:tc>
        <w:tc>
          <w:tcPr>
            <w:tcW w:w="1197" w:type="dxa"/>
            <w:noWrap/>
            <w:hideMark/>
          </w:tcPr>
          <w:p w14:paraId="30200FD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36 281 112 </w:t>
            </w:r>
          </w:p>
        </w:tc>
        <w:tc>
          <w:tcPr>
            <w:tcW w:w="1555" w:type="dxa"/>
            <w:noWrap/>
            <w:hideMark/>
          </w:tcPr>
          <w:p w14:paraId="590D83E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23 072 924 </w:t>
            </w:r>
          </w:p>
        </w:tc>
        <w:tc>
          <w:tcPr>
            <w:tcW w:w="1568" w:type="dxa"/>
            <w:noWrap/>
            <w:hideMark/>
          </w:tcPr>
          <w:p w14:paraId="768AF17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29 159 824 </w:t>
            </w:r>
          </w:p>
        </w:tc>
        <w:tc>
          <w:tcPr>
            <w:tcW w:w="1568" w:type="dxa"/>
            <w:noWrap/>
            <w:hideMark/>
          </w:tcPr>
          <w:p w14:paraId="4B5F32C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6 464 537 </w:t>
            </w:r>
          </w:p>
        </w:tc>
        <w:tc>
          <w:tcPr>
            <w:tcW w:w="1568" w:type="dxa"/>
            <w:noWrap/>
            <w:hideMark/>
          </w:tcPr>
          <w:p w14:paraId="1E2D065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7 998 174 </w:t>
            </w:r>
          </w:p>
        </w:tc>
        <w:tc>
          <w:tcPr>
            <w:tcW w:w="1568" w:type="dxa"/>
            <w:noWrap/>
            <w:hideMark/>
          </w:tcPr>
          <w:p w14:paraId="40591AF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4 686 091 </w:t>
            </w:r>
          </w:p>
        </w:tc>
        <w:tc>
          <w:tcPr>
            <w:tcW w:w="1568" w:type="dxa"/>
            <w:noWrap/>
            <w:hideMark/>
          </w:tcPr>
          <w:p w14:paraId="356C23A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6 746 366 </w:t>
            </w:r>
          </w:p>
        </w:tc>
      </w:tr>
      <w:tr w:rsidR="00800B16" w:rsidRPr="00800B16" w14:paraId="6B21119D" w14:textId="77777777" w:rsidTr="00800B16">
        <w:trPr>
          <w:trHeight w:val="855"/>
        </w:trPr>
        <w:tc>
          <w:tcPr>
            <w:tcW w:w="2771" w:type="dxa"/>
            <w:hideMark/>
          </w:tcPr>
          <w:p w14:paraId="095D6C9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ЭЛЕКТРО-, ТЕПЛО-, ГАЗО- И ВОДОСНАБЖЕНИЕ НАСЕЛЕНИЯ, ВОДООТВЕДЕНИЕ, СНАБЖЕНИЕ </w:t>
            </w:r>
            <w:r w:rsidRPr="00800B16">
              <w:rPr>
                <w:rFonts w:ascii="Times New Roman" w:hAnsi="Times New Roman" w:cs="Times New Roman"/>
                <w:sz w:val="20"/>
                <w:szCs w:val="20"/>
              </w:rPr>
              <w:lastRenderedPageBreak/>
              <w:t>НАСЕЛЕНИЯ ТОПЛИВОМ</w:t>
            </w:r>
          </w:p>
        </w:tc>
        <w:tc>
          <w:tcPr>
            <w:tcW w:w="1197" w:type="dxa"/>
            <w:noWrap/>
            <w:hideMark/>
          </w:tcPr>
          <w:p w14:paraId="601B42A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lastRenderedPageBreak/>
              <w:t xml:space="preserve">3 308 503 </w:t>
            </w:r>
          </w:p>
        </w:tc>
        <w:tc>
          <w:tcPr>
            <w:tcW w:w="1197" w:type="dxa"/>
            <w:noWrap/>
            <w:hideMark/>
          </w:tcPr>
          <w:p w14:paraId="10D804A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4 176 963 </w:t>
            </w:r>
          </w:p>
        </w:tc>
        <w:tc>
          <w:tcPr>
            <w:tcW w:w="1555" w:type="dxa"/>
            <w:noWrap/>
            <w:hideMark/>
          </w:tcPr>
          <w:p w14:paraId="4A37AFF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635 086 </w:t>
            </w:r>
          </w:p>
        </w:tc>
        <w:tc>
          <w:tcPr>
            <w:tcW w:w="1568" w:type="dxa"/>
            <w:noWrap/>
            <w:hideMark/>
          </w:tcPr>
          <w:p w14:paraId="556792F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1 139 691 </w:t>
            </w:r>
          </w:p>
        </w:tc>
        <w:tc>
          <w:tcPr>
            <w:tcW w:w="1568" w:type="dxa"/>
            <w:noWrap/>
            <w:hideMark/>
          </w:tcPr>
          <w:p w14:paraId="017EED7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1 651 406 </w:t>
            </w:r>
          </w:p>
        </w:tc>
        <w:tc>
          <w:tcPr>
            <w:tcW w:w="1568" w:type="dxa"/>
            <w:noWrap/>
            <w:hideMark/>
          </w:tcPr>
          <w:p w14:paraId="7D67F9B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2 192 323 </w:t>
            </w:r>
          </w:p>
        </w:tc>
        <w:tc>
          <w:tcPr>
            <w:tcW w:w="1568" w:type="dxa"/>
            <w:noWrap/>
            <w:hideMark/>
          </w:tcPr>
          <w:p w14:paraId="18E3D06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536 227 </w:t>
            </w:r>
          </w:p>
        </w:tc>
        <w:tc>
          <w:tcPr>
            <w:tcW w:w="1568" w:type="dxa"/>
            <w:noWrap/>
            <w:hideMark/>
          </w:tcPr>
          <w:p w14:paraId="76BDD1A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729 927 </w:t>
            </w:r>
          </w:p>
        </w:tc>
      </w:tr>
      <w:tr w:rsidR="00800B16" w:rsidRPr="00800B16" w14:paraId="78199888" w14:textId="77777777" w:rsidTr="00800B16">
        <w:trPr>
          <w:trHeight w:val="345"/>
        </w:trPr>
        <w:tc>
          <w:tcPr>
            <w:tcW w:w="2771" w:type="dxa"/>
            <w:hideMark/>
          </w:tcPr>
          <w:p w14:paraId="6EADB05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ДОРОЖНАЯ ДЕЯТЕЛЬНОСТЬ</w:t>
            </w:r>
          </w:p>
        </w:tc>
        <w:tc>
          <w:tcPr>
            <w:tcW w:w="1197" w:type="dxa"/>
            <w:noWrap/>
            <w:hideMark/>
          </w:tcPr>
          <w:p w14:paraId="1852E0A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5 694 357 </w:t>
            </w:r>
          </w:p>
        </w:tc>
        <w:tc>
          <w:tcPr>
            <w:tcW w:w="1197" w:type="dxa"/>
            <w:noWrap/>
            <w:hideMark/>
          </w:tcPr>
          <w:p w14:paraId="3E80776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7 000 531 </w:t>
            </w:r>
          </w:p>
        </w:tc>
        <w:tc>
          <w:tcPr>
            <w:tcW w:w="1555" w:type="dxa"/>
            <w:noWrap/>
            <w:hideMark/>
          </w:tcPr>
          <w:p w14:paraId="6171680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604 831 </w:t>
            </w:r>
          </w:p>
        </w:tc>
        <w:tc>
          <w:tcPr>
            <w:tcW w:w="1568" w:type="dxa"/>
            <w:noWrap/>
            <w:hideMark/>
          </w:tcPr>
          <w:p w14:paraId="56AFFA6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430 155 </w:t>
            </w:r>
          </w:p>
        </w:tc>
        <w:tc>
          <w:tcPr>
            <w:tcW w:w="1568" w:type="dxa"/>
            <w:noWrap/>
            <w:hideMark/>
          </w:tcPr>
          <w:p w14:paraId="38262DE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1 675 671 </w:t>
            </w:r>
          </w:p>
        </w:tc>
        <w:tc>
          <w:tcPr>
            <w:tcW w:w="1568" w:type="dxa"/>
            <w:noWrap/>
            <w:hideMark/>
          </w:tcPr>
          <w:p w14:paraId="2BBC447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2 242 402 </w:t>
            </w:r>
          </w:p>
        </w:tc>
        <w:tc>
          <w:tcPr>
            <w:tcW w:w="1568" w:type="dxa"/>
            <w:noWrap/>
            <w:hideMark/>
          </w:tcPr>
          <w:p w14:paraId="709AAC7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1 093 680 </w:t>
            </w:r>
          </w:p>
        </w:tc>
        <w:tc>
          <w:tcPr>
            <w:tcW w:w="1568" w:type="dxa"/>
            <w:noWrap/>
            <w:hideMark/>
          </w:tcPr>
          <w:p w14:paraId="78D7566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2 123 546 </w:t>
            </w:r>
          </w:p>
        </w:tc>
      </w:tr>
      <w:tr w:rsidR="00800B16" w:rsidRPr="00800B16" w14:paraId="2A4767C4" w14:textId="77777777" w:rsidTr="00800B16">
        <w:trPr>
          <w:trHeight w:val="345"/>
        </w:trPr>
        <w:tc>
          <w:tcPr>
            <w:tcW w:w="2771" w:type="dxa"/>
            <w:hideMark/>
          </w:tcPr>
          <w:p w14:paraId="08FD9CC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строительство, текущий и капитальный ремонт дорог</w:t>
            </w:r>
          </w:p>
        </w:tc>
        <w:tc>
          <w:tcPr>
            <w:tcW w:w="1197" w:type="dxa"/>
            <w:noWrap/>
            <w:hideMark/>
          </w:tcPr>
          <w:p w14:paraId="047381F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1 324 584 </w:t>
            </w:r>
          </w:p>
        </w:tc>
        <w:tc>
          <w:tcPr>
            <w:tcW w:w="1197" w:type="dxa"/>
            <w:noWrap/>
            <w:hideMark/>
          </w:tcPr>
          <w:p w14:paraId="5E4E93A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1 045 240 </w:t>
            </w:r>
          </w:p>
        </w:tc>
        <w:tc>
          <w:tcPr>
            <w:tcW w:w="1555" w:type="dxa"/>
            <w:noWrap/>
            <w:hideMark/>
          </w:tcPr>
          <w:p w14:paraId="0782AE0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388 804 </w:t>
            </w:r>
          </w:p>
        </w:tc>
        <w:tc>
          <w:tcPr>
            <w:tcW w:w="1568" w:type="dxa"/>
            <w:noWrap/>
            <w:hideMark/>
          </w:tcPr>
          <w:p w14:paraId="3B5C20C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129 051 </w:t>
            </w:r>
          </w:p>
        </w:tc>
        <w:tc>
          <w:tcPr>
            <w:tcW w:w="1568" w:type="dxa"/>
            <w:noWrap/>
            <w:hideMark/>
          </w:tcPr>
          <w:p w14:paraId="58618BD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370 699 </w:t>
            </w:r>
          </w:p>
        </w:tc>
        <w:tc>
          <w:tcPr>
            <w:tcW w:w="1568" w:type="dxa"/>
            <w:noWrap/>
            <w:hideMark/>
          </w:tcPr>
          <w:p w14:paraId="313F91E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832 262 </w:t>
            </w:r>
          </w:p>
        </w:tc>
        <w:tc>
          <w:tcPr>
            <w:tcW w:w="1568" w:type="dxa"/>
            <w:noWrap/>
            <w:hideMark/>
          </w:tcPr>
          <w:p w14:paraId="6ECC0A2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474 818 </w:t>
            </w:r>
          </w:p>
        </w:tc>
        <w:tc>
          <w:tcPr>
            <w:tcW w:w="1568" w:type="dxa"/>
            <w:noWrap/>
            <w:hideMark/>
          </w:tcPr>
          <w:p w14:paraId="24AD5FF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1 114 944 </w:t>
            </w:r>
          </w:p>
        </w:tc>
      </w:tr>
      <w:tr w:rsidR="00800B16" w:rsidRPr="00800B16" w14:paraId="5C85DD4F" w14:textId="77777777" w:rsidTr="00800B16">
        <w:trPr>
          <w:trHeight w:val="345"/>
        </w:trPr>
        <w:tc>
          <w:tcPr>
            <w:tcW w:w="2771" w:type="dxa"/>
            <w:hideMark/>
          </w:tcPr>
          <w:p w14:paraId="1064864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приобретение техники, установка дорожных знаков</w:t>
            </w:r>
          </w:p>
        </w:tc>
        <w:tc>
          <w:tcPr>
            <w:tcW w:w="1197" w:type="dxa"/>
            <w:noWrap/>
            <w:hideMark/>
          </w:tcPr>
          <w:p w14:paraId="7B80DF0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52 348 </w:t>
            </w:r>
          </w:p>
        </w:tc>
        <w:tc>
          <w:tcPr>
            <w:tcW w:w="1197" w:type="dxa"/>
            <w:noWrap/>
            <w:hideMark/>
          </w:tcPr>
          <w:p w14:paraId="19F841E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41 650 </w:t>
            </w:r>
          </w:p>
        </w:tc>
        <w:tc>
          <w:tcPr>
            <w:tcW w:w="1555" w:type="dxa"/>
            <w:noWrap/>
            <w:hideMark/>
          </w:tcPr>
          <w:p w14:paraId="6405A75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4 180 </w:t>
            </w:r>
          </w:p>
        </w:tc>
        <w:tc>
          <w:tcPr>
            <w:tcW w:w="1568" w:type="dxa"/>
            <w:noWrap/>
            <w:hideMark/>
          </w:tcPr>
          <w:p w14:paraId="47F0AB3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37 222 </w:t>
            </w:r>
          </w:p>
        </w:tc>
        <w:tc>
          <w:tcPr>
            <w:tcW w:w="1568" w:type="dxa"/>
            <w:noWrap/>
            <w:hideMark/>
          </w:tcPr>
          <w:p w14:paraId="76E4255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23 668 </w:t>
            </w:r>
          </w:p>
        </w:tc>
        <w:tc>
          <w:tcPr>
            <w:tcW w:w="1568" w:type="dxa"/>
            <w:noWrap/>
            <w:hideMark/>
          </w:tcPr>
          <w:p w14:paraId="2979000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43 133 </w:t>
            </w:r>
          </w:p>
        </w:tc>
        <w:tc>
          <w:tcPr>
            <w:tcW w:w="1568" w:type="dxa"/>
            <w:noWrap/>
            <w:hideMark/>
          </w:tcPr>
          <w:p w14:paraId="2201DCD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14 647 </w:t>
            </w:r>
          </w:p>
        </w:tc>
        <w:tc>
          <w:tcPr>
            <w:tcW w:w="1568" w:type="dxa"/>
            <w:noWrap/>
            <w:hideMark/>
          </w:tcPr>
          <w:p w14:paraId="3C81D99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2 827 </w:t>
            </w:r>
          </w:p>
        </w:tc>
      </w:tr>
      <w:tr w:rsidR="00800B16" w:rsidRPr="00800B16" w14:paraId="48E78EC3" w14:textId="77777777" w:rsidTr="00800B16">
        <w:trPr>
          <w:trHeight w:val="345"/>
        </w:trPr>
        <w:tc>
          <w:tcPr>
            <w:tcW w:w="2771" w:type="dxa"/>
            <w:hideMark/>
          </w:tcPr>
          <w:p w14:paraId="1687FCE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содержание дорог</w:t>
            </w:r>
          </w:p>
        </w:tc>
        <w:tc>
          <w:tcPr>
            <w:tcW w:w="1197" w:type="dxa"/>
            <w:noWrap/>
            <w:hideMark/>
          </w:tcPr>
          <w:p w14:paraId="79FE4EF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1 674 542 </w:t>
            </w:r>
          </w:p>
        </w:tc>
        <w:tc>
          <w:tcPr>
            <w:tcW w:w="1197" w:type="dxa"/>
            <w:noWrap/>
            <w:hideMark/>
          </w:tcPr>
          <w:p w14:paraId="2C28F94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2 053 987 </w:t>
            </w:r>
          </w:p>
        </w:tc>
        <w:tc>
          <w:tcPr>
            <w:tcW w:w="1555" w:type="dxa"/>
            <w:noWrap/>
            <w:hideMark/>
          </w:tcPr>
          <w:p w14:paraId="3AF1049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79 721 </w:t>
            </w:r>
          </w:p>
        </w:tc>
        <w:tc>
          <w:tcPr>
            <w:tcW w:w="1568" w:type="dxa"/>
            <w:noWrap/>
            <w:hideMark/>
          </w:tcPr>
          <w:p w14:paraId="4B4929B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130 654 </w:t>
            </w:r>
          </w:p>
        </w:tc>
        <w:tc>
          <w:tcPr>
            <w:tcW w:w="1568" w:type="dxa"/>
            <w:noWrap/>
            <w:hideMark/>
          </w:tcPr>
          <w:p w14:paraId="50D1E85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385 721 </w:t>
            </w:r>
          </w:p>
        </w:tc>
        <w:tc>
          <w:tcPr>
            <w:tcW w:w="1568" w:type="dxa"/>
            <w:noWrap/>
            <w:hideMark/>
          </w:tcPr>
          <w:p w14:paraId="1FCAEE1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464 390 </w:t>
            </w:r>
          </w:p>
        </w:tc>
        <w:tc>
          <w:tcPr>
            <w:tcW w:w="1568" w:type="dxa"/>
            <w:noWrap/>
            <w:hideMark/>
          </w:tcPr>
          <w:p w14:paraId="471C500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150 786 </w:t>
            </w:r>
          </w:p>
        </w:tc>
        <w:tc>
          <w:tcPr>
            <w:tcW w:w="1568" w:type="dxa"/>
            <w:noWrap/>
            <w:hideMark/>
          </w:tcPr>
          <w:p w14:paraId="24360EE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170 130 </w:t>
            </w:r>
          </w:p>
        </w:tc>
      </w:tr>
      <w:tr w:rsidR="00800B16" w:rsidRPr="00800B16" w14:paraId="59EC075F" w14:textId="77777777" w:rsidTr="00800B16">
        <w:trPr>
          <w:trHeight w:val="1050"/>
        </w:trPr>
        <w:tc>
          <w:tcPr>
            <w:tcW w:w="2771" w:type="dxa"/>
            <w:hideMark/>
          </w:tcPr>
          <w:p w14:paraId="765CA18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ОБЕСПЕЧЕНИЕ МАЛОИМУЩИХ ГРАЖДАН ЖИЛЫМИ ПОМЕЩЕНИЯМИ, ПЕРЕСЕЛЕНИЕ ГРАЖДАН, ОРГАНИЗАЦИЯ СТРОИТЕЛЬСТВА И СОДЕРЖАНИЕ ЖИЛИЩНОГО ФОНДА</w:t>
            </w:r>
          </w:p>
        </w:tc>
        <w:tc>
          <w:tcPr>
            <w:tcW w:w="1197" w:type="dxa"/>
            <w:noWrap/>
            <w:hideMark/>
          </w:tcPr>
          <w:p w14:paraId="5AAED92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2 296 929 </w:t>
            </w:r>
          </w:p>
        </w:tc>
        <w:tc>
          <w:tcPr>
            <w:tcW w:w="1197" w:type="dxa"/>
            <w:noWrap/>
            <w:hideMark/>
          </w:tcPr>
          <w:p w14:paraId="00CE27F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3 872 399 </w:t>
            </w:r>
          </w:p>
        </w:tc>
        <w:tc>
          <w:tcPr>
            <w:tcW w:w="1555" w:type="dxa"/>
            <w:noWrap/>
            <w:hideMark/>
          </w:tcPr>
          <w:p w14:paraId="7FDF939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153 710 </w:t>
            </w:r>
          </w:p>
        </w:tc>
        <w:tc>
          <w:tcPr>
            <w:tcW w:w="1568" w:type="dxa"/>
            <w:noWrap/>
            <w:hideMark/>
          </w:tcPr>
          <w:p w14:paraId="3F2E849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119 231 </w:t>
            </w:r>
          </w:p>
        </w:tc>
        <w:tc>
          <w:tcPr>
            <w:tcW w:w="1568" w:type="dxa"/>
            <w:noWrap/>
            <w:hideMark/>
          </w:tcPr>
          <w:p w14:paraId="76A16DC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916 446 </w:t>
            </w:r>
          </w:p>
        </w:tc>
        <w:tc>
          <w:tcPr>
            <w:tcW w:w="1568" w:type="dxa"/>
            <w:noWrap/>
            <w:hideMark/>
          </w:tcPr>
          <w:p w14:paraId="29FDF5E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1 356 126 </w:t>
            </w:r>
          </w:p>
        </w:tc>
        <w:tc>
          <w:tcPr>
            <w:tcW w:w="1568" w:type="dxa"/>
            <w:noWrap/>
            <w:hideMark/>
          </w:tcPr>
          <w:p w14:paraId="0ECEEA1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238 884 </w:t>
            </w:r>
          </w:p>
        </w:tc>
        <w:tc>
          <w:tcPr>
            <w:tcW w:w="1568" w:type="dxa"/>
            <w:noWrap/>
            <w:hideMark/>
          </w:tcPr>
          <w:p w14:paraId="32F7726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257 357 </w:t>
            </w:r>
          </w:p>
        </w:tc>
      </w:tr>
      <w:tr w:rsidR="00800B16" w:rsidRPr="00800B16" w14:paraId="43F0E2D1" w14:textId="77777777" w:rsidTr="00800B16">
        <w:trPr>
          <w:trHeight w:val="510"/>
        </w:trPr>
        <w:tc>
          <w:tcPr>
            <w:tcW w:w="2771" w:type="dxa"/>
            <w:hideMark/>
          </w:tcPr>
          <w:p w14:paraId="4EE3A55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ОРГАНИЗАЦИЯ ТРАНСПОРТНОГО ОБСЛУЖИВАНИЯ НАСЕЛЕНИЯ</w:t>
            </w:r>
          </w:p>
        </w:tc>
        <w:tc>
          <w:tcPr>
            <w:tcW w:w="1197" w:type="dxa"/>
            <w:noWrap/>
            <w:hideMark/>
          </w:tcPr>
          <w:p w14:paraId="0E4A248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881 141 </w:t>
            </w:r>
          </w:p>
        </w:tc>
        <w:tc>
          <w:tcPr>
            <w:tcW w:w="1197" w:type="dxa"/>
            <w:noWrap/>
            <w:hideMark/>
          </w:tcPr>
          <w:p w14:paraId="4D679AB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1 511 074 </w:t>
            </w:r>
          </w:p>
        </w:tc>
        <w:tc>
          <w:tcPr>
            <w:tcW w:w="1555" w:type="dxa"/>
            <w:noWrap/>
            <w:hideMark/>
          </w:tcPr>
          <w:p w14:paraId="1AA84D1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148 635 </w:t>
            </w:r>
          </w:p>
        </w:tc>
        <w:tc>
          <w:tcPr>
            <w:tcW w:w="1568" w:type="dxa"/>
            <w:noWrap/>
            <w:hideMark/>
          </w:tcPr>
          <w:p w14:paraId="45A2D5B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157 833 </w:t>
            </w:r>
          </w:p>
        </w:tc>
        <w:tc>
          <w:tcPr>
            <w:tcW w:w="1568" w:type="dxa"/>
            <w:noWrap/>
            <w:hideMark/>
          </w:tcPr>
          <w:p w14:paraId="12EE475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48 729 </w:t>
            </w:r>
          </w:p>
        </w:tc>
        <w:tc>
          <w:tcPr>
            <w:tcW w:w="1568" w:type="dxa"/>
            <w:noWrap/>
            <w:hideMark/>
          </w:tcPr>
          <w:p w14:paraId="5A34B23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56 289 </w:t>
            </w:r>
          </w:p>
        </w:tc>
        <w:tc>
          <w:tcPr>
            <w:tcW w:w="1568" w:type="dxa"/>
            <w:noWrap/>
            <w:hideMark/>
          </w:tcPr>
          <w:p w14:paraId="32A5FCB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4 973 </w:t>
            </w:r>
          </w:p>
        </w:tc>
        <w:tc>
          <w:tcPr>
            <w:tcW w:w="1568" w:type="dxa"/>
            <w:noWrap/>
            <w:hideMark/>
          </w:tcPr>
          <w:p w14:paraId="24DCC15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7 234 </w:t>
            </w:r>
          </w:p>
        </w:tc>
      </w:tr>
      <w:tr w:rsidR="00800B16" w:rsidRPr="00800B16" w14:paraId="7A68542E" w14:textId="77777777" w:rsidTr="00800B16">
        <w:trPr>
          <w:trHeight w:val="1275"/>
        </w:trPr>
        <w:tc>
          <w:tcPr>
            <w:tcW w:w="2771" w:type="dxa"/>
            <w:hideMark/>
          </w:tcPr>
          <w:p w14:paraId="0B3A541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ПРЕДУПРЕЖДЕНИЕ И ЛИКВИДАЦИЯ ПОСЛЕДСТВИЙ ЧС, ПРОФИЛАКТИКА ТЕРРОРИЗМА, ЗАЩИТА НАСЕЛЕНИЯ (ГРАЖДАНСКАЯ ОБОРОНА), ОБЕСПЕЧЕНИЕ БЕЗОПАСНОСТИ ЛЮДЕЙ НА ВОДНЫХ ОБЪЕКТАХ, ЕДДС</w:t>
            </w:r>
          </w:p>
        </w:tc>
        <w:tc>
          <w:tcPr>
            <w:tcW w:w="1197" w:type="dxa"/>
            <w:noWrap/>
            <w:hideMark/>
          </w:tcPr>
          <w:p w14:paraId="57B8492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376 670 </w:t>
            </w:r>
          </w:p>
        </w:tc>
        <w:tc>
          <w:tcPr>
            <w:tcW w:w="1197" w:type="dxa"/>
            <w:noWrap/>
            <w:hideMark/>
          </w:tcPr>
          <w:p w14:paraId="53DC08E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399 225 </w:t>
            </w:r>
          </w:p>
        </w:tc>
        <w:tc>
          <w:tcPr>
            <w:tcW w:w="1555" w:type="dxa"/>
            <w:noWrap/>
            <w:hideMark/>
          </w:tcPr>
          <w:p w14:paraId="3B4D8F2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276 632 </w:t>
            </w:r>
          </w:p>
        </w:tc>
        <w:tc>
          <w:tcPr>
            <w:tcW w:w="1568" w:type="dxa"/>
            <w:noWrap/>
            <w:hideMark/>
          </w:tcPr>
          <w:p w14:paraId="2979CF3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448 332 </w:t>
            </w:r>
          </w:p>
        </w:tc>
        <w:tc>
          <w:tcPr>
            <w:tcW w:w="1568" w:type="dxa"/>
            <w:noWrap/>
            <w:hideMark/>
          </w:tcPr>
          <w:p w14:paraId="410E669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77 903 </w:t>
            </w:r>
          </w:p>
        </w:tc>
        <w:tc>
          <w:tcPr>
            <w:tcW w:w="1568" w:type="dxa"/>
            <w:noWrap/>
            <w:hideMark/>
          </w:tcPr>
          <w:p w14:paraId="608275E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39 647 </w:t>
            </w:r>
          </w:p>
        </w:tc>
        <w:tc>
          <w:tcPr>
            <w:tcW w:w="1568" w:type="dxa"/>
            <w:noWrap/>
            <w:hideMark/>
          </w:tcPr>
          <w:p w14:paraId="07F166C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107 410 </w:t>
            </w:r>
          </w:p>
        </w:tc>
        <w:tc>
          <w:tcPr>
            <w:tcW w:w="1568" w:type="dxa"/>
            <w:noWrap/>
            <w:hideMark/>
          </w:tcPr>
          <w:p w14:paraId="5301781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107 880 </w:t>
            </w:r>
          </w:p>
        </w:tc>
      </w:tr>
      <w:tr w:rsidR="00800B16" w:rsidRPr="00800B16" w14:paraId="11BE6BBF" w14:textId="77777777" w:rsidTr="00800B16">
        <w:trPr>
          <w:trHeight w:val="585"/>
        </w:trPr>
        <w:tc>
          <w:tcPr>
            <w:tcW w:w="2771" w:type="dxa"/>
            <w:hideMark/>
          </w:tcPr>
          <w:p w14:paraId="0F725C6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lastRenderedPageBreak/>
              <w:t>ОБЕСПЕЧЕНИЕ ПЕРВИЧНЫХ МЕР ПОЖАРНОЙ БЕЗОПАСНОСТИ В ГРАНИЦАХ МО</w:t>
            </w:r>
          </w:p>
        </w:tc>
        <w:tc>
          <w:tcPr>
            <w:tcW w:w="1197" w:type="dxa"/>
            <w:noWrap/>
            <w:hideMark/>
          </w:tcPr>
          <w:p w14:paraId="314FA04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11 039 </w:t>
            </w:r>
          </w:p>
        </w:tc>
        <w:tc>
          <w:tcPr>
            <w:tcW w:w="1197" w:type="dxa"/>
            <w:noWrap/>
            <w:hideMark/>
          </w:tcPr>
          <w:p w14:paraId="56C49AD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19 471 </w:t>
            </w:r>
          </w:p>
        </w:tc>
        <w:tc>
          <w:tcPr>
            <w:tcW w:w="1555" w:type="dxa"/>
            <w:noWrap/>
            <w:hideMark/>
          </w:tcPr>
          <w:p w14:paraId="4F75C64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175 </w:t>
            </w:r>
          </w:p>
        </w:tc>
        <w:tc>
          <w:tcPr>
            <w:tcW w:w="1568" w:type="dxa"/>
            <w:noWrap/>
            <w:hideMark/>
          </w:tcPr>
          <w:p w14:paraId="74459D1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593 </w:t>
            </w:r>
          </w:p>
        </w:tc>
        <w:tc>
          <w:tcPr>
            <w:tcW w:w="1568" w:type="dxa"/>
            <w:noWrap/>
            <w:hideMark/>
          </w:tcPr>
          <w:p w14:paraId="2DA9484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8 998 </w:t>
            </w:r>
          </w:p>
        </w:tc>
        <w:tc>
          <w:tcPr>
            <w:tcW w:w="1568" w:type="dxa"/>
            <w:noWrap/>
            <w:hideMark/>
          </w:tcPr>
          <w:p w14:paraId="52460D6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10 903 </w:t>
            </w:r>
          </w:p>
        </w:tc>
        <w:tc>
          <w:tcPr>
            <w:tcW w:w="1568" w:type="dxa"/>
            <w:noWrap/>
            <w:hideMark/>
          </w:tcPr>
          <w:p w14:paraId="647C105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41 446 </w:t>
            </w:r>
          </w:p>
        </w:tc>
        <w:tc>
          <w:tcPr>
            <w:tcW w:w="1568" w:type="dxa"/>
            <w:noWrap/>
            <w:hideMark/>
          </w:tcPr>
          <w:p w14:paraId="068AB13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64 571 </w:t>
            </w:r>
          </w:p>
        </w:tc>
      </w:tr>
      <w:tr w:rsidR="00800B16" w:rsidRPr="00800B16" w14:paraId="329CBDAD" w14:textId="77777777" w:rsidTr="00800B16">
        <w:trPr>
          <w:trHeight w:val="585"/>
        </w:trPr>
        <w:tc>
          <w:tcPr>
            <w:tcW w:w="2771" w:type="dxa"/>
            <w:hideMark/>
          </w:tcPr>
          <w:p w14:paraId="5138382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ОХРАНА ОКРУЖАЮЩЕЙ СРЕДЫ</w:t>
            </w:r>
          </w:p>
        </w:tc>
        <w:tc>
          <w:tcPr>
            <w:tcW w:w="1197" w:type="dxa"/>
            <w:noWrap/>
            <w:hideMark/>
          </w:tcPr>
          <w:p w14:paraId="74CF321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227 800 </w:t>
            </w:r>
          </w:p>
        </w:tc>
        <w:tc>
          <w:tcPr>
            <w:tcW w:w="1197" w:type="dxa"/>
            <w:noWrap/>
            <w:hideMark/>
          </w:tcPr>
          <w:p w14:paraId="4BC19B3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109 950 </w:t>
            </w:r>
          </w:p>
        </w:tc>
        <w:tc>
          <w:tcPr>
            <w:tcW w:w="1555" w:type="dxa"/>
            <w:noWrap/>
            <w:hideMark/>
          </w:tcPr>
          <w:p w14:paraId="5D6C2E0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29 191 </w:t>
            </w:r>
          </w:p>
        </w:tc>
        <w:tc>
          <w:tcPr>
            <w:tcW w:w="1568" w:type="dxa"/>
            <w:noWrap/>
            <w:hideMark/>
          </w:tcPr>
          <w:p w14:paraId="1A2E79F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20 567 </w:t>
            </w:r>
          </w:p>
        </w:tc>
        <w:tc>
          <w:tcPr>
            <w:tcW w:w="1568" w:type="dxa"/>
            <w:noWrap/>
            <w:hideMark/>
          </w:tcPr>
          <w:p w14:paraId="040AC8A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11 071 </w:t>
            </w:r>
          </w:p>
        </w:tc>
        <w:tc>
          <w:tcPr>
            <w:tcW w:w="1568" w:type="dxa"/>
            <w:noWrap/>
            <w:hideMark/>
          </w:tcPr>
          <w:p w14:paraId="2CBFD40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45 751 </w:t>
            </w:r>
          </w:p>
        </w:tc>
        <w:tc>
          <w:tcPr>
            <w:tcW w:w="1568" w:type="dxa"/>
            <w:noWrap/>
            <w:hideMark/>
          </w:tcPr>
          <w:p w14:paraId="56350C7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28 978 </w:t>
            </w:r>
          </w:p>
        </w:tc>
        <w:tc>
          <w:tcPr>
            <w:tcW w:w="1568" w:type="dxa"/>
            <w:noWrap/>
            <w:hideMark/>
          </w:tcPr>
          <w:p w14:paraId="4C2B425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89 972 </w:t>
            </w:r>
          </w:p>
        </w:tc>
      </w:tr>
      <w:tr w:rsidR="00800B16" w:rsidRPr="00800B16" w14:paraId="151E3A32" w14:textId="77777777" w:rsidTr="00800B16">
        <w:trPr>
          <w:trHeight w:val="345"/>
        </w:trPr>
        <w:tc>
          <w:tcPr>
            <w:tcW w:w="2771" w:type="dxa"/>
            <w:hideMark/>
          </w:tcPr>
          <w:p w14:paraId="422566E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ОБЩЕЕ ОБРАЗОВАНИЕ</w:t>
            </w:r>
          </w:p>
        </w:tc>
        <w:tc>
          <w:tcPr>
            <w:tcW w:w="1197" w:type="dxa"/>
            <w:noWrap/>
            <w:hideMark/>
          </w:tcPr>
          <w:p w14:paraId="2FEA33B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3 498 738 </w:t>
            </w:r>
          </w:p>
        </w:tc>
        <w:tc>
          <w:tcPr>
            <w:tcW w:w="1197" w:type="dxa"/>
            <w:noWrap/>
            <w:hideMark/>
          </w:tcPr>
          <w:p w14:paraId="46CFC8D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5 078 729 </w:t>
            </w:r>
          </w:p>
        </w:tc>
        <w:tc>
          <w:tcPr>
            <w:tcW w:w="1555" w:type="dxa"/>
            <w:noWrap/>
            <w:hideMark/>
          </w:tcPr>
          <w:p w14:paraId="2C59425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8 240 264 </w:t>
            </w:r>
          </w:p>
        </w:tc>
        <w:tc>
          <w:tcPr>
            <w:tcW w:w="1568" w:type="dxa"/>
            <w:noWrap/>
            <w:hideMark/>
          </w:tcPr>
          <w:p w14:paraId="7751DF3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11 501 132 </w:t>
            </w:r>
          </w:p>
        </w:tc>
        <w:tc>
          <w:tcPr>
            <w:tcW w:w="1568" w:type="dxa"/>
            <w:noWrap/>
            <w:hideMark/>
          </w:tcPr>
          <w:p w14:paraId="1AED06E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122E1E7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0E527EB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 </w:t>
            </w:r>
          </w:p>
        </w:tc>
        <w:tc>
          <w:tcPr>
            <w:tcW w:w="1568" w:type="dxa"/>
            <w:noWrap/>
            <w:hideMark/>
          </w:tcPr>
          <w:p w14:paraId="0DD3E5A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77F71361" w14:textId="77777777" w:rsidTr="00800B16">
        <w:trPr>
          <w:trHeight w:val="345"/>
        </w:trPr>
        <w:tc>
          <w:tcPr>
            <w:tcW w:w="2771" w:type="dxa"/>
            <w:hideMark/>
          </w:tcPr>
          <w:p w14:paraId="43AB53A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оплата за мед. осмотры</w:t>
            </w:r>
          </w:p>
        </w:tc>
        <w:tc>
          <w:tcPr>
            <w:tcW w:w="1197" w:type="dxa"/>
            <w:noWrap/>
            <w:hideMark/>
          </w:tcPr>
          <w:p w14:paraId="1EB5E09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53 303 </w:t>
            </w:r>
          </w:p>
        </w:tc>
        <w:tc>
          <w:tcPr>
            <w:tcW w:w="1197" w:type="dxa"/>
            <w:noWrap/>
            <w:hideMark/>
          </w:tcPr>
          <w:p w14:paraId="4275413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60 589 </w:t>
            </w:r>
          </w:p>
        </w:tc>
        <w:tc>
          <w:tcPr>
            <w:tcW w:w="1555" w:type="dxa"/>
            <w:noWrap/>
            <w:hideMark/>
          </w:tcPr>
          <w:p w14:paraId="2754B93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94 418 </w:t>
            </w:r>
          </w:p>
        </w:tc>
        <w:tc>
          <w:tcPr>
            <w:tcW w:w="1568" w:type="dxa"/>
            <w:noWrap/>
            <w:hideMark/>
          </w:tcPr>
          <w:p w14:paraId="78518C8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101 791 </w:t>
            </w:r>
          </w:p>
        </w:tc>
        <w:tc>
          <w:tcPr>
            <w:tcW w:w="1568" w:type="dxa"/>
            <w:noWrap/>
            <w:hideMark/>
          </w:tcPr>
          <w:p w14:paraId="6B89F1C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260E845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15F6E37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3B81A72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4BA8E7E2" w14:textId="77777777" w:rsidTr="00800B16">
        <w:trPr>
          <w:trHeight w:val="345"/>
        </w:trPr>
        <w:tc>
          <w:tcPr>
            <w:tcW w:w="2771" w:type="dxa"/>
            <w:hideMark/>
          </w:tcPr>
          <w:p w14:paraId="5CAF6C9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подвоз детей</w:t>
            </w:r>
          </w:p>
        </w:tc>
        <w:tc>
          <w:tcPr>
            <w:tcW w:w="1197" w:type="dxa"/>
            <w:noWrap/>
            <w:hideMark/>
          </w:tcPr>
          <w:p w14:paraId="50E6D75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17 014 </w:t>
            </w:r>
          </w:p>
        </w:tc>
        <w:tc>
          <w:tcPr>
            <w:tcW w:w="1197" w:type="dxa"/>
            <w:noWrap/>
            <w:hideMark/>
          </w:tcPr>
          <w:p w14:paraId="42DF2A2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22 487 </w:t>
            </w:r>
          </w:p>
        </w:tc>
        <w:tc>
          <w:tcPr>
            <w:tcW w:w="1555" w:type="dxa"/>
            <w:noWrap/>
            <w:hideMark/>
          </w:tcPr>
          <w:p w14:paraId="0661BB7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269 115 </w:t>
            </w:r>
          </w:p>
        </w:tc>
        <w:tc>
          <w:tcPr>
            <w:tcW w:w="1568" w:type="dxa"/>
            <w:noWrap/>
            <w:hideMark/>
          </w:tcPr>
          <w:p w14:paraId="6E61AA2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348 678 </w:t>
            </w:r>
          </w:p>
        </w:tc>
        <w:tc>
          <w:tcPr>
            <w:tcW w:w="1568" w:type="dxa"/>
            <w:noWrap/>
            <w:hideMark/>
          </w:tcPr>
          <w:p w14:paraId="33C8B56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35E38B7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756AB27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194D75B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640A1927" w14:textId="77777777" w:rsidTr="00800B16">
        <w:trPr>
          <w:trHeight w:val="345"/>
        </w:trPr>
        <w:tc>
          <w:tcPr>
            <w:tcW w:w="2771" w:type="dxa"/>
            <w:hideMark/>
          </w:tcPr>
          <w:p w14:paraId="29D4A81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ДОШКОЛЬНОЕ ОБРАЗОВАНИЕ</w:t>
            </w:r>
          </w:p>
        </w:tc>
        <w:tc>
          <w:tcPr>
            <w:tcW w:w="1197" w:type="dxa"/>
            <w:noWrap/>
            <w:hideMark/>
          </w:tcPr>
          <w:p w14:paraId="5E42204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2 556 218 </w:t>
            </w:r>
          </w:p>
        </w:tc>
        <w:tc>
          <w:tcPr>
            <w:tcW w:w="1197" w:type="dxa"/>
            <w:noWrap/>
            <w:hideMark/>
          </w:tcPr>
          <w:p w14:paraId="29DDF38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2 723 213 </w:t>
            </w:r>
          </w:p>
        </w:tc>
        <w:tc>
          <w:tcPr>
            <w:tcW w:w="1555" w:type="dxa"/>
            <w:noWrap/>
            <w:hideMark/>
          </w:tcPr>
          <w:p w14:paraId="42D5504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2 504 314 </w:t>
            </w:r>
          </w:p>
        </w:tc>
        <w:tc>
          <w:tcPr>
            <w:tcW w:w="1568" w:type="dxa"/>
            <w:noWrap/>
            <w:hideMark/>
          </w:tcPr>
          <w:p w14:paraId="0C7658E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2 901 926 </w:t>
            </w:r>
          </w:p>
        </w:tc>
        <w:tc>
          <w:tcPr>
            <w:tcW w:w="1568" w:type="dxa"/>
            <w:noWrap/>
            <w:hideMark/>
          </w:tcPr>
          <w:p w14:paraId="333DD2A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65C78C7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336385D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0C13860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4DB9A814" w14:textId="77777777" w:rsidTr="00800B16">
        <w:trPr>
          <w:trHeight w:val="345"/>
        </w:trPr>
        <w:tc>
          <w:tcPr>
            <w:tcW w:w="2771" w:type="dxa"/>
            <w:hideMark/>
          </w:tcPr>
          <w:p w14:paraId="7273E01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оплата за мед. осмотры</w:t>
            </w:r>
          </w:p>
        </w:tc>
        <w:tc>
          <w:tcPr>
            <w:tcW w:w="1197" w:type="dxa"/>
            <w:noWrap/>
            <w:hideMark/>
          </w:tcPr>
          <w:p w14:paraId="62695E1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61 290 </w:t>
            </w:r>
          </w:p>
        </w:tc>
        <w:tc>
          <w:tcPr>
            <w:tcW w:w="1197" w:type="dxa"/>
            <w:noWrap/>
            <w:hideMark/>
          </w:tcPr>
          <w:p w14:paraId="7F4AD8E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71 933 </w:t>
            </w:r>
          </w:p>
        </w:tc>
        <w:tc>
          <w:tcPr>
            <w:tcW w:w="1555" w:type="dxa"/>
            <w:noWrap/>
            <w:hideMark/>
          </w:tcPr>
          <w:p w14:paraId="756F826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43 503 </w:t>
            </w:r>
          </w:p>
        </w:tc>
        <w:tc>
          <w:tcPr>
            <w:tcW w:w="1568" w:type="dxa"/>
            <w:noWrap/>
            <w:hideMark/>
          </w:tcPr>
          <w:p w14:paraId="51EBD3D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47 349 </w:t>
            </w:r>
          </w:p>
        </w:tc>
        <w:tc>
          <w:tcPr>
            <w:tcW w:w="1568" w:type="dxa"/>
            <w:noWrap/>
            <w:hideMark/>
          </w:tcPr>
          <w:p w14:paraId="5F2A87C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7DA8426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3B09149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6668636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5DD7286F" w14:textId="77777777" w:rsidTr="00800B16">
        <w:trPr>
          <w:trHeight w:val="345"/>
        </w:trPr>
        <w:tc>
          <w:tcPr>
            <w:tcW w:w="2771" w:type="dxa"/>
            <w:hideMark/>
          </w:tcPr>
          <w:p w14:paraId="6671DC4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ДОПОЛНИТЕЛЬНОЕ ОБРАЗОВАНИЕ</w:t>
            </w:r>
          </w:p>
        </w:tc>
        <w:tc>
          <w:tcPr>
            <w:tcW w:w="1197" w:type="dxa"/>
            <w:noWrap/>
            <w:hideMark/>
          </w:tcPr>
          <w:p w14:paraId="391DA2C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2 655 187 </w:t>
            </w:r>
          </w:p>
        </w:tc>
        <w:tc>
          <w:tcPr>
            <w:tcW w:w="1197" w:type="dxa"/>
            <w:noWrap/>
            <w:hideMark/>
          </w:tcPr>
          <w:p w14:paraId="40F9C11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2 994 252 </w:t>
            </w:r>
          </w:p>
        </w:tc>
        <w:tc>
          <w:tcPr>
            <w:tcW w:w="1555" w:type="dxa"/>
            <w:noWrap/>
            <w:hideMark/>
          </w:tcPr>
          <w:p w14:paraId="4870AC2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2 310 403 </w:t>
            </w:r>
          </w:p>
        </w:tc>
        <w:tc>
          <w:tcPr>
            <w:tcW w:w="1568" w:type="dxa"/>
            <w:noWrap/>
            <w:hideMark/>
          </w:tcPr>
          <w:p w14:paraId="25891B2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2 618 059 </w:t>
            </w:r>
          </w:p>
        </w:tc>
        <w:tc>
          <w:tcPr>
            <w:tcW w:w="1568" w:type="dxa"/>
            <w:noWrap/>
            <w:hideMark/>
          </w:tcPr>
          <w:p w14:paraId="17E274F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65AEE9F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0253BE8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61C1AB5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061CFDAA" w14:textId="77777777" w:rsidTr="00800B16">
        <w:trPr>
          <w:trHeight w:val="345"/>
        </w:trPr>
        <w:tc>
          <w:tcPr>
            <w:tcW w:w="2771" w:type="dxa"/>
            <w:hideMark/>
          </w:tcPr>
          <w:p w14:paraId="2237168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оплата за мед. осмотры</w:t>
            </w:r>
          </w:p>
        </w:tc>
        <w:tc>
          <w:tcPr>
            <w:tcW w:w="1197" w:type="dxa"/>
            <w:noWrap/>
            <w:hideMark/>
          </w:tcPr>
          <w:p w14:paraId="3667D13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10 778 </w:t>
            </w:r>
          </w:p>
        </w:tc>
        <w:tc>
          <w:tcPr>
            <w:tcW w:w="1197" w:type="dxa"/>
            <w:noWrap/>
            <w:hideMark/>
          </w:tcPr>
          <w:p w14:paraId="47D32B1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12 552 </w:t>
            </w:r>
          </w:p>
        </w:tc>
        <w:tc>
          <w:tcPr>
            <w:tcW w:w="1555" w:type="dxa"/>
            <w:noWrap/>
            <w:hideMark/>
          </w:tcPr>
          <w:p w14:paraId="0B27E21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9 043 </w:t>
            </w:r>
          </w:p>
        </w:tc>
        <w:tc>
          <w:tcPr>
            <w:tcW w:w="1568" w:type="dxa"/>
            <w:noWrap/>
            <w:hideMark/>
          </w:tcPr>
          <w:p w14:paraId="1419B86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10 157 </w:t>
            </w:r>
          </w:p>
        </w:tc>
        <w:tc>
          <w:tcPr>
            <w:tcW w:w="1568" w:type="dxa"/>
            <w:noWrap/>
            <w:hideMark/>
          </w:tcPr>
          <w:p w14:paraId="39C3AFF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2342763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47BCF90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37A9BF4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49E1208B" w14:textId="77777777" w:rsidTr="00800B16">
        <w:trPr>
          <w:trHeight w:val="645"/>
        </w:trPr>
        <w:tc>
          <w:tcPr>
            <w:tcW w:w="2771" w:type="dxa"/>
            <w:hideMark/>
          </w:tcPr>
          <w:p w14:paraId="213C0C9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ОРГАНИЗАЦИЯ ОТДЫХА ДЕТЕЙ В КАНИКУЛЯРНОЕ ВРЕМЯ</w:t>
            </w:r>
          </w:p>
        </w:tc>
        <w:tc>
          <w:tcPr>
            <w:tcW w:w="1197" w:type="dxa"/>
            <w:noWrap/>
            <w:hideMark/>
          </w:tcPr>
          <w:p w14:paraId="17BAFE2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133 534 </w:t>
            </w:r>
          </w:p>
        </w:tc>
        <w:tc>
          <w:tcPr>
            <w:tcW w:w="1197" w:type="dxa"/>
            <w:noWrap/>
            <w:hideMark/>
          </w:tcPr>
          <w:p w14:paraId="7BB4F21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147 905 </w:t>
            </w:r>
          </w:p>
        </w:tc>
        <w:tc>
          <w:tcPr>
            <w:tcW w:w="1555" w:type="dxa"/>
            <w:noWrap/>
            <w:hideMark/>
          </w:tcPr>
          <w:p w14:paraId="67B8209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214 380 </w:t>
            </w:r>
          </w:p>
        </w:tc>
        <w:tc>
          <w:tcPr>
            <w:tcW w:w="1568" w:type="dxa"/>
            <w:noWrap/>
            <w:hideMark/>
          </w:tcPr>
          <w:p w14:paraId="1DC8132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262 264 </w:t>
            </w:r>
          </w:p>
        </w:tc>
        <w:tc>
          <w:tcPr>
            <w:tcW w:w="1568" w:type="dxa"/>
            <w:noWrap/>
            <w:hideMark/>
          </w:tcPr>
          <w:p w14:paraId="1F93C37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02BF8A1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0920B17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46446B9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05C4419F" w14:textId="77777777" w:rsidTr="00800B16">
        <w:trPr>
          <w:trHeight w:val="420"/>
        </w:trPr>
        <w:tc>
          <w:tcPr>
            <w:tcW w:w="2771" w:type="dxa"/>
            <w:hideMark/>
          </w:tcPr>
          <w:p w14:paraId="5CAA601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БИБЛИОТЕЧНОЕ ОБСЛУЖИВАНИЕ НАСЕЛЕНИЯ</w:t>
            </w:r>
          </w:p>
        </w:tc>
        <w:tc>
          <w:tcPr>
            <w:tcW w:w="1197" w:type="dxa"/>
            <w:noWrap/>
            <w:hideMark/>
          </w:tcPr>
          <w:p w14:paraId="0F354C4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566 488 </w:t>
            </w:r>
          </w:p>
        </w:tc>
        <w:tc>
          <w:tcPr>
            <w:tcW w:w="1197" w:type="dxa"/>
            <w:noWrap/>
            <w:hideMark/>
          </w:tcPr>
          <w:p w14:paraId="0ABB947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598 186 </w:t>
            </w:r>
          </w:p>
        </w:tc>
        <w:tc>
          <w:tcPr>
            <w:tcW w:w="1555" w:type="dxa"/>
            <w:noWrap/>
            <w:hideMark/>
          </w:tcPr>
          <w:p w14:paraId="593C335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410 727 </w:t>
            </w:r>
          </w:p>
        </w:tc>
        <w:tc>
          <w:tcPr>
            <w:tcW w:w="1568" w:type="dxa"/>
            <w:noWrap/>
            <w:hideMark/>
          </w:tcPr>
          <w:p w14:paraId="758A3F5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451 399 </w:t>
            </w:r>
          </w:p>
        </w:tc>
        <w:tc>
          <w:tcPr>
            <w:tcW w:w="1568" w:type="dxa"/>
            <w:noWrap/>
            <w:hideMark/>
          </w:tcPr>
          <w:p w14:paraId="53AD937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78 009 </w:t>
            </w:r>
          </w:p>
        </w:tc>
        <w:tc>
          <w:tcPr>
            <w:tcW w:w="1568" w:type="dxa"/>
            <w:noWrap/>
            <w:hideMark/>
          </w:tcPr>
          <w:p w14:paraId="44FE735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108 672 </w:t>
            </w:r>
          </w:p>
        </w:tc>
        <w:tc>
          <w:tcPr>
            <w:tcW w:w="1568" w:type="dxa"/>
            <w:noWrap/>
            <w:hideMark/>
          </w:tcPr>
          <w:p w14:paraId="709B1B1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181 672 </w:t>
            </w:r>
          </w:p>
        </w:tc>
        <w:tc>
          <w:tcPr>
            <w:tcW w:w="1568" w:type="dxa"/>
            <w:noWrap/>
            <w:hideMark/>
          </w:tcPr>
          <w:p w14:paraId="096BC07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194 732 </w:t>
            </w:r>
          </w:p>
        </w:tc>
      </w:tr>
      <w:tr w:rsidR="00800B16" w:rsidRPr="00800B16" w14:paraId="59DAFA6C" w14:textId="77777777" w:rsidTr="00800B16">
        <w:trPr>
          <w:trHeight w:val="630"/>
        </w:trPr>
        <w:tc>
          <w:tcPr>
            <w:tcW w:w="2771" w:type="dxa"/>
            <w:hideMark/>
          </w:tcPr>
          <w:p w14:paraId="55162BC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ОБЕСПЕЧЕНИЕ ЖИТЕЛЕЙ УСЛУГАМИ ОРГАНИЗАЦИЙ КУЛЬТУРЫ</w:t>
            </w:r>
          </w:p>
        </w:tc>
        <w:tc>
          <w:tcPr>
            <w:tcW w:w="1197" w:type="dxa"/>
            <w:noWrap/>
            <w:hideMark/>
          </w:tcPr>
          <w:p w14:paraId="4E9B5CC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1 250 109 </w:t>
            </w:r>
          </w:p>
        </w:tc>
        <w:tc>
          <w:tcPr>
            <w:tcW w:w="1197" w:type="dxa"/>
            <w:noWrap/>
            <w:hideMark/>
          </w:tcPr>
          <w:p w14:paraId="3942D0B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1 384 047 </w:t>
            </w:r>
          </w:p>
        </w:tc>
        <w:tc>
          <w:tcPr>
            <w:tcW w:w="1555" w:type="dxa"/>
            <w:noWrap/>
            <w:hideMark/>
          </w:tcPr>
          <w:p w14:paraId="534E3D4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1 043 947 </w:t>
            </w:r>
          </w:p>
        </w:tc>
        <w:tc>
          <w:tcPr>
            <w:tcW w:w="1568" w:type="dxa"/>
            <w:noWrap/>
            <w:hideMark/>
          </w:tcPr>
          <w:p w14:paraId="7B9167C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1 070 296 </w:t>
            </w:r>
          </w:p>
        </w:tc>
        <w:tc>
          <w:tcPr>
            <w:tcW w:w="1568" w:type="dxa"/>
            <w:noWrap/>
            <w:hideMark/>
          </w:tcPr>
          <w:p w14:paraId="1446B30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611 262 </w:t>
            </w:r>
          </w:p>
        </w:tc>
        <w:tc>
          <w:tcPr>
            <w:tcW w:w="1568" w:type="dxa"/>
            <w:noWrap/>
            <w:hideMark/>
          </w:tcPr>
          <w:p w14:paraId="774EF1E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573 231 </w:t>
            </w:r>
          </w:p>
        </w:tc>
        <w:tc>
          <w:tcPr>
            <w:tcW w:w="1568" w:type="dxa"/>
            <w:noWrap/>
            <w:hideMark/>
          </w:tcPr>
          <w:p w14:paraId="2AA2128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1 699 568 </w:t>
            </w:r>
          </w:p>
        </w:tc>
        <w:tc>
          <w:tcPr>
            <w:tcW w:w="1568" w:type="dxa"/>
            <w:noWrap/>
            <w:hideMark/>
          </w:tcPr>
          <w:p w14:paraId="26AD1A6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2 033 731 </w:t>
            </w:r>
          </w:p>
        </w:tc>
      </w:tr>
      <w:tr w:rsidR="00800B16" w:rsidRPr="00800B16" w14:paraId="0F7DE229" w14:textId="77777777" w:rsidTr="00800B16">
        <w:trPr>
          <w:trHeight w:val="450"/>
        </w:trPr>
        <w:tc>
          <w:tcPr>
            <w:tcW w:w="2771" w:type="dxa"/>
            <w:hideMark/>
          </w:tcPr>
          <w:p w14:paraId="40C5D7A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ФИЗИЧЕСКАЯ КУЛЬТУРА И СПОРТ</w:t>
            </w:r>
          </w:p>
        </w:tc>
        <w:tc>
          <w:tcPr>
            <w:tcW w:w="1197" w:type="dxa"/>
            <w:noWrap/>
            <w:hideMark/>
          </w:tcPr>
          <w:p w14:paraId="00EDFF8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1 529 590 </w:t>
            </w:r>
          </w:p>
        </w:tc>
        <w:tc>
          <w:tcPr>
            <w:tcW w:w="1197" w:type="dxa"/>
            <w:noWrap/>
            <w:hideMark/>
          </w:tcPr>
          <w:p w14:paraId="45708ED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1 968 033 </w:t>
            </w:r>
          </w:p>
        </w:tc>
        <w:tc>
          <w:tcPr>
            <w:tcW w:w="1555" w:type="dxa"/>
            <w:noWrap/>
            <w:hideMark/>
          </w:tcPr>
          <w:p w14:paraId="0A23F1A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700 955 </w:t>
            </w:r>
          </w:p>
        </w:tc>
        <w:tc>
          <w:tcPr>
            <w:tcW w:w="1568" w:type="dxa"/>
            <w:noWrap/>
            <w:hideMark/>
          </w:tcPr>
          <w:p w14:paraId="1FFA26B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1 400 198 </w:t>
            </w:r>
          </w:p>
        </w:tc>
        <w:tc>
          <w:tcPr>
            <w:tcW w:w="1568" w:type="dxa"/>
            <w:noWrap/>
            <w:hideMark/>
          </w:tcPr>
          <w:p w14:paraId="5AAB801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353 835 </w:t>
            </w:r>
          </w:p>
        </w:tc>
        <w:tc>
          <w:tcPr>
            <w:tcW w:w="1568" w:type="dxa"/>
            <w:noWrap/>
            <w:hideMark/>
          </w:tcPr>
          <w:p w14:paraId="005E9F4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289 202 </w:t>
            </w:r>
          </w:p>
        </w:tc>
        <w:tc>
          <w:tcPr>
            <w:tcW w:w="1568" w:type="dxa"/>
            <w:noWrap/>
            <w:hideMark/>
          </w:tcPr>
          <w:p w14:paraId="4910DF8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116 940 </w:t>
            </w:r>
          </w:p>
        </w:tc>
        <w:tc>
          <w:tcPr>
            <w:tcW w:w="1568" w:type="dxa"/>
            <w:noWrap/>
            <w:hideMark/>
          </w:tcPr>
          <w:p w14:paraId="275C002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239 331 </w:t>
            </w:r>
          </w:p>
        </w:tc>
      </w:tr>
      <w:tr w:rsidR="00800B16" w:rsidRPr="00800B16" w14:paraId="198029B3" w14:textId="77777777" w:rsidTr="00800B16">
        <w:trPr>
          <w:trHeight w:val="1065"/>
        </w:trPr>
        <w:tc>
          <w:tcPr>
            <w:tcW w:w="2771" w:type="dxa"/>
            <w:hideMark/>
          </w:tcPr>
          <w:p w14:paraId="6B59EF2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СОЗДАНИЕ УСЛОВИЙ ДЛЯ МАССОВОГО ОТДЫХА ЖИТЕЛЕЙ МО, СОДЕРЖАНИЕ МЕСТ ЗАХОРОНЕНИЯ, </w:t>
            </w:r>
            <w:r w:rsidRPr="00800B16">
              <w:rPr>
                <w:rFonts w:ascii="Times New Roman" w:hAnsi="Times New Roman" w:cs="Times New Roman"/>
                <w:sz w:val="20"/>
                <w:szCs w:val="20"/>
              </w:rPr>
              <w:lastRenderedPageBreak/>
              <w:t>ЗАЩИТА ЛЕСОВ, РАЗМЕЩЕНИЕ РЕКЛАМНЫХ КОНСТРУКЦИЙ, ПРИСВОЕНИЕ АДРЕСОВ</w:t>
            </w:r>
          </w:p>
        </w:tc>
        <w:tc>
          <w:tcPr>
            <w:tcW w:w="1197" w:type="dxa"/>
            <w:noWrap/>
            <w:hideMark/>
          </w:tcPr>
          <w:p w14:paraId="74385DB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lastRenderedPageBreak/>
              <w:t xml:space="preserve">942 792 </w:t>
            </w:r>
          </w:p>
        </w:tc>
        <w:tc>
          <w:tcPr>
            <w:tcW w:w="1197" w:type="dxa"/>
            <w:noWrap/>
            <w:hideMark/>
          </w:tcPr>
          <w:p w14:paraId="3171333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1 123 442 </w:t>
            </w:r>
          </w:p>
        </w:tc>
        <w:tc>
          <w:tcPr>
            <w:tcW w:w="1555" w:type="dxa"/>
            <w:noWrap/>
            <w:hideMark/>
          </w:tcPr>
          <w:p w14:paraId="5EC796A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33 125 </w:t>
            </w:r>
          </w:p>
        </w:tc>
        <w:tc>
          <w:tcPr>
            <w:tcW w:w="1568" w:type="dxa"/>
            <w:noWrap/>
            <w:hideMark/>
          </w:tcPr>
          <w:p w14:paraId="29EC842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2 923 </w:t>
            </w:r>
          </w:p>
        </w:tc>
        <w:tc>
          <w:tcPr>
            <w:tcW w:w="1568" w:type="dxa"/>
            <w:noWrap/>
            <w:hideMark/>
          </w:tcPr>
          <w:p w14:paraId="7196981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149 090 </w:t>
            </w:r>
          </w:p>
        </w:tc>
        <w:tc>
          <w:tcPr>
            <w:tcW w:w="1568" w:type="dxa"/>
            <w:noWrap/>
            <w:hideMark/>
          </w:tcPr>
          <w:p w14:paraId="3954C47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81 508 </w:t>
            </w:r>
          </w:p>
        </w:tc>
        <w:tc>
          <w:tcPr>
            <w:tcW w:w="1568" w:type="dxa"/>
            <w:noWrap/>
            <w:hideMark/>
          </w:tcPr>
          <w:p w14:paraId="04016EC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24 973 </w:t>
            </w:r>
          </w:p>
        </w:tc>
        <w:tc>
          <w:tcPr>
            <w:tcW w:w="1568" w:type="dxa"/>
            <w:noWrap/>
            <w:hideMark/>
          </w:tcPr>
          <w:p w14:paraId="4603C3E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30 214 </w:t>
            </w:r>
          </w:p>
        </w:tc>
      </w:tr>
      <w:tr w:rsidR="00800B16" w:rsidRPr="00800B16" w14:paraId="418F5726" w14:textId="77777777" w:rsidTr="00800B16">
        <w:trPr>
          <w:trHeight w:val="900"/>
        </w:trPr>
        <w:tc>
          <w:tcPr>
            <w:tcW w:w="2771" w:type="dxa"/>
            <w:hideMark/>
          </w:tcPr>
          <w:p w14:paraId="64CC804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ОРГАНИЗАЦИЯ ДЕЯТЕЛЬНОСТИ ПО СБОРУ И ТРАНСПОРТИРОВАНИЮ ТВЕРДЫХ КОММУНАЛЬНЫХ ОТХОДОВ</w:t>
            </w:r>
          </w:p>
        </w:tc>
        <w:tc>
          <w:tcPr>
            <w:tcW w:w="1197" w:type="dxa"/>
            <w:noWrap/>
            <w:hideMark/>
          </w:tcPr>
          <w:p w14:paraId="146141B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142 319 </w:t>
            </w:r>
          </w:p>
        </w:tc>
        <w:tc>
          <w:tcPr>
            <w:tcW w:w="1197" w:type="dxa"/>
            <w:noWrap/>
            <w:hideMark/>
          </w:tcPr>
          <w:p w14:paraId="7222C5D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95 660 </w:t>
            </w:r>
          </w:p>
        </w:tc>
        <w:tc>
          <w:tcPr>
            <w:tcW w:w="1555" w:type="dxa"/>
            <w:noWrap/>
            <w:hideMark/>
          </w:tcPr>
          <w:p w14:paraId="3B0DE54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259 866 </w:t>
            </w:r>
          </w:p>
        </w:tc>
        <w:tc>
          <w:tcPr>
            <w:tcW w:w="1568" w:type="dxa"/>
            <w:noWrap/>
            <w:hideMark/>
          </w:tcPr>
          <w:p w14:paraId="1F22034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76 740 </w:t>
            </w:r>
          </w:p>
        </w:tc>
        <w:tc>
          <w:tcPr>
            <w:tcW w:w="1568" w:type="dxa"/>
            <w:noWrap/>
            <w:hideMark/>
          </w:tcPr>
          <w:p w14:paraId="76E57C6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53 673 </w:t>
            </w:r>
          </w:p>
        </w:tc>
        <w:tc>
          <w:tcPr>
            <w:tcW w:w="1568" w:type="dxa"/>
            <w:noWrap/>
            <w:hideMark/>
          </w:tcPr>
          <w:p w14:paraId="5CE1AC8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54 374 </w:t>
            </w:r>
          </w:p>
        </w:tc>
        <w:tc>
          <w:tcPr>
            <w:tcW w:w="1568" w:type="dxa"/>
            <w:noWrap/>
            <w:hideMark/>
          </w:tcPr>
          <w:p w14:paraId="58A439F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37 569 </w:t>
            </w:r>
          </w:p>
        </w:tc>
        <w:tc>
          <w:tcPr>
            <w:tcW w:w="1568" w:type="dxa"/>
            <w:noWrap/>
            <w:hideMark/>
          </w:tcPr>
          <w:p w14:paraId="2F5095C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93 372 </w:t>
            </w:r>
          </w:p>
        </w:tc>
      </w:tr>
      <w:tr w:rsidR="00800B16" w:rsidRPr="00800B16" w14:paraId="79DF714B" w14:textId="77777777" w:rsidTr="00800B16">
        <w:trPr>
          <w:trHeight w:val="975"/>
        </w:trPr>
        <w:tc>
          <w:tcPr>
            <w:tcW w:w="2771" w:type="dxa"/>
            <w:hideMark/>
          </w:tcPr>
          <w:p w14:paraId="330F34C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БЛАГОУСТРОЙСТВО ТЕРРИТОРИИ, В Т.Ч. В ЧАСТИ РАСХОДОВ НА ОСУЩЕСТВЛЕНИЕ ДОРОЖНОЙ ДЕЯТЕЛЬНОСТИ (РЕМОНТ ДВОРОВЫХ ТЕРРИТОРИЙ МНОГОКВАРТИРНЫХ ДОМОВ)</w:t>
            </w:r>
          </w:p>
        </w:tc>
        <w:tc>
          <w:tcPr>
            <w:tcW w:w="1197" w:type="dxa"/>
            <w:noWrap/>
            <w:hideMark/>
          </w:tcPr>
          <w:p w14:paraId="6969A12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2 230 484 </w:t>
            </w:r>
          </w:p>
        </w:tc>
        <w:tc>
          <w:tcPr>
            <w:tcW w:w="1197" w:type="dxa"/>
            <w:noWrap/>
            <w:hideMark/>
          </w:tcPr>
          <w:p w14:paraId="1458E2C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2 176 774 </w:t>
            </w:r>
          </w:p>
        </w:tc>
        <w:tc>
          <w:tcPr>
            <w:tcW w:w="1555" w:type="dxa"/>
            <w:noWrap/>
            <w:hideMark/>
          </w:tcPr>
          <w:p w14:paraId="31001B2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1 641 </w:t>
            </w:r>
          </w:p>
        </w:tc>
        <w:tc>
          <w:tcPr>
            <w:tcW w:w="1568" w:type="dxa"/>
            <w:noWrap/>
            <w:hideMark/>
          </w:tcPr>
          <w:p w14:paraId="6C1E3F2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41 702 </w:t>
            </w:r>
          </w:p>
        </w:tc>
        <w:tc>
          <w:tcPr>
            <w:tcW w:w="1568" w:type="dxa"/>
            <w:noWrap/>
            <w:hideMark/>
          </w:tcPr>
          <w:p w14:paraId="5F694D1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786 819 </w:t>
            </w:r>
          </w:p>
        </w:tc>
        <w:tc>
          <w:tcPr>
            <w:tcW w:w="1568" w:type="dxa"/>
            <w:noWrap/>
            <w:hideMark/>
          </w:tcPr>
          <w:p w14:paraId="65BEBBA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895 102 </w:t>
            </w:r>
          </w:p>
        </w:tc>
        <w:tc>
          <w:tcPr>
            <w:tcW w:w="1568" w:type="dxa"/>
            <w:noWrap/>
            <w:hideMark/>
          </w:tcPr>
          <w:p w14:paraId="6130CE4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514 786 </w:t>
            </w:r>
          </w:p>
        </w:tc>
        <w:tc>
          <w:tcPr>
            <w:tcW w:w="1568" w:type="dxa"/>
            <w:noWrap/>
            <w:hideMark/>
          </w:tcPr>
          <w:p w14:paraId="28665BE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713 171 </w:t>
            </w:r>
          </w:p>
        </w:tc>
      </w:tr>
      <w:tr w:rsidR="00800B16" w:rsidRPr="00800B16" w14:paraId="14B83A1D" w14:textId="77777777" w:rsidTr="00800B16">
        <w:trPr>
          <w:trHeight w:val="765"/>
        </w:trPr>
        <w:tc>
          <w:tcPr>
            <w:tcW w:w="2771" w:type="dxa"/>
            <w:hideMark/>
          </w:tcPr>
          <w:p w14:paraId="0C0A510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УТВЕРЖДЕНИЕ ГЕНЕРАЛЬНЫХ ПЛАНОВ, ПРАВИЛ ЗЕМЛЕПОЛЬЗОВАНИЯ И ЗАСТРОЙКИ, ПОСТАНОВКА НА КАДАСТРОВЫЙ УЧЕТ</w:t>
            </w:r>
          </w:p>
        </w:tc>
        <w:tc>
          <w:tcPr>
            <w:tcW w:w="1197" w:type="dxa"/>
            <w:noWrap/>
            <w:hideMark/>
          </w:tcPr>
          <w:p w14:paraId="02D3E42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62 150 </w:t>
            </w:r>
          </w:p>
        </w:tc>
        <w:tc>
          <w:tcPr>
            <w:tcW w:w="1197" w:type="dxa"/>
            <w:noWrap/>
            <w:hideMark/>
          </w:tcPr>
          <w:p w14:paraId="15E42E6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61 602 </w:t>
            </w:r>
          </w:p>
        </w:tc>
        <w:tc>
          <w:tcPr>
            <w:tcW w:w="1555" w:type="dxa"/>
            <w:noWrap/>
            <w:hideMark/>
          </w:tcPr>
          <w:p w14:paraId="6DD5839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28 992 </w:t>
            </w:r>
          </w:p>
        </w:tc>
        <w:tc>
          <w:tcPr>
            <w:tcW w:w="1568" w:type="dxa"/>
            <w:noWrap/>
            <w:hideMark/>
          </w:tcPr>
          <w:p w14:paraId="3325CB4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62 540 </w:t>
            </w:r>
          </w:p>
        </w:tc>
        <w:tc>
          <w:tcPr>
            <w:tcW w:w="1568" w:type="dxa"/>
            <w:noWrap/>
            <w:hideMark/>
          </w:tcPr>
          <w:p w14:paraId="4BF3A4F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32 586 </w:t>
            </w:r>
          </w:p>
        </w:tc>
        <w:tc>
          <w:tcPr>
            <w:tcW w:w="1568" w:type="dxa"/>
            <w:noWrap/>
            <w:hideMark/>
          </w:tcPr>
          <w:p w14:paraId="5D0CEA4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38 728 </w:t>
            </w:r>
          </w:p>
        </w:tc>
        <w:tc>
          <w:tcPr>
            <w:tcW w:w="1568" w:type="dxa"/>
            <w:noWrap/>
            <w:hideMark/>
          </w:tcPr>
          <w:p w14:paraId="53848F5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56 286 </w:t>
            </w:r>
          </w:p>
        </w:tc>
        <w:tc>
          <w:tcPr>
            <w:tcW w:w="1568" w:type="dxa"/>
            <w:noWrap/>
            <w:hideMark/>
          </w:tcPr>
          <w:p w14:paraId="1F7CE05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59 748 </w:t>
            </w:r>
          </w:p>
        </w:tc>
      </w:tr>
      <w:tr w:rsidR="00800B16" w:rsidRPr="00800B16" w14:paraId="3DDF67BC" w14:textId="77777777" w:rsidTr="00800B16">
        <w:trPr>
          <w:trHeight w:val="705"/>
        </w:trPr>
        <w:tc>
          <w:tcPr>
            <w:tcW w:w="2771" w:type="dxa"/>
            <w:hideMark/>
          </w:tcPr>
          <w:p w14:paraId="7A9A145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СОДЕЙСТВИЕ РАЗВИТИЮ МАЛОГО И СРЕДНЕГО ПРЕДПРИНИМАТЕЛЬСТВА, СЕЛЬСКОГО ХОЗЯЙСТВА</w:t>
            </w:r>
          </w:p>
        </w:tc>
        <w:tc>
          <w:tcPr>
            <w:tcW w:w="1197" w:type="dxa"/>
            <w:noWrap/>
            <w:hideMark/>
          </w:tcPr>
          <w:p w14:paraId="040B5B7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19 279 </w:t>
            </w:r>
          </w:p>
        </w:tc>
        <w:tc>
          <w:tcPr>
            <w:tcW w:w="1197" w:type="dxa"/>
            <w:noWrap/>
            <w:hideMark/>
          </w:tcPr>
          <w:p w14:paraId="42BFF86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28 955 </w:t>
            </w:r>
          </w:p>
        </w:tc>
        <w:tc>
          <w:tcPr>
            <w:tcW w:w="1555" w:type="dxa"/>
            <w:noWrap/>
            <w:hideMark/>
          </w:tcPr>
          <w:p w14:paraId="59A99F5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54 001 </w:t>
            </w:r>
          </w:p>
        </w:tc>
        <w:tc>
          <w:tcPr>
            <w:tcW w:w="1568" w:type="dxa"/>
            <w:noWrap/>
            <w:hideMark/>
          </w:tcPr>
          <w:p w14:paraId="5B53E77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70 303 </w:t>
            </w:r>
          </w:p>
        </w:tc>
        <w:tc>
          <w:tcPr>
            <w:tcW w:w="1568" w:type="dxa"/>
            <w:noWrap/>
            <w:hideMark/>
          </w:tcPr>
          <w:p w14:paraId="3CE28B0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1 880 </w:t>
            </w:r>
          </w:p>
        </w:tc>
        <w:tc>
          <w:tcPr>
            <w:tcW w:w="1568" w:type="dxa"/>
            <w:noWrap/>
            <w:hideMark/>
          </w:tcPr>
          <w:p w14:paraId="59FD69F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2 428 </w:t>
            </w:r>
          </w:p>
        </w:tc>
        <w:tc>
          <w:tcPr>
            <w:tcW w:w="1568" w:type="dxa"/>
            <w:noWrap/>
            <w:hideMark/>
          </w:tcPr>
          <w:p w14:paraId="69D7B07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395 </w:t>
            </w:r>
          </w:p>
        </w:tc>
        <w:tc>
          <w:tcPr>
            <w:tcW w:w="1568" w:type="dxa"/>
            <w:noWrap/>
            <w:hideMark/>
          </w:tcPr>
          <w:p w14:paraId="129A208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220 </w:t>
            </w:r>
          </w:p>
        </w:tc>
      </w:tr>
      <w:tr w:rsidR="00800B16" w:rsidRPr="00800B16" w14:paraId="5E1FEE40" w14:textId="77777777" w:rsidTr="00800B16">
        <w:trPr>
          <w:trHeight w:val="510"/>
        </w:trPr>
        <w:tc>
          <w:tcPr>
            <w:tcW w:w="2771" w:type="dxa"/>
            <w:hideMark/>
          </w:tcPr>
          <w:p w14:paraId="3E9B7F1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МЕРОПРИЯТИЯ ПО РАБОТЕ С ДЕТЬМИ И МОЛОДЕЖЬЮ </w:t>
            </w:r>
          </w:p>
        </w:tc>
        <w:tc>
          <w:tcPr>
            <w:tcW w:w="1197" w:type="dxa"/>
            <w:noWrap/>
            <w:hideMark/>
          </w:tcPr>
          <w:p w14:paraId="6E66C55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75 151 </w:t>
            </w:r>
          </w:p>
        </w:tc>
        <w:tc>
          <w:tcPr>
            <w:tcW w:w="1197" w:type="dxa"/>
            <w:noWrap/>
            <w:hideMark/>
          </w:tcPr>
          <w:p w14:paraId="77AD280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87 738 </w:t>
            </w:r>
          </w:p>
        </w:tc>
        <w:tc>
          <w:tcPr>
            <w:tcW w:w="1555" w:type="dxa"/>
            <w:noWrap/>
            <w:hideMark/>
          </w:tcPr>
          <w:p w14:paraId="48E50F1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37 777 </w:t>
            </w:r>
          </w:p>
        </w:tc>
        <w:tc>
          <w:tcPr>
            <w:tcW w:w="1568" w:type="dxa"/>
            <w:noWrap/>
            <w:hideMark/>
          </w:tcPr>
          <w:p w14:paraId="16801BD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69 244 </w:t>
            </w:r>
          </w:p>
        </w:tc>
        <w:tc>
          <w:tcPr>
            <w:tcW w:w="1568" w:type="dxa"/>
            <w:noWrap/>
            <w:hideMark/>
          </w:tcPr>
          <w:p w14:paraId="4BB94CC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5 166 </w:t>
            </w:r>
          </w:p>
        </w:tc>
        <w:tc>
          <w:tcPr>
            <w:tcW w:w="1568" w:type="dxa"/>
            <w:noWrap/>
            <w:hideMark/>
          </w:tcPr>
          <w:p w14:paraId="1EC2DB7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5 629 </w:t>
            </w:r>
          </w:p>
        </w:tc>
        <w:tc>
          <w:tcPr>
            <w:tcW w:w="1568" w:type="dxa"/>
            <w:noWrap/>
            <w:hideMark/>
          </w:tcPr>
          <w:p w14:paraId="346B0D8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1 434 </w:t>
            </w:r>
          </w:p>
        </w:tc>
        <w:tc>
          <w:tcPr>
            <w:tcW w:w="1568" w:type="dxa"/>
            <w:noWrap/>
            <w:hideMark/>
          </w:tcPr>
          <w:p w14:paraId="09F3841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1 834 </w:t>
            </w:r>
          </w:p>
        </w:tc>
      </w:tr>
      <w:tr w:rsidR="00800B16" w:rsidRPr="00800B16" w14:paraId="3AA875DA" w14:textId="77777777" w:rsidTr="00800B16">
        <w:trPr>
          <w:trHeight w:val="945"/>
        </w:trPr>
        <w:tc>
          <w:tcPr>
            <w:tcW w:w="2771" w:type="dxa"/>
            <w:hideMark/>
          </w:tcPr>
          <w:p w14:paraId="0A04036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lastRenderedPageBreak/>
              <w:t>ОБЕСПЕЧЕНИЕ ЖИТЕЛЕЙ УСЛУГАМИ СВЯЗИ, ОБЩЕСТВЕННОГО ПИТАНИЯ, ТОРГОВЛИ И БЫТОВОГО ОБСЛУЖИВАНИЯ</w:t>
            </w:r>
          </w:p>
        </w:tc>
        <w:tc>
          <w:tcPr>
            <w:tcW w:w="1197" w:type="dxa"/>
            <w:noWrap/>
            <w:hideMark/>
          </w:tcPr>
          <w:p w14:paraId="5703BE2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4 978 </w:t>
            </w:r>
          </w:p>
        </w:tc>
        <w:tc>
          <w:tcPr>
            <w:tcW w:w="1197" w:type="dxa"/>
            <w:noWrap/>
            <w:hideMark/>
          </w:tcPr>
          <w:p w14:paraId="45A2539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7 182 </w:t>
            </w:r>
          </w:p>
        </w:tc>
        <w:tc>
          <w:tcPr>
            <w:tcW w:w="1555" w:type="dxa"/>
            <w:noWrap/>
            <w:hideMark/>
          </w:tcPr>
          <w:p w14:paraId="7F6E23B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26 447 </w:t>
            </w:r>
          </w:p>
        </w:tc>
        <w:tc>
          <w:tcPr>
            <w:tcW w:w="1568" w:type="dxa"/>
            <w:noWrap/>
            <w:hideMark/>
          </w:tcPr>
          <w:p w14:paraId="3F5C3AF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25 301 </w:t>
            </w:r>
          </w:p>
        </w:tc>
        <w:tc>
          <w:tcPr>
            <w:tcW w:w="1568" w:type="dxa"/>
            <w:noWrap/>
            <w:hideMark/>
          </w:tcPr>
          <w:p w14:paraId="504E940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303 </w:t>
            </w:r>
          </w:p>
        </w:tc>
        <w:tc>
          <w:tcPr>
            <w:tcW w:w="1568" w:type="dxa"/>
            <w:noWrap/>
            <w:hideMark/>
          </w:tcPr>
          <w:p w14:paraId="7190E3B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4 579 </w:t>
            </w:r>
          </w:p>
        </w:tc>
        <w:tc>
          <w:tcPr>
            <w:tcW w:w="1568" w:type="dxa"/>
            <w:noWrap/>
            <w:hideMark/>
          </w:tcPr>
          <w:p w14:paraId="5E7DFA1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877 </w:t>
            </w:r>
          </w:p>
        </w:tc>
        <w:tc>
          <w:tcPr>
            <w:tcW w:w="1568" w:type="dxa"/>
            <w:noWrap/>
            <w:hideMark/>
          </w:tcPr>
          <w:p w14:paraId="21F121C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1 119 </w:t>
            </w:r>
          </w:p>
        </w:tc>
      </w:tr>
      <w:tr w:rsidR="00800B16" w:rsidRPr="00800B16" w14:paraId="1D475C6C" w14:textId="77777777" w:rsidTr="00800B16">
        <w:trPr>
          <w:trHeight w:val="660"/>
        </w:trPr>
        <w:tc>
          <w:tcPr>
            <w:tcW w:w="2771" w:type="dxa"/>
            <w:hideMark/>
          </w:tcPr>
          <w:p w14:paraId="6BBE016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СОЗДАНИЕ УСЛОВИЙ ДЛЯ ОКАЗАНИЯ МЕДИЦИНСКОЙ ПОМОЩИ НАСЕЛЕНИЮ</w:t>
            </w:r>
          </w:p>
        </w:tc>
        <w:tc>
          <w:tcPr>
            <w:tcW w:w="1197" w:type="dxa"/>
            <w:noWrap/>
            <w:hideMark/>
          </w:tcPr>
          <w:p w14:paraId="734820F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25 545 </w:t>
            </w:r>
          </w:p>
        </w:tc>
        <w:tc>
          <w:tcPr>
            <w:tcW w:w="1197" w:type="dxa"/>
            <w:noWrap/>
            <w:hideMark/>
          </w:tcPr>
          <w:p w14:paraId="312549B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20 626 </w:t>
            </w:r>
          </w:p>
        </w:tc>
        <w:tc>
          <w:tcPr>
            <w:tcW w:w="1555" w:type="dxa"/>
            <w:noWrap/>
            <w:hideMark/>
          </w:tcPr>
          <w:p w14:paraId="7E89F54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38 890 </w:t>
            </w:r>
          </w:p>
        </w:tc>
        <w:tc>
          <w:tcPr>
            <w:tcW w:w="1568" w:type="dxa"/>
            <w:noWrap/>
            <w:hideMark/>
          </w:tcPr>
          <w:p w14:paraId="0D93920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26 163 </w:t>
            </w:r>
          </w:p>
        </w:tc>
        <w:tc>
          <w:tcPr>
            <w:tcW w:w="1568" w:type="dxa"/>
            <w:noWrap/>
            <w:hideMark/>
          </w:tcPr>
          <w:p w14:paraId="71565D2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1941757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7F453D3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1E4A23A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2EB58973" w14:textId="77777777" w:rsidTr="00800B16">
        <w:trPr>
          <w:trHeight w:val="660"/>
        </w:trPr>
        <w:tc>
          <w:tcPr>
            <w:tcW w:w="2771" w:type="dxa"/>
            <w:hideMark/>
          </w:tcPr>
          <w:p w14:paraId="55B1540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ВЫРАВНИВАНИЕ БЮДЖЕТНОЙ ОБЕСПЕЧЕННОСТИ ПОСЕЛЕНИЙ</w:t>
            </w:r>
          </w:p>
        </w:tc>
        <w:tc>
          <w:tcPr>
            <w:tcW w:w="1197" w:type="dxa"/>
            <w:noWrap/>
            <w:hideMark/>
          </w:tcPr>
          <w:p w14:paraId="0EF1849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197" w:type="dxa"/>
            <w:noWrap/>
            <w:hideMark/>
          </w:tcPr>
          <w:p w14:paraId="6279160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55" w:type="dxa"/>
            <w:noWrap/>
            <w:hideMark/>
          </w:tcPr>
          <w:p w14:paraId="5A4E338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4 833 101 </w:t>
            </w:r>
          </w:p>
        </w:tc>
        <w:tc>
          <w:tcPr>
            <w:tcW w:w="1568" w:type="dxa"/>
            <w:noWrap/>
            <w:hideMark/>
          </w:tcPr>
          <w:p w14:paraId="051C867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5 800 041 </w:t>
            </w:r>
          </w:p>
        </w:tc>
        <w:tc>
          <w:tcPr>
            <w:tcW w:w="1568" w:type="dxa"/>
            <w:noWrap/>
            <w:hideMark/>
          </w:tcPr>
          <w:p w14:paraId="326009D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2966E2F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6B1EC1E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1600908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2A441F70" w14:textId="77777777" w:rsidTr="00800B16">
        <w:trPr>
          <w:trHeight w:val="1140"/>
        </w:trPr>
        <w:tc>
          <w:tcPr>
            <w:tcW w:w="2771" w:type="dxa"/>
            <w:hideMark/>
          </w:tcPr>
          <w:p w14:paraId="0566C4A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субсидия на выравнивание уровня бюджетной обеспеченности поселений, субвенция по расчету и предоставлению дотаций поселениям за исключением оплаты труда муниципальных служащих</w:t>
            </w:r>
          </w:p>
        </w:tc>
        <w:tc>
          <w:tcPr>
            <w:tcW w:w="1197" w:type="dxa"/>
            <w:noWrap/>
            <w:hideMark/>
          </w:tcPr>
          <w:p w14:paraId="529376F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197" w:type="dxa"/>
            <w:noWrap/>
            <w:hideMark/>
          </w:tcPr>
          <w:p w14:paraId="7E47A6F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55" w:type="dxa"/>
            <w:noWrap/>
            <w:hideMark/>
          </w:tcPr>
          <w:p w14:paraId="1DDD254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3 649 578 </w:t>
            </w:r>
          </w:p>
        </w:tc>
        <w:tc>
          <w:tcPr>
            <w:tcW w:w="1568" w:type="dxa"/>
            <w:noWrap/>
            <w:hideMark/>
          </w:tcPr>
          <w:p w14:paraId="47EBDCA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4 434 601 </w:t>
            </w:r>
          </w:p>
        </w:tc>
        <w:tc>
          <w:tcPr>
            <w:tcW w:w="1568" w:type="dxa"/>
            <w:noWrap/>
            <w:hideMark/>
          </w:tcPr>
          <w:p w14:paraId="3E7CAD9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501B3E4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4032441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636B666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2C022249" w14:textId="77777777" w:rsidTr="00800B16">
        <w:trPr>
          <w:trHeight w:val="345"/>
        </w:trPr>
        <w:tc>
          <w:tcPr>
            <w:tcW w:w="2771" w:type="dxa"/>
            <w:hideMark/>
          </w:tcPr>
          <w:p w14:paraId="1276D10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средства местного бюджета, в т.ч.:</w:t>
            </w:r>
          </w:p>
        </w:tc>
        <w:tc>
          <w:tcPr>
            <w:tcW w:w="1197" w:type="dxa"/>
            <w:noWrap/>
            <w:hideMark/>
          </w:tcPr>
          <w:p w14:paraId="733CA12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197" w:type="dxa"/>
            <w:noWrap/>
            <w:hideMark/>
          </w:tcPr>
          <w:p w14:paraId="77FF18D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55" w:type="dxa"/>
            <w:noWrap/>
            <w:hideMark/>
          </w:tcPr>
          <w:p w14:paraId="106857C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1 183 523 </w:t>
            </w:r>
          </w:p>
        </w:tc>
        <w:tc>
          <w:tcPr>
            <w:tcW w:w="1568" w:type="dxa"/>
            <w:noWrap/>
            <w:hideMark/>
          </w:tcPr>
          <w:p w14:paraId="0DFB5FC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1 365 787 </w:t>
            </w:r>
          </w:p>
        </w:tc>
        <w:tc>
          <w:tcPr>
            <w:tcW w:w="1568" w:type="dxa"/>
            <w:noWrap/>
            <w:hideMark/>
          </w:tcPr>
          <w:p w14:paraId="7F95446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1C6D323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242BBD3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3D060BD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158D4A81" w14:textId="77777777" w:rsidTr="00800B16">
        <w:trPr>
          <w:trHeight w:val="345"/>
        </w:trPr>
        <w:tc>
          <w:tcPr>
            <w:tcW w:w="2771" w:type="dxa"/>
            <w:hideMark/>
          </w:tcPr>
          <w:p w14:paraId="68EA0DC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в форме дотации на выравнивание</w:t>
            </w:r>
          </w:p>
        </w:tc>
        <w:tc>
          <w:tcPr>
            <w:tcW w:w="1197" w:type="dxa"/>
            <w:noWrap/>
            <w:hideMark/>
          </w:tcPr>
          <w:p w14:paraId="7620760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197" w:type="dxa"/>
            <w:noWrap/>
            <w:hideMark/>
          </w:tcPr>
          <w:p w14:paraId="565C840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55" w:type="dxa"/>
            <w:noWrap/>
            <w:hideMark/>
          </w:tcPr>
          <w:p w14:paraId="3641845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462 890 </w:t>
            </w:r>
          </w:p>
        </w:tc>
        <w:tc>
          <w:tcPr>
            <w:tcW w:w="1568" w:type="dxa"/>
            <w:noWrap/>
            <w:hideMark/>
          </w:tcPr>
          <w:p w14:paraId="0A7FC7B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723 325 </w:t>
            </w:r>
          </w:p>
        </w:tc>
        <w:tc>
          <w:tcPr>
            <w:tcW w:w="1568" w:type="dxa"/>
            <w:noWrap/>
            <w:hideMark/>
          </w:tcPr>
          <w:p w14:paraId="631E835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24A166B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5EEF3B1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1ABB112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7E8DD163" w14:textId="77777777" w:rsidTr="00800B16">
        <w:trPr>
          <w:trHeight w:val="345"/>
        </w:trPr>
        <w:tc>
          <w:tcPr>
            <w:tcW w:w="2771" w:type="dxa"/>
            <w:hideMark/>
          </w:tcPr>
          <w:p w14:paraId="686FE1B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в форме МБТ на сбалансированность</w:t>
            </w:r>
          </w:p>
        </w:tc>
        <w:tc>
          <w:tcPr>
            <w:tcW w:w="1197" w:type="dxa"/>
            <w:noWrap/>
            <w:hideMark/>
          </w:tcPr>
          <w:p w14:paraId="27334C2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197" w:type="dxa"/>
            <w:noWrap/>
            <w:hideMark/>
          </w:tcPr>
          <w:p w14:paraId="75FD34C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55" w:type="dxa"/>
            <w:noWrap/>
            <w:hideMark/>
          </w:tcPr>
          <w:p w14:paraId="0DDDBFF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542 480 </w:t>
            </w:r>
          </w:p>
        </w:tc>
        <w:tc>
          <w:tcPr>
            <w:tcW w:w="1568" w:type="dxa"/>
            <w:noWrap/>
            <w:hideMark/>
          </w:tcPr>
          <w:p w14:paraId="0F1AE15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497 963 </w:t>
            </w:r>
          </w:p>
        </w:tc>
        <w:tc>
          <w:tcPr>
            <w:tcW w:w="1568" w:type="dxa"/>
            <w:noWrap/>
            <w:hideMark/>
          </w:tcPr>
          <w:p w14:paraId="15449D2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044EB2E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5A30E19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204B29C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198C89C6" w14:textId="77777777" w:rsidTr="00800B16">
        <w:trPr>
          <w:trHeight w:val="345"/>
        </w:trPr>
        <w:tc>
          <w:tcPr>
            <w:tcW w:w="2771" w:type="dxa"/>
            <w:hideMark/>
          </w:tcPr>
          <w:p w14:paraId="21A6C1F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иные МБТ</w:t>
            </w:r>
          </w:p>
        </w:tc>
        <w:tc>
          <w:tcPr>
            <w:tcW w:w="1197" w:type="dxa"/>
            <w:noWrap/>
            <w:hideMark/>
          </w:tcPr>
          <w:p w14:paraId="156C1C7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197" w:type="dxa"/>
            <w:noWrap/>
            <w:hideMark/>
          </w:tcPr>
          <w:p w14:paraId="6F8BCA4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55" w:type="dxa"/>
            <w:noWrap/>
            <w:hideMark/>
          </w:tcPr>
          <w:p w14:paraId="60DB0A1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178 153 </w:t>
            </w:r>
          </w:p>
        </w:tc>
        <w:tc>
          <w:tcPr>
            <w:tcW w:w="1568" w:type="dxa"/>
            <w:noWrap/>
            <w:hideMark/>
          </w:tcPr>
          <w:p w14:paraId="4E1ECC2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144 499 </w:t>
            </w:r>
          </w:p>
        </w:tc>
        <w:tc>
          <w:tcPr>
            <w:tcW w:w="1568" w:type="dxa"/>
            <w:noWrap/>
            <w:hideMark/>
          </w:tcPr>
          <w:p w14:paraId="0E8BC08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2266B1C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58BEB68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276CF1F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43336468" w14:textId="77777777" w:rsidTr="00800B16">
        <w:trPr>
          <w:trHeight w:val="555"/>
        </w:trPr>
        <w:tc>
          <w:tcPr>
            <w:tcW w:w="2771" w:type="dxa"/>
            <w:hideMark/>
          </w:tcPr>
          <w:p w14:paraId="3F8E250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СОХРАНЕНИЕ И РАЗВИТИЕ НАЦИОНАЛЬНЫХ ЯЗЫКОВ</w:t>
            </w:r>
          </w:p>
        </w:tc>
        <w:tc>
          <w:tcPr>
            <w:tcW w:w="1197" w:type="dxa"/>
            <w:noWrap/>
            <w:hideMark/>
          </w:tcPr>
          <w:p w14:paraId="4B2E7A6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197" w:type="dxa"/>
            <w:noWrap/>
            <w:hideMark/>
          </w:tcPr>
          <w:p w14:paraId="511B39A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55" w:type="dxa"/>
            <w:noWrap/>
            <w:hideMark/>
          </w:tcPr>
          <w:p w14:paraId="1C7FB34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1 334 </w:t>
            </w:r>
          </w:p>
        </w:tc>
        <w:tc>
          <w:tcPr>
            <w:tcW w:w="1568" w:type="dxa"/>
            <w:noWrap/>
            <w:hideMark/>
          </w:tcPr>
          <w:p w14:paraId="6A0C9A8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110 </w:t>
            </w:r>
          </w:p>
        </w:tc>
        <w:tc>
          <w:tcPr>
            <w:tcW w:w="1568" w:type="dxa"/>
            <w:noWrap/>
            <w:hideMark/>
          </w:tcPr>
          <w:p w14:paraId="0092208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00F717A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2252A95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5836A3B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314CD3A0" w14:textId="77777777" w:rsidTr="00800B16">
        <w:trPr>
          <w:trHeight w:val="630"/>
        </w:trPr>
        <w:tc>
          <w:tcPr>
            <w:tcW w:w="2771" w:type="dxa"/>
            <w:hideMark/>
          </w:tcPr>
          <w:p w14:paraId="259FBF8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ОРГАНИЗАЦИЯ ОБЩЕСТВЕННОГО </w:t>
            </w:r>
            <w:r w:rsidRPr="00800B16">
              <w:rPr>
                <w:rFonts w:ascii="Times New Roman" w:hAnsi="Times New Roman" w:cs="Times New Roman"/>
                <w:sz w:val="20"/>
                <w:szCs w:val="20"/>
              </w:rPr>
              <w:lastRenderedPageBreak/>
              <w:t>ПОРЯДКА, НАРОДНЫЕ ДРУЖИНЫ</w:t>
            </w:r>
          </w:p>
        </w:tc>
        <w:tc>
          <w:tcPr>
            <w:tcW w:w="1197" w:type="dxa"/>
            <w:noWrap/>
            <w:hideMark/>
          </w:tcPr>
          <w:p w14:paraId="7C82638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lastRenderedPageBreak/>
              <w:t xml:space="preserve">1 077 </w:t>
            </w:r>
          </w:p>
        </w:tc>
        <w:tc>
          <w:tcPr>
            <w:tcW w:w="1197" w:type="dxa"/>
            <w:noWrap/>
            <w:hideMark/>
          </w:tcPr>
          <w:p w14:paraId="3131C7B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1 109 </w:t>
            </w:r>
          </w:p>
        </w:tc>
        <w:tc>
          <w:tcPr>
            <w:tcW w:w="1555" w:type="dxa"/>
            <w:noWrap/>
            <w:hideMark/>
          </w:tcPr>
          <w:p w14:paraId="5DC80AB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793 </w:t>
            </w:r>
          </w:p>
        </w:tc>
        <w:tc>
          <w:tcPr>
            <w:tcW w:w="1568" w:type="dxa"/>
            <w:noWrap/>
            <w:hideMark/>
          </w:tcPr>
          <w:p w14:paraId="5E4F76F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790 </w:t>
            </w:r>
          </w:p>
        </w:tc>
        <w:tc>
          <w:tcPr>
            <w:tcW w:w="1568" w:type="dxa"/>
            <w:noWrap/>
            <w:hideMark/>
          </w:tcPr>
          <w:p w14:paraId="2993472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687 </w:t>
            </w:r>
          </w:p>
        </w:tc>
        <w:tc>
          <w:tcPr>
            <w:tcW w:w="1568" w:type="dxa"/>
            <w:noWrap/>
            <w:hideMark/>
          </w:tcPr>
          <w:p w14:paraId="121CAAB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653 </w:t>
            </w:r>
          </w:p>
        </w:tc>
        <w:tc>
          <w:tcPr>
            <w:tcW w:w="1568" w:type="dxa"/>
            <w:noWrap/>
            <w:hideMark/>
          </w:tcPr>
          <w:p w14:paraId="70CCD26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218 </w:t>
            </w:r>
          </w:p>
        </w:tc>
        <w:tc>
          <w:tcPr>
            <w:tcW w:w="1568" w:type="dxa"/>
            <w:noWrap/>
            <w:hideMark/>
          </w:tcPr>
          <w:p w14:paraId="7CB11A5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443 </w:t>
            </w:r>
          </w:p>
        </w:tc>
      </w:tr>
      <w:tr w:rsidR="00800B16" w:rsidRPr="00800B16" w14:paraId="5B7E3155" w14:textId="77777777" w:rsidTr="00800B16">
        <w:trPr>
          <w:trHeight w:val="345"/>
        </w:trPr>
        <w:tc>
          <w:tcPr>
            <w:tcW w:w="2771" w:type="dxa"/>
            <w:hideMark/>
          </w:tcPr>
          <w:p w14:paraId="6B5F6E6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МОБИЛИЗАЦИОННАЯ ПОДГОТОВКА</w:t>
            </w:r>
          </w:p>
        </w:tc>
        <w:tc>
          <w:tcPr>
            <w:tcW w:w="1197" w:type="dxa"/>
            <w:noWrap/>
            <w:hideMark/>
          </w:tcPr>
          <w:p w14:paraId="471A3D2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1 202 </w:t>
            </w:r>
          </w:p>
        </w:tc>
        <w:tc>
          <w:tcPr>
            <w:tcW w:w="1197" w:type="dxa"/>
            <w:noWrap/>
            <w:hideMark/>
          </w:tcPr>
          <w:p w14:paraId="54A7F65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834 </w:t>
            </w:r>
          </w:p>
        </w:tc>
        <w:tc>
          <w:tcPr>
            <w:tcW w:w="1555" w:type="dxa"/>
            <w:noWrap/>
            <w:hideMark/>
          </w:tcPr>
          <w:p w14:paraId="4AA1B81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2 639 </w:t>
            </w:r>
          </w:p>
        </w:tc>
        <w:tc>
          <w:tcPr>
            <w:tcW w:w="1568" w:type="dxa"/>
            <w:noWrap/>
            <w:hideMark/>
          </w:tcPr>
          <w:p w14:paraId="3920912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3 929 </w:t>
            </w:r>
          </w:p>
        </w:tc>
        <w:tc>
          <w:tcPr>
            <w:tcW w:w="1568" w:type="dxa"/>
            <w:noWrap/>
            <w:hideMark/>
          </w:tcPr>
          <w:p w14:paraId="316CE7C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3A054F2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78BA876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190 </w:t>
            </w:r>
          </w:p>
        </w:tc>
        <w:tc>
          <w:tcPr>
            <w:tcW w:w="1568" w:type="dxa"/>
            <w:noWrap/>
            <w:hideMark/>
          </w:tcPr>
          <w:p w14:paraId="26E9340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209 </w:t>
            </w:r>
          </w:p>
        </w:tc>
      </w:tr>
      <w:tr w:rsidR="00800B16" w:rsidRPr="00800B16" w14:paraId="6411A043" w14:textId="77777777" w:rsidTr="00800B16">
        <w:trPr>
          <w:trHeight w:val="825"/>
        </w:trPr>
        <w:tc>
          <w:tcPr>
            <w:tcW w:w="2771" w:type="dxa"/>
            <w:hideMark/>
          </w:tcPr>
          <w:p w14:paraId="1337719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ПОДДЕРЖКА СОЦИАЛЬНО ОРИЕНТИРОВАННЫХ НЕКОММЕРЧЕСКИХ ОРГАНИЗАЦИЙ, БЛАГОТВОРИТЕЛЬНАЯ ДЕЯТЕЛЬНОСТЬ</w:t>
            </w:r>
          </w:p>
        </w:tc>
        <w:tc>
          <w:tcPr>
            <w:tcW w:w="1197" w:type="dxa"/>
            <w:noWrap/>
            <w:hideMark/>
          </w:tcPr>
          <w:p w14:paraId="510D239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70 435 </w:t>
            </w:r>
          </w:p>
        </w:tc>
        <w:tc>
          <w:tcPr>
            <w:tcW w:w="1197" w:type="dxa"/>
            <w:noWrap/>
            <w:hideMark/>
          </w:tcPr>
          <w:p w14:paraId="001B361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103 751 </w:t>
            </w:r>
          </w:p>
        </w:tc>
        <w:tc>
          <w:tcPr>
            <w:tcW w:w="1555" w:type="dxa"/>
            <w:noWrap/>
            <w:hideMark/>
          </w:tcPr>
          <w:p w14:paraId="2EF7E3B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11 754 </w:t>
            </w:r>
          </w:p>
        </w:tc>
        <w:tc>
          <w:tcPr>
            <w:tcW w:w="1568" w:type="dxa"/>
            <w:noWrap/>
            <w:hideMark/>
          </w:tcPr>
          <w:p w14:paraId="76E7632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19 311 </w:t>
            </w:r>
          </w:p>
        </w:tc>
        <w:tc>
          <w:tcPr>
            <w:tcW w:w="1568" w:type="dxa"/>
            <w:noWrap/>
            <w:hideMark/>
          </w:tcPr>
          <w:p w14:paraId="25D4CE6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1 003 </w:t>
            </w:r>
          </w:p>
        </w:tc>
        <w:tc>
          <w:tcPr>
            <w:tcW w:w="1568" w:type="dxa"/>
            <w:noWrap/>
            <w:hideMark/>
          </w:tcPr>
          <w:p w14:paraId="7000090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627 </w:t>
            </w:r>
          </w:p>
        </w:tc>
        <w:tc>
          <w:tcPr>
            <w:tcW w:w="1568" w:type="dxa"/>
            <w:noWrap/>
            <w:hideMark/>
          </w:tcPr>
          <w:p w14:paraId="4C67652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238 </w:t>
            </w:r>
          </w:p>
        </w:tc>
        <w:tc>
          <w:tcPr>
            <w:tcW w:w="1568" w:type="dxa"/>
            <w:noWrap/>
            <w:hideMark/>
          </w:tcPr>
          <w:p w14:paraId="35A05CB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w:t>
            </w:r>
          </w:p>
        </w:tc>
      </w:tr>
      <w:tr w:rsidR="00800B16" w:rsidRPr="00800B16" w14:paraId="39C8E3E1" w14:textId="77777777" w:rsidTr="00800B16">
        <w:trPr>
          <w:trHeight w:val="510"/>
        </w:trPr>
        <w:tc>
          <w:tcPr>
            <w:tcW w:w="2771" w:type="dxa"/>
            <w:hideMark/>
          </w:tcPr>
          <w:p w14:paraId="133E04A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ПОЛНОМОЧИЯ ОРГАНОВ МЕСТНОГО САМОУПРАВЛЕНИЯ (ОМСУ)</w:t>
            </w:r>
          </w:p>
        </w:tc>
        <w:tc>
          <w:tcPr>
            <w:tcW w:w="1197" w:type="dxa"/>
            <w:noWrap/>
            <w:hideMark/>
          </w:tcPr>
          <w:p w14:paraId="4D44699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5 852 855 </w:t>
            </w:r>
          </w:p>
        </w:tc>
        <w:tc>
          <w:tcPr>
            <w:tcW w:w="1197" w:type="dxa"/>
            <w:noWrap/>
            <w:hideMark/>
          </w:tcPr>
          <w:p w14:paraId="5494465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6 450 889 </w:t>
            </w:r>
          </w:p>
        </w:tc>
        <w:tc>
          <w:tcPr>
            <w:tcW w:w="1555" w:type="dxa"/>
            <w:noWrap/>
            <w:hideMark/>
          </w:tcPr>
          <w:p w14:paraId="575B21B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4 958 089 </w:t>
            </w:r>
          </w:p>
        </w:tc>
        <w:tc>
          <w:tcPr>
            <w:tcW w:w="1568" w:type="dxa"/>
            <w:noWrap/>
            <w:hideMark/>
          </w:tcPr>
          <w:p w14:paraId="5E29467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5 666 230 </w:t>
            </w:r>
          </w:p>
        </w:tc>
        <w:tc>
          <w:tcPr>
            <w:tcW w:w="1568" w:type="dxa"/>
            <w:noWrap/>
            <w:hideMark/>
          </w:tcPr>
          <w:p w14:paraId="70812D0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1 582 349 </w:t>
            </w:r>
          </w:p>
        </w:tc>
        <w:tc>
          <w:tcPr>
            <w:tcW w:w="1568" w:type="dxa"/>
            <w:noWrap/>
            <w:hideMark/>
          </w:tcPr>
          <w:p w14:paraId="26A951A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1 819 409 </w:t>
            </w:r>
          </w:p>
        </w:tc>
        <w:tc>
          <w:tcPr>
            <w:tcW w:w="1568" w:type="dxa"/>
            <w:noWrap/>
            <w:hideMark/>
          </w:tcPr>
          <w:p w14:paraId="48AEC4C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2 610 738 </w:t>
            </w:r>
          </w:p>
        </w:tc>
        <w:tc>
          <w:tcPr>
            <w:tcW w:w="1568" w:type="dxa"/>
            <w:noWrap/>
            <w:hideMark/>
          </w:tcPr>
          <w:p w14:paraId="73C0780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3 012 931 </w:t>
            </w:r>
          </w:p>
        </w:tc>
      </w:tr>
      <w:tr w:rsidR="00800B16" w:rsidRPr="00800B16" w14:paraId="3DAB0F48" w14:textId="77777777" w:rsidTr="00800B16">
        <w:trPr>
          <w:trHeight w:val="300"/>
        </w:trPr>
        <w:tc>
          <w:tcPr>
            <w:tcW w:w="2771" w:type="dxa"/>
            <w:hideMark/>
          </w:tcPr>
          <w:p w14:paraId="6ADB120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Содержание ОМСУ, в т.ч.:</w:t>
            </w:r>
          </w:p>
        </w:tc>
        <w:tc>
          <w:tcPr>
            <w:tcW w:w="1197" w:type="dxa"/>
            <w:noWrap/>
            <w:hideMark/>
          </w:tcPr>
          <w:p w14:paraId="714F172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3 640 441 </w:t>
            </w:r>
          </w:p>
        </w:tc>
        <w:tc>
          <w:tcPr>
            <w:tcW w:w="1197" w:type="dxa"/>
            <w:noWrap/>
            <w:hideMark/>
          </w:tcPr>
          <w:p w14:paraId="0237AB4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4 090 974 </w:t>
            </w:r>
          </w:p>
        </w:tc>
        <w:tc>
          <w:tcPr>
            <w:tcW w:w="1555" w:type="dxa"/>
            <w:noWrap/>
            <w:hideMark/>
          </w:tcPr>
          <w:p w14:paraId="2CB3801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3 316 797 </w:t>
            </w:r>
          </w:p>
        </w:tc>
        <w:tc>
          <w:tcPr>
            <w:tcW w:w="1568" w:type="dxa"/>
            <w:noWrap/>
            <w:hideMark/>
          </w:tcPr>
          <w:p w14:paraId="7D46BBE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3 925 569 </w:t>
            </w:r>
          </w:p>
        </w:tc>
        <w:tc>
          <w:tcPr>
            <w:tcW w:w="1568" w:type="dxa"/>
            <w:noWrap/>
            <w:hideMark/>
          </w:tcPr>
          <w:p w14:paraId="1DA3052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1 360 306 </w:t>
            </w:r>
          </w:p>
        </w:tc>
        <w:tc>
          <w:tcPr>
            <w:tcW w:w="1568" w:type="dxa"/>
            <w:noWrap/>
            <w:hideMark/>
          </w:tcPr>
          <w:p w14:paraId="12087AA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1 517 611 </w:t>
            </w:r>
          </w:p>
        </w:tc>
        <w:tc>
          <w:tcPr>
            <w:tcW w:w="1568" w:type="dxa"/>
            <w:noWrap/>
            <w:hideMark/>
          </w:tcPr>
          <w:p w14:paraId="6A567DA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2 427 163 </w:t>
            </w:r>
          </w:p>
        </w:tc>
        <w:tc>
          <w:tcPr>
            <w:tcW w:w="1568" w:type="dxa"/>
            <w:noWrap/>
            <w:hideMark/>
          </w:tcPr>
          <w:p w14:paraId="131F953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2 661 491 </w:t>
            </w:r>
          </w:p>
        </w:tc>
      </w:tr>
      <w:tr w:rsidR="00800B16" w:rsidRPr="00800B16" w14:paraId="6B684B94" w14:textId="77777777" w:rsidTr="00800B16">
        <w:trPr>
          <w:trHeight w:val="300"/>
        </w:trPr>
        <w:tc>
          <w:tcPr>
            <w:tcW w:w="2771" w:type="dxa"/>
            <w:hideMark/>
          </w:tcPr>
          <w:p w14:paraId="6676038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заработная плата с начислениями на нее</w:t>
            </w:r>
          </w:p>
        </w:tc>
        <w:tc>
          <w:tcPr>
            <w:tcW w:w="1197" w:type="dxa"/>
            <w:noWrap/>
            <w:hideMark/>
          </w:tcPr>
          <w:p w14:paraId="5871A7E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3 206 762 </w:t>
            </w:r>
          </w:p>
        </w:tc>
        <w:tc>
          <w:tcPr>
            <w:tcW w:w="1197" w:type="dxa"/>
            <w:noWrap/>
            <w:hideMark/>
          </w:tcPr>
          <w:p w14:paraId="1B44528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3 614 405 </w:t>
            </w:r>
          </w:p>
        </w:tc>
        <w:tc>
          <w:tcPr>
            <w:tcW w:w="1555" w:type="dxa"/>
            <w:noWrap/>
            <w:hideMark/>
          </w:tcPr>
          <w:p w14:paraId="271E71D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2 715 708 </w:t>
            </w:r>
          </w:p>
        </w:tc>
        <w:tc>
          <w:tcPr>
            <w:tcW w:w="1568" w:type="dxa"/>
            <w:noWrap/>
            <w:hideMark/>
          </w:tcPr>
          <w:p w14:paraId="5602F1F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3 159 112 </w:t>
            </w:r>
          </w:p>
        </w:tc>
        <w:tc>
          <w:tcPr>
            <w:tcW w:w="1568" w:type="dxa"/>
            <w:noWrap/>
            <w:hideMark/>
          </w:tcPr>
          <w:p w14:paraId="4A088F6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1 133 424 </w:t>
            </w:r>
          </w:p>
        </w:tc>
        <w:tc>
          <w:tcPr>
            <w:tcW w:w="1568" w:type="dxa"/>
            <w:noWrap/>
            <w:hideMark/>
          </w:tcPr>
          <w:p w14:paraId="45724EF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1 266 160 </w:t>
            </w:r>
          </w:p>
        </w:tc>
        <w:tc>
          <w:tcPr>
            <w:tcW w:w="1568" w:type="dxa"/>
            <w:noWrap/>
            <w:hideMark/>
          </w:tcPr>
          <w:p w14:paraId="4D4D215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2 109 565 </w:t>
            </w:r>
          </w:p>
        </w:tc>
        <w:tc>
          <w:tcPr>
            <w:tcW w:w="1568" w:type="dxa"/>
            <w:noWrap/>
            <w:hideMark/>
          </w:tcPr>
          <w:p w14:paraId="2303FF5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2 348 540 </w:t>
            </w:r>
          </w:p>
        </w:tc>
      </w:tr>
      <w:tr w:rsidR="00800B16" w:rsidRPr="00800B16" w14:paraId="797C4A8C" w14:textId="77777777" w:rsidTr="00800B16">
        <w:trPr>
          <w:trHeight w:val="510"/>
        </w:trPr>
        <w:tc>
          <w:tcPr>
            <w:tcW w:w="2771" w:type="dxa"/>
            <w:hideMark/>
          </w:tcPr>
          <w:p w14:paraId="1B2860D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ПЕРЕДАЧА ЧАСТИ ПОЛНОМОЧИЙ БЮДЖЕТУ ДРУГОГО УРОВНЯ ПО СОГЛАШЕНИЯМ</w:t>
            </w:r>
          </w:p>
        </w:tc>
        <w:tc>
          <w:tcPr>
            <w:tcW w:w="1197" w:type="dxa"/>
            <w:noWrap/>
            <w:hideMark/>
          </w:tcPr>
          <w:p w14:paraId="77178CC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197" w:type="dxa"/>
            <w:noWrap/>
            <w:hideMark/>
          </w:tcPr>
          <w:p w14:paraId="5D81112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55" w:type="dxa"/>
            <w:noWrap/>
            <w:hideMark/>
          </w:tcPr>
          <w:p w14:paraId="3B7CC57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76 109 </w:t>
            </w:r>
          </w:p>
        </w:tc>
        <w:tc>
          <w:tcPr>
            <w:tcW w:w="1568" w:type="dxa"/>
            <w:noWrap/>
            <w:hideMark/>
          </w:tcPr>
          <w:p w14:paraId="3CB1139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131 813 </w:t>
            </w:r>
          </w:p>
        </w:tc>
        <w:tc>
          <w:tcPr>
            <w:tcW w:w="1568" w:type="dxa"/>
            <w:noWrap/>
            <w:hideMark/>
          </w:tcPr>
          <w:p w14:paraId="7049771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39 045 </w:t>
            </w:r>
          </w:p>
        </w:tc>
        <w:tc>
          <w:tcPr>
            <w:tcW w:w="1568" w:type="dxa"/>
            <w:noWrap/>
            <w:hideMark/>
          </w:tcPr>
          <w:p w14:paraId="4D6BD65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42 366 </w:t>
            </w:r>
          </w:p>
        </w:tc>
        <w:tc>
          <w:tcPr>
            <w:tcW w:w="1568" w:type="dxa"/>
            <w:noWrap/>
            <w:hideMark/>
          </w:tcPr>
          <w:p w14:paraId="3D0AF85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207 156 </w:t>
            </w:r>
          </w:p>
        </w:tc>
        <w:tc>
          <w:tcPr>
            <w:tcW w:w="1568" w:type="dxa"/>
            <w:noWrap/>
            <w:hideMark/>
          </w:tcPr>
          <w:p w14:paraId="68E6CE1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233 923 </w:t>
            </w:r>
          </w:p>
        </w:tc>
      </w:tr>
      <w:tr w:rsidR="00800B16" w:rsidRPr="00800B16" w14:paraId="193F6AA7" w14:textId="77777777" w:rsidTr="00800B16">
        <w:trPr>
          <w:trHeight w:val="765"/>
        </w:trPr>
        <w:tc>
          <w:tcPr>
            <w:tcW w:w="2771" w:type="dxa"/>
            <w:hideMark/>
          </w:tcPr>
          <w:p w14:paraId="3044DE0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РАСХОДНЫЕ ОБЯЗАТЕЛЬСТВА, ВОЗНИКШИЕ В РАМКАХ РЕАЛИЗАЦИИ ПРАВ НА РЕШЕНИЕ ВОПРОСОВ, НЕ ОТНЕСЕННЫХ К ВМЗ</w:t>
            </w:r>
          </w:p>
        </w:tc>
        <w:tc>
          <w:tcPr>
            <w:tcW w:w="1197" w:type="dxa"/>
            <w:noWrap/>
            <w:hideMark/>
          </w:tcPr>
          <w:p w14:paraId="5D06DEC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1 078 785 </w:t>
            </w:r>
          </w:p>
        </w:tc>
        <w:tc>
          <w:tcPr>
            <w:tcW w:w="1197" w:type="dxa"/>
            <w:noWrap/>
            <w:hideMark/>
          </w:tcPr>
          <w:p w14:paraId="6B9E4F0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1 110 527 </w:t>
            </w:r>
          </w:p>
        </w:tc>
        <w:tc>
          <w:tcPr>
            <w:tcW w:w="1555" w:type="dxa"/>
            <w:noWrap/>
            <w:hideMark/>
          </w:tcPr>
          <w:p w14:paraId="334A1F8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132 211 </w:t>
            </w:r>
          </w:p>
        </w:tc>
        <w:tc>
          <w:tcPr>
            <w:tcW w:w="1568" w:type="dxa"/>
            <w:noWrap/>
            <w:hideMark/>
          </w:tcPr>
          <w:p w14:paraId="3DA928A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152 487 </w:t>
            </w:r>
          </w:p>
        </w:tc>
        <w:tc>
          <w:tcPr>
            <w:tcW w:w="1568" w:type="dxa"/>
            <w:noWrap/>
            <w:hideMark/>
          </w:tcPr>
          <w:p w14:paraId="1D88A27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30 534 </w:t>
            </w:r>
          </w:p>
        </w:tc>
        <w:tc>
          <w:tcPr>
            <w:tcW w:w="1568" w:type="dxa"/>
            <w:noWrap/>
            <w:hideMark/>
          </w:tcPr>
          <w:p w14:paraId="1DCDCAB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31 975 </w:t>
            </w:r>
          </w:p>
        </w:tc>
        <w:tc>
          <w:tcPr>
            <w:tcW w:w="1568" w:type="dxa"/>
            <w:noWrap/>
            <w:hideMark/>
          </w:tcPr>
          <w:p w14:paraId="7AE657E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5 235 </w:t>
            </w:r>
          </w:p>
        </w:tc>
        <w:tc>
          <w:tcPr>
            <w:tcW w:w="1568" w:type="dxa"/>
            <w:noWrap/>
            <w:hideMark/>
          </w:tcPr>
          <w:p w14:paraId="71C7CE3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665 </w:t>
            </w:r>
          </w:p>
        </w:tc>
      </w:tr>
      <w:tr w:rsidR="00800B16" w:rsidRPr="00800B16" w14:paraId="742C9E91" w14:textId="77777777" w:rsidTr="00800B16">
        <w:trPr>
          <w:trHeight w:val="300"/>
        </w:trPr>
        <w:tc>
          <w:tcPr>
            <w:tcW w:w="2771" w:type="dxa"/>
            <w:hideMark/>
          </w:tcPr>
          <w:p w14:paraId="30EB4B95" w14:textId="77777777" w:rsidR="00800B16" w:rsidRPr="00800B16" w:rsidRDefault="00800B16" w:rsidP="00800B16">
            <w:pPr>
              <w:rPr>
                <w:rFonts w:ascii="Times New Roman" w:hAnsi="Times New Roman" w:cs="Times New Roman"/>
                <w:b/>
                <w:bCs/>
                <w:sz w:val="20"/>
                <w:szCs w:val="20"/>
              </w:rPr>
            </w:pPr>
            <w:r w:rsidRPr="00800B16">
              <w:rPr>
                <w:rFonts w:ascii="Times New Roman" w:hAnsi="Times New Roman" w:cs="Times New Roman"/>
                <w:b/>
                <w:bCs/>
                <w:sz w:val="20"/>
                <w:szCs w:val="20"/>
              </w:rPr>
              <w:t>ПРОФИЦИТ (+)/ДЕФИЦИТ ( - )</w:t>
            </w:r>
          </w:p>
        </w:tc>
        <w:tc>
          <w:tcPr>
            <w:tcW w:w="1197" w:type="dxa"/>
            <w:noWrap/>
            <w:hideMark/>
          </w:tcPr>
          <w:p w14:paraId="4DBF4E7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-251 273 </w:t>
            </w:r>
          </w:p>
        </w:tc>
        <w:tc>
          <w:tcPr>
            <w:tcW w:w="1197" w:type="dxa"/>
            <w:noWrap/>
            <w:hideMark/>
          </w:tcPr>
          <w:p w14:paraId="3F324C6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392 672 </w:t>
            </w:r>
          </w:p>
        </w:tc>
        <w:tc>
          <w:tcPr>
            <w:tcW w:w="1555" w:type="dxa"/>
            <w:noWrap/>
            <w:hideMark/>
          </w:tcPr>
          <w:p w14:paraId="07A9DA1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841 201 </w:t>
            </w:r>
          </w:p>
        </w:tc>
        <w:tc>
          <w:tcPr>
            <w:tcW w:w="1568" w:type="dxa"/>
            <w:noWrap/>
            <w:hideMark/>
          </w:tcPr>
          <w:p w14:paraId="1A2099E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435 755 </w:t>
            </w:r>
          </w:p>
        </w:tc>
        <w:tc>
          <w:tcPr>
            <w:tcW w:w="1568" w:type="dxa"/>
            <w:noWrap/>
            <w:hideMark/>
          </w:tcPr>
          <w:p w14:paraId="6FBDA5F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-86 097 </w:t>
            </w:r>
          </w:p>
        </w:tc>
        <w:tc>
          <w:tcPr>
            <w:tcW w:w="1568" w:type="dxa"/>
            <w:noWrap/>
            <w:hideMark/>
          </w:tcPr>
          <w:p w14:paraId="599597A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11 761 </w:t>
            </w:r>
          </w:p>
        </w:tc>
        <w:tc>
          <w:tcPr>
            <w:tcW w:w="1568" w:type="dxa"/>
            <w:noWrap/>
            <w:hideMark/>
          </w:tcPr>
          <w:p w14:paraId="5AE8ADA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119 168 </w:t>
            </w:r>
          </w:p>
        </w:tc>
        <w:tc>
          <w:tcPr>
            <w:tcW w:w="1568" w:type="dxa"/>
            <w:noWrap/>
            <w:hideMark/>
          </w:tcPr>
          <w:p w14:paraId="2B5B99E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56 589 </w:t>
            </w:r>
          </w:p>
        </w:tc>
      </w:tr>
      <w:tr w:rsidR="00800B16" w:rsidRPr="00800B16" w14:paraId="5B62EF48" w14:textId="77777777" w:rsidTr="00800B16">
        <w:trPr>
          <w:trHeight w:val="510"/>
        </w:trPr>
        <w:tc>
          <w:tcPr>
            <w:tcW w:w="2771" w:type="dxa"/>
            <w:hideMark/>
          </w:tcPr>
          <w:p w14:paraId="6ECC047A" w14:textId="77777777" w:rsidR="00800B16" w:rsidRPr="00800B16" w:rsidRDefault="00800B16" w:rsidP="00800B16">
            <w:pPr>
              <w:rPr>
                <w:rFonts w:ascii="Times New Roman" w:hAnsi="Times New Roman" w:cs="Times New Roman"/>
                <w:b/>
                <w:bCs/>
                <w:sz w:val="20"/>
                <w:szCs w:val="20"/>
              </w:rPr>
            </w:pPr>
            <w:r w:rsidRPr="00800B16">
              <w:rPr>
                <w:rFonts w:ascii="Times New Roman" w:hAnsi="Times New Roman" w:cs="Times New Roman"/>
                <w:b/>
                <w:bCs/>
                <w:sz w:val="20"/>
                <w:szCs w:val="20"/>
              </w:rPr>
              <w:t>III. ИСТОЧНИКИ ФИНАНСИРОВАНИЯ ДЕФИЦИТА БЮДЖЕТА</w:t>
            </w:r>
          </w:p>
        </w:tc>
        <w:tc>
          <w:tcPr>
            <w:tcW w:w="1197" w:type="dxa"/>
            <w:noWrap/>
            <w:hideMark/>
          </w:tcPr>
          <w:p w14:paraId="23D4BA6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251 273 </w:t>
            </w:r>
          </w:p>
        </w:tc>
        <w:tc>
          <w:tcPr>
            <w:tcW w:w="1197" w:type="dxa"/>
            <w:noWrap/>
            <w:hideMark/>
          </w:tcPr>
          <w:p w14:paraId="3300B60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-392 672 </w:t>
            </w:r>
          </w:p>
        </w:tc>
        <w:tc>
          <w:tcPr>
            <w:tcW w:w="1555" w:type="dxa"/>
            <w:noWrap/>
            <w:hideMark/>
          </w:tcPr>
          <w:p w14:paraId="3D54CB0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-827 483 </w:t>
            </w:r>
          </w:p>
        </w:tc>
        <w:tc>
          <w:tcPr>
            <w:tcW w:w="1568" w:type="dxa"/>
            <w:noWrap/>
            <w:hideMark/>
          </w:tcPr>
          <w:p w14:paraId="78FD3E6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-446 365 </w:t>
            </w:r>
          </w:p>
        </w:tc>
        <w:tc>
          <w:tcPr>
            <w:tcW w:w="1568" w:type="dxa"/>
            <w:noWrap/>
            <w:hideMark/>
          </w:tcPr>
          <w:p w14:paraId="2650E3F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87 243 </w:t>
            </w:r>
          </w:p>
        </w:tc>
        <w:tc>
          <w:tcPr>
            <w:tcW w:w="1568" w:type="dxa"/>
            <w:noWrap/>
            <w:hideMark/>
          </w:tcPr>
          <w:p w14:paraId="08466B0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-15 397 </w:t>
            </w:r>
          </w:p>
        </w:tc>
        <w:tc>
          <w:tcPr>
            <w:tcW w:w="1568" w:type="dxa"/>
            <w:noWrap/>
            <w:hideMark/>
          </w:tcPr>
          <w:p w14:paraId="10858FE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-90 991 </w:t>
            </w:r>
          </w:p>
        </w:tc>
        <w:tc>
          <w:tcPr>
            <w:tcW w:w="1568" w:type="dxa"/>
            <w:noWrap/>
            <w:hideMark/>
          </w:tcPr>
          <w:p w14:paraId="6EEED4B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-55 130 </w:t>
            </w:r>
          </w:p>
        </w:tc>
      </w:tr>
      <w:tr w:rsidR="00800B16" w:rsidRPr="00800B16" w14:paraId="600487DA" w14:textId="77777777" w:rsidTr="00800B16">
        <w:trPr>
          <w:trHeight w:val="510"/>
        </w:trPr>
        <w:tc>
          <w:tcPr>
            <w:tcW w:w="2771" w:type="dxa"/>
            <w:hideMark/>
          </w:tcPr>
          <w:p w14:paraId="7D827A9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3.1. БЮДЖЕТНЫЕ КРЕДИТЫ, </w:t>
            </w:r>
            <w:r w:rsidRPr="00800B16">
              <w:rPr>
                <w:rFonts w:ascii="Times New Roman" w:hAnsi="Times New Roman" w:cs="Times New Roman"/>
                <w:sz w:val="20"/>
                <w:szCs w:val="20"/>
              </w:rPr>
              <w:lastRenderedPageBreak/>
              <w:t>ПОЛУЧЕННЫЕ ОТ ДРУГИХ БЮДЖЕТОВ:</w:t>
            </w:r>
          </w:p>
        </w:tc>
        <w:tc>
          <w:tcPr>
            <w:tcW w:w="1197" w:type="dxa"/>
            <w:noWrap/>
            <w:hideMark/>
          </w:tcPr>
          <w:p w14:paraId="11A5E01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lastRenderedPageBreak/>
              <w:t xml:space="preserve">-347 085 </w:t>
            </w:r>
          </w:p>
        </w:tc>
        <w:tc>
          <w:tcPr>
            <w:tcW w:w="1197" w:type="dxa"/>
            <w:noWrap/>
            <w:hideMark/>
          </w:tcPr>
          <w:p w14:paraId="239318F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2 569 759 </w:t>
            </w:r>
          </w:p>
        </w:tc>
        <w:tc>
          <w:tcPr>
            <w:tcW w:w="1555" w:type="dxa"/>
            <w:noWrap/>
            <w:hideMark/>
          </w:tcPr>
          <w:p w14:paraId="5D32900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-99 458 </w:t>
            </w:r>
          </w:p>
        </w:tc>
        <w:tc>
          <w:tcPr>
            <w:tcW w:w="1568" w:type="dxa"/>
            <w:noWrap/>
            <w:hideMark/>
          </w:tcPr>
          <w:p w14:paraId="77CD435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117 997 </w:t>
            </w:r>
          </w:p>
        </w:tc>
        <w:tc>
          <w:tcPr>
            <w:tcW w:w="1568" w:type="dxa"/>
            <w:noWrap/>
            <w:hideMark/>
          </w:tcPr>
          <w:p w14:paraId="189E8EF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26 319 </w:t>
            </w:r>
          </w:p>
        </w:tc>
        <w:tc>
          <w:tcPr>
            <w:tcW w:w="1568" w:type="dxa"/>
            <w:noWrap/>
            <w:hideMark/>
          </w:tcPr>
          <w:p w14:paraId="15E08D4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21 020 </w:t>
            </w:r>
          </w:p>
        </w:tc>
        <w:tc>
          <w:tcPr>
            <w:tcW w:w="1568" w:type="dxa"/>
            <w:noWrap/>
            <w:hideMark/>
          </w:tcPr>
          <w:p w14:paraId="6299937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4 026 </w:t>
            </w:r>
          </w:p>
        </w:tc>
        <w:tc>
          <w:tcPr>
            <w:tcW w:w="1568" w:type="dxa"/>
            <w:noWrap/>
            <w:hideMark/>
          </w:tcPr>
          <w:p w14:paraId="38BA596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18 788 </w:t>
            </w:r>
          </w:p>
        </w:tc>
      </w:tr>
      <w:tr w:rsidR="00800B16" w:rsidRPr="00800B16" w14:paraId="75996BFD" w14:textId="77777777" w:rsidTr="00800B16">
        <w:trPr>
          <w:trHeight w:val="300"/>
        </w:trPr>
        <w:tc>
          <w:tcPr>
            <w:tcW w:w="2771" w:type="dxa"/>
            <w:hideMark/>
          </w:tcPr>
          <w:p w14:paraId="28DCA25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 получение бюджетных кредитов</w:t>
            </w:r>
          </w:p>
        </w:tc>
        <w:tc>
          <w:tcPr>
            <w:tcW w:w="1197" w:type="dxa"/>
            <w:noWrap/>
            <w:hideMark/>
          </w:tcPr>
          <w:p w14:paraId="334BDB6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408 257 </w:t>
            </w:r>
          </w:p>
        </w:tc>
        <w:tc>
          <w:tcPr>
            <w:tcW w:w="1197" w:type="dxa"/>
            <w:noWrap/>
            <w:hideMark/>
          </w:tcPr>
          <w:p w14:paraId="002C364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3 161 011 </w:t>
            </w:r>
          </w:p>
        </w:tc>
        <w:tc>
          <w:tcPr>
            <w:tcW w:w="1555" w:type="dxa"/>
            <w:noWrap/>
            <w:hideMark/>
          </w:tcPr>
          <w:p w14:paraId="3B2A854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10 000 </w:t>
            </w:r>
          </w:p>
        </w:tc>
        <w:tc>
          <w:tcPr>
            <w:tcW w:w="1568" w:type="dxa"/>
            <w:noWrap/>
            <w:hideMark/>
          </w:tcPr>
          <w:p w14:paraId="6946CB1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140 899 </w:t>
            </w:r>
          </w:p>
        </w:tc>
        <w:tc>
          <w:tcPr>
            <w:tcW w:w="1568" w:type="dxa"/>
            <w:noWrap/>
            <w:hideMark/>
          </w:tcPr>
          <w:p w14:paraId="5BE9BCE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60 777 </w:t>
            </w:r>
          </w:p>
        </w:tc>
        <w:tc>
          <w:tcPr>
            <w:tcW w:w="1568" w:type="dxa"/>
            <w:noWrap/>
            <w:hideMark/>
          </w:tcPr>
          <w:p w14:paraId="310075F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48 182 </w:t>
            </w:r>
          </w:p>
        </w:tc>
        <w:tc>
          <w:tcPr>
            <w:tcW w:w="1568" w:type="dxa"/>
            <w:noWrap/>
            <w:hideMark/>
          </w:tcPr>
          <w:p w14:paraId="79BB016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16 368 </w:t>
            </w:r>
          </w:p>
        </w:tc>
        <w:tc>
          <w:tcPr>
            <w:tcW w:w="1568" w:type="dxa"/>
            <w:noWrap/>
            <w:hideMark/>
          </w:tcPr>
          <w:p w14:paraId="16311FB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32 998 </w:t>
            </w:r>
          </w:p>
        </w:tc>
      </w:tr>
      <w:tr w:rsidR="00800B16" w:rsidRPr="00800B16" w14:paraId="6CB88214" w14:textId="77777777" w:rsidTr="00800B16">
        <w:trPr>
          <w:trHeight w:val="300"/>
        </w:trPr>
        <w:tc>
          <w:tcPr>
            <w:tcW w:w="2771" w:type="dxa"/>
            <w:hideMark/>
          </w:tcPr>
          <w:p w14:paraId="19D0CCF0" w14:textId="77777777" w:rsidR="00800B16" w:rsidRPr="00800B16" w:rsidRDefault="00800B16" w:rsidP="00800B16">
            <w:pPr>
              <w:rPr>
                <w:rFonts w:ascii="Times New Roman" w:hAnsi="Times New Roman" w:cs="Times New Roman"/>
                <w:i/>
                <w:iCs/>
                <w:sz w:val="20"/>
                <w:szCs w:val="20"/>
              </w:rPr>
            </w:pPr>
            <w:r w:rsidRPr="00800B16">
              <w:rPr>
                <w:rFonts w:ascii="Times New Roman" w:hAnsi="Times New Roman" w:cs="Times New Roman"/>
                <w:i/>
                <w:iCs/>
                <w:sz w:val="20"/>
                <w:szCs w:val="20"/>
              </w:rPr>
              <w:t xml:space="preserve">      кредиты из дорожного фонда ОБ</w:t>
            </w:r>
          </w:p>
        </w:tc>
        <w:tc>
          <w:tcPr>
            <w:tcW w:w="1197" w:type="dxa"/>
            <w:noWrap/>
            <w:hideMark/>
          </w:tcPr>
          <w:p w14:paraId="7A52C8C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197" w:type="dxa"/>
            <w:noWrap/>
            <w:hideMark/>
          </w:tcPr>
          <w:p w14:paraId="54ECB5C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96 421 </w:t>
            </w:r>
          </w:p>
        </w:tc>
        <w:tc>
          <w:tcPr>
            <w:tcW w:w="1555" w:type="dxa"/>
            <w:noWrap/>
            <w:hideMark/>
          </w:tcPr>
          <w:p w14:paraId="18079F7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777C725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7C3B479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16 450 </w:t>
            </w:r>
          </w:p>
        </w:tc>
        <w:tc>
          <w:tcPr>
            <w:tcW w:w="1568" w:type="dxa"/>
            <w:noWrap/>
            <w:hideMark/>
          </w:tcPr>
          <w:p w14:paraId="0936AA4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26 579 </w:t>
            </w:r>
          </w:p>
        </w:tc>
        <w:tc>
          <w:tcPr>
            <w:tcW w:w="1568" w:type="dxa"/>
            <w:noWrap/>
            <w:hideMark/>
          </w:tcPr>
          <w:p w14:paraId="112E21D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31D5A8C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29A52C18" w14:textId="77777777" w:rsidTr="00800B16">
        <w:trPr>
          <w:trHeight w:val="300"/>
        </w:trPr>
        <w:tc>
          <w:tcPr>
            <w:tcW w:w="2771" w:type="dxa"/>
            <w:hideMark/>
          </w:tcPr>
          <w:p w14:paraId="7D63246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 погашение бюджетных кредитов</w:t>
            </w:r>
          </w:p>
        </w:tc>
        <w:tc>
          <w:tcPr>
            <w:tcW w:w="1197" w:type="dxa"/>
            <w:noWrap/>
            <w:hideMark/>
          </w:tcPr>
          <w:p w14:paraId="5F78C6C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-757 929 </w:t>
            </w:r>
          </w:p>
        </w:tc>
        <w:tc>
          <w:tcPr>
            <w:tcW w:w="1197" w:type="dxa"/>
            <w:noWrap/>
            <w:hideMark/>
          </w:tcPr>
          <w:p w14:paraId="376DC8A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-591 552 </w:t>
            </w:r>
          </w:p>
        </w:tc>
        <w:tc>
          <w:tcPr>
            <w:tcW w:w="1555" w:type="dxa"/>
            <w:noWrap/>
            <w:hideMark/>
          </w:tcPr>
          <w:p w14:paraId="09B6C59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-109 458 </w:t>
            </w:r>
          </w:p>
        </w:tc>
        <w:tc>
          <w:tcPr>
            <w:tcW w:w="1568" w:type="dxa"/>
            <w:noWrap/>
            <w:hideMark/>
          </w:tcPr>
          <w:p w14:paraId="43C8254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-22 902 </w:t>
            </w:r>
          </w:p>
        </w:tc>
        <w:tc>
          <w:tcPr>
            <w:tcW w:w="1568" w:type="dxa"/>
            <w:noWrap/>
            <w:hideMark/>
          </w:tcPr>
          <w:p w14:paraId="704AD75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-34 458 </w:t>
            </w:r>
          </w:p>
        </w:tc>
        <w:tc>
          <w:tcPr>
            <w:tcW w:w="1568" w:type="dxa"/>
            <w:noWrap/>
            <w:hideMark/>
          </w:tcPr>
          <w:p w14:paraId="023396B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-27 163 </w:t>
            </w:r>
          </w:p>
        </w:tc>
        <w:tc>
          <w:tcPr>
            <w:tcW w:w="1568" w:type="dxa"/>
            <w:noWrap/>
            <w:hideMark/>
          </w:tcPr>
          <w:p w14:paraId="102AE02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-12 965 </w:t>
            </w:r>
          </w:p>
        </w:tc>
        <w:tc>
          <w:tcPr>
            <w:tcW w:w="1568" w:type="dxa"/>
            <w:noWrap/>
            <w:hideMark/>
          </w:tcPr>
          <w:p w14:paraId="57E5E59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-14 833 </w:t>
            </w:r>
          </w:p>
        </w:tc>
      </w:tr>
      <w:tr w:rsidR="00800B16" w:rsidRPr="00800B16" w14:paraId="1CAB9363" w14:textId="77777777" w:rsidTr="00800B16">
        <w:trPr>
          <w:trHeight w:val="480"/>
        </w:trPr>
        <w:tc>
          <w:tcPr>
            <w:tcW w:w="2771" w:type="dxa"/>
            <w:hideMark/>
          </w:tcPr>
          <w:p w14:paraId="4099599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3.2. КРЕДИТЫ, ПОЛУЧЕННЫЕ ОТ КРЕДИТНЫХ ОРГАНИЗАЦИЙ:</w:t>
            </w:r>
          </w:p>
        </w:tc>
        <w:tc>
          <w:tcPr>
            <w:tcW w:w="1197" w:type="dxa"/>
            <w:noWrap/>
            <w:hideMark/>
          </w:tcPr>
          <w:p w14:paraId="560E59D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1 018 766 </w:t>
            </w:r>
          </w:p>
        </w:tc>
        <w:tc>
          <w:tcPr>
            <w:tcW w:w="1197" w:type="dxa"/>
            <w:noWrap/>
            <w:hideMark/>
          </w:tcPr>
          <w:p w14:paraId="7F991CC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-2 413 428 </w:t>
            </w:r>
          </w:p>
        </w:tc>
        <w:tc>
          <w:tcPr>
            <w:tcW w:w="1555" w:type="dxa"/>
            <w:noWrap/>
            <w:hideMark/>
          </w:tcPr>
          <w:p w14:paraId="2FF1639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18 500 </w:t>
            </w:r>
          </w:p>
        </w:tc>
        <w:tc>
          <w:tcPr>
            <w:tcW w:w="1568" w:type="dxa"/>
            <w:noWrap/>
            <w:hideMark/>
          </w:tcPr>
          <w:p w14:paraId="5A878B2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1CF1259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-8 869 </w:t>
            </w:r>
          </w:p>
        </w:tc>
        <w:tc>
          <w:tcPr>
            <w:tcW w:w="1568" w:type="dxa"/>
            <w:noWrap/>
            <w:hideMark/>
          </w:tcPr>
          <w:p w14:paraId="6A3BD8F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14FF3DA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1EED9CF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2DC1E7CF" w14:textId="77777777" w:rsidTr="00800B16">
        <w:trPr>
          <w:trHeight w:val="300"/>
        </w:trPr>
        <w:tc>
          <w:tcPr>
            <w:tcW w:w="2771" w:type="dxa"/>
            <w:hideMark/>
          </w:tcPr>
          <w:p w14:paraId="7D4206C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 получение кредитов от кредитных организаций</w:t>
            </w:r>
          </w:p>
        </w:tc>
        <w:tc>
          <w:tcPr>
            <w:tcW w:w="1197" w:type="dxa"/>
            <w:noWrap/>
            <w:hideMark/>
          </w:tcPr>
          <w:p w14:paraId="690A8A2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3 483 270 </w:t>
            </w:r>
          </w:p>
        </w:tc>
        <w:tc>
          <w:tcPr>
            <w:tcW w:w="1197" w:type="dxa"/>
            <w:noWrap/>
            <w:hideMark/>
          </w:tcPr>
          <w:p w14:paraId="5464060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585 221 </w:t>
            </w:r>
          </w:p>
        </w:tc>
        <w:tc>
          <w:tcPr>
            <w:tcW w:w="1555" w:type="dxa"/>
            <w:noWrap/>
            <w:hideMark/>
          </w:tcPr>
          <w:p w14:paraId="1C47923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33 500 </w:t>
            </w:r>
          </w:p>
        </w:tc>
        <w:tc>
          <w:tcPr>
            <w:tcW w:w="1568" w:type="dxa"/>
            <w:noWrap/>
            <w:hideMark/>
          </w:tcPr>
          <w:p w14:paraId="00C1C5E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24D26BB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377C015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2B4B1C4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7B880F5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468AC868" w14:textId="77777777" w:rsidTr="00800B16">
        <w:trPr>
          <w:trHeight w:val="300"/>
        </w:trPr>
        <w:tc>
          <w:tcPr>
            <w:tcW w:w="2771" w:type="dxa"/>
            <w:hideMark/>
          </w:tcPr>
          <w:p w14:paraId="02E6AA4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 погашение кредитов от кредитных организаций</w:t>
            </w:r>
          </w:p>
        </w:tc>
        <w:tc>
          <w:tcPr>
            <w:tcW w:w="1197" w:type="dxa"/>
            <w:noWrap/>
            <w:hideMark/>
          </w:tcPr>
          <w:p w14:paraId="661EEA2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-2 464 504 </w:t>
            </w:r>
          </w:p>
        </w:tc>
        <w:tc>
          <w:tcPr>
            <w:tcW w:w="1197" w:type="dxa"/>
            <w:noWrap/>
            <w:hideMark/>
          </w:tcPr>
          <w:p w14:paraId="4B092F1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-2 998 649 </w:t>
            </w:r>
          </w:p>
        </w:tc>
        <w:tc>
          <w:tcPr>
            <w:tcW w:w="1555" w:type="dxa"/>
            <w:noWrap/>
            <w:hideMark/>
          </w:tcPr>
          <w:p w14:paraId="3A603ED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-15 000 </w:t>
            </w:r>
          </w:p>
        </w:tc>
        <w:tc>
          <w:tcPr>
            <w:tcW w:w="1568" w:type="dxa"/>
            <w:noWrap/>
            <w:hideMark/>
          </w:tcPr>
          <w:p w14:paraId="19570AB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3B42845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-8 869 </w:t>
            </w:r>
          </w:p>
        </w:tc>
        <w:tc>
          <w:tcPr>
            <w:tcW w:w="1568" w:type="dxa"/>
            <w:noWrap/>
            <w:hideMark/>
          </w:tcPr>
          <w:p w14:paraId="01DCCFF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0F23B51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67E7E6B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68E9EE7E" w14:textId="77777777" w:rsidTr="00800B16">
        <w:trPr>
          <w:trHeight w:val="300"/>
        </w:trPr>
        <w:tc>
          <w:tcPr>
            <w:tcW w:w="2771" w:type="dxa"/>
            <w:hideMark/>
          </w:tcPr>
          <w:p w14:paraId="5537140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3.3. ИНЫЕ ИСТОЧНИКИ:</w:t>
            </w:r>
          </w:p>
        </w:tc>
        <w:tc>
          <w:tcPr>
            <w:tcW w:w="1197" w:type="dxa"/>
            <w:noWrap/>
            <w:hideMark/>
          </w:tcPr>
          <w:p w14:paraId="3D0806A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197" w:type="dxa"/>
            <w:noWrap/>
            <w:hideMark/>
          </w:tcPr>
          <w:p w14:paraId="77F3A0F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80 723 </w:t>
            </w:r>
          </w:p>
        </w:tc>
        <w:tc>
          <w:tcPr>
            <w:tcW w:w="1555" w:type="dxa"/>
            <w:noWrap/>
            <w:hideMark/>
          </w:tcPr>
          <w:p w14:paraId="5872DFF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4A072EC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109B0BB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271C7F5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0B4EC22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677AB11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5FC54565" w14:textId="77777777" w:rsidTr="00800B16">
        <w:trPr>
          <w:trHeight w:val="300"/>
        </w:trPr>
        <w:tc>
          <w:tcPr>
            <w:tcW w:w="2771" w:type="dxa"/>
            <w:hideMark/>
          </w:tcPr>
          <w:p w14:paraId="716F37C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 получение</w:t>
            </w:r>
          </w:p>
        </w:tc>
        <w:tc>
          <w:tcPr>
            <w:tcW w:w="1197" w:type="dxa"/>
            <w:noWrap/>
            <w:hideMark/>
          </w:tcPr>
          <w:p w14:paraId="52BADB1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147 600 </w:t>
            </w:r>
          </w:p>
        </w:tc>
        <w:tc>
          <w:tcPr>
            <w:tcW w:w="1197" w:type="dxa"/>
            <w:noWrap/>
            <w:hideMark/>
          </w:tcPr>
          <w:p w14:paraId="6574552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122 723 </w:t>
            </w:r>
          </w:p>
        </w:tc>
        <w:tc>
          <w:tcPr>
            <w:tcW w:w="1555" w:type="dxa"/>
            <w:noWrap/>
            <w:hideMark/>
          </w:tcPr>
          <w:p w14:paraId="3AF48C4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2 000 </w:t>
            </w:r>
          </w:p>
        </w:tc>
        <w:tc>
          <w:tcPr>
            <w:tcW w:w="1568" w:type="dxa"/>
            <w:noWrap/>
            <w:hideMark/>
          </w:tcPr>
          <w:p w14:paraId="52B6F72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50339DA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6734FD3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76E415F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272C0B9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3840AB9B" w14:textId="77777777" w:rsidTr="00800B16">
        <w:trPr>
          <w:trHeight w:val="300"/>
        </w:trPr>
        <w:tc>
          <w:tcPr>
            <w:tcW w:w="2771" w:type="dxa"/>
            <w:hideMark/>
          </w:tcPr>
          <w:p w14:paraId="2E040D9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 погашение</w:t>
            </w:r>
          </w:p>
        </w:tc>
        <w:tc>
          <w:tcPr>
            <w:tcW w:w="1197" w:type="dxa"/>
            <w:noWrap/>
            <w:hideMark/>
          </w:tcPr>
          <w:p w14:paraId="6C8ACBF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-147 600 </w:t>
            </w:r>
          </w:p>
        </w:tc>
        <w:tc>
          <w:tcPr>
            <w:tcW w:w="1197" w:type="dxa"/>
            <w:noWrap/>
            <w:hideMark/>
          </w:tcPr>
          <w:p w14:paraId="23BEFE8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-42 000 </w:t>
            </w:r>
          </w:p>
        </w:tc>
        <w:tc>
          <w:tcPr>
            <w:tcW w:w="1555" w:type="dxa"/>
            <w:noWrap/>
            <w:hideMark/>
          </w:tcPr>
          <w:p w14:paraId="71380F9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-2 000 </w:t>
            </w:r>
          </w:p>
        </w:tc>
        <w:tc>
          <w:tcPr>
            <w:tcW w:w="1568" w:type="dxa"/>
            <w:noWrap/>
            <w:hideMark/>
          </w:tcPr>
          <w:p w14:paraId="0EBBA9D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506F72B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5E91FAD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2150710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260C12F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7B795D7F" w14:textId="77777777" w:rsidTr="00800B16">
        <w:trPr>
          <w:trHeight w:val="300"/>
        </w:trPr>
        <w:tc>
          <w:tcPr>
            <w:tcW w:w="2771" w:type="dxa"/>
            <w:hideMark/>
          </w:tcPr>
          <w:p w14:paraId="2404284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3.4. КРЕДИТЫ ДРУГИМ БЮДЖЕТАМ:</w:t>
            </w:r>
          </w:p>
        </w:tc>
        <w:tc>
          <w:tcPr>
            <w:tcW w:w="1197" w:type="dxa"/>
            <w:noWrap/>
            <w:hideMark/>
          </w:tcPr>
          <w:p w14:paraId="4E8A3D3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197" w:type="dxa"/>
            <w:noWrap/>
            <w:hideMark/>
          </w:tcPr>
          <w:p w14:paraId="285BC99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55" w:type="dxa"/>
            <w:noWrap/>
            <w:hideMark/>
          </w:tcPr>
          <w:p w14:paraId="64507DF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-11 226 </w:t>
            </w:r>
          </w:p>
        </w:tc>
        <w:tc>
          <w:tcPr>
            <w:tcW w:w="1568" w:type="dxa"/>
            <w:noWrap/>
            <w:hideMark/>
          </w:tcPr>
          <w:p w14:paraId="7EFC5E3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-22 718 </w:t>
            </w:r>
          </w:p>
        </w:tc>
        <w:tc>
          <w:tcPr>
            <w:tcW w:w="1568" w:type="dxa"/>
            <w:noWrap/>
            <w:hideMark/>
          </w:tcPr>
          <w:p w14:paraId="32B751C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3DC810A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3F33078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643 </w:t>
            </w:r>
          </w:p>
        </w:tc>
        <w:tc>
          <w:tcPr>
            <w:tcW w:w="1568" w:type="dxa"/>
            <w:noWrap/>
            <w:hideMark/>
          </w:tcPr>
          <w:p w14:paraId="23B5408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-528 </w:t>
            </w:r>
          </w:p>
        </w:tc>
      </w:tr>
      <w:tr w:rsidR="00800B16" w:rsidRPr="00800B16" w14:paraId="20A72FF6" w14:textId="77777777" w:rsidTr="00800B16">
        <w:trPr>
          <w:trHeight w:val="300"/>
        </w:trPr>
        <w:tc>
          <w:tcPr>
            <w:tcW w:w="2771" w:type="dxa"/>
            <w:hideMark/>
          </w:tcPr>
          <w:p w14:paraId="7A04C4E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 предоставление</w:t>
            </w:r>
          </w:p>
        </w:tc>
        <w:tc>
          <w:tcPr>
            <w:tcW w:w="1197" w:type="dxa"/>
            <w:noWrap/>
            <w:hideMark/>
          </w:tcPr>
          <w:p w14:paraId="24029DD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197" w:type="dxa"/>
            <w:noWrap/>
            <w:hideMark/>
          </w:tcPr>
          <w:p w14:paraId="136D5B4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55" w:type="dxa"/>
            <w:noWrap/>
            <w:hideMark/>
          </w:tcPr>
          <w:p w14:paraId="6553926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-28 338 </w:t>
            </w:r>
          </w:p>
        </w:tc>
        <w:tc>
          <w:tcPr>
            <w:tcW w:w="1568" w:type="dxa"/>
            <w:noWrap/>
            <w:hideMark/>
          </w:tcPr>
          <w:p w14:paraId="52244A9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-47 600 </w:t>
            </w:r>
          </w:p>
        </w:tc>
        <w:tc>
          <w:tcPr>
            <w:tcW w:w="1568" w:type="dxa"/>
            <w:noWrap/>
            <w:hideMark/>
          </w:tcPr>
          <w:p w14:paraId="554D6BA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1627AA6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0AC0145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643 </w:t>
            </w:r>
          </w:p>
        </w:tc>
        <w:tc>
          <w:tcPr>
            <w:tcW w:w="1568" w:type="dxa"/>
            <w:noWrap/>
            <w:hideMark/>
          </w:tcPr>
          <w:p w14:paraId="05DA3EC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1240CBC3" w14:textId="77777777" w:rsidTr="00800B16">
        <w:trPr>
          <w:trHeight w:val="300"/>
        </w:trPr>
        <w:tc>
          <w:tcPr>
            <w:tcW w:w="2771" w:type="dxa"/>
            <w:hideMark/>
          </w:tcPr>
          <w:p w14:paraId="48E7B7C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 возврат</w:t>
            </w:r>
          </w:p>
        </w:tc>
        <w:tc>
          <w:tcPr>
            <w:tcW w:w="1197" w:type="dxa"/>
            <w:noWrap/>
            <w:hideMark/>
          </w:tcPr>
          <w:p w14:paraId="7C8204B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197" w:type="dxa"/>
            <w:noWrap/>
            <w:hideMark/>
          </w:tcPr>
          <w:p w14:paraId="22FCB06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55" w:type="dxa"/>
            <w:noWrap/>
            <w:hideMark/>
          </w:tcPr>
          <w:p w14:paraId="530784D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17 112 </w:t>
            </w:r>
          </w:p>
        </w:tc>
        <w:tc>
          <w:tcPr>
            <w:tcW w:w="1568" w:type="dxa"/>
            <w:noWrap/>
            <w:hideMark/>
          </w:tcPr>
          <w:p w14:paraId="627FA21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24 882 </w:t>
            </w:r>
          </w:p>
        </w:tc>
        <w:tc>
          <w:tcPr>
            <w:tcW w:w="1568" w:type="dxa"/>
            <w:noWrap/>
            <w:hideMark/>
          </w:tcPr>
          <w:p w14:paraId="557932F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25A581A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596ACB0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70FC186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-528 </w:t>
            </w:r>
          </w:p>
        </w:tc>
      </w:tr>
      <w:tr w:rsidR="00800B16" w:rsidRPr="00800B16" w14:paraId="495402FF" w14:textId="77777777" w:rsidTr="00800B16">
        <w:trPr>
          <w:trHeight w:val="300"/>
        </w:trPr>
        <w:tc>
          <w:tcPr>
            <w:tcW w:w="2771" w:type="dxa"/>
            <w:hideMark/>
          </w:tcPr>
          <w:p w14:paraId="5AD5AF1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3.5. ИЗМЕНЕНИЕ ОСТАТКОВ БЮДЖЕТНЫХ СРЕДСТВ</w:t>
            </w:r>
          </w:p>
        </w:tc>
        <w:tc>
          <w:tcPr>
            <w:tcW w:w="1197" w:type="dxa"/>
            <w:noWrap/>
            <w:hideMark/>
          </w:tcPr>
          <w:p w14:paraId="52A9CDA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-417 821 </w:t>
            </w:r>
          </w:p>
        </w:tc>
        <w:tc>
          <w:tcPr>
            <w:tcW w:w="1197" w:type="dxa"/>
            <w:noWrap/>
            <w:hideMark/>
          </w:tcPr>
          <w:p w14:paraId="57428B0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-629 426 </w:t>
            </w:r>
          </w:p>
        </w:tc>
        <w:tc>
          <w:tcPr>
            <w:tcW w:w="1555" w:type="dxa"/>
            <w:noWrap/>
            <w:hideMark/>
          </w:tcPr>
          <w:p w14:paraId="2EDB865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-749 017 </w:t>
            </w:r>
          </w:p>
        </w:tc>
        <w:tc>
          <w:tcPr>
            <w:tcW w:w="1568" w:type="dxa"/>
            <w:noWrap/>
            <w:hideMark/>
          </w:tcPr>
          <w:p w14:paraId="36BCD34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-531 034 </w:t>
            </w:r>
          </w:p>
        </w:tc>
        <w:tc>
          <w:tcPr>
            <w:tcW w:w="1568" w:type="dxa"/>
            <w:noWrap/>
            <w:hideMark/>
          </w:tcPr>
          <w:p w14:paraId="05021C5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65 647 </w:t>
            </w:r>
          </w:p>
        </w:tc>
        <w:tc>
          <w:tcPr>
            <w:tcW w:w="1568" w:type="dxa"/>
            <w:noWrap/>
            <w:hideMark/>
          </w:tcPr>
          <w:p w14:paraId="3D051AE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-33 563 </w:t>
            </w:r>
          </w:p>
        </w:tc>
        <w:tc>
          <w:tcPr>
            <w:tcW w:w="1568" w:type="dxa"/>
            <w:noWrap/>
            <w:hideMark/>
          </w:tcPr>
          <w:p w14:paraId="07E5003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-123 211 </w:t>
            </w:r>
          </w:p>
        </w:tc>
        <w:tc>
          <w:tcPr>
            <w:tcW w:w="1568" w:type="dxa"/>
            <w:noWrap/>
            <w:hideMark/>
          </w:tcPr>
          <w:p w14:paraId="7745BC4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-74 226 </w:t>
            </w:r>
          </w:p>
        </w:tc>
      </w:tr>
      <w:tr w:rsidR="00800B16" w:rsidRPr="00800B16" w14:paraId="0B520994" w14:textId="77777777" w:rsidTr="00800B16">
        <w:trPr>
          <w:trHeight w:val="300"/>
        </w:trPr>
        <w:tc>
          <w:tcPr>
            <w:tcW w:w="2771" w:type="dxa"/>
            <w:hideMark/>
          </w:tcPr>
          <w:p w14:paraId="3703D45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ОСТАТКИ СРЕДСТВ БЮДЖЕТОВ</w:t>
            </w:r>
          </w:p>
        </w:tc>
        <w:tc>
          <w:tcPr>
            <w:tcW w:w="1197" w:type="dxa"/>
            <w:noWrap/>
            <w:hideMark/>
          </w:tcPr>
          <w:p w14:paraId="28F6EAE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1 320 369 </w:t>
            </w:r>
          </w:p>
        </w:tc>
        <w:tc>
          <w:tcPr>
            <w:tcW w:w="1197" w:type="dxa"/>
            <w:noWrap/>
            <w:hideMark/>
          </w:tcPr>
          <w:p w14:paraId="239F323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1 949 794 </w:t>
            </w:r>
          </w:p>
        </w:tc>
        <w:tc>
          <w:tcPr>
            <w:tcW w:w="1555" w:type="dxa"/>
            <w:noWrap/>
            <w:hideMark/>
          </w:tcPr>
          <w:p w14:paraId="2D56DAC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1 530 009 </w:t>
            </w:r>
          </w:p>
        </w:tc>
        <w:tc>
          <w:tcPr>
            <w:tcW w:w="1568" w:type="dxa"/>
            <w:noWrap/>
            <w:hideMark/>
          </w:tcPr>
          <w:p w14:paraId="7812BF0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2 066 124 </w:t>
            </w:r>
          </w:p>
        </w:tc>
        <w:tc>
          <w:tcPr>
            <w:tcW w:w="1568" w:type="dxa"/>
            <w:noWrap/>
            <w:hideMark/>
          </w:tcPr>
          <w:p w14:paraId="02367F9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343 437 </w:t>
            </w:r>
          </w:p>
        </w:tc>
        <w:tc>
          <w:tcPr>
            <w:tcW w:w="1568" w:type="dxa"/>
            <w:noWrap/>
            <w:hideMark/>
          </w:tcPr>
          <w:p w14:paraId="7FCA02B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469 934 </w:t>
            </w:r>
          </w:p>
        </w:tc>
        <w:tc>
          <w:tcPr>
            <w:tcW w:w="1568" w:type="dxa"/>
            <w:noWrap/>
            <w:hideMark/>
          </w:tcPr>
          <w:p w14:paraId="03D6590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582 676 </w:t>
            </w:r>
          </w:p>
        </w:tc>
        <w:tc>
          <w:tcPr>
            <w:tcW w:w="1568" w:type="dxa"/>
            <w:noWrap/>
            <w:hideMark/>
          </w:tcPr>
          <w:p w14:paraId="5121735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656 910 </w:t>
            </w:r>
          </w:p>
        </w:tc>
      </w:tr>
      <w:tr w:rsidR="00800B16" w:rsidRPr="00800B16" w14:paraId="6761F168" w14:textId="77777777" w:rsidTr="00800B16">
        <w:trPr>
          <w:trHeight w:val="300"/>
        </w:trPr>
        <w:tc>
          <w:tcPr>
            <w:tcW w:w="2771" w:type="dxa"/>
            <w:hideMark/>
          </w:tcPr>
          <w:p w14:paraId="65461EB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Остатки целевых средств всего</w:t>
            </w:r>
          </w:p>
        </w:tc>
        <w:tc>
          <w:tcPr>
            <w:tcW w:w="1197" w:type="dxa"/>
            <w:noWrap/>
            <w:hideMark/>
          </w:tcPr>
          <w:p w14:paraId="4E16772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114 363 </w:t>
            </w:r>
          </w:p>
        </w:tc>
        <w:tc>
          <w:tcPr>
            <w:tcW w:w="1197" w:type="dxa"/>
            <w:noWrap/>
            <w:hideMark/>
          </w:tcPr>
          <w:p w14:paraId="4EE4FC7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62 832 </w:t>
            </w:r>
          </w:p>
        </w:tc>
        <w:tc>
          <w:tcPr>
            <w:tcW w:w="1555" w:type="dxa"/>
            <w:noWrap/>
            <w:hideMark/>
          </w:tcPr>
          <w:p w14:paraId="41B7168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41 075 </w:t>
            </w:r>
          </w:p>
        </w:tc>
        <w:tc>
          <w:tcPr>
            <w:tcW w:w="1568" w:type="dxa"/>
            <w:noWrap/>
            <w:hideMark/>
          </w:tcPr>
          <w:p w14:paraId="27E8586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33 810 </w:t>
            </w:r>
          </w:p>
        </w:tc>
        <w:tc>
          <w:tcPr>
            <w:tcW w:w="1568" w:type="dxa"/>
            <w:noWrap/>
            <w:hideMark/>
          </w:tcPr>
          <w:p w14:paraId="1794C1C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3 133 </w:t>
            </w:r>
          </w:p>
        </w:tc>
        <w:tc>
          <w:tcPr>
            <w:tcW w:w="1568" w:type="dxa"/>
            <w:noWrap/>
            <w:hideMark/>
          </w:tcPr>
          <w:p w14:paraId="40DA14D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10 195 </w:t>
            </w:r>
          </w:p>
        </w:tc>
        <w:tc>
          <w:tcPr>
            <w:tcW w:w="1568" w:type="dxa"/>
            <w:noWrap/>
            <w:hideMark/>
          </w:tcPr>
          <w:p w14:paraId="095EE62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46 </w:t>
            </w:r>
          </w:p>
        </w:tc>
        <w:tc>
          <w:tcPr>
            <w:tcW w:w="1568" w:type="dxa"/>
            <w:noWrap/>
            <w:hideMark/>
          </w:tcPr>
          <w:p w14:paraId="18B15DA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3D779718" w14:textId="77777777" w:rsidTr="00800B16">
        <w:trPr>
          <w:trHeight w:val="300"/>
        </w:trPr>
        <w:tc>
          <w:tcPr>
            <w:tcW w:w="2771" w:type="dxa"/>
            <w:hideMark/>
          </w:tcPr>
          <w:p w14:paraId="33770FA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Остатки нецелевых средств всего, в т.ч.:</w:t>
            </w:r>
          </w:p>
        </w:tc>
        <w:tc>
          <w:tcPr>
            <w:tcW w:w="1197" w:type="dxa"/>
            <w:noWrap/>
            <w:hideMark/>
          </w:tcPr>
          <w:p w14:paraId="79A0509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1 206 006 </w:t>
            </w:r>
          </w:p>
        </w:tc>
        <w:tc>
          <w:tcPr>
            <w:tcW w:w="1197" w:type="dxa"/>
            <w:noWrap/>
            <w:hideMark/>
          </w:tcPr>
          <w:p w14:paraId="164058F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1 886 962 </w:t>
            </w:r>
          </w:p>
        </w:tc>
        <w:tc>
          <w:tcPr>
            <w:tcW w:w="1555" w:type="dxa"/>
            <w:noWrap/>
            <w:hideMark/>
          </w:tcPr>
          <w:p w14:paraId="3DA0F64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1 528 506 </w:t>
            </w:r>
          </w:p>
        </w:tc>
        <w:tc>
          <w:tcPr>
            <w:tcW w:w="1568" w:type="dxa"/>
            <w:noWrap/>
            <w:hideMark/>
          </w:tcPr>
          <w:p w14:paraId="6315151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2 066 406 </w:t>
            </w:r>
          </w:p>
        </w:tc>
        <w:tc>
          <w:tcPr>
            <w:tcW w:w="1568" w:type="dxa"/>
            <w:noWrap/>
            <w:hideMark/>
          </w:tcPr>
          <w:p w14:paraId="3AD7645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434 017 </w:t>
            </w:r>
          </w:p>
        </w:tc>
        <w:tc>
          <w:tcPr>
            <w:tcW w:w="1568" w:type="dxa"/>
            <w:noWrap/>
            <w:hideMark/>
          </w:tcPr>
          <w:p w14:paraId="7430DB3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459 739 </w:t>
            </w:r>
          </w:p>
        </w:tc>
        <w:tc>
          <w:tcPr>
            <w:tcW w:w="1568" w:type="dxa"/>
            <w:noWrap/>
            <w:hideMark/>
          </w:tcPr>
          <w:p w14:paraId="1156614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582 630 </w:t>
            </w:r>
          </w:p>
        </w:tc>
        <w:tc>
          <w:tcPr>
            <w:tcW w:w="1568" w:type="dxa"/>
            <w:noWrap/>
            <w:hideMark/>
          </w:tcPr>
          <w:p w14:paraId="39DF100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656 910 </w:t>
            </w:r>
          </w:p>
        </w:tc>
      </w:tr>
      <w:tr w:rsidR="00800B16" w:rsidRPr="00800B16" w14:paraId="542AD086" w14:textId="77777777" w:rsidTr="00800B16">
        <w:trPr>
          <w:trHeight w:val="300"/>
        </w:trPr>
        <w:tc>
          <w:tcPr>
            <w:tcW w:w="2771" w:type="dxa"/>
            <w:hideMark/>
          </w:tcPr>
          <w:p w14:paraId="2FEC3B6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 акцизы на нефтепродукты</w:t>
            </w:r>
          </w:p>
        </w:tc>
        <w:tc>
          <w:tcPr>
            <w:tcW w:w="1197" w:type="dxa"/>
            <w:noWrap/>
            <w:hideMark/>
          </w:tcPr>
          <w:p w14:paraId="14B097E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251 </w:t>
            </w:r>
          </w:p>
        </w:tc>
        <w:tc>
          <w:tcPr>
            <w:tcW w:w="1197" w:type="dxa"/>
            <w:noWrap/>
            <w:hideMark/>
          </w:tcPr>
          <w:p w14:paraId="55C0EB9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51 </w:t>
            </w:r>
          </w:p>
        </w:tc>
        <w:tc>
          <w:tcPr>
            <w:tcW w:w="1555" w:type="dxa"/>
            <w:noWrap/>
            <w:hideMark/>
          </w:tcPr>
          <w:p w14:paraId="651BA65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128 074 </w:t>
            </w:r>
          </w:p>
        </w:tc>
        <w:tc>
          <w:tcPr>
            <w:tcW w:w="1568" w:type="dxa"/>
            <w:noWrap/>
            <w:hideMark/>
          </w:tcPr>
          <w:p w14:paraId="70C8922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105 605 </w:t>
            </w:r>
          </w:p>
        </w:tc>
        <w:tc>
          <w:tcPr>
            <w:tcW w:w="1568" w:type="dxa"/>
            <w:noWrap/>
            <w:hideMark/>
          </w:tcPr>
          <w:p w14:paraId="599B870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52 251 </w:t>
            </w:r>
          </w:p>
        </w:tc>
        <w:tc>
          <w:tcPr>
            <w:tcW w:w="1568" w:type="dxa"/>
            <w:noWrap/>
            <w:hideMark/>
          </w:tcPr>
          <w:p w14:paraId="3E9825D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65 348 </w:t>
            </w:r>
          </w:p>
        </w:tc>
        <w:tc>
          <w:tcPr>
            <w:tcW w:w="1568" w:type="dxa"/>
            <w:noWrap/>
            <w:hideMark/>
          </w:tcPr>
          <w:p w14:paraId="6DF033B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290 864 </w:t>
            </w:r>
          </w:p>
        </w:tc>
        <w:tc>
          <w:tcPr>
            <w:tcW w:w="1568" w:type="dxa"/>
            <w:noWrap/>
            <w:hideMark/>
          </w:tcPr>
          <w:p w14:paraId="32FDF84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308 747 </w:t>
            </w:r>
          </w:p>
        </w:tc>
      </w:tr>
      <w:tr w:rsidR="00800B16" w:rsidRPr="00800B16" w14:paraId="4FFAB71C" w14:textId="77777777" w:rsidTr="00800B16">
        <w:trPr>
          <w:trHeight w:val="480"/>
        </w:trPr>
        <w:tc>
          <w:tcPr>
            <w:tcW w:w="2771" w:type="dxa"/>
            <w:hideMark/>
          </w:tcPr>
          <w:p w14:paraId="098E93E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IV. ПРОСРОЧЕННАЯ КРЕДИТОРСКАЯ </w:t>
            </w:r>
            <w:r w:rsidRPr="00800B16">
              <w:rPr>
                <w:rFonts w:ascii="Times New Roman" w:hAnsi="Times New Roman" w:cs="Times New Roman"/>
                <w:sz w:val="20"/>
                <w:szCs w:val="20"/>
              </w:rPr>
              <w:lastRenderedPageBreak/>
              <w:t>ЗАДОЛЖЕННОСТЬ ВСЕГО, в т.ч.:</w:t>
            </w:r>
          </w:p>
        </w:tc>
        <w:tc>
          <w:tcPr>
            <w:tcW w:w="1197" w:type="dxa"/>
            <w:noWrap/>
            <w:hideMark/>
          </w:tcPr>
          <w:p w14:paraId="3DCBC12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lastRenderedPageBreak/>
              <w:t xml:space="preserve">73 492 </w:t>
            </w:r>
          </w:p>
        </w:tc>
        <w:tc>
          <w:tcPr>
            <w:tcW w:w="1197" w:type="dxa"/>
            <w:noWrap/>
            <w:hideMark/>
          </w:tcPr>
          <w:p w14:paraId="4CBCF72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98 030 </w:t>
            </w:r>
          </w:p>
        </w:tc>
        <w:tc>
          <w:tcPr>
            <w:tcW w:w="1555" w:type="dxa"/>
            <w:noWrap/>
            <w:hideMark/>
          </w:tcPr>
          <w:p w14:paraId="0861E5F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24 174 </w:t>
            </w:r>
          </w:p>
        </w:tc>
        <w:tc>
          <w:tcPr>
            <w:tcW w:w="1568" w:type="dxa"/>
            <w:noWrap/>
            <w:hideMark/>
          </w:tcPr>
          <w:p w14:paraId="2EC0E07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20 632 </w:t>
            </w:r>
          </w:p>
        </w:tc>
        <w:tc>
          <w:tcPr>
            <w:tcW w:w="1568" w:type="dxa"/>
            <w:noWrap/>
            <w:hideMark/>
          </w:tcPr>
          <w:p w14:paraId="386F3E7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46 540 </w:t>
            </w:r>
          </w:p>
        </w:tc>
        <w:tc>
          <w:tcPr>
            <w:tcW w:w="1568" w:type="dxa"/>
            <w:noWrap/>
            <w:hideMark/>
          </w:tcPr>
          <w:p w14:paraId="1EBC5F4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59 565 </w:t>
            </w:r>
          </w:p>
        </w:tc>
        <w:tc>
          <w:tcPr>
            <w:tcW w:w="1568" w:type="dxa"/>
            <w:noWrap/>
            <w:hideMark/>
          </w:tcPr>
          <w:p w14:paraId="3B9F1C6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8 759 </w:t>
            </w:r>
          </w:p>
        </w:tc>
        <w:tc>
          <w:tcPr>
            <w:tcW w:w="1568" w:type="dxa"/>
            <w:noWrap/>
            <w:hideMark/>
          </w:tcPr>
          <w:p w14:paraId="6211627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1 784 </w:t>
            </w:r>
          </w:p>
        </w:tc>
      </w:tr>
      <w:tr w:rsidR="00800B16" w:rsidRPr="00800B16" w14:paraId="3448BFFF" w14:textId="77777777" w:rsidTr="00800B16">
        <w:trPr>
          <w:trHeight w:val="300"/>
        </w:trPr>
        <w:tc>
          <w:tcPr>
            <w:tcW w:w="2771" w:type="dxa"/>
            <w:hideMark/>
          </w:tcPr>
          <w:p w14:paraId="604F852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 начисления на выплаты по оплате труда</w:t>
            </w:r>
          </w:p>
        </w:tc>
        <w:tc>
          <w:tcPr>
            <w:tcW w:w="1197" w:type="dxa"/>
            <w:noWrap/>
            <w:hideMark/>
          </w:tcPr>
          <w:p w14:paraId="65B372F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197" w:type="dxa"/>
            <w:noWrap/>
            <w:hideMark/>
          </w:tcPr>
          <w:p w14:paraId="304F6DF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55" w:type="dxa"/>
            <w:noWrap/>
            <w:hideMark/>
          </w:tcPr>
          <w:p w14:paraId="723A619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44BEB4E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632F9E4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34D7A36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4FA51E5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0C8A64C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68330186" w14:textId="77777777" w:rsidTr="00800B16">
        <w:trPr>
          <w:trHeight w:val="300"/>
        </w:trPr>
        <w:tc>
          <w:tcPr>
            <w:tcW w:w="2771" w:type="dxa"/>
            <w:hideMark/>
          </w:tcPr>
          <w:p w14:paraId="65FA58B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 оплата коммунальных услуг</w:t>
            </w:r>
          </w:p>
        </w:tc>
        <w:tc>
          <w:tcPr>
            <w:tcW w:w="1197" w:type="dxa"/>
            <w:noWrap/>
            <w:hideMark/>
          </w:tcPr>
          <w:p w14:paraId="502AAF2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197" w:type="dxa"/>
            <w:noWrap/>
            <w:hideMark/>
          </w:tcPr>
          <w:p w14:paraId="108E9EB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11 859 </w:t>
            </w:r>
          </w:p>
        </w:tc>
        <w:tc>
          <w:tcPr>
            <w:tcW w:w="1555" w:type="dxa"/>
            <w:noWrap/>
            <w:hideMark/>
          </w:tcPr>
          <w:p w14:paraId="4A6AF49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0436549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3357275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318D780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1B4226D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53D9DE5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59152F74" w14:textId="77777777" w:rsidTr="00800B16">
        <w:trPr>
          <w:trHeight w:val="300"/>
        </w:trPr>
        <w:tc>
          <w:tcPr>
            <w:tcW w:w="2771" w:type="dxa"/>
            <w:hideMark/>
          </w:tcPr>
          <w:p w14:paraId="07CE56B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Расходы, осуществляемые за счет средств местного бюджета</w:t>
            </w:r>
          </w:p>
        </w:tc>
        <w:tc>
          <w:tcPr>
            <w:tcW w:w="1197" w:type="dxa"/>
            <w:noWrap/>
            <w:hideMark/>
          </w:tcPr>
          <w:p w14:paraId="11E04BB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23 999 181 </w:t>
            </w:r>
          </w:p>
        </w:tc>
        <w:tc>
          <w:tcPr>
            <w:tcW w:w="1197" w:type="dxa"/>
            <w:noWrap/>
            <w:hideMark/>
          </w:tcPr>
          <w:p w14:paraId="64C5AB0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25 931 198 </w:t>
            </w:r>
          </w:p>
        </w:tc>
        <w:tc>
          <w:tcPr>
            <w:tcW w:w="1555" w:type="dxa"/>
            <w:noWrap/>
            <w:hideMark/>
          </w:tcPr>
          <w:p w14:paraId="0E3E4B6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16 316 955 </w:t>
            </w:r>
          </w:p>
        </w:tc>
        <w:tc>
          <w:tcPr>
            <w:tcW w:w="1568" w:type="dxa"/>
            <w:noWrap/>
            <w:hideMark/>
          </w:tcPr>
          <w:p w14:paraId="06DFD34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19 774 992 </w:t>
            </w:r>
          </w:p>
        </w:tc>
        <w:tc>
          <w:tcPr>
            <w:tcW w:w="1568" w:type="dxa"/>
            <w:noWrap/>
            <w:hideMark/>
          </w:tcPr>
          <w:p w14:paraId="53B87C3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3 596 802 </w:t>
            </w:r>
          </w:p>
        </w:tc>
        <w:tc>
          <w:tcPr>
            <w:tcW w:w="1568" w:type="dxa"/>
            <w:noWrap/>
            <w:hideMark/>
          </w:tcPr>
          <w:p w14:paraId="67814F3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4 257 782 </w:t>
            </w:r>
          </w:p>
        </w:tc>
        <w:tc>
          <w:tcPr>
            <w:tcW w:w="1568" w:type="dxa"/>
            <w:noWrap/>
            <w:hideMark/>
          </w:tcPr>
          <w:p w14:paraId="66CA0FD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5 019 778 </w:t>
            </w:r>
          </w:p>
        </w:tc>
        <w:tc>
          <w:tcPr>
            <w:tcW w:w="1568" w:type="dxa"/>
            <w:noWrap/>
            <w:hideMark/>
          </w:tcPr>
          <w:p w14:paraId="70CF3AF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5 762 510 </w:t>
            </w:r>
          </w:p>
        </w:tc>
      </w:tr>
      <w:tr w:rsidR="00800B16" w:rsidRPr="00800B16" w14:paraId="5B4E7C72" w14:textId="77777777" w:rsidTr="00800B16">
        <w:trPr>
          <w:trHeight w:val="780"/>
        </w:trPr>
        <w:tc>
          <w:tcPr>
            <w:tcW w:w="2771" w:type="dxa"/>
            <w:hideMark/>
          </w:tcPr>
          <w:p w14:paraId="1CCA516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заработная плата с начислениями на нее, социальные пособия и компенсации персоналу в денежной форме (КОСГУ 211, 213, 266), в т.ч.</w:t>
            </w:r>
          </w:p>
        </w:tc>
        <w:tc>
          <w:tcPr>
            <w:tcW w:w="1197" w:type="dxa"/>
            <w:noWrap/>
            <w:hideMark/>
          </w:tcPr>
          <w:p w14:paraId="18A0C0B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10 053 323 </w:t>
            </w:r>
          </w:p>
        </w:tc>
        <w:tc>
          <w:tcPr>
            <w:tcW w:w="1197" w:type="dxa"/>
            <w:noWrap/>
            <w:hideMark/>
          </w:tcPr>
          <w:p w14:paraId="6A0E1B7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11 242 118 </w:t>
            </w:r>
          </w:p>
        </w:tc>
        <w:tc>
          <w:tcPr>
            <w:tcW w:w="1555" w:type="dxa"/>
            <w:noWrap/>
            <w:hideMark/>
          </w:tcPr>
          <w:p w14:paraId="3A3FE4F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7 946 252 </w:t>
            </w:r>
          </w:p>
        </w:tc>
        <w:tc>
          <w:tcPr>
            <w:tcW w:w="1568" w:type="dxa"/>
            <w:noWrap/>
            <w:hideMark/>
          </w:tcPr>
          <w:p w14:paraId="4040B26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9 079 747 </w:t>
            </w:r>
          </w:p>
        </w:tc>
        <w:tc>
          <w:tcPr>
            <w:tcW w:w="1568" w:type="dxa"/>
            <w:noWrap/>
            <w:hideMark/>
          </w:tcPr>
          <w:p w14:paraId="0D09C46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1 918 220 </w:t>
            </w:r>
          </w:p>
        </w:tc>
        <w:tc>
          <w:tcPr>
            <w:tcW w:w="1568" w:type="dxa"/>
            <w:noWrap/>
            <w:hideMark/>
          </w:tcPr>
          <w:p w14:paraId="4ABFB3B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2 152 382 </w:t>
            </w:r>
          </w:p>
        </w:tc>
        <w:tc>
          <w:tcPr>
            <w:tcW w:w="1568" w:type="dxa"/>
            <w:noWrap/>
            <w:hideMark/>
          </w:tcPr>
          <w:p w14:paraId="375DBA8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3 345 889 </w:t>
            </w:r>
          </w:p>
        </w:tc>
        <w:tc>
          <w:tcPr>
            <w:tcW w:w="1568" w:type="dxa"/>
            <w:noWrap/>
            <w:hideMark/>
          </w:tcPr>
          <w:p w14:paraId="21C9F1D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3 747 558 </w:t>
            </w:r>
          </w:p>
        </w:tc>
      </w:tr>
      <w:tr w:rsidR="00800B16" w:rsidRPr="00800B16" w14:paraId="15383D49" w14:textId="77777777" w:rsidTr="00800B16">
        <w:trPr>
          <w:trHeight w:val="300"/>
        </w:trPr>
        <w:tc>
          <w:tcPr>
            <w:tcW w:w="2771" w:type="dxa"/>
            <w:hideMark/>
          </w:tcPr>
          <w:p w14:paraId="6D0910F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ОМСУ</w:t>
            </w:r>
          </w:p>
        </w:tc>
        <w:tc>
          <w:tcPr>
            <w:tcW w:w="1197" w:type="dxa"/>
            <w:noWrap/>
            <w:hideMark/>
          </w:tcPr>
          <w:p w14:paraId="0FDD58C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3 194 102 </w:t>
            </w:r>
          </w:p>
        </w:tc>
        <w:tc>
          <w:tcPr>
            <w:tcW w:w="1197" w:type="dxa"/>
            <w:noWrap/>
            <w:hideMark/>
          </w:tcPr>
          <w:p w14:paraId="39A3C43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3 614 405 </w:t>
            </w:r>
          </w:p>
        </w:tc>
        <w:tc>
          <w:tcPr>
            <w:tcW w:w="1555" w:type="dxa"/>
            <w:noWrap/>
            <w:hideMark/>
          </w:tcPr>
          <w:p w14:paraId="5AAAC6A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2 820 602 </w:t>
            </w:r>
          </w:p>
        </w:tc>
        <w:tc>
          <w:tcPr>
            <w:tcW w:w="1568" w:type="dxa"/>
            <w:noWrap/>
            <w:hideMark/>
          </w:tcPr>
          <w:p w14:paraId="64948EC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3 286 547 </w:t>
            </w:r>
          </w:p>
        </w:tc>
        <w:tc>
          <w:tcPr>
            <w:tcW w:w="1568" w:type="dxa"/>
            <w:noWrap/>
            <w:hideMark/>
          </w:tcPr>
          <w:p w14:paraId="3236170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1 164 245 </w:t>
            </w:r>
          </w:p>
        </w:tc>
        <w:tc>
          <w:tcPr>
            <w:tcW w:w="1568" w:type="dxa"/>
            <w:noWrap/>
            <w:hideMark/>
          </w:tcPr>
          <w:p w14:paraId="601F0E6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1 300 245 </w:t>
            </w:r>
          </w:p>
        </w:tc>
        <w:tc>
          <w:tcPr>
            <w:tcW w:w="1568" w:type="dxa"/>
            <w:noWrap/>
            <w:hideMark/>
          </w:tcPr>
          <w:p w14:paraId="2277BC7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2 112 756 </w:t>
            </w:r>
          </w:p>
        </w:tc>
        <w:tc>
          <w:tcPr>
            <w:tcW w:w="1568" w:type="dxa"/>
            <w:noWrap/>
            <w:hideMark/>
          </w:tcPr>
          <w:p w14:paraId="6684F1A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2 351 692 </w:t>
            </w:r>
          </w:p>
        </w:tc>
      </w:tr>
      <w:tr w:rsidR="00800B16" w:rsidRPr="00800B16" w14:paraId="2DFB2314" w14:textId="77777777" w:rsidTr="00800B16">
        <w:trPr>
          <w:trHeight w:val="630"/>
        </w:trPr>
        <w:tc>
          <w:tcPr>
            <w:tcW w:w="2771" w:type="dxa"/>
            <w:hideMark/>
          </w:tcPr>
          <w:p w14:paraId="2993DF4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в т.ч. выборных должностных лиц, муниципальных служащих </w:t>
            </w:r>
          </w:p>
        </w:tc>
        <w:tc>
          <w:tcPr>
            <w:tcW w:w="1197" w:type="dxa"/>
            <w:noWrap/>
            <w:hideMark/>
          </w:tcPr>
          <w:p w14:paraId="28E984C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2 900 936 </w:t>
            </w:r>
          </w:p>
        </w:tc>
        <w:tc>
          <w:tcPr>
            <w:tcW w:w="1197" w:type="dxa"/>
            <w:noWrap/>
            <w:hideMark/>
          </w:tcPr>
          <w:p w14:paraId="2196B16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3 268 927 </w:t>
            </w:r>
          </w:p>
        </w:tc>
        <w:tc>
          <w:tcPr>
            <w:tcW w:w="1555" w:type="dxa"/>
            <w:noWrap/>
            <w:hideMark/>
          </w:tcPr>
          <w:p w14:paraId="2D20E60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2 284 049 </w:t>
            </w:r>
          </w:p>
        </w:tc>
        <w:tc>
          <w:tcPr>
            <w:tcW w:w="1568" w:type="dxa"/>
            <w:noWrap/>
            <w:hideMark/>
          </w:tcPr>
          <w:p w14:paraId="622689E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2 642 117 </w:t>
            </w:r>
          </w:p>
        </w:tc>
        <w:tc>
          <w:tcPr>
            <w:tcW w:w="1568" w:type="dxa"/>
            <w:noWrap/>
            <w:hideMark/>
          </w:tcPr>
          <w:p w14:paraId="7B85C63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909 977 </w:t>
            </w:r>
          </w:p>
        </w:tc>
        <w:tc>
          <w:tcPr>
            <w:tcW w:w="1568" w:type="dxa"/>
            <w:noWrap/>
            <w:hideMark/>
          </w:tcPr>
          <w:p w14:paraId="561362D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1 013 316 </w:t>
            </w:r>
          </w:p>
        </w:tc>
        <w:tc>
          <w:tcPr>
            <w:tcW w:w="1568" w:type="dxa"/>
            <w:noWrap/>
            <w:hideMark/>
          </w:tcPr>
          <w:p w14:paraId="40C380A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1 325 498 </w:t>
            </w:r>
          </w:p>
        </w:tc>
        <w:tc>
          <w:tcPr>
            <w:tcW w:w="1568" w:type="dxa"/>
            <w:noWrap/>
            <w:hideMark/>
          </w:tcPr>
          <w:p w14:paraId="272ABF5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1 475 963 </w:t>
            </w:r>
          </w:p>
        </w:tc>
      </w:tr>
      <w:tr w:rsidR="00800B16" w:rsidRPr="00800B16" w14:paraId="47954AB2" w14:textId="77777777" w:rsidTr="00800B16">
        <w:trPr>
          <w:trHeight w:val="300"/>
        </w:trPr>
        <w:tc>
          <w:tcPr>
            <w:tcW w:w="2771" w:type="dxa"/>
            <w:hideMark/>
          </w:tcPr>
          <w:p w14:paraId="167D922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основной персонал учреждений культуры</w:t>
            </w:r>
          </w:p>
        </w:tc>
        <w:tc>
          <w:tcPr>
            <w:tcW w:w="1197" w:type="dxa"/>
            <w:noWrap/>
            <w:hideMark/>
          </w:tcPr>
          <w:p w14:paraId="6A5BC9F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997 128 </w:t>
            </w:r>
          </w:p>
        </w:tc>
        <w:tc>
          <w:tcPr>
            <w:tcW w:w="1197" w:type="dxa"/>
            <w:noWrap/>
            <w:hideMark/>
          </w:tcPr>
          <w:p w14:paraId="5E60CC1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1 112 249 </w:t>
            </w:r>
          </w:p>
        </w:tc>
        <w:tc>
          <w:tcPr>
            <w:tcW w:w="1555" w:type="dxa"/>
            <w:noWrap/>
            <w:hideMark/>
          </w:tcPr>
          <w:p w14:paraId="4283999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784 467 </w:t>
            </w:r>
          </w:p>
        </w:tc>
        <w:tc>
          <w:tcPr>
            <w:tcW w:w="1568" w:type="dxa"/>
            <w:noWrap/>
            <w:hideMark/>
          </w:tcPr>
          <w:p w14:paraId="4DA888B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879 175 </w:t>
            </w:r>
          </w:p>
        </w:tc>
        <w:tc>
          <w:tcPr>
            <w:tcW w:w="1568" w:type="dxa"/>
            <w:noWrap/>
            <w:hideMark/>
          </w:tcPr>
          <w:p w14:paraId="5591407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349 758 </w:t>
            </w:r>
          </w:p>
        </w:tc>
        <w:tc>
          <w:tcPr>
            <w:tcW w:w="1568" w:type="dxa"/>
            <w:noWrap/>
            <w:hideMark/>
          </w:tcPr>
          <w:p w14:paraId="40634F0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389 570 </w:t>
            </w:r>
          </w:p>
        </w:tc>
        <w:tc>
          <w:tcPr>
            <w:tcW w:w="1568" w:type="dxa"/>
            <w:noWrap/>
            <w:hideMark/>
          </w:tcPr>
          <w:p w14:paraId="3CDC918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1 014 139 </w:t>
            </w:r>
          </w:p>
        </w:tc>
        <w:tc>
          <w:tcPr>
            <w:tcW w:w="1568" w:type="dxa"/>
            <w:noWrap/>
            <w:hideMark/>
          </w:tcPr>
          <w:p w14:paraId="74C869F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1 128 440 </w:t>
            </w:r>
          </w:p>
        </w:tc>
      </w:tr>
      <w:tr w:rsidR="00800B16" w:rsidRPr="00800B16" w14:paraId="5B044647" w14:textId="77777777" w:rsidTr="00800B16">
        <w:trPr>
          <w:trHeight w:val="510"/>
        </w:trPr>
        <w:tc>
          <w:tcPr>
            <w:tcW w:w="2771" w:type="dxa"/>
            <w:hideMark/>
          </w:tcPr>
          <w:p w14:paraId="455F6A2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основной персонал учреждений физической культуры и спорта</w:t>
            </w:r>
          </w:p>
        </w:tc>
        <w:tc>
          <w:tcPr>
            <w:tcW w:w="1197" w:type="dxa"/>
            <w:noWrap/>
            <w:hideMark/>
          </w:tcPr>
          <w:p w14:paraId="78782BB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215 967 </w:t>
            </w:r>
          </w:p>
        </w:tc>
        <w:tc>
          <w:tcPr>
            <w:tcW w:w="1197" w:type="dxa"/>
            <w:noWrap/>
            <w:hideMark/>
          </w:tcPr>
          <w:p w14:paraId="3530F0C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257 492 </w:t>
            </w:r>
          </w:p>
        </w:tc>
        <w:tc>
          <w:tcPr>
            <w:tcW w:w="1555" w:type="dxa"/>
            <w:noWrap/>
            <w:hideMark/>
          </w:tcPr>
          <w:p w14:paraId="3190F2A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50 238 </w:t>
            </w:r>
          </w:p>
        </w:tc>
        <w:tc>
          <w:tcPr>
            <w:tcW w:w="1568" w:type="dxa"/>
            <w:noWrap/>
            <w:hideMark/>
          </w:tcPr>
          <w:p w14:paraId="20B9E90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111 449 </w:t>
            </w:r>
          </w:p>
        </w:tc>
        <w:tc>
          <w:tcPr>
            <w:tcW w:w="1568" w:type="dxa"/>
            <w:noWrap/>
            <w:hideMark/>
          </w:tcPr>
          <w:p w14:paraId="172C9A4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80 951 </w:t>
            </w:r>
          </w:p>
        </w:tc>
        <w:tc>
          <w:tcPr>
            <w:tcW w:w="1568" w:type="dxa"/>
            <w:noWrap/>
            <w:hideMark/>
          </w:tcPr>
          <w:p w14:paraId="2526E07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95 049 </w:t>
            </w:r>
          </w:p>
        </w:tc>
        <w:tc>
          <w:tcPr>
            <w:tcW w:w="1568" w:type="dxa"/>
            <w:noWrap/>
            <w:hideMark/>
          </w:tcPr>
          <w:p w14:paraId="5F7D42A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11 559 </w:t>
            </w:r>
          </w:p>
        </w:tc>
        <w:tc>
          <w:tcPr>
            <w:tcW w:w="1568" w:type="dxa"/>
            <w:noWrap/>
            <w:hideMark/>
          </w:tcPr>
          <w:p w14:paraId="6373580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20 510 </w:t>
            </w:r>
          </w:p>
        </w:tc>
      </w:tr>
      <w:tr w:rsidR="00800B16" w:rsidRPr="00800B16" w14:paraId="0441EAD1" w14:textId="77777777" w:rsidTr="00800B16">
        <w:trPr>
          <w:trHeight w:val="300"/>
        </w:trPr>
        <w:tc>
          <w:tcPr>
            <w:tcW w:w="2771" w:type="dxa"/>
            <w:hideMark/>
          </w:tcPr>
          <w:p w14:paraId="4E08EDC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пед.работники доп.образования</w:t>
            </w:r>
          </w:p>
        </w:tc>
        <w:tc>
          <w:tcPr>
            <w:tcW w:w="1197" w:type="dxa"/>
            <w:noWrap/>
            <w:hideMark/>
          </w:tcPr>
          <w:p w14:paraId="4797D3C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1 577 862 </w:t>
            </w:r>
          </w:p>
        </w:tc>
        <w:tc>
          <w:tcPr>
            <w:tcW w:w="1197" w:type="dxa"/>
            <w:noWrap/>
            <w:hideMark/>
          </w:tcPr>
          <w:p w14:paraId="26A427E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1 753 232 </w:t>
            </w:r>
          </w:p>
        </w:tc>
        <w:tc>
          <w:tcPr>
            <w:tcW w:w="1555" w:type="dxa"/>
            <w:noWrap/>
            <w:hideMark/>
          </w:tcPr>
          <w:p w14:paraId="029B7BA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1 188 855 </w:t>
            </w:r>
          </w:p>
        </w:tc>
        <w:tc>
          <w:tcPr>
            <w:tcW w:w="1568" w:type="dxa"/>
            <w:noWrap/>
            <w:hideMark/>
          </w:tcPr>
          <w:p w14:paraId="21E341A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1 290 198 </w:t>
            </w:r>
          </w:p>
        </w:tc>
        <w:tc>
          <w:tcPr>
            <w:tcW w:w="1568" w:type="dxa"/>
            <w:noWrap/>
            <w:hideMark/>
          </w:tcPr>
          <w:p w14:paraId="265AA64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7EA9868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489B8EC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12C0A9E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622253A6" w14:textId="77777777" w:rsidTr="00800B16">
        <w:trPr>
          <w:trHeight w:val="300"/>
        </w:trPr>
        <w:tc>
          <w:tcPr>
            <w:tcW w:w="2771" w:type="dxa"/>
            <w:hideMark/>
          </w:tcPr>
          <w:p w14:paraId="6FDA11B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иной персонал</w:t>
            </w:r>
          </w:p>
        </w:tc>
        <w:tc>
          <w:tcPr>
            <w:tcW w:w="1197" w:type="dxa"/>
            <w:noWrap/>
            <w:hideMark/>
          </w:tcPr>
          <w:p w14:paraId="1BE77A3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4 068 264 </w:t>
            </w:r>
          </w:p>
        </w:tc>
        <w:tc>
          <w:tcPr>
            <w:tcW w:w="1197" w:type="dxa"/>
            <w:noWrap/>
            <w:hideMark/>
          </w:tcPr>
          <w:p w14:paraId="1A497CA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4 504 740 </w:t>
            </w:r>
          </w:p>
        </w:tc>
        <w:tc>
          <w:tcPr>
            <w:tcW w:w="1555" w:type="dxa"/>
            <w:noWrap/>
            <w:hideMark/>
          </w:tcPr>
          <w:p w14:paraId="1040149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3 102 072 </w:t>
            </w:r>
          </w:p>
        </w:tc>
        <w:tc>
          <w:tcPr>
            <w:tcW w:w="1568" w:type="dxa"/>
            <w:noWrap/>
            <w:hideMark/>
          </w:tcPr>
          <w:p w14:paraId="0562E3B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3 512 423 </w:t>
            </w:r>
          </w:p>
        </w:tc>
        <w:tc>
          <w:tcPr>
            <w:tcW w:w="1568" w:type="dxa"/>
            <w:noWrap/>
            <w:hideMark/>
          </w:tcPr>
          <w:p w14:paraId="3DC6847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323 266 </w:t>
            </w:r>
          </w:p>
        </w:tc>
        <w:tc>
          <w:tcPr>
            <w:tcW w:w="1568" w:type="dxa"/>
            <w:noWrap/>
            <w:hideMark/>
          </w:tcPr>
          <w:p w14:paraId="03D406A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366 886 </w:t>
            </w:r>
          </w:p>
        </w:tc>
        <w:tc>
          <w:tcPr>
            <w:tcW w:w="1568" w:type="dxa"/>
            <w:noWrap/>
            <w:hideMark/>
          </w:tcPr>
          <w:p w14:paraId="780EC93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207 075 </w:t>
            </w:r>
          </w:p>
        </w:tc>
        <w:tc>
          <w:tcPr>
            <w:tcW w:w="1568" w:type="dxa"/>
            <w:noWrap/>
            <w:hideMark/>
          </w:tcPr>
          <w:p w14:paraId="6A4B344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246 916 </w:t>
            </w:r>
          </w:p>
        </w:tc>
      </w:tr>
      <w:tr w:rsidR="00800B16" w:rsidRPr="00800B16" w14:paraId="35E807FA" w14:textId="77777777" w:rsidTr="00800B16">
        <w:trPr>
          <w:trHeight w:val="300"/>
        </w:trPr>
        <w:tc>
          <w:tcPr>
            <w:tcW w:w="2771" w:type="dxa"/>
            <w:hideMark/>
          </w:tcPr>
          <w:p w14:paraId="59EFF3C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оплата коммунальных услуг</w:t>
            </w:r>
          </w:p>
        </w:tc>
        <w:tc>
          <w:tcPr>
            <w:tcW w:w="1197" w:type="dxa"/>
            <w:noWrap/>
            <w:hideMark/>
          </w:tcPr>
          <w:p w14:paraId="6568D9E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1 656 600 </w:t>
            </w:r>
          </w:p>
        </w:tc>
        <w:tc>
          <w:tcPr>
            <w:tcW w:w="1197" w:type="dxa"/>
            <w:noWrap/>
            <w:hideMark/>
          </w:tcPr>
          <w:p w14:paraId="027CA2B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1 579 163 </w:t>
            </w:r>
          </w:p>
        </w:tc>
        <w:tc>
          <w:tcPr>
            <w:tcW w:w="1555" w:type="dxa"/>
            <w:noWrap/>
            <w:hideMark/>
          </w:tcPr>
          <w:p w14:paraId="027A8BD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2 335 909 </w:t>
            </w:r>
          </w:p>
        </w:tc>
        <w:tc>
          <w:tcPr>
            <w:tcW w:w="1568" w:type="dxa"/>
            <w:noWrap/>
            <w:hideMark/>
          </w:tcPr>
          <w:p w14:paraId="32527BC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2 429 233 </w:t>
            </w:r>
          </w:p>
        </w:tc>
        <w:tc>
          <w:tcPr>
            <w:tcW w:w="1568" w:type="dxa"/>
            <w:noWrap/>
            <w:hideMark/>
          </w:tcPr>
          <w:p w14:paraId="2163BAF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195 748 </w:t>
            </w:r>
          </w:p>
        </w:tc>
        <w:tc>
          <w:tcPr>
            <w:tcW w:w="1568" w:type="dxa"/>
            <w:noWrap/>
            <w:hideMark/>
          </w:tcPr>
          <w:p w14:paraId="0A08459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185 271 </w:t>
            </w:r>
          </w:p>
        </w:tc>
        <w:tc>
          <w:tcPr>
            <w:tcW w:w="1568" w:type="dxa"/>
            <w:noWrap/>
            <w:hideMark/>
          </w:tcPr>
          <w:p w14:paraId="7A634E2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315 851 </w:t>
            </w:r>
          </w:p>
        </w:tc>
        <w:tc>
          <w:tcPr>
            <w:tcW w:w="1568" w:type="dxa"/>
            <w:noWrap/>
            <w:hideMark/>
          </w:tcPr>
          <w:p w14:paraId="4EB94DB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351 615 </w:t>
            </w:r>
          </w:p>
        </w:tc>
      </w:tr>
      <w:tr w:rsidR="00800B16" w:rsidRPr="00800B16" w14:paraId="436C2FEB" w14:textId="77777777" w:rsidTr="00800B16">
        <w:trPr>
          <w:trHeight w:val="300"/>
        </w:trPr>
        <w:tc>
          <w:tcPr>
            <w:tcW w:w="2771" w:type="dxa"/>
            <w:hideMark/>
          </w:tcPr>
          <w:p w14:paraId="2186E42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софинансирование</w:t>
            </w:r>
          </w:p>
        </w:tc>
        <w:tc>
          <w:tcPr>
            <w:tcW w:w="1197" w:type="dxa"/>
            <w:noWrap/>
            <w:hideMark/>
          </w:tcPr>
          <w:p w14:paraId="4EEA857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1 784 709 </w:t>
            </w:r>
          </w:p>
        </w:tc>
        <w:tc>
          <w:tcPr>
            <w:tcW w:w="1197" w:type="dxa"/>
            <w:noWrap/>
            <w:hideMark/>
          </w:tcPr>
          <w:p w14:paraId="160E873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2 392 231 </w:t>
            </w:r>
          </w:p>
        </w:tc>
        <w:tc>
          <w:tcPr>
            <w:tcW w:w="1555" w:type="dxa"/>
            <w:noWrap/>
            <w:hideMark/>
          </w:tcPr>
          <w:p w14:paraId="4665F4D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431 457 </w:t>
            </w:r>
          </w:p>
        </w:tc>
        <w:tc>
          <w:tcPr>
            <w:tcW w:w="1568" w:type="dxa"/>
            <w:noWrap/>
            <w:hideMark/>
          </w:tcPr>
          <w:p w14:paraId="506DB35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665 221 </w:t>
            </w:r>
          </w:p>
        </w:tc>
        <w:tc>
          <w:tcPr>
            <w:tcW w:w="1568" w:type="dxa"/>
            <w:noWrap/>
            <w:hideMark/>
          </w:tcPr>
          <w:p w14:paraId="1B86F4E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149 752 </w:t>
            </w:r>
          </w:p>
        </w:tc>
        <w:tc>
          <w:tcPr>
            <w:tcW w:w="1568" w:type="dxa"/>
            <w:noWrap/>
            <w:hideMark/>
          </w:tcPr>
          <w:p w14:paraId="236D9D3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219 170 </w:t>
            </w:r>
          </w:p>
        </w:tc>
        <w:tc>
          <w:tcPr>
            <w:tcW w:w="1568" w:type="dxa"/>
            <w:noWrap/>
            <w:hideMark/>
          </w:tcPr>
          <w:p w14:paraId="3F34AD9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69 459 </w:t>
            </w:r>
          </w:p>
        </w:tc>
        <w:tc>
          <w:tcPr>
            <w:tcW w:w="1568" w:type="dxa"/>
            <w:noWrap/>
            <w:hideMark/>
          </w:tcPr>
          <w:p w14:paraId="62F3F0DD"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76 368 </w:t>
            </w:r>
          </w:p>
        </w:tc>
      </w:tr>
      <w:tr w:rsidR="00800B16" w:rsidRPr="00800B16" w14:paraId="37C3AAFE" w14:textId="77777777" w:rsidTr="00800B16">
        <w:trPr>
          <w:trHeight w:val="300"/>
        </w:trPr>
        <w:tc>
          <w:tcPr>
            <w:tcW w:w="2771" w:type="dxa"/>
            <w:hideMark/>
          </w:tcPr>
          <w:p w14:paraId="287717D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оплата за мед. осмотры</w:t>
            </w:r>
          </w:p>
        </w:tc>
        <w:tc>
          <w:tcPr>
            <w:tcW w:w="1197" w:type="dxa"/>
            <w:noWrap/>
            <w:hideMark/>
          </w:tcPr>
          <w:p w14:paraId="7BDAB2A0"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125 371 </w:t>
            </w:r>
          </w:p>
        </w:tc>
        <w:tc>
          <w:tcPr>
            <w:tcW w:w="1197" w:type="dxa"/>
            <w:noWrap/>
            <w:hideMark/>
          </w:tcPr>
          <w:p w14:paraId="1003995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145 074 </w:t>
            </w:r>
          </w:p>
        </w:tc>
        <w:tc>
          <w:tcPr>
            <w:tcW w:w="1555" w:type="dxa"/>
            <w:noWrap/>
            <w:hideMark/>
          </w:tcPr>
          <w:p w14:paraId="751D6F3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146 964 </w:t>
            </w:r>
          </w:p>
        </w:tc>
        <w:tc>
          <w:tcPr>
            <w:tcW w:w="1568" w:type="dxa"/>
            <w:noWrap/>
            <w:hideMark/>
          </w:tcPr>
          <w:p w14:paraId="053FC8E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159 297 </w:t>
            </w:r>
          </w:p>
        </w:tc>
        <w:tc>
          <w:tcPr>
            <w:tcW w:w="1568" w:type="dxa"/>
            <w:noWrap/>
            <w:hideMark/>
          </w:tcPr>
          <w:p w14:paraId="7B0B039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709557C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2C552F7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5B0A5DF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4084B615" w14:textId="77777777" w:rsidTr="00800B16">
        <w:trPr>
          <w:trHeight w:val="585"/>
        </w:trPr>
        <w:tc>
          <w:tcPr>
            <w:tcW w:w="2771" w:type="dxa"/>
            <w:hideMark/>
          </w:tcPr>
          <w:p w14:paraId="6883991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выравнивание бюджетной обеспеченности поселений </w:t>
            </w:r>
            <w:r w:rsidRPr="00800B16">
              <w:rPr>
                <w:rFonts w:ascii="Times New Roman" w:hAnsi="Times New Roman" w:cs="Times New Roman"/>
                <w:sz w:val="20"/>
                <w:szCs w:val="20"/>
              </w:rPr>
              <w:lastRenderedPageBreak/>
              <w:t xml:space="preserve">за счет средств местного бюджета </w:t>
            </w:r>
          </w:p>
        </w:tc>
        <w:tc>
          <w:tcPr>
            <w:tcW w:w="1197" w:type="dxa"/>
            <w:noWrap/>
            <w:hideMark/>
          </w:tcPr>
          <w:p w14:paraId="1B94870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lastRenderedPageBreak/>
              <w:t xml:space="preserve">0 </w:t>
            </w:r>
          </w:p>
        </w:tc>
        <w:tc>
          <w:tcPr>
            <w:tcW w:w="1197" w:type="dxa"/>
            <w:noWrap/>
            <w:hideMark/>
          </w:tcPr>
          <w:p w14:paraId="2C0E086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55" w:type="dxa"/>
            <w:noWrap/>
            <w:hideMark/>
          </w:tcPr>
          <w:p w14:paraId="3165ACA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1 181 843 </w:t>
            </w:r>
          </w:p>
        </w:tc>
        <w:tc>
          <w:tcPr>
            <w:tcW w:w="1568" w:type="dxa"/>
            <w:noWrap/>
            <w:hideMark/>
          </w:tcPr>
          <w:p w14:paraId="249DCDA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1 365 440 </w:t>
            </w:r>
          </w:p>
        </w:tc>
        <w:tc>
          <w:tcPr>
            <w:tcW w:w="1568" w:type="dxa"/>
            <w:noWrap/>
            <w:hideMark/>
          </w:tcPr>
          <w:p w14:paraId="54E7359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4500BFD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48CCAC51"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c>
          <w:tcPr>
            <w:tcW w:w="1568" w:type="dxa"/>
            <w:noWrap/>
            <w:hideMark/>
          </w:tcPr>
          <w:p w14:paraId="6EFB7A03"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0 </w:t>
            </w:r>
          </w:p>
        </w:tc>
      </w:tr>
      <w:tr w:rsidR="00800B16" w:rsidRPr="00800B16" w14:paraId="062ED35B" w14:textId="77777777" w:rsidTr="00800B16">
        <w:trPr>
          <w:trHeight w:val="975"/>
        </w:trPr>
        <w:tc>
          <w:tcPr>
            <w:tcW w:w="2771" w:type="dxa"/>
            <w:hideMark/>
          </w:tcPr>
          <w:p w14:paraId="3E4A1A2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закупка товаров, работ, услуг в целях капитального ремонта муниципального имущества, капитальные вложения в объекты муниципальной собственности</w:t>
            </w:r>
          </w:p>
        </w:tc>
        <w:tc>
          <w:tcPr>
            <w:tcW w:w="1197" w:type="dxa"/>
            <w:noWrap/>
            <w:hideMark/>
          </w:tcPr>
          <w:p w14:paraId="3BDADBF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557 860 </w:t>
            </w:r>
          </w:p>
        </w:tc>
        <w:tc>
          <w:tcPr>
            <w:tcW w:w="1197" w:type="dxa"/>
            <w:noWrap/>
            <w:hideMark/>
          </w:tcPr>
          <w:p w14:paraId="563514E7"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821 412 </w:t>
            </w:r>
          </w:p>
        </w:tc>
        <w:tc>
          <w:tcPr>
            <w:tcW w:w="1555" w:type="dxa"/>
            <w:noWrap/>
            <w:hideMark/>
          </w:tcPr>
          <w:p w14:paraId="4D6FC606"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500 878 </w:t>
            </w:r>
          </w:p>
        </w:tc>
        <w:tc>
          <w:tcPr>
            <w:tcW w:w="1568" w:type="dxa"/>
            <w:noWrap/>
            <w:hideMark/>
          </w:tcPr>
          <w:p w14:paraId="540CA16E"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1 147 901 </w:t>
            </w:r>
          </w:p>
        </w:tc>
        <w:tc>
          <w:tcPr>
            <w:tcW w:w="1568" w:type="dxa"/>
            <w:noWrap/>
            <w:hideMark/>
          </w:tcPr>
          <w:p w14:paraId="0399DD38"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72 581 </w:t>
            </w:r>
          </w:p>
        </w:tc>
        <w:tc>
          <w:tcPr>
            <w:tcW w:w="1568" w:type="dxa"/>
            <w:noWrap/>
            <w:hideMark/>
          </w:tcPr>
          <w:p w14:paraId="40C8622B"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101 406 </w:t>
            </w:r>
          </w:p>
        </w:tc>
        <w:tc>
          <w:tcPr>
            <w:tcW w:w="1568" w:type="dxa"/>
            <w:noWrap/>
            <w:hideMark/>
          </w:tcPr>
          <w:p w14:paraId="626AE7A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31 954 </w:t>
            </w:r>
          </w:p>
        </w:tc>
        <w:tc>
          <w:tcPr>
            <w:tcW w:w="1568" w:type="dxa"/>
            <w:noWrap/>
            <w:hideMark/>
          </w:tcPr>
          <w:p w14:paraId="3A450DC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51 758 </w:t>
            </w:r>
          </w:p>
        </w:tc>
      </w:tr>
      <w:tr w:rsidR="00800B16" w:rsidRPr="00800B16" w14:paraId="09EC3B90" w14:textId="77777777" w:rsidTr="00800B16">
        <w:trPr>
          <w:trHeight w:val="300"/>
        </w:trPr>
        <w:tc>
          <w:tcPr>
            <w:tcW w:w="2771" w:type="dxa"/>
            <w:hideMark/>
          </w:tcPr>
          <w:p w14:paraId="4D6EFCC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        иные расходы</w:t>
            </w:r>
          </w:p>
        </w:tc>
        <w:tc>
          <w:tcPr>
            <w:tcW w:w="1197" w:type="dxa"/>
            <w:noWrap/>
            <w:hideMark/>
          </w:tcPr>
          <w:p w14:paraId="35E483B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9 827 321 </w:t>
            </w:r>
          </w:p>
        </w:tc>
        <w:tc>
          <w:tcPr>
            <w:tcW w:w="1197" w:type="dxa"/>
            <w:noWrap/>
            <w:hideMark/>
          </w:tcPr>
          <w:p w14:paraId="1A9E9F89"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9 751 200 </w:t>
            </w:r>
          </w:p>
        </w:tc>
        <w:tc>
          <w:tcPr>
            <w:tcW w:w="1555" w:type="dxa"/>
            <w:noWrap/>
            <w:hideMark/>
          </w:tcPr>
          <w:p w14:paraId="525B153F"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3 867 154 </w:t>
            </w:r>
          </w:p>
        </w:tc>
        <w:tc>
          <w:tcPr>
            <w:tcW w:w="1568" w:type="dxa"/>
            <w:noWrap/>
            <w:hideMark/>
          </w:tcPr>
          <w:p w14:paraId="0B4B00DC"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4 909 610 </w:t>
            </w:r>
          </w:p>
        </w:tc>
        <w:tc>
          <w:tcPr>
            <w:tcW w:w="1568" w:type="dxa"/>
            <w:noWrap/>
            <w:hideMark/>
          </w:tcPr>
          <w:p w14:paraId="576CABC5"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1 260 293 </w:t>
            </w:r>
          </w:p>
        </w:tc>
        <w:tc>
          <w:tcPr>
            <w:tcW w:w="1568" w:type="dxa"/>
            <w:noWrap/>
            <w:hideMark/>
          </w:tcPr>
          <w:p w14:paraId="7F069914"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1 598 618 </w:t>
            </w:r>
          </w:p>
        </w:tc>
        <w:tc>
          <w:tcPr>
            <w:tcW w:w="1568" w:type="dxa"/>
            <w:noWrap/>
            <w:hideMark/>
          </w:tcPr>
          <w:p w14:paraId="3B2B7F6A"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1 265 294 </w:t>
            </w:r>
          </w:p>
        </w:tc>
        <w:tc>
          <w:tcPr>
            <w:tcW w:w="1568" w:type="dxa"/>
            <w:noWrap/>
            <w:hideMark/>
          </w:tcPr>
          <w:p w14:paraId="0EC3D5C2" w14:textId="77777777" w:rsidR="00800B16" w:rsidRPr="00800B16" w:rsidRDefault="00800B16" w:rsidP="00800B16">
            <w:pPr>
              <w:rPr>
                <w:rFonts w:ascii="Times New Roman" w:hAnsi="Times New Roman" w:cs="Times New Roman"/>
                <w:sz w:val="20"/>
                <w:szCs w:val="20"/>
              </w:rPr>
            </w:pPr>
            <w:r w:rsidRPr="00800B16">
              <w:rPr>
                <w:rFonts w:ascii="Times New Roman" w:hAnsi="Times New Roman" w:cs="Times New Roman"/>
                <w:sz w:val="20"/>
                <w:szCs w:val="20"/>
              </w:rPr>
              <w:t xml:space="preserve">1 544 822 </w:t>
            </w:r>
          </w:p>
        </w:tc>
      </w:tr>
    </w:tbl>
    <w:p w14:paraId="03D7A439" w14:textId="02C3D9FB" w:rsidR="00800B16" w:rsidRDefault="00800B16" w:rsidP="00904C5A">
      <w:pPr>
        <w:spacing w:after="0" w:line="240" w:lineRule="auto"/>
        <w:ind w:firstLine="709"/>
        <w:jc w:val="both"/>
        <w:rPr>
          <w:rFonts w:eastAsiaTheme="minorEastAsia"/>
          <w:szCs w:val="28"/>
          <w:lang w:bidi="ru-RU"/>
        </w:rPr>
      </w:pPr>
    </w:p>
    <w:p w14:paraId="2E8E194C" w14:textId="77777777" w:rsidR="00800B16" w:rsidRPr="006E3BDF" w:rsidRDefault="00800B16" w:rsidP="00904C5A">
      <w:pPr>
        <w:spacing w:after="0" w:line="240" w:lineRule="auto"/>
        <w:ind w:firstLine="709"/>
        <w:jc w:val="both"/>
        <w:rPr>
          <w:rFonts w:eastAsiaTheme="minorEastAsia"/>
          <w:szCs w:val="28"/>
          <w:lang w:bidi="ru-RU"/>
        </w:rPr>
      </w:pPr>
    </w:p>
    <w:sectPr w:rsidR="00800B16" w:rsidRPr="006E3BDF" w:rsidSect="00800B16">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00589" w14:textId="77777777" w:rsidR="001E44F5" w:rsidRDefault="001E44F5" w:rsidP="003E0C19">
      <w:pPr>
        <w:spacing w:after="0" w:line="240" w:lineRule="auto"/>
      </w:pPr>
      <w:r>
        <w:separator/>
      </w:r>
    </w:p>
  </w:endnote>
  <w:endnote w:type="continuationSeparator" w:id="0">
    <w:p w14:paraId="7339EF5E" w14:textId="77777777" w:rsidR="001E44F5" w:rsidRDefault="001E44F5" w:rsidP="003E0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119509"/>
      <w:docPartObj>
        <w:docPartGallery w:val="Page Numbers (Bottom of Page)"/>
        <w:docPartUnique/>
      </w:docPartObj>
    </w:sdtPr>
    <w:sdtContent>
      <w:p w14:paraId="7CCFF37D" w14:textId="1414E1D4" w:rsidR="004D42DC" w:rsidRDefault="004D42DC" w:rsidP="004E320E">
        <w:pPr>
          <w:pStyle w:val="a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1BD55" w14:textId="77777777" w:rsidR="001E44F5" w:rsidRDefault="001E44F5" w:rsidP="003E0C19">
      <w:pPr>
        <w:spacing w:after="0" w:line="240" w:lineRule="auto"/>
      </w:pPr>
      <w:r>
        <w:separator/>
      </w:r>
    </w:p>
  </w:footnote>
  <w:footnote w:type="continuationSeparator" w:id="0">
    <w:p w14:paraId="383C2A7E" w14:textId="77777777" w:rsidR="001E44F5" w:rsidRDefault="001E44F5" w:rsidP="003E0C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026B"/>
    <w:multiLevelType w:val="multilevel"/>
    <w:tmpl w:val="CB2A9AE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2621366"/>
    <w:multiLevelType w:val="singleLevel"/>
    <w:tmpl w:val="D2A47346"/>
    <w:lvl w:ilvl="0">
      <w:start w:val="1"/>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0B0E5C24"/>
    <w:multiLevelType w:val="multilevel"/>
    <w:tmpl w:val="1298A63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93535DC"/>
    <w:multiLevelType w:val="multilevel"/>
    <w:tmpl w:val="016CF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B75E4B"/>
    <w:multiLevelType w:val="multilevel"/>
    <w:tmpl w:val="D95C5AD2"/>
    <w:lvl w:ilvl="0">
      <w:start w:val="1"/>
      <w:numFmt w:val="decimal"/>
      <w:lvlText w:val="%1."/>
      <w:lvlJc w:val="left"/>
      <w:pPr>
        <w:ind w:left="1210" w:hanging="36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15:restartNumberingAfterBreak="0">
    <w:nsid w:val="41AD54A4"/>
    <w:multiLevelType w:val="multilevel"/>
    <w:tmpl w:val="C01EB49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A1C5387"/>
    <w:multiLevelType w:val="singleLevel"/>
    <w:tmpl w:val="9446EECE"/>
    <w:lvl w:ilvl="0">
      <w:start w:val="1"/>
      <w:numFmt w:val="decimal"/>
      <w:lvlText w:val="%1)"/>
      <w:legacy w:legacy="1" w:legacySpace="0" w:legacyIndent="324"/>
      <w:lvlJc w:val="left"/>
      <w:pPr>
        <w:ind w:left="0" w:firstLine="0"/>
      </w:pPr>
      <w:rPr>
        <w:rFonts w:ascii="Times New Roman" w:hAnsi="Times New Roman" w:cs="Times New Roman" w:hint="default"/>
      </w:rPr>
    </w:lvl>
  </w:abstractNum>
  <w:abstractNum w:abstractNumId="7" w15:restartNumberingAfterBreak="0">
    <w:nsid w:val="696F26A8"/>
    <w:multiLevelType w:val="hybridMultilevel"/>
    <w:tmpl w:val="57BC5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EBC763E"/>
    <w:multiLevelType w:val="multilevel"/>
    <w:tmpl w:val="195AFDA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70CC069B"/>
    <w:multiLevelType w:val="multilevel"/>
    <w:tmpl w:val="15C229F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7A2361E2"/>
    <w:multiLevelType w:val="multilevel"/>
    <w:tmpl w:val="AAF62CD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7F6945A0"/>
    <w:multiLevelType w:val="hybridMultilevel"/>
    <w:tmpl w:val="521ED584"/>
    <w:lvl w:ilvl="0" w:tplc="DC30C19E">
      <w:start w:val="180"/>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540388859">
    <w:abstractNumId w:val="4"/>
  </w:num>
  <w:num w:numId="2" w16cid:durableId="915819254">
    <w:abstractNumId w:val="5"/>
  </w:num>
  <w:num w:numId="3" w16cid:durableId="2064600738">
    <w:abstractNumId w:val="10"/>
  </w:num>
  <w:num w:numId="4" w16cid:durableId="1209562705">
    <w:abstractNumId w:val="10"/>
    <w:lvlOverride w:ilvl="0">
      <w:startOverride w:val="1"/>
    </w:lvlOverride>
    <w:lvlOverride w:ilvl="1"/>
    <w:lvlOverride w:ilvl="2"/>
    <w:lvlOverride w:ilvl="3"/>
    <w:lvlOverride w:ilvl="4"/>
    <w:lvlOverride w:ilvl="5"/>
    <w:lvlOverride w:ilvl="6"/>
    <w:lvlOverride w:ilvl="7"/>
    <w:lvlOverride w:ilvl="8"/>
  </w:num>
  <w:num w:numId="5" w16cid:durableId="1621256568">
    <w:abstractNumId w:val="2"/>
  </w:num>
  <w:num w:numId="6" w16cid:durableId="2017805504">
    <w:abstractNumId w:val="9"/>
  </w:num>
  <w:num w:numId="7" w16cid:durableId="1251545371">
    <w:abstractNumId w:val="0"/>
  </w:num>
  <w:num w:numId="8" w16cid:durableId="2033920457">
    <w:abstractNumId w:val="8"/>
  </w:num>
  <w:num w:numId="9" w16cid:durableId="1346709191">
    <w:abstractNumId w:val="6"/>
  </w:num>
  <w:num w:numId="10" w16cid:durableId="1142308993">
    <w:abstractNumId w:val="6"/>
    <w:lvlOverride w:ilvl="0">
      <w:startOverride w:val="1"/>
    </w:lvlOverride>
  </w:num>
  <w:num w:numId="11" w16cid:durableId="1165778090">
    <w:abstractNumId w:val="7"/>
  </w:num>
  <w:num w:numId="12" w16cid:durableId="2090426046">
    <w:abstractNumId w:val="11"/>
  </w:num>
  <w:num w:numId="13" w16cid:durableId="745029534">
    <w:abstractNumId w:val="3"/>
  </w:num>
  <w:num w:numId="14" w16cid:durableId="1678577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5FA"/>
    <w:rsid w:val="000001A1"/>
    <w:rsid w:val="00000FC6"/>
    <w:rsid w:val="000020DB"/>
    <w:rsid w:val="000023AC"/>
    <w:rsid w:val="00002994"/>
    <w:rsid w:val="00003186"/>
    <w:rsid w:val="000051E7"/>
    <w:rsid w:val="00005576"/>
    <w:rsid w:val="00005735"/>
    <w:rsid w:val="00005828"/>
    <w:rsid w:val="00006C72"/>
    <w:rsid w:val="00007EC6"/>
    <w:rsid w:val="00010809"/>
    <w:rsid w:val="000109AB"/>
    <w:rsid w:val="00011519"/>
    <w:rsid w:val="00011C4E"/>
    <w:rsid w:val="00011DE1"/>
    <w:rsid w:val="000121CD"/>
    <w:rsid w:val="000122A7"/>
    <w:rsid w:val="00012D6F"/>
    <w:rsid w:val="00014528"/>
    <w:rsid w:val="00015CEA"/>
    <w:rsid w:val="000161F0"/>
    <w:rsid w:val="00016E32"/>
    <w:rsid w:val="00017BF0"/>
    <w:rsid w:val="00017C92"/>
    <w:rsid w:val="0002082D"/>
    <w:rsid w:val="000218A2"/>
    <w:rsid w:val="00021C40"/>
    <w:rsid w:val="00022EF9"/>
    <w:rsid w:val="00024103"/>
    <w:rsid w:val="000267B7"/>
    <w:rsid w:val="000268E8"/>
    <w:rsid w:val="00026965"/>
    <w:rsid w:val="00026DFF"/>
    <w:rsid w:val="00027703"/>
    <w:rsid w:val="00031324"/>
    <w:rsid w:val="00031360"/>
    <w:rsid w:val="00031941"/>
    <w:rsid w:val="00031CCC"/>
    <w:rsid w:val="00032458"/>
    <w:rsid w:val="000329C1"/>
    <w:rsid w:val="00032B55"/>
    <w:rsid w:val="00032CB1"/>
    <w:rsid w:val="00032FCB"/>
    <w:rsid w:val="00034E89"/>
    <w:rsid w:val="00035431"/>
    <w:rsid w:val="00040448"/>
    <w:rsid w:val="000406DF"/>
    <w:rsid w:val="00041021"/>
    <w:rsid w:val="0004160E"/>
    <w:rsid w:val="000416EA"/>
    <w:rsid w:val="00042146"/>
    <w:rsid w:val="00042533"/>
    <w:rsid w:val="00042B58"/>
    <w:rsid w:val="00042D48"/>
    <w:rsid w:val="000430D2"/>
    <w:rsid w:val="0004313A"/>
    <w:rsid w:val="00045545"/>
    <w:rsid w:val="00046346"/>
    <w:rsid w:val="00046441"/>
    <w:rsid w:val="00046EAC"/>
    <w:rsid w:val="00047395"/>
    <w:rsid w:val="000474A6"/>
    <w:rsid w:val="00047975"/>
    <w:rsid w:val="00047C3B"/>
    <w:rsid w:val="000509AF"/>
    <w:rsid w:val="00051312"/>
    <w:rsid w:val="000519AB"/>
    <w:rsid w:val="000519CD"/>
    <w:rsid w:val="00051DA7"/>
    <w:rsid w:val="00052E46"/>
    <w:rsid w:val="000530BD"/>
    <w:rsid w:val="00053D18"/>
    <w:rsid w:val="00053E1D"/>
    <w:rsid w:val="00054A58"/>
    <w:rsid w:val="00055AC9"/>
    <w:rsid w:val="00056202"/>
    <w:rsid w:val="000564F4"/>
    <w:rsid w:val="00056E21"/>
    <w:rsid w:val="00061632"/>
    <w:rsid w:val="00061C62"/>
    <w:rsid w:val="000638F2"/>
    <w:rsid w:val="00063C5C"/>
    <w:rsid w:val="00063D5D"/>
    <w:rsid w:val="00064775"/>
    <w:rsid w:val="00065B54"/>
    <w:rsid w:val="00066E19"/>
    <w:rsid w:val="000707DB"/>
    <w:rsid w:val="00071582"/>
    <w:rsid w:val="000719A8"/>
    <w:rsid w:val="00071D19"/>
    <w:rsid w:val="0007294C"/>
    <w:rsid w:val="00072BD2"/>
    <w:rsid w:val="00073BAB"/>
    <w:rsid w:val="00073FCB"/>
    <w:rsid w:val="000741A1"/>
    <w:rsid w:val="00075B1C"/>
    <w:rsid w:val="00075E46"/>
    <w:rsid w:val="00075EEF"/>
    <w:rsid w:val="000763E7"/>
    <w:rsid w:val="00076BD3"/>
    <w:rsid w:val="00076FC1"/>
    <w:rsid w:val="00076FC2"/>
    <w:rsid w:val="000800EB"/>
    <w:rsid w:val="000805F4"/>
    <w:rsid w:val="00080BFC"/>
    <w:rsid w:val="00080D1E"/>
    <w:rsid w:val="00080D81"/>
    <w:rsid w:val="00083917"/>
    <w:rsid w:val="00084848"/>
    <w:rsid w:val="00085230"/>
    <w:rsid w:val="000857FD"/>
    <w:rsid w:val="00085C25"/>
    <w:rsid w:val="00086B2A"/>
    <w:rsid w:val="00090D36"/>
    <w:rsid w:val="000913F9"/>
    <w:rsid w:val="0009157F"/>
    <w:rsid w:val="00091C02"/>
    <w:rsid w:val="00091F2F"/>
    <w:rsid w:val="000926B0"/>
    <w:rsid w:val="0009390A"/>
    <w:rsid w:val="000940AA"/>
    <w:rsid w:val="00094A4F"/>
    <w:rsid w:val="00095878"/>
    <w:rsid w:val="00095983"/>
    <w:rsid w:val="00095D53"/>
    <w:rsid w:val="00096706"/>
    <w:rsid w:val="0009718C"/>
    <w:rsid w:val="00097386"/>
    <w:rsid w:val="00097A27"/>
    <w:rsid w:val="00097C82"/>
    <w:rsid w:val="00097E33"/>
    <w:rsid w:val="000A0920"/>
    <w:rsid w:val="000A0E1F"/>
    <w:rsid w:val="000A1516"/>
    <w:rsid w:val="000A1796"/>
    <w:rsid w:val="000A17B6"/>
    <w:rsid w:val="000A1E7A"/>
    <w:rsid w:val="000A2396"/>
    <w:rsid w:val="000A2A6F"/>
    <w:rsid w:val="000A3128"/>
    <w:rsid w:val="000A31F7"/>
    <w:rsid w:val="000A32CD"/>
    <w:rsid w:val="000A37D4"/>
    <w:rsid w:val="000A6834"/>
    <w:rsid w:val="000A6AE7"/>
    <w:rsid w:val="000A6AF2"/>
    <w:rsid w:val="000A6E97"/>
    <w:rsid w:val="000A7538"/>
    <w:rsid w:val="000A77C3"/>
    <w:rsid w:val="000A7E73"/>
    <w:rsid w:val="000B04DD"/>
    <w:rsid w:val="000B1CD8"/>
    <w:rsid w:val="000B1EB6"/>
    <w:rsid w:val="000B3A3D"/>
    <w:rsid w:val="000B3CE7"/>
    <w:rsid w:val="000B3DEC"/>
    <w:rsid w:val="000B40E6"/>
    <w:rsid w:val="000B56F4"/>
    <w:rsid w:val="000B67BE"/>
    <w:rsid w:val="000B79F6"/>
    <w:rsid w:val="000C0EF2"/>
    <w:rsid w:val="000C1044"/>
    <w:rsid w:val="000C147B"/>
    <w:rsid w:val="000C14F9"/>
    <w:rsid w:val="000C1BB3"/>
    <w:rsid w:val="000C21AC"/>
    <w:rsid w:val="000C366D"/>
    <w:rsid w:val="000C47B4"/>
    <w:rsid w:val="000C4CE1"/>
    <w:rsid w:val="000C5964"/>
    <w:rsid w:val="000C5C0C"/>
    <w:rsid w:val="000C6B2A"/>
    <w:rsid w:val="000C72C7"/>
    <w:rsid w:val="000C7A57"/>
    <w:rsid w:val="000C7E25"/>
    <w:rsid w:val="000C7F35"/>
    <w:rsid w:val="000D042A"/>
    <w:rsid w:val="000D1B88"/>
    <w:rsid w:val="000D2AB8"/>
    <w:rsid w:val="000D2FF5"/>
    <w:rsid w:val="000D304A"/>
    <w:rsid w:val="000D3463"/>
    <w:rsid w:val="000D34AD"/>
    <w:rsid w:val="000D3BC4"/>
    <w:rsid w:val="000D3C76"/>
    <w:rsid w:val="000D3CD2"/>
    <w:rsid w:val="000D3E29"/>
    <w:rsid w:val="000D439A"/>
    <w:rsid w:val="000D4783"/>
    <w:rsid w:val="000D4BC7"/>
    <w:rsid w:val="000D4F53"/>
    <w:rsid w:val="000D5054"/>
    <w:rsid w:val="000D54DA"/>
    <w:rsid w:val="000D641A"/>
    <w:rsid w:val="000D7164"/>
    <w:rsid w:val="000D75EC"/>
    <w:rsid w:val="000D79E1"/>
    <w:rsid w:val="000D7A3B"/>
    <w:rsid w:val="000E060A"/>
    <w:rsid w:val="000E0831"/>
    <w:rsid w:val="000E0872"/>
    <w:rsid w:val="000E0E95"/>
    <w:rsid w:val="000E10A0"/>
    <w:rsid w:val="000E118E"/>
    <w:rsid w:val="000E22BA"/>
    <w:rsid w:val="000E2493"/>
    <w:rsid w:val="000E3478"/>
    <w:rsid w:val="000E3B3C"/>
    <w:rsid w:val="000E3C0C"/>
    <w:rsid w:val="000E3E23"/>
    <w:rsid w:val="000E4B92"/>
    <w:rsid w:val="000E558E"/>
    <w:rsid w:val="000E573A"/>
    <w:rsid w:val="000E5AC9"/>
    <w:rsid w:val="000E5D15"/>
    <w:rsid w:val="000E5ED2"/>
    <w:rsid w:val="000E7776"/>
    <w:rsid w:val="000E7901"/>
    <w:rsid w:val="000F03C6"/>
    <w:rsid w:val="000F10F5"/>
    <w:rsid w:val="000F126B"/>
    <w:rsid w:val="000F16A0"/>
    <w:rsid w:val="000F1979"/>
    <w:rsid w:val="000F243A"/>
    <w:rsid w:val="000F2570"/>
    <w:rsid w:val="000F2ADD"/>
    <w:rsid w:val="000F2B0D"/>
    <w:rsid w:val="000F2F7B"/>
    <w:rsid w:val="000F3111"/>
    <w:rsid w:val="000F39DF"/>
    <w:rsid w:val="000F42FB"/>
    <w:rsid w:val="000F4D1D"/>
    <w:rsid w:val="000F5086"/>
    <w:rsid w:val="000F510A"/>
    <w:rsid w:val="000F554C"/>
    <w:rsid w:val="000F56E7"/>
    <w:rsid w:val="000F677D"/>
    <w:rsid w:val="000F7408"/>
    <w:rsid w:val="000F749C"/>
    <w:rsid w:val="000F7970"/>
    <w:rsid w:val="0010058B"/>
    <w:rsid w:val="00100CA6"/>
    <w:rsid w:val="00100E79"/>
    <w:rsid w:val="0010116C"/>
    <w:rsid w:val="00101663"/>
    <w:rsid w:val="00101B2C"/>
    <w:rsid w:val="00102637"/>
    <w:rsid w:val="00103912"/>
    <w:rsid w:val="001039F5"/>
    <w:rsid w:val="00103CF5"/>
    <w:rsid w:val="001044C6"/>
    <w:rsid w:val="00105803"/>
    <w:rsid w:val="00106346"/>
    <w:rsid w:val="0010654F"/>
    <w:rsid w:val="00106B6B"/>
    <w:rsid w:val="00106BC5"/>
    <w:rsid w:val="001075AE"/>
    <w:rsid w:val="00107780"/>
    <w:rsid w:val="00107853"/>
    <w:rsid w:val="00107926"/>
    <w:rsid w:val="001100A9"/>
    <w:rsid w:val="001103CE"/>
    <w:rsid w:val="00110BED"/>
    <w:rsid w:val="0011223F"/>
    <w:rsid w:val="00112B92"/>
    <w:rsid w:val="00112F17"/>
    <w:rsid w:val="00116AB3"/>
    <w:rsid w:val="00117763"/>
    <w:rsid w:val="00117CC0"/>
    <w:rsid w:val="00117CFA"/>
    <w:rsid w:val="001200C0"/>
    <w:rsid w:val="00120720"/>
    <w:rsid w:val="001209BD"/>
    <w:rsid w:val="00120B48"/>
    <w:rsid w:val="00121572"/>
    <w:rsid w:val="00122A6C"/>
    <w:rsid w:val="00122BA8"/>
    <w:rsid w:val="001239B6"/>
    <w:rsid w:val="00124445"/>
    <w:rsid w:val="00125391"/>
    <w:rsid w:val="0012592B"/>
    <w:rsid w:val="00125A97"/>
    <w:rsid w:val="00125F36"/>
    <w:rsid w:val="00126108"/>
    <w:rsid w:val="00126EAC"/>
    <w:rsid w:val="0012779E"/>
    <w:rsid w:val="00130E2D"/>
    <w:rsid w:val="00134008"/>
    <w:rsid w:val="00134068"/>
    <w:rsid w:val="00134EFA"/>
    <w:rsid w:val="0013641A"/>
    <w:rsid w:val="00136540"/>
    <w:rsid w:val="001366C7"/>
    <w:rsid w:val="00137121"/>
    <w:rsid w:val="00137738"/>
    <w:rsid w:val="0013796F"/>
    <w:rsid w:val="001379A1"/>
    <w:rsid w:val="001402DD"/>
    <w:rsid w:val="00140BEF"/>
    <w:rsid w:val="001428A6"/>
    <w:rsid w:val="00142B83"/>
    <w:rsid w:val="0014447E"/>
    <w:rsid w:val="00145B1B"/>
    <w:rsid w:val="0014731B"/>
    <w:rsid w:val="00151C53"/>
    <w:rsid w:val="00151C59"/>
    <w:rsid w:val="00152006"/>
    <w:rsid w:val="00152108"/>
    <w:rsid w:val="0015262A"/>
    <w:rsid w:val="00152BCF"/>
    <w:rsid w:val="00153379"/>
    <w:rsid w:val="001536FA"/>
    <w:rsid w:val="00153C47"/>
    <w:rsid w:val="00153DA7"/>
    <w:rsid w:val="001543EE"/>
    <w:rsid w:val="00154671"/>
    <w:rsid w:val="00154898"/>
    <w:rsid w:val="00154901"/>
    <w:rsid w:val="00154EA5"/>
    <w:rsid w:val="0015533D"/>
    <w:rsid w:val="0015544C"/>
    <w:rsid w:val="00155571"/>
    <w:rsid w:val="00156108"/>
    <w:rsid w:val="0015728C"/>
    <w:rsid w:val="00157939"/>
    <w:rsid w:val="001619E9"/>
    <w:rsid w:val="00163230"/>
    <w:rsid w:val="00164094"/>
    <w:rsid w:val="00165082"/>
    <w:rsid w:val="0016566F"/>
    <w:rsid w:val="0016648A"/>
    <w:rsid w:val="0017040B"/>
    <w:rsid w:val="00170565"/>
    <w:rsid w:val="00170855"/>
    <w:rsid w:val="00171373"/>
    <w:rsid w:val="001720C3"/>
    <w:rsid w:val="001722E6"/>
    <w:rsid w:val="001727EB"/>
    <w:rsid w:val="00172CC5"/>
    <w:rsid w:val="00173876"/>
    <w:rsid w:val="001739FA"/>
    <w:rsid w:val="00175001"/>
    <w:rsid w:val="00175406"/>
    <w:rsid w:val="001818D5"/>
    <w:rsid w:val="00181B9A"/>
    <w:rsid w:val="00182811"/>
    <w:rsid w:val="00182951"/>
    <w:rsid w:val="00182A00"/>
    <w:rsid w:val="00183007"/>
    <w:rsid w:val="00183088"/>
    <w:rsid w:val="0018321F"/>
    <w:rsid w:val="00184703"/>
    <w:rsid w:val="00184A5D"/>
    <w:rsid w:val="00184C64"/>
    <w:rsid w:val="001850C3"/>
    <w:rsid w:val="00185A7C"/>
    <w:rsid w:val="00185F94"/>
    <w:rsid w:val="0018673A"/>
    <w:rsid w:val="00186B03"/>
    <w:rsid w:val="00187102"/>
    <w:rsid w:val="00187553"/>
    <w:rsid w:val="00187A26"/>
    <w:rsid w:val="001901F7"/>
    <w:rsid w:val="001903BF"/>
    <w:rsid w:val="00191201"/>
    <w:rsid w:val="00192D8C"/>
    <w:rsid w:val="00193468"/>
    <w:rsid w:val="00193A6A"/>
    <w:rsid w:val="00193B2F"/>
    <w:rsid w:val="00193C96"/>
    <w:rsid w:val="00193FF1"/>
    <w:rsid w:val="001946A1"/>
    <w:rsid w:val="00194DA9"/>
    <w:rsid w:val="0019507C"/>
    <w:rsid w:val="0019537B"/>
    <w:rsid w:val="001953A5"/>
    <w:rsid w:val="00195551"/>
    <w:rsid w:val="001955EC"/>
    <w:rsid w:val="0019656D"/>
    <w:rsid w:val="00197E89"/>
    <w:rsid w:val="001A069E"/>
    <w:rsid w:val="001A08AC"/>
    <w:rsid w:val="001A0AE5"/>
    <w:rsid w:val="001A0DD4"/>
    <w:rsid w:val="001A0F31"/>
    <w:rsid w:val="001A0F39"/>
    <w:rsid w:val="001A1161"/>
    <w:rsid w:val="001A18D8"/>
    <w:rsid w:val="001A1DB1"/>
    <w:rsid w:val="001A1E9E"/>
    <w:rsid w:val="001A302D"/>
    <w:rsid w:val="001A31DA"/>
    <w:rsid w:val="001A37E3"/>
    <w:rsid w:val="001A3BFC"/>
    <w:rsid w:val="001A4341"/>
    <w:rsid w:val="001A4AA7"/>
    <w:rsid w:val="001A55BB"/>
    <w:rsid w:val="001A5745"/>
    <w:rsid w:val="001A5E35"/>
    <w:rsid w:val="001A6565"/>
    <w:rsid w:val="001A696F"/>
    <w:rsid w:val="001A6F73"/>
    <w:rsid w:val="001B02C2"/>
    <w:rsid w:val="001B1B7E"/>
    <w:rsid w:val="001B2DE1"/>
    <w:rsid w:val="001B34E2"/>
    <w:rsid w:val="001B536A"/>
    <w:rsid w:val="001B5967"/>
    <w:rsid w:val="001B6810"/>
    <w:rsid w:val="001B6BDE"/>
    <w:rsid w:val="001B6C70"/>
    <w:rsid w:val="001B6F86"/>
    <w:rsid w:val="001B7127"/>
    <w:rsid w:val="001B738E"/>
    <w:rsid w:val="001B7E79"/>
    <w:rsid w:val="001C08D3"/>
    <w:rsid w:val="001C0B09"/>
    <w:rsid w:val="001C1328"/>
    <w:rsid w:val="001C1C87"/>
    <w:rsid w:val="001C207D"/>
    <w:rsid w:val="001C208B"/>
    <w:rsid w:val="001C2B01"/>
    <w:rsid w:val="001C3890"/>
    <w:rsid w:val="001C44BD"/>
    <w:rsid w:val="001C4A89"/>
    <w:rsid w:val="001C6069"/>
    <w:rsid w:val="001C63D7"/>
    <w:rsid w:val="001C763A"/>
    <w:rsid w:val="001C7657"/>
    <w:rsid w:val="001C7710"/>
    <w:rsid w:val="001C7C6D"/>
    <w:rsid w:val="001D008B"/>
    <w:rsid w:val="001D013B"/>
    <w:rsid w:val="001D0DBC"/>
    <w:rsid w:val="001D111C"/>
    <w:rsid w:val="001D1D2E"/>
    <w:rsid w:val="001D2441"/>
    <w:rsid w:val="001D26F4"/>
    <w:rsid w:val="001D2CC2"/>
    <w:rsid w:val="001D3000"/>
    <w:rsid w:val="001D46BD"/>
    <w:rsid w:val="001D4FB1"/>
    <w:rsid w:val="001D556F"/>
    <w:rsid w:val="001D5AD6"/>
    <w:rsid w:val="001D5D6C"/>
    <w:rsid w:val="001D632D"/>
    <w:rsid w:val="001D672A"/>
    <w:rsid w:val="001D6F5C"/>
    <w:rsid w:val="001D70A4"/>
    <w:rsid w:val="001D77C3"/>
    <w:rsid w:val="001D7AC6"/>
    <w:rsid w:val="001E0A5D"/>
    <w:rsid w:val="001E0DFA"/>
    <w:rsid w:val="001E1EC9"/>
    <w:rsid w:val="001E29E1"/>
    <w:rsid w:val="001E2A7A"/>
    <w:rsid w:val="001E2BF4"/>
    <w:rsid w:val="001E2F2B"/>
    <w:rsid w:val="001E41D8"/>
    <w:rsid w:val="001E4227"/>
    <w:rsid w:val="001E44F5"/>
    <w:rsid w:val="001E44FC"/>
    <w:rsid w:val="001E516A"/>
    <w:rsid w:val="001E5BEC"/>
    <w:rsid w:val="001E6709"/>
    <w:rsid w:val="001E72D8"/>
    <w:rsid w:val="001E752B"/>
    <w:rsid w:val="001E7E07"/>
    <w:rsid w:val="001F1629"/>
    <w:rsid w:val="001F16CB"/>
    <w:rsid w:val="001F1B19"/>
    <w:rsid w:val="001F23EA"/>
    <w:rsid w:val="001F2D8D"/>
    <w:rsid w:val="001F3FBB"/>
    <w:rsid w:val="001F4137"/>
    <w:rsid w:val="001F45C0"/>
    <w:rsid w:val="001F47AA"/>
    <w:rsid w:val="001F56E8"/>
    <w:rsid w:val="001F5A98"/>
    <w:rsid w:val="001F6117"/>
    <w:rsid w:val="001F64B2"/>
    <w:rsid w:val="001F684A"/>
    <w:rsid w:val="001F69CF"/>
    <w:rsid w:val="001F6A13"/>
    <w:rsid w:val="001F76E1"/>
    <w:rsid w:val="001F7701"/>
    <w:rsid w:val="001F7993"/>
    <w:rsid w:val="001F7B76"/>
    <w:rsid w:val="00200CF5"/>
    <w:rsid w:val="00201631"/>
    <w:rsid w:val="0020168B"/>
    <w:rsid w:val="00201E0F"/>
    <w:rsid w:val="00201E67"/>
    <w:rsid w:val="0020205E"/>
    <w:rsid w:val="00203242"/>
    <w:rsid w:val="00203783"/>
    <w:rsid w:val="00204ED9"/>
    <w:rsid w:val="00205BBD"/>
    <w:rsid w:val="00205E3C"/>
    <w:rsid w:val="00206346"/>
    <w:rsid w:val="002106AD"/>
    <w:rsid w:val="0021087C"/>
    <w:rsid w:val="00210DDF"/>
    <w:rsid w:val="00211F07"/>
    <w:rsid w:val="00212006"/>
    <w:rsid w:val="00213106"/>
    <w:rsid w:val="0021364F"/>
    <w:rsid w:val="0021375C"/>
    <w:rsid w:val="00214641"/>
    <w:rsid w:val="00214740"/>
    <w:rsid w:val="002150CB"/>
    <w:rsid w:val="00215175"/>
    <w:rsid w:val="002157BD"/>
    <w:rsid w:val="00215E4D"/>
    <w:rsid w:val="002160AC"/>
    <w:rsid w:val="00216A45"/>
    <w:rsid w:val="00216E91"/>
    <w:rsid w:val="002171E7"/>
    <w:rsid w:val="002202F0"/>
    <w:rsid w:val="002206EB"/>
    <w:rsid w:val="00221452"/>
    <w:rsid w:val="0022225D"/>
    <w:rsid w:val="00222BC1"/>
    <w:rsid w:val="00225219"/>
    <w:rsid w:val="0022652B"/>
    <w:rsid w:val="00227495"/>
    <w:rsid w:val="00227608"/>
    <w:rsid w:val="00227765"/>
    <w:rsid w:val="00230130"/>
    <w:rsid w:val="00230E8F"/>
    <w:rsid w:val="00231961"/>
    <w:rsid w:val="00231CE8"/>
    <w:rsid w:val="00232302"/>
    <w:rsid w:val="00232872"/>
    <w:rsid w:val="00233B1B"/>
    <w:rsid w:val="00233CD9"/>
    <w:rsid w:val="00233E88"/>
    <w:rsid w:val="00234B01"/>
    <w:rsid w:val="002357C0"/>
    <w:rsid w:val="002359F9"/>
    <w:rsid w:val="00235B3E"/>
    <w:rsid w:val="00235DC0"/>
    <w:rsid w:val="00236940"/>
    <w:rsid w:val="00236979"/>
    <w:rsid w:val="00236DD0"/>
    <w:rsid w:val="00237496"/>
    <w:rsid w:val="00237C7B"/>
    <w:rsid w:val="00237CC1"/>
    <w:rsid w:val="002405B2"/>
    <w:rsid w:val="00241CC8"/>
    <w:rsid w:val="002427CD"/>
    <w:rsid w:val="002429AA"/>
    <w:rsid w:val="00242C9F"/>
    <w:rsid w:val="00242E74"/>
    <w:rsid w:val="00244C34"/>
    <w:rsid w:val="00245677"/>
    <w:rsid w:val="00245A62"/>
    <w:rsid w:val="00246633"/>
    <w:rsid w:val="00246C0A"/>
    <w:rsid w:val="002471BA"/>
    <w:rsid w:val="0024784E"/>
    <w:rsid w:val="00247CE7"/>
    <w:rsid w:val="002502F8"/>
    <w:rsid w:val="00250F98"/>
    <w:rsid w:val="00251AAC"/>
    <w:rsid w:val="0025287A"/>
    <w:rsid w:val="00253E74"/>
    <w:rsid w:val="00254123"/>
    <w:rsid w:val="00255316"/>
    <w:rsid w:val="002553D2"/>
    <w:rsid w:val="002560FE"/>
    <w:rsid w:val="00256D9F"/>
    <w:rsid w:val="00260301"/>
    <w:rsid w:val="0026047C"/>
    <w:rsid w:val="0026066C"/>
    <w:rsid w:val="0026149D"/>
    <w:rsid w:val="002617C8"/>
    <w:rsid w:val="002626F7"/>
    <w:rsid w:val="002630B3"/>
    <w:rsid w:val="00263122"/>
    <w:rsid w:val="00263E53"/>
    <w:rsid w:val="002660FE"/>
    <w:rsid w:val="002665E3"/>
    <w:rsid w:val="00266CB1"/>
    <w:rsid w:val="00266CC5"/>
    <w:rsid w:val="00266FE1"/>
    <w:rsid w:val="002679A0"/>
    <w:rsid w:val="00271315"/>
    <w:rsid w:val="00271A22"/>
    <w:rsid w:val="00271CAB"/>
    <w:rsid w:val="00272030"/>
    <w:rsid w:val="00272425"/>
    <w:rsid w:val="002726FD"/>
    <w:rsid w:val="00273FEA"/>
    <w:rsid w:val="00274670"/>
    <w:rsid w:val="002746AF"/>
    <w:rsid w:val="00274C15"/>
    <w:rsid w:val="00274FD6"/>
    <w:rsid w:val="00275F51"/>
    <w:rsid w:val="00276440"/>
    <w:rsid w:val="00276748"/>
    <w:rsid w:val="00276C03"/>
    <w:rsid w:val="00277D11"/>
    <w:rsid w:val="00277F8C"/>
    <w:rsid w:val="002805F6"/>
    <w:rsid w:val="002812D9"/>
    <w:rsid w:val="00281743"/>
    <w:rsid w:val="00283412"/>
    <w:rsid w:val="00283771"/>
    <w:rsid w:val="0028424A"/>
    <w:rsid w:val="00284742"/>
    <w:rsid w:val="002864C3"/>
    <w:rsid w:val="002875C6"/>
    <w:rsid w:val="00290022"/>
    <w:rsid w:val="0029145C"/>
    <w:rsid w:val="00291575"/>
    <w:rsid w:val="00291AB7"/>
    <w:rsid w:val="00291DAD"/>
    <w:rsid w:val="00292541"/>
    <w:rsid w:val="002926F1"/>
    <w:rsid w:val="00293D8B"/>
    <w:rsid w:val="002950B7"/>
    <w:rsid w:val="00295C64"/>
    <w:rsid w:val="002961AC"/>
    <w:rsid w:val="0029688F"/>
    <w:rsid w:val="00296891"/>
    <w:rsid w:val="00296B05"/>
    <w:rsid w:val="00296DC2"/>
    <w:rsid w:val="00296E14"/>
    <w:rsid w:val="0029789F"/>
    <w:rsid w:val="002A1599"/>
    <w:rsid w:val="002A2883"/>
    <w:rsid w:val="002A2E58"/>
    <w:rsid w:val="002A40E1"/>
    <w:rsid w:val="002A47BE"/>
    <w:rsid w:val="002A5548"/>
    <w:rsid w:val="002A5863"/>
    <w:rsid w:val="002A5DDB"/>
    <w:rsid w:val="002A6623"/>
    <w:rsid w:val="002A721D"/>
    <w:rsid w:val="002A7A82"/>
    <w:rsid w:val="002A7BE8"/>
    <w:rsid w:val="002B017B"/>
    <w:rsid w:val="002B0366"/>
    <w:rsid w:val="002B1048"/>
    <w:rsid w:val="002B16E1"/>
    <w:rsid w:val="002B200C"/>
    <w:rsid w:val="002B23AF"/>
    <w:rsid w:val="002B2F0E"/>
    <w:rsid w:val="002B4F6F"/>
    <w:rsid w:val="002B680C"/>
    <w:rsid w:val="002C0689"/>
    <w:rsid w:val="002C1139"/>
    <w:rsid w:val="002C2503"/>
    <w:rsid w:val="002C2683"/>
    <w:rsid w:val="002C29DF"/>
    <w:rsid w:val="002C2A7A"/>
    <w:rsid w:val="002C3578"/>
    <w:rsid w:val="002C3744"/>
    <w:rsid w:val="002C3C4F"/>
    <w:rsid w:val="002C4243"/>
    <w:rsid w:val="002C4776"/>
    <w:rsid w:val="002C512B"/>
    <w:rsid w:val="002C582C"/>
    <w:rsid w:val="002C63ED"/>
    <w:rsid w:val="002C6576"/>
    <w:rsid w:val="002C6B72"/>
    <w:rsid w:val="002C6C5F"/>
    <w:rsid w:val="002C701E"/>
    <w:rsid w:val="002C7F76"/>
    <w:rsid w:val="002D0F0B"/>
    <w:rsid w:val="002D1199"/>
    <w:rsid w:val="002D17B1"/>
    <w:rsid w:val="002D1833"/>
    <w:rsid w:val="002D2A66"/>
    <w:rsid w:val="002D2E5E"/>
    <w:rsid w:val="002D3673"/>
    <w:rsid w:val="002D3D65"/>
    <w:rsid w:val="002D3FEE"/>
    <w:rsid w:val="002D45C5"/>
    <w:rsid w:val="002D5C7F"/>
    <w:rsid w:val="002D6B88"/>
    <w:rsid w:val="002D6FBA"/>
    <w:rsid w:val="002E0310"/>
    <w:rsid w:val="002E080F"/>
    <w:rsid w:val="002E1B98"/>
    <w:rsid w:val="002E256B"/>
    <w:rsid w:val="002E3940"/>
    <w:rsid w:val="002E4372"/>
    <w:rsid w:val="002E4C33"/>
    <w:rsid w:val="002E50D3"/>
    <w:rsid w:val="002E54FE"/>
    <w:rsid w:val="002E62CF"/>
    <w:rsid w:val="002E6AA3"/>
    <w:rsid w:val="002E72CB"/>
    <w:rsid w:val="002F0450"/>
    <w:rsid w:val="002F0884"/>
    <w:rsid w:val="002F0BDA"/>
    <w:rsid w:val="002F214E"/>
    <w:rsid w:val="002F2487"/>
    <w:rsid w:val="002F27D4"/>
    <w:rsid w:val="002F30C6"/>
    <w:rsid w:val="002F4F3D"/>
    <w:rsid w:val="002F54E3"/>
    <w:rsid w:val="002F565E"/>
    <w:rsid w:val="002F5A63"/>
    <w:rsid w:val="002F6728"/>
    <w:rsid w:val="002F6B40"/>
    <w:rsid w:val="002F6BDE"/>
    <w:rsid w:val="002F7091"/>
    <w:rsid w:val="002F7B42"/>
    <w:rsid w:val="00300A7A"/>
    <w:rsid w:val="0030135F"/>
    <w:rsid w:val="00301A89"/>
    <w:rsid w:val="00301FD7"/>
    <w:rsid w:val="003020E7"/>
    <w:rsid w:val="00302636"/>
    <w:rsid w:val="003027D4"/>
    <w:rsid w:val="00303125"/>
    <w:rsid w:val="003037EA"/>
    <w:rsid w:val="00305280"/>
    <w:rsid w:val="00306A7A"/>
    <w:rsid w:val="00306FFF"/>
    <w:rsid w:val="0030732E"/>
    <w:rsid w:val="003073D5"/>
    <w:rsid w:val="00310101"/>
    <w:rsid w:val="0031140C"/>
    <w:rsid w:val="003115A8"/>
    <w:rsid w:val="0031195F"/>
    <w:rsid w:val="003119E7"/>
    <w:rsid w:val="00311AAE"/>
    <w:rsid w:val="00312157"/>
    <w:rsid w:val="003135FE"/>
    <w:rsid w:val="00315250"/>
    <w:rsid w:val="0031547E"/>
    <w:rsid w:val="00316528"/>
    <w:rsid w:val="003169A9"/>
    <w:rsid w:val="003175AC"/>
    <w:rsid w:val="003206FF"/>
    <w:rsid w:val="00320796"/>
    <w:rsid w:val="00321A95"/>
    <w:rsid w:val="00322274"/>
    <w:rsid w:val="003234C2"/>
    <w:rsid w:val="00323894"/>
    <w:rsid w:val="0032657F"/>
    <w:rsid w:val="00326717"/>
    <w:rsid w:val="0032705F"/>
    <w:rsid w:val="003304ED"/>
    <w:rsid w:val="003309AD"/>
    <w:rsid w:val="00330CEC"/>
    <w:rsid w:val="00330CFF"/>
    <w:rsid w:val="00331464"/>
    <w:rsid w:val="00331707"/>
    <w:rsid w:val="003322C5"/>
    <w:rsid w:val="003326FE"/>
    <w:rsid w:val="0033275D"/>
    <w:rsid w:val="00332D1F"/>
    <w:rsid w:val="0033374D"/>
    <w:rsid w:val="00334C0C"/>
    <w:rsid w:val="0033524B"/>
    <w:rsid w:val="0033715C"/>
    <w:rsid w:val="00337ECC"/>
    <w:rsid w:val="00340359"/>
    <w:rsid w:val="003406D0"/>
    <w:rsid w:val="003414FF"/>
    <w:rsid w:val="00342FCF"/>
    <w:rsid w:val="0034334E"/>
    <w:rsid w:val="0034446D"/>
    <w:rsid w:val="003449E8"/>
    <w:rsid w:val="003456C3"/>
    <w:rsid w:val="00345B48"/>
    <w:rsid w:val="00345D0D"/>
    <w:rsid w:val="00346094"/>
    <w:rsid w:val="00347DF5"/>
    <w:rsid w:val="0035010C"/>
    <w:rsid w:val="00350D6F"/>
    <w:rsid w:val="00351C79"/>
    <w:rsid w:val="003525C9"/>
    <w:rsid w:val="00352D56"/>
    <w:rsid w:val="0035348F"/>
    <w:rsid w:val="00353727"/>
    <w:rsid w:val="00353D1D"/>
    <w:rsid w:val="00355482"/>
    <w:rsid w:val="00355627"/>
    <w:rsid w:val="003558B6"/>
    <w:rsid w:val="003561F7"/>
    <w:rsid w:val="003569D1"/>
    <w:rsid w:val="00357512"/>
    <w:rsid w:val="0036062E"/>
    <w:rsid w:val="0036145B"/>
    <w:rsid w:val="0036153C"/>
    <w:rsid w:val="00361D36"/>
    <w:rsid w:val="003620C5"/>
    <w:rsid w:val="00362F41"/>
    <w:rsid w:val="00363666"/>
    <w:rsid w:val="003638F8"/>
    <w:rsid w:val="00363CCE"/>
    <w:rsid w:val="003641EC"/>
    <w:rsid w:val="00364641"/>
    <w:rsid w:val="00364B45"/>
    <w:rsid w:val="003674C4"/>
    <w:rsid w:val="003705EA"/>
    <w:rsid w:val="0037125B"/>
    <w:rsid w:val="00371ECF"/>
    <w:rsid w:val="00372040"/>
    <w:rsid w:val="003721FF"/>
    <w:rsid w:val="003737D5"/>
    <w:rsid w:val="003738C5"/>
    <w:rsid w:val="00373C91"/>
    <w:rsid w:val="00374496"/>
    <w:rsid w:val="0037524B"/>
    <w:rsid w:val="0037552E"/>
    <w:rsid w:val="00376DA7"/>
    <w:rsid w:val="00377C04"/>
    <w:rsid w:val="003800B6"/>
    <w:rsid w:val="00380156"/>
    <w:rsid w:val="00380438"/>
    <w:rsid w:val="0038051D"/>
    <w:rsid w:val="003809FD"/>
    <w:rsid w:val="0038115E"/>
    <w:rsid w:val="00381203"/>
    <w:rsid w:val="003814ED"/>
    <w:rsid w:val="00381D2F"/>
    <w:rsid w:val="00382C53"/>
    <w:rsid w:val="0038331E"/>
    <w:rsid w:val="00383C73"/>
    <w:rsid w:val="0038578B"/>
    <w:rsid w:val="00385965"/>
    <w:rsid w:val="0038793C"/>
    <w:rsid w:val="00390865"/>
    <w:rsid w:val="00390F3C"/>
    <w:rsid w:val="003914F0"/>
    <w:rsid w:val="003921AA"/>
    <w:rsid w:val="003929EC"/>
    <w:rsid w:val="003955F0"/>
    <w:rsid w:val="00395793"/>
    <w:rsid w:val="00395DE8"/>
    <w:rsid w:val="00395FB3"/>
    <w:rsid w:val="003963F6"/>
    <w:rsid w:val="00396B35"/>
    <w:rsid w:val="00396BB3"/>
    <w:rsid w:val="0039787F"/>
    <w:rsid w:val="003A0382"/>
    <w:rsid w:val="003A07C2"/>
    <w:rsid w:val="003A08C9"/>
    <w:rsid w:val="003A0932"/>
    <w:rsid w:val="003A0C08"/>
    <w:rsid w:val="003A0D62"/>
    <w:rsid w:val="003A195A"/>
    <w:rsid w:val="003A23E5"/>
    <w:rsid w:val="003A2E07"/>
    <w:rsid w:val="003A3BF7"/>
    <w:rsid w:val="003A3E7C"/>
    <w:rsid w:val="003A3ED0"/>
    <w:rsid w:val="003A415F"/>
    <w:rsid w:val="003A4181"/>
    <w:rsid w:val="003A47E4"/>
    <w:rsid w:val="003A4957"/>
    <w:rsid w:val="003A5293"/>
    <w:rsid w:val="003A58A9"/>
    <w:rsid w:val="003A5958"/>
    <w:rsid w:val="003A610D"/>
    <w:rsid w:val="003A66FA"/>
    <w:rsid w:val="003A6B61"/>
    <w:rsid w:val="003A76B6"/>
    <w:rsid w:val="003B0291"/>
    <w:rsid w:val="003B0AA3"/>
    <w:rsid w:val="003B1204"/>
    <w:rsid w:val="003B2318"/>
    <w:rsid w:val="003B2C54"/>
    <w:rsid w:val="003B32A0"/>
    <w:rsid w:val="003B3A31"/>
    <w:rsid w:val="003B4AB3"/>
    <w:rsid w:val="003B4BC8"/>
    <w:rsid w:val="003B573C"/>
    <w:rsid w:val="003B5B96"/>
    <w:rsid w:val="003B6FC3"/>
    <w:rsid w:val="003B7A77"/>
    <w:rsid w:val="003B7D0B"/>
    <w:rsid w:val="003C1414"/>
    <w:rsid w:val="003C1623"/>
    <w:rsid w:val="003C1A73"/>
    <w:rsid w:val="003C1BE9"/>
    <w:rsid w:val="003C2904"/>
    <w:rsid w:val="003C2CAF"/>
    <w:rsid w:val="003C3049"/>
    <w:rsid w:val="003C3765"/>
    <w:rsid w:val="003C37C4"/>
    <w:rsid w:val="003C3A2D"/>
    <w:rsid w:val="003C3BA2"/>
    <w:rsid w:val="003C3C2C"/>
    <w:rsid w:val="003C4223"/>
    <w:rsid w:val="003C55DD"/>
    <w:rsid w:val="003C5D92"/>
    <w:rsid w:val="003C5D9D"/>
    <w:rsid w:val="003C5F32"/>
    <w:rsid w:val="003C6A73"/>
    <w:rsid w:val="003C7D28"/>
    <w:rsid w:val="003C7DCB"/>
    <w:rsid w:val="003D051F"/>
    <w:rsid w:val="003D199B"/>
    <w:rsid w:val="003D1F94"/>
    <w:rsid w:val="003D2075"/>
    <w:rsid w:val="003D2CB2"/>
    <w:rsid w:val="003D60F0"/>
    <w:rsid w:val="003D6A26"/>
    <w:rsid w:val="003D6DDA"/>
    <w:rsid w:val="003D72C1"/>
    <w:rsid w:val="003D75C5"/>
    <w:rsid w:val="003E0C19"/>
    <w:rsid w:val="003E0FC0"/>
    <w:rsid w:val="003E1721"/>
    <w:rsid w:val="003E1ABA"/>
    <w:rsid w:val="003E2DEF"/>
    <w:rsid w:val="003E437A"/>
    <w:rsid w:val="003E4641"/>
    <w:rsid w:val="003E4856"/>
    <w:rsid w:val="003E4873"/>
    <w:rsid w:val="003E4B34"/>
    <w:rsid w:val="003E4F34"/>
    <w:rsid w:val="003E593D"/>
    <w:rsid w:val="003E5C2B"/>
    <w:rsid w:val="003E5C56"/>
    <w:rsid w:val="003E6650"/>
    <w:rsid w:val="003E7D15"/>
    <w:rsid w:val="003F1278"/>
    <w:rsid w:val="003F14F0"/>
    <w:rsid w:val="003F1751"/>
    <w:rsid w:val="003F27B1"/>
    <w:rsid w:val="003F3503"/>
    <w:rsid w:val="003F3833"/>
    <w:rsid w:val="003F3EDF"/>
    <w:rsid w:val="003F3FC1"/>
    <w:rsid w:val="003F3FE5"/>
    <w:rsid w:val="003F4381"/>
    <w:rsid w:val="003F4D51"/>
    <w:rsid w:val="003F520C"/>
    <w:rsid w:val="003F5270"/>
    <w:rsid w:val="003F641A"/>
    <w:rsid w:val="003F7BF1"/>
    <w:rsid w:val="003F7DA7"/>
    <w:rsid w:val="003F7DD8"/>
    <w:rsid w:val="00400545"/>
    <w:rsid w:val="00400F5C"/>
    <w:rsid w:val="004010E8"/>
    <w:rsid w:val="0040149E"/>
    <w:rsid w:val="004019E4"/>
    <w:rsid w:val="00402907"/>
    <w:rsid w:val="00402D66"/>
    <w:rsid w:val="0040375B"/>
    <w:rsid w:val="00403B94"/>
    <w:rsid w:val="00403BCA"/>
    <w:rsid w:val="00403E78"/>
    <w:rsid w:val="00404056"/>
    <w:rsid w:val="004042FD"/>
    <w:rsid w:val="00404725"/>
    <w:rsid w:val="00404F48"/>
    <w:rsid w:val="004050F1"/>
    <w:rsid w:val="00405B73"/>
    <w:rsid w:val="00406196"/>
    <w:rsid w:val="00406483"/>
    <w:rsid w:val="004074AA"/>
    <w:rsid w:val="00410C32"/>
    <w:rsid w:val="004111FD"/>
    <w:rsid w:val="004120C4"/>
    <w:rsid w:val="00412272"/>
    <w:rsid w:val="00412A95"/>
    <w:rsid w:val="00412ED1"/>
    <w:rsid w:val="00414596"/>
    <w:rsid w:val="0041492C"/>
    <w:rsid w:val="0041561C"/>
    <w:rsid w:val="00415D60"/>
    <w:rsid w:val="00416549"/>
    <w:rsid w:val="00416683"/>
    <w:rsid w:val="004167F2"/>
    <w:rsid w:val="00416C0F"/>
    <w:rsid w:val="00416DC9"/>
    <w:rsid w:val="0041762F"/>
    <w:rsid w:val="00417E0A"/>
    <w:rsid w:val="0042055A"/>
    <w:rsid w:val="004207B0"/>
    <w:rsid w:val="004214C1"/>
    <w:rsid w:val="004227F5"/>
    <w:rsid w:val="004233E0"/>
    <w:rsid w:val="00423846"/>
    <w:rsid w:val="00423F2C"/>
    <w:rsid w:val="00424664"/>
    <w:rsid w:val="004250D4"/>
    <w:rsid w:val="00425964"/>
    <w:rsid w:val="00426E07"/>
    <w:rsid w:val="0042714C"/>
    <w:rsid w:val="004276E6"/>
    <w:rsid w:val="004301FE"/>
    <w:rsid w:val="00430F66"/>
    <w:rsid w:val="004316A5"/>
    <w:rsid w:val="00431B00"/>
    <w:rsid w:val="00431D70"/>
    <w:rsid w:val="004320F2"/>
    <w:rsid w:val="00434226"/>
    <w:rsid w:val="00435359"/>
    <w:rsid w:val="00435631"/>
    <w:rsid w:val="0043631E"/>
    <w:rsid w:val="004373B9"/>
    <w:rsid w:val="00440F0F"/>
    <w:rsid w:val="00442F4E"/>
    <w:rsid w:val="00442F86"/>
    <w:rsid w:val="00443BAD"/>
    <w:rsid w:val="004448EE"/>
    <w:rsid w:val="0044749A"/>
    <w:rsid w:val="00447844"/>
    <w:rsid w:val="0044786E"/>
    <w:rsid w:val="004479D0"/>
    <w:rsid w:val="0045135E"/>
    <w:rsid w:val="004515E2"/>
    <w:rsid w:val="00451689"/>
    <w:rsid w:val="00451AE0"/>
    <w:rsid w:val="00452358"/>
    <w:rsid w:val="00452460"/>
    <w:rsid w:val="004534A1"/>
    <w:rsid w:val="00454086"/>
    <w:rsid w:val="00454565"/>
    <w:rsid w:val="00457ABD"/>
    <w:rsid w:val="00457F13"/>
    <w:rsid w:val="00461AE6"/>
    <w:rsid w:val="00461BF6"/>
    <w:rsid w:val="004628BF"/>
    <w:rsid w:val="00462BF5"/>
    <w:rsid w:val="00462FF3"/>
    <w:rsid w:val="004632DC"/>
    <w:rsid w:val="00463A41"/>
    <w:rsid w:val="004642E9"/>
    <w:rsid w:val="00464677"/>
    <w:rsid w:val="00464C29"/>
    <w:rsid w:val="00465C9E"/>
    <w:rsid w:val="00465E7C"/>
    <w:rsid w:val="004701FB"/>
    <w:rsid w:val="00470BFB"/>
    <w:rsid w:val="00470CE2"/>
    <w:rsid w:val="00471930"/>
    <w:rsid w:val="00471C02"/>
    <w:rsid w:val="00472488"/>
    <w:rsid w:val="0047261A"/>
    <w:rsid w:val="0047267C"/>
    <w:rsid w:val="004739FC"/>
    <w:rsid w:val="00473BDB"/>
    <w:rsid w:val="0047459E"/>
    <w:rsid w:val="00474697"/>
    <w:rsid w:val="004751F3"/>
    <w:rsid w:val="0047566C"/>
    <w:rsid w:val="00476005"/>
    <w:rsid w:val="0047743F"/>
    <w:rsid w:val="00477BB5"/>
    <w:rsid w:val="00477DF6"/>
    <w:rsid w:val="004802D3"/>
    <w:rsid w:val="00481744"/>
    <w:rsid w:val="004823A7"/>
    <w:rsid w:val="00482642"/>
    <w:rsid w:val="00483D80"/>
    <w:rsid w:val="0048401C"/>
    <w:rsid w:val="00484840"/>
    <w:rsid w:val="00485168"/>
    <w:rsid w:val="004853AB"/>
    <w:rsid w:val="00485A78"/>
    <w:rsid w:val="00486A7E"/>
    <w:rsid w:val="00486FD3"/>
    <w:rsid w:val="004901A2"/>
    <w:rsid w:val="00490D72"/>
    <w:rsid w:val="00491497"/>
    <w:rsid w:val="00491AB0"/>
    <w:rsid w:val="00491B4C"/>
    <w:rsid w:val="00491F4B"/>
    <w:rsid w:val="00491FC5"/>
    <w:rsid w:val="004926B4"/>
    <w:rsid w:val="004929E8"/>
    <w:rsid w:val="004931D2"/>
    <w:rsid w:val="00493461"/>
    <w:rsid w:val="004935D2"/>
    <w:rsid w:val="00493C05"/>
    <w:rsid w:val="0049508E"/>
    <w:rsid w:val="00495BCC"/>
    <w:rsid w:val="00496D7D"/>
    <w:rsid w:val="004971CC"/>
    <w:rsid w:val="0049749E"/>
    <w:rsid w:val="004A0A7D"/>
    <w:rsid w:val="004A15F9"/>
    <w:rsid w:val="004A260A"/>
    <w:rsid w:val="004A2719"/>
    <w:rsid w:val="004A2B03"/>
    <w:rsid w:val="004A3496"/>
    <w:rsid w:val="004A3A8C"/>
    <w:rsid w:val="004A40C5"/>
    <w:rsid w:val="004A5765"/>
    <w:rsid w:val="004A7917"/>
    <w:rsid w:val="004B1176"/>
    <w:rsid w:val="004B1271"/>
    <w:rsid w:val="004B12AD"/>
    <w:rsid w:val="004B2486"/>
    <w:rsid w:val="004B2D8C"/>
    <w:rsid w:val="004B38B1"/>
    <w:rsid w:val="004B3BC0"/>
    <w:rsid w:val="004B4926"/>
    <w:rsid w:val="004B4F00"/>
    <w:rsid w:val="004B5037"/>
    <w:rsid w:val="004B6595"/>
    <w:rsid w:val="004B6A67"/>
    <w:rsid w:val="004B6BAA"/>
    <w:rsid w:val="004B742C"/>
    <w:rsid w:val="004C06A5"/>
    <w:rsid w:val="004C0BCC"/>
    <w:rsid w:val="004C0D4C"/>
    <w:rsid w:val="004C0FCD"/>
    <w:rsid w:val="004C213E"/>
    <w:rsid w:val="004C237E"/>
    <w:rsid w:val="004C3481"/>
    <w:rsid w:val="004C56FC"/>
    <w:rsid w:val="004C5B65"/>
    <w:rsid w:val="004C6F42"/>
    <w:rsid w:val="004C6F89"/>
    <w:rsid w:val="004C71F7"/>
    <w:rsid w:val="004D10AE"/>
    <w:rsid w:val="004D123B"/>
    <w:rsid w:val="004D139D"/>
    <w:rsid w:val="004D1E81"/>
    <w:rsid w:val="004D243C"/>
    <w:rsid w:val="004D26C3"/>
    <w:rsid w:val="004D31E4"/>
    <w:rsid w:val="004D3B6D"/>
    <w:rsid w:val="004D42DC"/>
    <w:rsid w:val="004D4BF7"/>
    <w:rsid w:val="004D708B"/>
    <w:rsid w:val="004E0742"/>
    <w:rsid w:val="004E0A85"/>
    <w:rsid w:val="004E13B9"/>
    <w:rsid w:val="004E16CC"/>
    <w:rsid w:val="004E320E"/>
    <w:rsid w:val="004E3DBB"/>
    <w:rsid w:val="004E4157"/>
    <w:rsid w:val="004E4DA9"/>
    <w:rsid w:val="004E53E5"/>
    <w:rsid w:val="004E560D"/>
    <w:rsid w:val="004E5B31"/>
    <w:rsid w:val="004E5D67"/>
    <w:rsid w:val="004E6056"/>
    <w:rsid w:val="004E6B38"/>
    <w:rsid w:val="004E6CF5"/>
    <w:rsid w:val="004E7159"/>
    <w:rsid w:val="004E7997"/>
    <w:rsid w:val="004E7EBB"/>
    <w:rsid w:val="004E7FD9"/>
    <w:rsid w:val="004F06B6"/>
    <w:rsid w:val="004F179B"/>
    <w:rsid w:val="004F1EDA"/>
    <w:rsid w:val="004F256C"/>
    <w:rsid w:val="004F3468"/>
    <w:rsid w:val="004F3500"/>
    <w:rsid w:val="004F3881"/>
    <w:rsid w:val="004F405A"/>
    <w:rsid w:val="004F4B9B"/>
    <w:rsid w:val="004F595F"/>
    <w:rsid w:val="00500623"/>
    <w:rsid w:val="005008D0"/>
    <w:rsid w:val="00500E7A"/>
    <w:rsid w:val="00501106"/>
    <w:rsid w:val="005016A9"/>
    <w:rsid w:val="00501AA3"/>
    <w:rsid w:val="00503066"/>
    <w:rsid w:val="0050330F"/>
    <w:rsid w:val="005043AA"/>
    <w:rsid w:val="00504C70"/>
    <w:rsid w:val="00505398"/>
    <w:rsid w:val="00505458"/>
    <w:rsid w:val="0050694C"/>
    <w:rsid w:val="00507298"/>
    <w:rsid w:val="005076BC"/>
    <w:rsid w:val="00510319"/>
    <w:rsid w:val="00510520"/>
    <w:rsid w:val="005117C7"/>
    <w:rsid w:val="00511BA6"/>
    <w:rsid w:val="0051219E"/>
    <w:rsid w:val="005127DE"/>
    <w:rsid w:val="005128F8"/>
    <w:rsid w:val="005135A6"/>
    <w:rsid w:val="0051398B"/>
    <w:rsid w:val="005139EE"/>
    <w:rsid w:val="005141AC"/>
    <w:rsid w:val="00515576"/>
    <w:rsid w:val="0051649D"/>
    <w:rsid w:val="005169AE"/>
    <w:rsid w:val="00517057"/>
    <w:rsid w:val="00517251"/>
    <w:rsid w:val="00517816"/>
    <w:rsid w:val="00517D40"/>
    <w:rsid w:val="00521005"/>
    <w:rsid w:val="005210C5"/>
    <w:rsid w:val="0052127B"/>
    <w:rsid w:val="00521649"/>
    <w:rsid w:val="0052171C"/>
    <w:rsid w:val="0052184A"/>
    <w:rsid w:val="00522218"/>
    <w:rsid w:val="0052250A"/>
    <w:rsid w:val="005225D5"/>
    <w:rsid w:val="00523C94"/>
    <w:rsid w:val="00525E0C"/>
    <w:rsid w:val="005271FE"/>
    <w:rsid w:val="00527701"/>
    <w:rsid w:val="0052784A"/>
    <w:rsid w:val="00527ABE"/>
    <w:rsid w:val="00527B9E"/>
    <w:rsid w:val="005302F7"/>
    <w:rsid w:val="00531109"/>
    <w:rsid w:val="00531455"/>
    <w:rsid w:val="0053199D"/>
    <w:rsid w:val="0053242D"/>
    <w:rsid w:val="00532D52"/>
    <w:rsid w:val="00533051"/>
    <w:rsid w:val="0053313A"/>
    <w:rsid w:val="00533231"/>
    <w:rsid w:val="00533526"/>
    <w:rsid w:val="00533551"/>
    <w:rsid w:val="00533E36"/>
    <w:rsid w:val="00534686"/>
    <w:rsid w:val="005347D5"/>
    <w:rsid w:val="00534DCA"/>
    <w:rsid w:val="00535808"/>
    <w:rsid w:val="0053624D"/>
    <w:rsid w:val="00536913"/>
    <w:rsid w:val="005369DC"/>
    <w:rsid w:val="00540268"/>
    <w:rsid w:val="00540D53"/>
    <w:rsid w:val="0054166B"/>
    <w:rsid w:val="00541D19"/>
    <w:rsid w:val="00541F18"/>
    <w:rsid w:val="0054255E"/>
    <w:rsid w:val="00542BCD"/>
    <w:rsid w:val="00542C09"/>
    <w:rsid w:val="00543C1E"/>
    <w:rsid w:val="00543FD9"/>
    <w:rsid w:val="0054447E"/>
    <w:rsid w:val="0054480B"/>
    <w:rsid w:val="00545082"/>
    <w:rsid w:val="005451CA"/>
    <w:rsid w:val="00545E1C"/>
    <w:rsid w:val="005473C1"/>
    <w:rsid w:val="00547794"/>
    <w:rsid w:val="00550046"/>
    <w:rsid w:val="005504A5"/>
    <w:rsid w:val="00551302"/>
    <w:rsid w:val="0055196A"/>
    <w:rsid w:val="005519BD"/>
    <w:rsid w:val="00551D36"/>
    <w:rsid w:val="005523B5"/>
    <w:rsid w:val="0055287C"/>
    <w:rsid w:val="00552931"/>
    <w:rsid w:val="005531F1"/>
    <w:rsid w:val="00554605"/>
    <w:rsid w:val="00554AC5"/>
    <w:rsid w:val="005550E2"/>
    <w:rsid w:val="0055633A"/>
    <w:rsid w:val="00557D73"/>
    <w:rsid w:val="00560F57"/>
    <w:rsid w:val="0056155B"/>
    <w:rsid w:val="00561AB1"/>
    <w:rsid w:val="005628C1"/>
    <w:rsid w:val="005629FF"/>
    <w:rsid w:val="00562B9F"/>
    <w:rsid w:val="005635C2"/>
    <w:rsid w:val="0056665B"/>
    <w:rsid w:val="00566B06"/>
    <w:rsid w:val="00570110"/>
    <w:rsid w:val="005707FC"/>
    <w:rsid w:val="00570DE4"/>
    <w:rsid w:val="00571238"/>
    <w:rsid w:val="00571941"/>
    <w:rsid w:val="00571ADA"/>
    <w:rsid w:val="00571E0E"/>
    <w:rsid w:val="00572865"/>
    <w:rsid w:val="00572917"/>
    <w:rsid w:val="00572C6D"/>
    <w:rsid w:val="00573494"/>
    <w:rsid w:val="00573E91"/>
    <w:rsid w:val="00573FAE"/>
    <w:rsid w:val="00574460"/>
    <w:rsid w:val="00574776"/>
    <w:rsid w:val="00575537"/>
    <w:rsid w:val="00575812"/>
    <w:rsid w:val="0057586E"/>
    <w:rsid w:val="005766DD"/>
    <w:rsid w:val="00576898"/>
    <w:rsid w:val="00576D18"/>
    <w:rsid w:val="00576E4C"/>
    <w:rsid w:val="00577202"/>
    <w:rsid w:val="00577E4B"/>
    <w:rsid w:val="00580C3A"/>
    <w:rsid w:val="00581AC2"/>
    <w:rsid w:val="005820C7"/>
    <w:rsid w:val="005823E7"/>
    <w:rsid w:val="00583544"/>
    <w:rsid w:val="00584803"/>
    <w:rsid w:val="00585B24"/>
    <w:rsid w:val="0058630D"/>
    <w:rsid w:val="0058688F"/>
    <w:rsid w:val="00586DEC"/>
    <w:rsid w:val="00586EE8"/>
    <w:rsid w:val="005876E9"/>
    <w:rsid w:val="005906EB"/>
    <w:rsid w:val="00590882"/>
    <w:rsid w:val="00590A96"/>
    <w:rsid w:val="00590D73"/>
    <w:rsid w:val="0059147F"/>
    <w:rsid w:val="00591543"/>
    <w:rsid w:val="0059239F"/>
    <w:rsid w:val="00592691"/>
    <w:rsid w:val="0059283C"/>
    <w:rsid w:val="00592A9C"/>
    <w:rsid w:val="00592ABE"/>
    <w:rsid w:val="00595EA7"/>
    <w:rsid w:val="00596C29"/>
    <w:rsid w:val="00597FAE"/>
    <w:rsid w:val="005A056F"/>
    <w:rsid w:val="005A05C1"/>
    <w:rsid w:val="005A09C2"/>
    <w:rsid w:val="005A1462"/>
    <w:rsid w:val="005A1B68"/>
    <w:rsid w:val="005A1FFB"/>
    <w:rsid w:val="005A25FA"/>
    <w:rsid w:val="005A2924"/>
    <w:rsid w:val="005A3741"/>
    <w:rsid w:val="005A4457"/>
    <w:rsid w:val="005A4991"/>
    <w:rsid w:val="005A4D91"/>
    <w:rsid w:val="005A5564"/>
    <w:rsid w:val="005A5C02"/>
    <w:rsid w:val="005A69AE"/>
    <w:rsid w:val="005A6A5D"/>
    <w:rsid w:val="005A751A"/>
    <w:rsid w:val="005A7C23"/>
    <w:rsid w:val="005B0586"/>
    <w:rsid w:val="005B0999"/>
    <w:rsid w:val="005B0A01"/>
    <w:rsid w:val="005B1D8A"/>
    <w:rsid w:val="005B1E7A"/>
    <w:rsid w:val="005B1F89"/>
    <w:rsid w:val="005B2183"/>
    <w:rsid w:val="005B2832"/>
    <w:rsid w:val="005B3785"/>
    <w:rsid w:val="005B3A8C"/>
    <w:rsid w:val="005B4059"/>
    <w:rsid w:val="005B4898"/>
    <w:rsid w:val="005B4921"/>
    <w:rsid w:val="005B49B5"/>
    <w:rsid w:val="005B4CB7"/>
    <w:rsid w:val="005B5342"/>
    <w:rsid w:val="005B538C"/>
    <w:rsid w:val="005B6814"/>
    <w:rsid w:val="005B6C57"/>
    <w:rsid w:val="005B714A"/>
    <w:rsid w:val="005B7A26"/>
    <w:rsid w:val="005C032B"/>
    <w:rsid w:val="005C1178"/>
    <w:rsid w:val="005C2019"/>
    <w:rsid w:val="005C356E"/>
    <w:rsid w:val="005C4068"/>
    <w:rsid w:val="005C4844"/>
    <w:rsid w:val="005C48FB"/>
    <w:rsid w:val="005C519F"/>
    <w:rsid w:val="005C5577"/>
    <w:rsid w:val="005C764F"/>
    <w:rsid w:val="005C7B56"/>
    <w:rsid w:val="005D0075"/>
    <w:rsid w:val="005D0907"/>
    <w:rsid w:val="005D0E3B"/>
    <w:rsid w:val="005D0FD6"/>
    <w:rsid w:val="005D1028"/>
    <w:rsid w:val="005D1532"/>
    <w:rsid w:val="005D24C4"/>
    <w:rsid w:val="005D27E3"/>
    <w:rsid w:val="005D2916"/>
    <w:rsid w:val="005D2A32"/>
    <w:rsid w:val="005D2AB9"/>
    <w:rsid w:val="005D3EDF"/>
    <w:rsid w:val="005D54D0"/>
    <w:rsid w:val="005D64C4"/>
    <w:rsid w:val="005D7AFE"/>
    <w:rsid w:val="005D7D99"/>
    <w:rsid w:val="005E183F"/>
    <w:rsid w:val="005E1C0D"/>
    <w:rsid w:val="005E2506"/>
    <w:rsid w:val="005E27ED"/>
    <w:rsid w:val="005E2A8C"/>
    <w:rsid w:val="005E3B9A"/>
    <w:rsid w:val="005E4208"/>
    <w:rsid w:val="005E4488"/>
    <w:rsid w:val="005E456D"/>
    <w:rsid w:val="005E4AE2"/>
    <w:rsid w:val="005E4B41"/>
    <w:rsid w:val="005E4F0B"/>
    <w:rsid w:val="005E546A"/>
    <w:rsid w:val="005E6BA9"/>
    <w:rsid w:val="005E724E"/>
    <w:rsid w:val="005E7B46"/>
    <w:rsid w:val="005E7C24"/>
    <w:rsid w:val="005F0ADC"/>
    <w:rsid w:val="005F0C7B"/>
    <w:rsid w:val="005F2EDC"/>
    <w:rsid w:val="005F369B"/>
    <w:rsid w:val="005F36C7"/>
    <w:rsid w:val="005F3FF8"/>
    <w:rsid w:val="005F45CC"/>
    <w:rsid w:val="005F4739"/>
    <w:rsid w:val="005F4910"/>
    <w:rsid w:val="005F63CC"/>
    <w:rsid w:val="005F79E8"/>
    <w:rsid w:val="005F7A28"/>
    <w:rsid w:val="00600323"/>
    <w:rsid w:val="0060059E"/>
    <w:rsid w:val="00600B67"/>
    <w:rsid w:val="00601963"/>
    <w:rsid w:val="00601B16"/>
    <w:rsid w:val="00602EFC"/>
    <w:rsid w:val="006038C8"/>
    <w:rsid w:val="00603F90"/>
    <w:rsid w:val="00604F46"/>
    <w:rsid w:val="006050B0"/>
    <w:rsid w:val="00605178"/>
    <w:rsid w:val="006062EC"/>
    <w:rsid w:val="00606547"/>
    <w:rsid w:val="00606554"/>
    <w:rsid w:val="00607820"/>
    <w:rsid w:val="00607D42"/>
    <w:rsid w:val="006106A0"/>
    <w:rsid w:val="00611D0E"/>
    <w:rsid w:val="00612BA7"/>
    <w:rsid w:val="00613F53"/>
    <w:rsid w:val="006140C8"/>
    <w:rsid w:val="0061503C"/>
    <w:rsid w:val="00615988"/>
    <w:rsid w:val="00615B20"/>
    <w:rsid w:val="006161E9"/>
    <w:rsid w:val="00616C06"/>
    <w:rsid w:val="00617C2F"/>
    <w:rsid w:val="00617F6C"/>
    <w:rsid w:val="006204BE"/>
    <w:rsid w:val="0062077D"/>
    <w:rsid w:val="00620C49"/>
    <w:rsid w:val="006214F1"/>
    <w:rsid w:val="00621E6E"/>
    <w:rsid w:val="006220D8"/>
    <w:rsid w:val="006225E3"/>
    <w:rsid w:val="00622701"/>
    <w:rsid w:val="00622D20"/>
    <w:rsid w:val="00622FD1"/>
    <w:rsid w:val="00624676"/>
    <w:rsid w:val="006248CC"/>
    <w:rsid w:val="00624E79"/>
    <w:rsid w:val="00625097"/>
    <w:rsid w:val="0062514D"/>
    <w:rsid w:val="00626326"/>
    <w:rsid w:val="00627B1C"/>
    <w:rsid w:val="00627DDC"/>
    <w:rsid w:val="00627E86"/>
    <w:rsid w:val="00627F80"/>
    <w:rsid w:val="00630487"/>
    <w:rsid w:val="00630EF7"/>
    <w:rsid w:val="006315FF"/>
    <w:rsid w:val="006330FF"/>
    <w:rsid w:val="006336EA"/>
    <w:rsid w:val="00633BDD"/>
    <w:rsid w:val="00635EBA"/>
    <w:rsid w:val="0063747B"/>
    <w:rsid w:val="006403E0"/>
    <w:rsid w:val="00640486"/>
    <w:rsid w:val="00640CB2"/>
    <w:rsid w:val="00640DCF"/>
    <w:rsid w:val="00640ECE"/>
    <w:rsid w:val="0064107B"/>
    <w:rsid w:val="00641770"/>
    <w:rsid w:val="00642072"/>
    <w:rsid w:val="006426C8"/>
    <w:rsid w:val="00642C81"/>
    <w:rsid w:val="00642FAC"/>
    <w:rsid w:val="0064382B"/>
    <w:rsid w:val="00645C88"/>
    <w:rsid w:val="00646C3B"/>
    <w:rsid w:val="006475BA"/>
    <w:rsid w:val="00647CD5"/>
    <w:rsid w:val="00650340"/>
    <w:rsid w:val="00650999"/>
    <w:rsid w:val="00651F4C"/>
    <w:rsid w:val="006521DF"/>
    <w:rsid w:val="00652839"/>
    <w:rsid w:val="006531DA"/>
    <w:rsid w:val="00653576"/>
    <w:rsid w:val="006539FC"/>
    <w:rsid w:val="00654111"/>
    <w:rsid w:val="00655E70"/>
    <w:rsid w:val="006571C5"/>
    <w:rsid w:val="006578E8"/>
    <w:rsid w:val="00657CE5"/>
    <w:rsid w:val="00657CFA"/>
    <w:rsid w:val="006613D2"/>
    <w:rsid w:val="006615FC"/>
    <w:rsid w:val="0066176A"/>
    <w:rsid w:val="00662D34"/>
    <w:rsid w:val="006642CC"/>
    <w:rsid w:val="006647C5"/>
    <w:rsid w:val="00666BAA"/>
    <w:rsid w:val="006672D7"/>
    <w:rsid w:val="00667D77"/>
    <w:rsid w:val="006700C0"/>
    <w:rsid w:val="006706FE"/>
    <w:rsid w:val="00670972"/>
    <w:rsid w:val="0067216B"/>
    <w:rsid w:val="00672282"/>
    <w:rsid w:val="00672E68"/>
    <w:rsid w:val="00673022"/>
    <w:rsid w:val="006737F8"/>
    <w:rsid w:val="0067384F"/>
    <w:rsid w:val="00673937"/>
    <w:rsid w:val="00673C87"/>
    <w:rsid w:val="00674B04"/>
    <w:rsid w:val="0067526D"/>
    <w:rsid w:val="00676013"/>
    <w:rsid w:val="006760B1"/>
    <w:rsid w:val="00676326"/>
    <w:rsid w:val="006767D2"/>
    <w:rsid w:val="00677359"/>
    <w:rsid w:val="00677771"/>
    <w:rsid w:val="006778F9"/>
    <w:rsid w:val="00681611"/>
    <w:rsid w:val="006818F0"/>
    <w:rsid w:val="006819E4"/>
    <w:rsid w:val="00681A2F"/>
    <w:rsid w:val="00681A87"/>
    <w:rsid w:val="00681D7F"/>
    <w:rsid w:val="00682FE5"/>
    <w:rsid w:val="006834F2"/>
    <w:rsid w:val="0068355E"/>
    <w:rsid w:val="0068368B"/>
    <w:rsid w:val="00684D61"/>
    <w:rsid w:val="00686F77"/>
    <w:rsid w:val="00687742"/>
    <w:rsid w:val="00687996"/>
    <w:rsid w:val="00687E6C"/>
    <w:rsid w:val="00691167"/>
    <w:rsid w:val="00691599"/>
    <w:rsid w:val="00692D5D"/>
    <w:rsid w:val="00693942"/>
    <w:rsid w:val="00693E26"/>
    <w:rsid w:val="0069400F"/>
    <w:rsid w:val="0069419E"/>
    <w:rsid w:val="006948EB"/>
    <w:rsid w:val="00694C63"/>
    <w:rsid w:val="00695633"/>
    <w:rsid w:val="00695951"/>
    <w:rsid w:val="00695ABA"/>
    <w:rsid w:val="00695ACF"/>
    <w:rsid w:val="0069630F"/>
    <w:rsid w:val="00696AE4"/>
    <w:rsid w:val="00696F7C"/>
    <w:rsid w:val="0069742B"/>
    <w:rsid w:val="00697671"/>
    <w:rsid w:val="00697793"/>
    <w:rsid w:val="006A0008"/>
    <w:rsid w:val="006A0C5E"/>
    <w:rsid w:val="006A17F4"/>
    <w:rsid w:val="006A193A"/>
    <w:rsid w:val="006A1D98"/>
    <w:rsid w:val="006A1E7B"/>
    <w:rsid w:val="006A237C"/>
    <w:rsid w:val="006A2510"/>
    <w:rsid w:val="006A2A7F"/>
    <w:rsid w:val="006A2D35"/>
    <w:rsid w:val="006A386E"/>
    <w:rsid w:val="006A3C72"/>
    <w:rsid w:val="006A3DE3"/>
    <w:rsid w:val="006A4290"/>
    <w:rsid w:val="006A5542"/>
    <w:rsid w:val="006A56BF"/>
    <w:rsid w:val="006A5F91"/>
    <w:rsid w:val="006A6243"/>
    <w:rsid w:val="006A67EE"/>
    <w:rsid w:val="006A7A86"/>
    <w:rsid w:val="006A7EBF"/>
    <w:rsid w:val="006B061C"/>
    <w:rsid w:val="006B0F6E"/>
    <w:rsid w:val="006B1993"/>
    <w:rsid w:val="006B1F8D"/>
    <w:rsid w:val="006B2E8C"/>
    <w:rsid w:val="006B416B"/>
    <w:rsid w:val="006B4330"/>
    <w:rsid w:val="006B4790"/>
    <w:rsid w:val="006B48A4"/>
    <w:rsid w:val="006B54FB"/>
    <w:rsid w:val="006B5858"/>
    <w:rsid w:val="006B5C61"/>
    <w:rsid w:val="006B66B8"/>
    <w:rsid w:val="006B69DF"/>
    <w:rsid w:val="006C13E1"/>
    <w:rsid w:val="006C1A7D"/>
    <w:rsid w:val="006C2548"/>
    <w:rsid w:val="006C28DF"/>
    <w:rsid w:val="006C3473"/>
    <w:rsid w:val="006C349A"/>
    <w:rsid w:val="006C3A5C"/>
    <w:rsid w:val="006C40A8"/>
    <w:rsid w:val="006C48AA"/>
    <w:rsid w:val="006C4939"/>
    <w:rsid w:val="006C4DFE"/>
    <w:rsid w:val="006C7155"/>
    <w:rsid w:val="006C7446"/>
    <w:rsid w:val="006D001E"/>
    <w:rsid w:val="006D055D"/>
    <w:rsid w:val="006D1B45"/>
    <w:rsid w:val="006D21A6"/>
    <w:rsid w:val="006D250D"/>
    <w:rsid w:val="006D2BF1"/>
    <w:rsid w:val="006D305D"/>
    <w:rsid w:val="006D351D"/>
    <w:rsid w:val="006D39B5"/>
    <w:rsid w:val="006D3E52"/>
    <w:rsid w:val="006D488F"/>
    <w:rsid w:val="006D5349"/>
    <w:rsid w:val="006D54CD"/>
    <w:rsid w:val="006D7A12"/>
    <w:rsid w:val="006D7F95"/>
    <w:rsid w:val="006E05E2"/>
    <w:rsid w:val="006E0E0C"/>
    <w:rsid w:val="006E0F27"/>
    <w:rsid w:val="006E1A74"/>
    <w:rsid w:val="006E2263"/>
    <w:rsid w:val="006E244C"/>
    <w:rsid w:val="006E25D2"/>
    <w:rsid w:val="006E338B"/>
    <w:rsid w:val="006E33F1"/>
    <w:rsid w:val="006E3665"/>
    <w:rsid w:val="006E3BDF"/>
    <w:rsid w:val="006E5242"/>
    <w:rsid w:val="006E6620"/>
    <w:rsid w:val="006E798C"/>
    <w:rsid w:val="006F1819"/>
    <w:rsid w:val="006F1D2A"/>
    <w:rsid w:val="006F23C1"/>
    <w:rsid w:val="006F261F"/>
    <w:rsid w:val="006F2D7B"/>
    <w:rsid w:val="006F2DC1"/>
    <w:rsid w:val="006F3069"/>
    <w:rsid w:val="006F44FC"/>
    <w:rsid w:val="006F47F1"/>
    <w:rsid w:val="006F57A2"/>
    <w:rsid w:val="006F6520"/>
    <w:rsid w:val="006F6CB3"/>
    <w:rsid w:val="006F730C"/>
    <w:rsid w:val="006F782C"/>
    <w:rsid w:val="00700784"/>
    <w:rsid w:val="00700DFB"/>
    <w:rsid w:val="00702C45"/>
    <w:rsid w:val="007033A3"/>
    <w:rsid w:val="00704ADA"/>
    <w:rsid w:val="00705F80"/>
    <w:rsid w:val="0070628C"/>
    <w:rsid w:val="00706894"/>
    <w:rsid w:val="007069AA"/>
    <w:rsid w:val="00706A45"/>
    <w:rsid w:val="0070776A"/>
    <w:rsid w:val="00707E9E"/>
    <w:rsid w:val="0071075D"/>
    <w:rsid w:val="007116FB"/>
    <w:rsid w:val="007117A6"/>
    <w:rsid w:val="007124B9"/>
    <w:rsid w:val="007134BD"/>
    <w:rsid w:val="0071351F"/>
    <w:rsid w:val="00713C66"/>
    <w:rsid w:val="007146E8"/>
    <w:rsid w:val="00715AE6"/>
    <w:rsid w:val="00716CD0"/>
    <w:rsid w:val="00716F86"/>
    <w:rsid w:val="0071707A"/>
    <w:rsid w:val="00720858"/>
    <w:rsid w:val="00720A6C"/>
    <w:rsid w:val="00720F24"/>
    <w:rsid w:val="0072198A"/>
    <w:rsid w:val="00721D73"/>
    <w:rsid w:val="007224D2"/>
    <w:rsid w:val="00722623"/>
    <w:rsid w:val="00722955"/>
    <w:rsid w:val="0072342C"/>
    <w:rsid w:val="007238CF"/>
    <w:rsid w:val="00723C7F"/>
    <w:rsid w:val="00723CD1"/>
    <w:rsid w:val="007245BC"/>
    <w:rsid w:val="00724AFC"/>
    <w:rsid w:val="00724E9C"/>
    <w:rsid w:val="00725584"/>
    <w:rsid w:val="00725A6F"/>
    <w:rsid w:val="00725E4B"/>
    <w:rsid w:val="0072619D"/>
    <w:rsid w:val="00726242"/>
    <w:rsid w:val="00726EDC"/>
    <w:rsid w:val="007275A9"/>
    <w:rsid w:val="00730309"/>
    <w:rsid w:val="00731430"/>
    <w:rsid w:val="00731BB9"/>
    <w:rsid w:val="0073341F"/>
    <w:rsid w:val="0073414B"/>
    <w:rsid w:val="00734BCE"/>
    <w:rsid w:val="00737580"/>
    <w:rsid w:val="00737C59"/>
    <w:rsid w:val="00743330"/>
    <w:rsid w:val="0074345B"/>
    <w:rsid w:val="00743829"/>
    <w:rsid w:val="00744D7A"/>
    <w:rsid w:val="00745344"/>
    <w:rsid w:val="00745F09"/>
    <w:rsid w:val="00746D78"/>
    <w:rsid w:val="007476F9"/>
    <w:rsid w:val="00747E37"/>
    <w:rsid w:val="00750402"/>
    <w:rsid w:val="00750A18"/>
    <w:rsid w:val="00750EEA"/>
    <w:rsid w:val="0075169E"/>
    <w:rsid w:val="007518BE"/>
    <w:rsid w:val="00752121"/>
    <w:rsid w:val="0075249C"/>
    <w:rsid w:val="0075349E"/>
    <w:rsid w:val="007537C5"/>
    <w:rsid w:val="00754642"/>
    <w:rsid w:val="00754BA0"/>
    <w:rsid w:val="00755573"/>
    <w:rsid w:val="007569D2"/>
    <w:rsid w:val="00756D34"/>
    <w:rsid w:val="00756E49"/>
    <w:rsid w:val="00762174"/>
    <w:rsid w:val="007626F5"/>
    <w:rsid w:val="0076309F"/>
    <w:rsid w:val="00763C83"/>
    <w:rsid w:val="00764A44"/>
    <w:rsid w:val="00764A6B"/>
    <w:rsid w:val="00765921"/>
    <w:rsid w:val="00767A6F"/>
    <w:rsid w:val="00767F1E"/>
    <w:rsid w:val="00771868"/>
    <w:rsid w:val="00772589"/>
    <w:rsid w:val="007727CF"/>
    <w:rsid w:val="0077384D"/>
    <w:rsid w:val="00773C12"/>
    <w:rsid w:val="00773D98"/>
    <w:rsid w:val="00774BBC"/>
    <w:rsid w:val="007758B0"/>
    <w:rsid w:val="00775F60"/>
    <w:rsid w:val="00776CCF"/>
    <w:rsid w:val="007802CB"/>
    <w:rsid w:val="00780D81"/>
    <w:rsid w:val="00781A0A"/>
    <w:rsid w:val="00781D97"/>
    <w:rsid w:val="00782000"/>
    <w:rsid w:val="007833CC"/>
    <w:rsid w:val="00783B2C"/>
    <w:rsid w:val="00783EBE"/>
    <w:rsid w:val="00784828"/>
    <w:rsid w:val="00785DC7"/>
    <w:rsid w:val="0078606A"/>
    <w:rsid w:val="0079020E"/>
    <w:rsid w:val="00790229"/>
    <w:rsid w:val="00790AD8"/>
    <w:rsid w:val="00790BE6"/>
    <w:rsid w:val="0079155C"/>
    <w:rsid w:val="007916B1"/>
    <w:rsid w:val="007920C0"/>
    <w:rsid w:val="007922D9"/>
    <w:rsid w:val="007924D6"/>
    <w:rsid w:val="007938F5"/>
    <w:rsid w:val="007951D2"/>
    <w:rsid w:val="0079576F"/>
    <w:rsid w:val="007966AE"/>
    <w:rsid w:val="00796D10"/>
    <w:rsid w:val="007973D7"/>
    <w:rsid w:val="00797624"/>
    <w:rsid w:val="007A0346"/>
    <w:rsid w:val="007A059B"/>
    <w:rsid w:val="007A0E71"/>
    <w:rsid w:val="007A19B6"/>
    <w:rsid w:val="007A2CAA"/>
    <w:rsid w:val="007A4063"/>
    <w:rsid w:val="007A43D8"/>
    <w:rsid w:val="007A4821"/>
    <w:rsid w:val="007A4842"/>
    <w:rsid w:val="007A52E7"/>
    <w:rsid w:val="007A5ABB"/>
    <w:rsid w:val="007A720D"/>
    <w:rsid w:val="007B01B5"/>
    <w:rsid w:val="007B09EE"/>
    <w:rsid w:val="007B0B75"/>
    <w:rsid w:val="007B0F17"/>
    <w:rsid w:val="007B1641"/>
    <w:rsid w:val="007B1E8A"/>
    <w:rsid w:val="007B204F"/>
    <w:rsid w:val="007B22D7"/>
    <w:rsid w:val="007B24BD"/>
    <w:rsid w:val="007B30DB"/>
    <w:rsid w:val="007B3217"/>
    <w:rsid w:val="007B37C6"/>
    <w:rsid w:val="007B44BB"/>
    <w:rsid w:val="007B46DF"/>
    <w:rsid w:val="007B4FF7"/>
    <w:rsid w:val="007B580F"/>
    <w:rsid w:val="007B5893"/>
    <w:rsid w:val="007B625B"/>
    <w:rsid w:val="007B6835"/>
    <w:rsid w:val="007B6DA2"/>
    <w:rsid w:val="007C0643"/>
    <w:rsid w:val="007C0BF7"/>
    <w:rsid w:val="007C20E7"/>
    <w:rsid w:val="007C3180"/>
    <w:rsid w:val="007C3944"/>
    <w:rsid w:val="007C3E1F"/>
    <w:rsid w:val="007C503D"/>
    <w:rsid w:val="007C5982"/>
    <w:rsid w:val="007C6322"/>
    <w:rsid w:val="007C6C63"/>
    <w:rsid w:val="007C6C84"/>
    <w:rsid w:val="007D16D8"/>
    <w:rsid w:val="007D1FF3"/>
    <w:rsid w:val="007D2279"/>
    <w:rsid w:val="007D2CB8"/>
    <w:rsid w:val="007D2F50"/>
    <w:rsid w:val="007D303E"/>
    <w:rsid w:val="007D30C9"/>
    <w:rsid w:val="007D3463"/>
    <w:rsid w:val="007D3E69"/>
    <w:rsid w:val="007D43B7"/>
    <w:rsid w:val="007D4649"/>
    <w:rsid w:val="007D497F"/>
    <w:rsid w:val="007D49A5"/>
    <w:rsid w:val="007D53A1"/>
    <w:rsid w:val="007D5788"/>
    <w:rsid w:val="007D6183"/>
    <w:rsid w:val="007D71D6"/>
    <w:rsid w:val="007D7800"/>
    <w:rsid w:val="007E0212"/>
    <w:rsid w:val="007E2206"/>
    <w:rsid w:val="007E3179"/>
    <w:rsid w:val="007E3D37"/>
    <w:rsid w:val="007E3FF6"/>
    <w:rsid w:val="007E40BF"/>
    <w:rsid w:val="007E417E"/>
    <w:rsid w:val="007E4B2B"/>
    <w:rsid w:val="007E532B"/>
    <w:rsid w:val="007E5D31"/>
    <w:rsid w:val="007E725B"/>
    <w:rsid w:val="007F0501"/>
    <w:rsid w:val="007F0876"/>
    <w:rsid w:val="007F09C7"/>
    <w:rsid w:val="007F136A"/>
    <w:rsid w:val="007F295E"/>
    <w:rsid w:val="007F33C6"/>
    <w:rsid w:val="007F4260"/>
    <w:rsid w:val="007F5446"/>
    <w:rsid w:val="007F5616"/>
    <w:rsid w:val="007F5E12"/>
    <w:rsid w:val="007F6323"/>
    <w:rsid w:val="007F6F30"/>
    <w:rsid w:val="007F74D1"/>
    <w:rsid w:val="007F7A1B"/>
    <w:rsid w:val="00800B16"/>
    <w:rsid w:val="008017F7"/>
    <w:rsid w:val="00801926"/>
    <w:rsid w:val="00801F45"/>
    <w:rsid w:val="00801F61"/>
    <w:rsid w:val="00803D2B"/>
    <w:rsid w:val="00803D84"/>
    <w:rsid w:val="0080412C"/>
    <w:rsid w:val="00804485"/>
    <w:rsid w:val="00804582"/>
    <w:rsid w:val="00804ED9"/>
    <w:rsid w:val="008058DA"/>
    <w:rsid w:val="0080623E"/>
    <w:rsid w:val="0080644C"/>
    <w:rsid w:val="00806C66"/>
    <w:rsid w:val="008074DD"/>
    <w:rsid w:val="00807D71"/>
    <w:rsid w:val="00810836"/>
    <w:rsid w:val="008108CE"/>
    <w:rsid w:val="00810E7E"/>
    <w:rsid w:val="00811CCE"/>
    <w:rsid w:val="0081233C"/>
    <w:rsid w:val="00813006"/>
    <w:rsid w:val="00813AFD"/>
    <w:rsid w:val="00814160"/>
    <w:rsid w:val="008150CE"/>
    <w:rsid w:val="008151AD"/>
    <w:rsid w:val="00815FB5"/>
    <w:rsid w:val="00815FF4"/>
    <w:rsid w:val="008166BB"/>
    <w:rsid w:val="00816BF8"/>
    <w:rsid w:val="00817184"/>
    <w:rsid w:val="0081762B"/>
    <w:rsid w:val="00820735"/>
    <w:rsid w:val="008208EA"/>
    <w:rsid w:val="00820A66"/>
    <w:rsid w:val="00820BDE"/>
    <w:rsid w:val="0082104D"/>
    <w:rsid w:val="008214BE"/>
    <w:rsid w:val="008217D7"/>
    <w:rsid w:val="00822710"/>
    <w:rsid w:val="00822D80"/>
    <w:rsid w:val="00823390"/>
    <w:rsid w:val="008236AD"/>
    <w:rsid w:val="00823EBE"/>
    <w:rsid w:val="00824847"/>
    <w:rsid w:val="00824984"/>
    <w:rsid w:val="00826257"/>
    <w:rsid w:val="008302B5"/>
    <w:rsid w:val="00830851"/>
    <w:rsid w:val="00830A00"/>
    <w:rsid w:val="00830EAE"/>
    <w:rsid w:val="00830F2F"/>
    <w:rsid w:val="008326C2"/>
    <w:rsid w:val="00832D09"/>
    <w:rsid w:val="00832DDE"/>
    <w:rsid w:val="00833166"/>
    <w:rsid w:val="00833D13"/>
    <w:rsid w:val="00834450"/>
    <w:rsid w:val="00834598"/>
    <w:rsid w:val="00834CE6"/>
    <w:rsid w:val="00835850"/>
    <w:rsid w:val="00835D8A"/>
    <w:rsid w:val="008366D1"/>
    <w:rsid w:val="008367EA"/>
    <w:rsid w:val="00837811"/>
    <w:rsid w:val="00837AD0"/>
    <w:rsid w:val="0084075B"/>
    <w:rsid w:val="0084115D"/>
    <w:rsid w:val="00841A97"/>
    <w:rsid w:val="00841E0B"/>
    <w:rsid w:val="00843B6C"/>
    <w:rsid w:val="008443FF"/>
    <w:rsid w:val="0084492F"/>
    <w:rsid w:val="00844CE3"/>
    <w:rsid w:val="00845171"/>
    <w:rsid w:val="00846954"/>
    <w:rsid w:val="00846A96"/>
    <w:rsid w:val="00847393"/>
    <w:rsid w:val="00850AFD"/>
    <w:rsid w:val="00850F52"/>
    <w:rsid w:val="00851097"/>
    <w:rsid w:val="008521D5"/>
    <w:rsid w:val="00852490"/>
    <w:rsid w:val="008530D7"/>
    <w:rsid w:val="008532F3"/>
    <w:rsid w:val="00853C01"/>
    <w:rsid w:val="00853E8F"/>
    <w:rsid w:val="0085482F"/>
    <w:rsid w:val="00855CB8"/>
    <w:rsid w:val="0085698A"/>
    <w:rsid w:val="00856E71"/>
    <w:rsid w:val="00857161"/>
    <w:rsid w:val="0085762B"/>
    <w:rsid w:val="0086064E"/>
    <w:rsid w:val="00860F21"/>
    <w:rsid w:val="008617ED"/>
    <w:rsid w:val="00862448"/>
    <w:rsid w:val="0086325A"/>
    <w:rsid w:val="0086382D"/>
    <w:rsid w:val="008646A6"/>
    <w:rsid w:val="00864EDA"/>
    <w:rsid w:val="00865B9C"/>
    <w:rsid w:val="00865D64"/>
    <w:rsid w:val="0086706F"/>
    <w:rsid w:val="0086758C"/>
    <w:rsid w:val="008676E4"/>
    <w:rsid w:val="00867A43"/>
    <w:rsid w:val="00867B2A"/>
    <w:rsid w:val="00867F2E"/>
    <w:rsid w:val="008702D3"/>
    <w:rsid w:val="00870F05"/>
    <w:rsid w:val="00872383"/>
    <w:rsid w:val="00872EBE"/>
    <w:rsid w:val="00873641"/>
    <w:rsid w:val="00873A72"/>
    <w:rsid w:val="00874623"/>
    <w:rsid w:val="00876153"/>
    <w:rsid w:val="0087648E"/>
    <w:rsid w:val="00876783"/>
    <w:rsid w:val="00876A9E"/>
    <w:rsid w:val="00876C1E"/>
    <w:rsid w:val="00877117"/>
    <w:rsid w:val="0087753A"/>
    <w:rsid w:val="00880943"/>
    <w:rsid w:val="00880D9D"/>
    <w:rsid w:val="00880FD3"/>
    <w:rsid w:val="00881E39"/>
    <w:rsid w:val="00881FF7"/>
    <w:rsid w:val="00882234"/>
    <w:rsid w:val="0088258B"/>
    <w:rsid w:val="00882751"/>
    <w:rsid w:val="00883405"/>
    <w:rsid w:val="0088423C"/>
    <w:rsid w:val="00884C80"/>
    <w:rsid w:val="00885826"/>
    <w:rsid w:val="00885CC4"/>
    <w:rsid w:val="00885EFF"/>
    <w:rsid w:val="008867A1"/>
    <w:rsid w:val="00887918"/>
    <w:rsid w:val="00887FA5"/>
    <w:rsid w:val="00887FD1"/>
    <w:rsid w:val="0089011E"/>
    <w:rsid w:val="00890BE0"/>
    <w:rsid w:val="00890CBC"/>
    <w:rsid w:val="00890DD1"/>
    <w:rsid w:val="00890EC1"/>
    <w:rsid w:val="00891C75"/>
    <w:rsid w:val="0089214F"/>
    <w:rsid w:val="008931D2"/>
    <w:rsid w:val="00893406"/>
    <w:rsid w:val="00893976"/>
    <w:rsid w:val="008939B0"/>
    <w:rsid w:val="00893F62"/>
    <w:rsid w:val="008949E8"/>
    <w:rsid w:val="00895B08"/>
    <w:rsid w:val="00895B4D"/>
    <w:rsid w:val="00895CCD"/>
    <w:rsid w:val="00895EBE"/>
    <w:rsid w:val="00895FF6"/>
    <w:rsid w:val="008964C2"/>
    <w:rsid w:val="008964F9"/>
    <w:rsid w:val="00897318"/>
    <w:rsid w:val="008979CD"/>
    <w:rsid w:val="008A005C"/>
    <w:rsid w:val="008A0146"/>
    <w:rsid w:val="008A0920"/>
    <w:rsid w:val="008A0EB0"/>
    <w:rsid w:val="008A0FAF"/>
    <w:rsid w:val="008A29D8"/>
    <w:rsid w:val="008A2B86"/>
    <w:rsid w:val="008A4DE6"/>
    <w:rsid w:val="008A6751"/>
    <w:rsid w:val="008A6C60"/>
    <w:rsid w:val="008B0A9A"/>
    <w:rsid w:val="008B1067"/>
    <w:rsid w:val="008B1141"/>
    <w:rsid w:val="008B1AEF"/>
    <w:rsid w:val="008B2D1F"/>
    <w:rsid w:val="008B3BE0"/>
    <w:rsid w:val="008B3D66"/>
    <w:rsid w:val="008B484B"/>
    <w:rsid w:val="008B4F41"/>
    <w:rsid w:val="008B57E4"/>
    <w:rsid w:val="008B5EDC"/>
    <w:rsid w:val="008B66AC"/>
    <w:rsid w:val="008B6821"/>
    <w:rsid w:val="008B6F7C"/>
    <w:rsid w:val="008B779D"/>
    <w:rsid w:val="008B7D4D"/>
    <w:rsid w:val="008C0895"/>
    <w:rsid w:val="008C12D3"/>
    <w:rsid w:val="008C1484"/>
    <w:rsid w:val="008C173D"/>
    <w:rsid w:val="008C2418"/>
    <w:rsid w:val="008C2AF9"/>
    <w:rsid w:val="008C2DC6"/>
    <w:rsid w:val="008C2F36"/>
    <w:rsid w:val="008C3589"/>
    <w:rsid w:val="008C432F"/>
    <w:rsid w:val="008C47A1"/>
    <w:rsid w:val="008C56F0"/>
    <w:rsid w:val="008C6273"/>
    <w:rsid w:val="008C7B08"/>
    <w:rsid w:val="008C7B31"/>
    <w:rsid w:val="008D07B4"/>
    <w:rsid w:val="008D0DDC"/>
    <w:rsid w:val="008D139D"/>
    <w:rsid w:val="008D1483"/>
    <w:rsid w:val="008D2A93"/>
    <w:rsid w:val="008D2DE6"/>
    <w:rsid w:val="008D3232"/>
    <w:rsid w:val="008D3D25"/>
    <w:rsid w:val="008D407B"/>
    <w:rsid w:val="008D41FF"/>
    <w:rsid w:val="008D4AFB"/>
    <w:rsid w:val="008D516B"/>
    <w:rsid w:val="008D5818"/>
    <w:rsid w:val="008D5E1C"/>
    <w:rsid w:val="008D64C9"/>
    <w:rsid w:val="008D663C"/>
    <w:rsid w:val="008D6994"/>
    <w:rsid w:val="008D6B24"/>
    <w:rsid w:val="008D6FC1"/>
    <w:rsid w:val="008D73F8"/>
    <w:rsid w:val="008D7A04"/>
    <w:rsid w:val="008E0CC0"/>
    <w:rsid w:val="008E1D7F"/>
    <w:rsid w:val="008E2445"/>
    <w:rsid w:val="008E2961"/>
    <w:rsid w:val="008E31D4"/>
    <w:rsid w:val="008E3886"/>
    <w:rsid w:val="008E4F44"/>
    <w:rsid w:val="008E57BF"/>
    <w:rsid w:val="008E5F0D"/>
    <w:rsid w:val="008E6FCD"/>
    <w:rsid w:val="008E7629"/>
    <w:rsid w:val="008E77A0"/>
    <w:rsid w:val="008F00F7"/>
    <w:rsid w:val="008F017F"/>
    <w:rsid w:val="008F02E4"/>
    <w:rsid w:val="008F0572"/>
    <w:rsid w:val="008F0680"/>
    <w:rsid w:val="008F1328"/>
    <w:rsid w:val="008F1D78"/>
    <w:rsid w:val="008F1E3E"/>
    <w:rsid w:val="008F2242"/>
    <w:rsid w:val="008F2531"/>
    <w:rsid w:val="008F267B"/>
    <w:rsid w:val="008F3530"/>
    <w:rsid w:val="008F468F"/>
    <w:rsid w:val="008F497D"/>
    <w:rsid w:val="008F4BF9"/>
    <w:rsid w:val="008F5148"/>
    <w:rsid w:val="008F52E3"/>
    <w:rsid w:val="008F59AB"/>
    <w:rsid w:val="008F5DC9"/>
    <w:rsid w:val="008F6C8D"/>
    <w:rsid w:val="008F6E96"/>
    <w:rsid w:val="008F7F1C"/>
    <w:rsid w:val="00900891"/>
    <w:rsid w:val="00900A02"/>
    <w:rsid w:val="00900D78"/>
    <w:rsid w:val="009013FB"/>
    <w:rsid w:val="00901E98"/>
    <w:rsid w:val="0090203E"/>
    <w:rsid w:val="00902193"/>
    <w:rsid w:val="009022CE"/>
    <w:rsid w:val="009028AC"/>
    <w:rsid w:val="00903902"/>
    <w:rsid w:val="00904507"/>
    <w:rsid w:val="00904C5A"/>
    <w:rsid w:val="0090513A"/>
    <w:rsid w:val="00905CEB"/>
    <w:rsid w:val="0090612B"/>
    <w:rsid w:val="00906521"/>
    <w:rsid w:val="009066D2"/>
    <w:rsid w:val="00907606"/>
    <w:rsid w:val="00907E9D"/>
    <w:rsid w:val="009100B8"/>
    <w:rsid w:val="00911407"/>
    <w:rsid w:val="00911CDE"/>
    <w:rsid w:val="00911DF6"/>
    <w:rsid w:val="00912597"/>
    <w:rsid w:val="0091287C"/>
    <w:rsid w:val="00912970"/>
    <w:rsid w:val="00913B83"/>
    <w:rsid w:val="00914115"/>
    <w:rsid w:val="009148E7"/>
    <w:rsid w:val="00915A6D"/>
    <w:rsid w:val="00916DAF"/>
    <w:rsid w:val="00917226"/>
    <w:rsid w:val="00917A27"/>
    <w:rsid w:val="00920F54"/>
    <w:rsid w:val="009215B6"/>
    <w:rsid w:val="0092194F"/>
    <w:rsid w:val="00922326"/>
    <w:rsid w:val="00924046"/>
    <w:rsid w:val="009259D4"/>
    <w:rsid w:val="009261E3"/>
    <w:rsid w:val="00926A9B"/>
    <w:rsid w:val="00926C6E"/>
    <w:rsid w:val="009277E4"/>
    <w:rsid w:val="00927FE5"/>
    <w:rsid w:val="009302FF"/>
    <w:rsid w:val="009309F4"/>
    <w:rsid w:val="00930A97"/>
    <w:rsid w:val="00932418"/>
    <w:rsid w:val="00933089"/>
    <w:rsid w:val="009335AC"/>
    <w:rsid w:val="009343B3"/>
    <w:rsid w:val="00934D2E"/>
    <w:rsid w:val="009351A6"/>
    <w:rsid w:val="00937011"/>
    <w:rsid w:val="009370F6"/>
    <w:rsid w:val="00940258"/>
    <w:rsid w:val="009405FA"/>
    <w:rsid w:val="0094064B"/>
    <w:rsid w:val="00940CD7"/>
    <w:rsid w:val="00942055"/>
    <w:rsid w:val="00943DB5"/>
    <w:rsid w:val="00943F57"/>
    <w:rsid w:val="009448F1"/>
    <w:rsid w:val="009449F4"/>
    <w:rsid w:val="00945CAD"/>
    <w:rsid w:val="0094637F"/>
    <w:rsid w:val="009468DD"/>
    <w:rsid w:val="00946E8E"/>
    <w:rsid w:val="009470F5"/>
    <w:rsid w:val="0094747D"/>
    <w:rsid w:val="00947B45"/>
    <w:rsid w:val="00950EA2"/>
    <w:rsid w:val="00951BFB"/>
    <w:rsid w:val="00951F78"/>
    <w:rsid w:val="00954309"/>
    <w:rsid w:val="009544EF"/>
    <w:rsid w:val="009549B4"/>
    <w:rsid w:val="00956097"/>
    <w:rsid w:val="0095624B"/>
    <w:rsid w:val="00956E00"/>
    <w:rsid w:val="00960327"/>
    <w:rsid w:val="009609BA"/>
    <w:rsid w:val="009612EE"/>
    <w:rsid w:val="00961624"/>
    <w:rsid w:val="00961744"/>
    <w:rsid w:val="00961762"/>
    <w:rsid w:val="00962632"/>
    <w:rsid w:val="00962AA1"/>
    <w:rsid w:val="0096360C"/>
    <w:rsid w:val="00964741"/>
    <w:rsid w:val="00964FCB"/>
    <w:rsid w:val="009654B0"/>
    <w:rsid w:val="00965B71"/>
    <w:rsid w:val="00965E74"/>
    <w:rsid w:val="00966628"/>
    <w:rsid w:val="009677EB"/>
    <w:rsid w:val="00967DD1"/>
    <w:rsid w:val="009703D7"/>
    <w:rsid w:val="00970637"/>
    <w:rsid w:val="00970CBB"/>
    <w:rsid w:val="00970D9E"/>
    <w:rsid w:val="00971157"/>
    <w:rsid w:val="0097176A"/>
    <w:rsid w:val="00971E1A"/>
    <w:rsid w:val="00972E53"/>
    <w:rsid w:val="009734CF"/>
    <w:rsid w:val="009734DE"/>
    <w:rsid w:val="0097362A"/>
    <w:rsid w:val="00974142"/>
    <w:rsid w:val="009742DE"/>
    <w:rsid w:val="00974C4E"/>
    <w:rsid w:val="009774A8"/>
    <w:rsid w:val="009777CB"/>
    <w:rsid w:val="00977FD3"/>
    <w:rsid w:val="00980168"/>
    <w:rsid w:val="00980958"/>
    <w:rsid w:val="009816C7"/>
    <w:rsid w:val="00983300"/>
    <w:rsid w:val="00983C92"/>
    <w:rsid w:val="009847DC"/>
    <w:rsid w:val="00984C47"/>
    <w:rsid w:val="0098532F"/>
    <w:rsid w:val="0098540E"/>
    <w:rsid w:val="0098578B"/>
    <w:rsid w:val="009866AE"/>
    <w:rsid w:val="00986EB3"/>
    <w:rsid w:val="00987071"/>
    <w:rsid w:val="009871CF"/>
    <w:rsid w:val="00990B26"/>
    <w:rsid w:val="00990D51"/>
    <w:rsid w:val="009910D0"/>
    <w:rsid w:val="0099129C"/>
    <w:rsid w:val="0099157A"/>
    <w:rsid w:val="00991596"/>
    <w:rsid w:val="00991BEA"/>
    <w:rsid w:val="00991C46"/>
    <w:rsid w:val="009927F3"/>
    <w:rsid w:val="00992D3E"/>
    <w:rsid w:val="00993883"/>
    <w:rsid w:val="009942EC"/>
    <w:rsid w:val="00995C93"/>
    <w:rsid w:val="00995E0F"/>
    <w:rsid w:val="009968B7"/>
    <w:rsid w:val="00997B09"/>
    <w:rsid w:val="009A02F8"/>
    <w:rsid w:val="009A0526"/>
    <w:rsid w:val="009A131C"/>
    <w:rsid w:val="009A1687"/>
    <w:rsid w:val="009A19F8"/>
    <w:rsid w:val="009A2D14"/>
    <w:rsid w:val="009A3865"/>
    <w:rsid w:val="009A38A6"/>
    <w:rsid w:val="009A3937"/>
    <w:rsid w:val="009A3C2C"/>
    <w:rsid w:val="009A40E0"/>
    <w:rsid w:val="009A4B59"/>
    <w:rsid w:val="009A5C71"/>
    <w:rsid w:val="009A74B7"/>
    <w:rsid w:val="009B0532"/>
    <w:rsid w:val="009B11DE"/>
    <w:rsid w:val="009B1C6D"/>
    <w:rsid w:val="009B22A4"/>
    <w:rsid w:val="009B2F68"/>
    <w:rsid w:val="009B430E"/>
    <w:rsid w:val="009B4A5B"/>
    <w:rsid w:val="009B4B13"/>
    <w:rsid w:val="009B4C0F"/>
    <w:rsid w:val="009B632A"/>
    <w:rsid w:val="009B68CC"/>
    <w:rsid w:val="009B6E9A"/>
    <w:rsid w:val="009B7102"/>
    <w:rsid w:val="009B76FD"/>
    <w:rsid w:val="009C0873"/>
    <w:rsid w:val="009C1AE6"/>
    <w:rsid w:val="009C1C20"/>
    <w:rsid w:val="009C20C2"/>
    <w:rsid w:val="009C247A"/>
    <w:rsid w:val="009C278E"/>
    <w:rsid w:val="009C4E49"/>
    <w:rsid w:val="009C4E94"/>
    <w:rsid w:val="009C565E"/>
    <w:rsid w:val="009C5B79"/>
    <w:rsid w:val="009C6135"/>
    <w:rsid w:val="009C6243"/>
    <w:rsid w:val="009C696C"/>
    <w:rsid w:val="009C7253"/>
    <w:rsid w:val="009C795D"/>
    <w:rsid w:val="009D110D"/>
    <w:rsid w:val="009D121A"/>
    <w:rsid w:val="009D2286"/>
    <w:rsid w:val="009D29CA"/>
    <w:rsid w:val="009D799B"/>
    <w:rsid w:val="009D7BA8"/>
    <w:rsid w:val="009E01FF"/>
    <w:rsid w:val="009E0D2D"/>
    <w:rsid w:val="009E1300"/>
    <w:rsid w:val="009E1EA7"/>
    <w:rsid w:val="009E2323"/>
    <w:rsid w:val="009E2F8D"/>
    <w:rsid w:val="009E41E1"/>
    <w:rsid w:val="009E4FFD"/>
    <w:rsid w:val="009E5742"/>
    <w:rsid w:val="009E5AE9"/>
    <w:rsid w:val="009E5EAB"/>
    <w:rsid w:val="009E6997"/>
    <w:rsid w:val="009E6A13"/>
    <w:rsid w:val="009E7159"/>
    <w:rsid w:val="009E71DB"/>
    <w:rsid w:val="009E786A"/>
    <w:rsid w:val="009F017D"/>
    <w:rsid w:val="009F1003"/>
    <w:rsid w:val="009F11B5"/>
    <w:rsid w:val="009F1316"/>
    <w:rsid w:val="009F1A43"/>
    <w:rsid w:val="009F1BB6"/>
    <w:rsid w:val="009F1D37"/>
    <w:rsid w:val="009F2E22"/>
    <w:rsid w:val="009F3129"/>
    <w:rsid w:val="009F318B"/>
    <w:rsid w:val="009F3439"/>
    <w:rsid w:val="009F514A"/>
    <w:rsid w:val="009F72A4"/>
    <w:rsid w:val="009F75E0"/>
    <w:rsid w:val="009F76EF"/>
    <w:rsid w:val="009F7D90"/>
    <w:rsid w:val="00A004BA"/>
    <w:rsid w:val="00A0056E"/>
    <w:rsid w:val="00A006DA"/>
    <w:rsid w:val="00A01B04"/>
    <w:rsid w:val="00A01EB3"/>
    <w:rsid w:val="00A025B5"/>
    <w:rsid w:val="00A02967"/>
    <w:rsid w:val="00A02BDB"/>
    <w:rsid w:val="00A0374C"/>
    <w:rsid w:val="00A03ABD"/>
    <w:rsid w:val="00A04FFB"/>
    <w:rsid w:val="00A054FC"/>
    <w:rsid w:val="00A0579E"/>
    <w:rsid w:val="00A06113"/>
    <w:rsid w:val="00A077D4"/>
    <w:rsid w:val="00A07FD9"/>
    <w:rsid w:val="00A1044F"/>
    <w:rsid w:val="00A10CA0"/>
    <w:rsid w:val="00A121FF"/>
    <w:rsid w:val="00A12941"/>
    <w:rsid w:val="00A13217"/>
    <w:rsid w:val="00A1379D"/>
    <w:rsid w:val="00A13B5A"/>
    <w:rsid w:val="00A13E10"/>
    <w:rsid w:val="00A151EF"/>
    <w:rsid w:val="00A152EB"/>
    <w:rsid w:val="00A15C1C"/>
    <w:rsid w:val="00A16A46"/>
    <w:rsid w:val="00A17F36"/>
    <w:rsid w:val="00A17F6F"/>
    <w:rsid w:val="00A201C8"/>
    <w:rsid w:val="00A210F2"/>
    <w:rsid w:val="00A21EF3"/>
    <w:rsid w:val="00A22DF2"/>
    <w:rsid w:val="00A23E7B"/>
    <w:rsid w:val="00A24685"/>
    <w:rsid w:val="00A250E6"/>
    <w:rsid w:val="00A253A1"/>
    <w:rsid w:val="00A25BBE"/>
    <w:rsid w:val="00A26AA5"/>
    <w:rsid w:val="00A27AC7"/>
    <w:rsid w:val="00A27CFE"/>
    <w:rsid w:val="00A303E8"/>
    <w:rsid w:val="00A309F0"/>
    <w:rsid w:val="00A30B7A"/>
    <w:rsid w:val="00A32E28"/>
    <w:rsid w:val="00A32E77"/>
    <w:rsid w:val="00A33292"/>
    <w:rsid w:val="00A336F1"/>
    <w:rsid w:val="00A343EF"/>
    <w:rsid w:val="00A3549E"/>
    <w:rsid w:val="00A35F2E"/>
    <w:rsid w:val="00A37899"/>
    <w:rsid w:val="00A37C2A"/>
    <w:rsid w:val="00A407D4"/>
    <w:rsid w:val="00A41318"/>
    <w:rsid w:val="00A4141B"/>
    <w:rsid w:val="00A4164C"/>
    <w:rsid w:val="00A42DA2"/>
    <w:rsid w:val="00A42F12"/>
    <w:rsid w:val="00A442EF"/>
    <w:rsid w:val="00A44974"/>
    <w:rsid w:val="00A449A6"/>
    <w:rsid w:val="00A45D5B"/>
    <w:rsid w:val="00A46EA6"/>
    <w:rsid w:val="00A46F55"/>
    <w:rsid w:val="00A50A64"/>
    <w:rsid w:val="00A50B14"/>
    <w:rsid w:val="00A51340"/>
    <w:rsid w:val="00A51678"/>
    <w:rsid w:val="00A51A65"/>
    <w:rsid w:val="00A51AE3"/>
    <w:rsid w:val="00A5234F"/>
    <w:rsid w:val="00A52A4F"/>
    <w:rsid w:val="00A532A0"/>
    <w:rsid w:val="00A53859"/>
    <w:rsid w:val="00A53E07"/>
    <w:rsid w:val="00A544D0"/>
    <w:rsid w:val="00A54A1A"/>
    <w:rsid w:val="00A54A73"/>
    <w:rsid w:val="00A55B50"/>
    <w:rsid w:val="00A55D72"/>
    <w:rsid w:val="00A569FC"/>
    <w:rsid w:val="00A56BAF"/>
    <w:rsid w:val="00A60384"/>
    <w:rsid w:val="00A606B7"/>
    <w:rsid w:val="00A60A59"/>
    <w:rsid w:val="00A6102C"/>
    <w:rsid w:val="00A61644"/>
    <w:rsid w:val="00A621E6"/>
    <w:rsid w:val="00A63194"/>
    <w:rsid w:val="00A64162"/>
    <w:rsid w:val="00A64A04"/>
    <w:rsid w:val="00A64A80"/>
    <w:rsid w:val="00A64B65"/>
    <w:rsid w:val="00A64BCF"/>
    <w:rsid w:val="00A655A5"/>
    <w:rsid w:val="00A6588B"/>
    <w:rsid w:val="00A659D7"/>
    <w:rsid w:val="00A65FA5"/>
    <w:rsid w:val="00A666AB"/>
    <w:rsid w:val="00A67338"/>
    <w:rsid w:val="00A6749A"/>
    <w:rsid w:val="00A70692"/>
    <w:rsid w:val="00A713CF"/>
    <w:rsid w:val="00A716C0"/>
    <w:rsid w:val="00A72C4E"/>
    <w:rsid w:val="00A73104"/>
    <w:rsid w:val="00A73DC4"/>
    <w:rsid w:val="00A742B4"/>
    <w:rsid w:val="00A7528C"/>
    <w:rsid w:val="00A759E6"/>
    <w:rsid w:val="00A75CDC"/>
    <w:rsid w:val="00A769C0"/>
    <w:rsid w:val="00A76E76"/>
    <w:rsid w:val="00A76FD0"/>
    <w:rsid w:val="00A80A4D"/>
    <w:rsid w:val="00A8156E"/>
    <w:rsid w:val="00A8194A"/>
    <w:rsid w:val="00A8245B"/>
    <w:rsid w:val="00A82917"/>
    <w:rsid w:val="00A82E33"/>
    <w:rsid w:val="00A8384A"/>
    <w:rsid w:val="00A839FC"/>
    <w:rsid w:val="00A84E0A"/>
    <w:rsid w:val="00A854A0"/>
    <w:rsid w:val="00A85B64"/>
    <w:rsid w:val="00A86563"/>
    <w:rsid w:val="00A86C49"/>
    <w:rsid w:val="00A87BF8"/>
    <w:rsid w:val="00A900DB"/>
    <w:rsid w:val="00A907EC"/>
    <w:rsid w:val="00A90E40"/>
    <w:rsid w:val="00A90EC8"/>
    <w:rsid w:val="00A9115F"/>
    <w:rsid w:val="00A9195B"/>
    <w:rsid w:val="00A92204"/>
    <w:rsid w:val="00A92704"/>
    <w:rsid w:val="00A9294A"/>
    <w:rsid w:val="00A934DB"/>
    <w:rsid w:val="00A9458B"/>
    <w:rsid w:val="00A955CF"/>
    <w:rsid w:val="00A964C1"/>
    <w:rsid w:val="00A96A48"/>
    <w:rsid w:val="00A97B4D"/>
    <w:rsid w:val="00AA0456"/>
    <w:rsid w:val="00AA08CB"/>
    <w:rsid w:val="00AA09EB"/>
    <w:rsid w:val="00AA10FF"/>
    <w:rsid w:val="00AA117E"/>
    <w:rsid w:val="00AA1F39"/>
    <w:rsid w:val="00AA3BBD"/>
    <w:rsid w:val="00AA4927"/>
    <w:rsid w:val="00AA57D5"/>
    <w:rsid w:val="00AA5865"/>
    <w:rsid w:val="00AA5C04"/>
    <w:rsid w:val="00AA5EB2"/>
    <w:rsid w:val="00AA680E"/>
    <w:rsid w:val="00AA785B"/>
    <w:rsid w:val="00AA78DD"/>
    <w:rsid w:val="00AA7C1B"/>
    <w:rsid w:val="00AB0A7D"/>
    <w:rsid w:val="00AB0F01"/>
    <w:rsid w:val="00AB13C8"/>
    <w:rsid w:val="00AB145E"/>
    <w:rsid w:val="00AB1A0C"/>
    <w:rsid w:val="00AB1AE1"/>
    <w:rsid w:val="00AB1C2E"/>
    <w:rsid w:val="00AB32CD"/>
    <w:rsid w:val="00AB44BE"/>
    <w:rsid w:val="00AB4CCA"/>
    <w:rsid w:val="00AB5657"/>
    <w:rsid w:val="00AB6163"/>
    <w:rsid w:val="00AB618F"/>
    <w:rsid w:val="00AB6D01"/>
    <w:rsid w:val="00AB73E8"/>
    <w:rsid w:val="00AB7772"/>
    <w:rsid w:val="00AC0434"/>
    <w:rsid w:val="00AC106B"/>
    <w:rsid w:val="00AC1118"/>
    <w:rsid w:val="00AC1136"/>
    <w:rsid w:val="00AC20DF"/>
    <w:rsid w:val="00AC261B"/>
    <w:rsid w:val="00AC2824"/>
    <w:rsid w:val="00AC297E"/>
    <w:rsid w:val="00AC2F4E"/>
    <w:rsid w:val="00AC3CFE"/>
    <w:rsid w:val="00AC57F6"/>
    <w:rsid w:val="00AC6546"/>
    <w:rsid w:val="00AC6A3D"/>
    <w:rsid w:val="00AC7C58"/>
    <w:rsid w:val="00AC7EC8"/>
    <w:rsid w:val="00AD06A7"/>
    <w:rsid w:val="00AD0998"/>
    <w:rsid w:val="00AD13AB"/>
    <w:rsid w:val="00AD28B7"/>
    <w:rsid w:val="00AD316E"/>
    <w:rsid w:val="00AD4643"/>
    <w:rsid w:val="00AD4948"/>
    <w:rsid w:val="00AD5DC9"/>
    <w:rsid w:val="00AD785D"/>
    <w:rsid w:val="00AE031E"/>
    <w:rsid w:val="00AE0856"/>
    <w:rsid w:val="00AE0A21"/>
    <w:rsid w:val="00AE0FC2"/>
    <w:rsid w:val="00AE16A2"/>
    <w:rsid w:val="00AE172F"/>
    <w:rsid w:val="00AE1ADA"/>
    <w:rsid w:val="00AE2DA0"/>
    <w:rsid w:val="00AE3AB3"/>
    <w:rsid w:val="00AE41FB"/>
    <w:rsid w:val="00AE47A8"/>
    <w:rsid w:val="00AE4BE1"/>
    <w:rsid w:val="00AE51E2"/>
    <w:rsid w:val="00AE56A4"/>
    <w:rsid w:val="00AE618C"/>
    <w:rsid w:val="00AE61E2"/>
    <w:rsid w:val="00AE6B61"/>
    <w:rsid w:val="00AE6FA5"/>
    <w:rsid w:val="00AE7A15"/>
    <w:rsid w:val="00AE7A34"/>
    <w:rsid w:val="00AF09FA"/>
    <w:rsid w:val="00AF15BD"/>
    <w:rsid w:val="00AF2A16"/>
    <w:rsid w:val="00AF2A73"/>
    <w:rsid w:val="00AF2F73"/>
    <w:rsid w:val="00AF3AA5"/>
    <w:rsid w:val="00AF3C28"/>
    <w:rsid w:val="00AF3E30"/>
    <w:rsid w:val="00AF3F52"/>
    <w:rsid w:val="00AF4595"/>
    <w:rsid w:val="00AF5FF9"/>
    <w:rsid w:val="00AF62D0"/>
    <w:rsid w:val="00AF766B"/>
    <w:rsid w:val="00AF7C31"/>
    <w:rsid w:val="00B00015"/>
    <w:rsid w:val="00B0025C"/>
    <w:rsid w:val="00B00A52"/>
    <w:rsid w:val="00B023EC"/>
    <w:rsid w:val="00B0249A"/>
    <w:rsid w:val="00B02DFC"/>
    <w:rsid w:val="00B031C2"/>
    <w:rsid w:val="00B03C3C"/>
    <w:rsid w:val="00B042A8"/>
    <w:rsid w:val="00B046D0"/>
    <w:rsid w:val="00B050AE"/>
    <w:rsid w:val="00B05F17"/>
    <w:rsid w:val="00B06246"/>
    <w:rsid w:val="00B067D2"/>
    <w:rsid w:val="00B1079B"/>
    <w:rsid w:val="00B10801"/>
    <w:rsid w:val="00B108D3"/>
    <w:rsid w:val="00B109F1"/>
    <w:rsid w:val="00B10F88"/>
    <w:rsid w:val="00B112D8"/>
    <w:rsid w:val="00B118D0"/>
    <w:rsid w:val="00B11A88"/>
    <w:rsid w:val="00B11DC3"/>
    <w:rsid w:val="00B122B5"/>
    <w:rsid w:val="00B14A26"/>
    <w:rsid w:val="00B1504A"/>
    <w:rsid w:val="00B163D7"/>
    <w:rsid w:val="00B173DB"/>
    <w:rsid w:val="00B173ED"/>
    <w:rsid w:val="00B2098F"/>
    <w:rsid w:val="00B20A80"/>
    <w:rsid w:val="00B2157C"/>
    <w:rsid w:val="00B21A58"/>
    <w:rsid w:val="00B2203B"/>
    <w:rsid w:val="00B22627"/>
    <w:rsid w:val="00B2305C"/>
    <w:rsid w:val="00B2389E"/>
    <w:rsid w:val="00B23A66"/>
    <w:rsid w:val="00B240AF"/>
    <w:rsid w:val="00B243A3"/>
    <w:rsid w:val="00B245D8"/>
    <w:rsid w:val="00B24606"/>
    <w:rsid w:val="00B256DD"/>
    <w:rsid w:val="00B25EB6"/>
    <w:rsid w:val="00B261C0"/>
    <w:rsid w:val="00B26352"/>
    <w:rsid w:val="00B269AE"/>
    <w:rsid w:val="00B26DCC"/>
    <w:rsid w:val="00B27515"/>
    <w:rsid w:val="00B279EB"/>
    <w:rsid w:val="00B30830"/>
    <w:rsid w:val="00B30BA2"/>
    <w:rsid w:val="00B30DAF"/>
    <w:rsid w:val="00B332FC"/>
    <w:rsid w:val="00B33363"/>
    <w:rsid w:val="00B342CF"/>
    <w:rsid w:val="00B3435A"/>
    <w:rsid w:val="00B35284"/>
    <w:rsid w:val="00B35776"/>
    <w:rsid w:val="00B35EB9"/>
    <w:rsid w:val="00B365F2"/>
    <w:rsid w:val="00B36BBC"/>
    <w:rsid w:val="00B37EED"/>
    <w:rsid w:val="00B4013B"/>
    <w:rsid w:val="00B402AD"/>
    <w:rsid w:val="00B405CD"/>
    <w:rsid w:val="00B40A00"/>
    <w:rsid w:val="00B40C42"/>
    <w:rsid w:val="00B414C8"/>
    <w:rsid w:val="00B41C78"/>
    <w:rsid w:val="00B41F23"/>
    <w:rsid w:val="00B4250F"/>
    <w:rsid w:val="00B4444B"/>
    <w:rsid w:val="00B44A1D"/>
    <w:rsid w:val="00B45D95"/>
    <w:rsid w:val="00B468C0"/>
    <w:rsid w:val="00B46EB5"/>
    <w:rsid w:val="00B475BE"/>
    <w:rsid w:val="00B47A6D"/>
    <w:rsid w:val="00B50795"/>
    <w:rsid w:val="00B52209"/>
    <w:rsid w:val="00B5227E"/>
    <w:rsid w:val="00B528C3"/>
    <w:rsid w:val="00B534FB"/>
    <w:rsid w:val="00B53E9A"/>
    <w:rsid w:val="00B53FDE"/>
    <w:rsid w:val="00B55D06"/>
    <w:rsid w:val="00B55D49"/>
    <w:rsid w:val="00B56DEA"/>
    <w:rsid w:val="00B57AA2"/>
    <w:rsid w:val="00B57F58"/>
    <w:rsid w:val="00B60214"/>
    <w:rsid w:val="00B6031E"/>
    <w:rsid w:val="00B60CE7"/>
    <w:rsid w:val="00B6215D"/>
    <w:rsid w:val="00B624F2"/>
    <w:rsid w:val="00B625B2"/>
    <w:rsid w:val="00B626D9"/>
    <w:rsid w:val="00B641FF"/>
    <w:rsid w:val="00B647AF"/>
    <w:rsid w:val="00B64C7D"/>
    <w:rsid w:val="00B64EB5"/>
    <w:rsid w:val="00B6596E"/>
    <w:rsid w:val="00B669C0"/>
    <w:rsid w:val="00B66CBF"/>
    <w:rsid w:val="00B6705F"/>
    <w:rsid w:val="00B67243"/>
    <w:rsid w:val="00B6731D"/>
    <w:rsid w:val="00B67869"/>
    <w:rsid w:val="00B67F13"/>
    <w:rsid w:val="00B7004F"/>
    <w:rsid w:val="00B70288"/>
    <w:rsid w:val="00B708CA"/>
    <w:rsid w:val="00B71538"/>
    <w:rsid w:val="00B72613"/>
    <w:rsid w:val="00B733A2"/>
    <w:rsid w:val="00B73407"/>
    <w:rsid w:val="00B73800"/>
    <w:rsid w:val="00B739CC"/>
    <w:rsid w:val="00B74849"/>
    <w:rsid w:val="00B74DD5"/>
    <w:rsid w:val="00B7501F"/>
    <w:rsid w:val="00B75C80"/>
    <w:rsid w:val="00B76FEC"/>
    <w:rsid w:val="00B770E5"/>
    <w:rsid w:val="00B77BC4"/>
    <w:rsid w:val="00B77E28"/>
    <w:rsid w:val="00B802D3"/>
    <w:rsid w:val="00B80796"/>
    <w:rsid w:val="00B80EDD"/>
    <w:rsid w:val="00B817CC"/>
    <w:rsid w:val="00B83906"/>
    <w:rsid w:val="00B84234"/>
    <w:rsid w:val="00B85090"/>
    <w:rsid w:val="00B85735"/>
    <w:rsid w:val="00B85D90"/>
    <w:rsid w:val="00B86875"/>
    <w:rsid w:val="00B87377"/>
    <w:rsid w:val="00B906B1"/>
    <w:rsid w:val="00B90BC2"/>
    <w:rsid w:val="00B90FAA"/>
    <w:rsid w:val="00B918DD"/>
    <w:rsid w:val="00B91962"/>
    <w:rsid w:val="00B921C0"/>
    <w:rsid w:val="00B92761"/>
    <w:rsid w:val="00B9303B"/>
    <w:rsid w:val="00B937F2"/>
    <w:rsid w:val="00B952AA"/>
    <w:rsid w:val="00B95592"/>
    <w:rsid w:val="00B967FC"/>
    <w:rsid w:val="00B96B9A"/>
    <w:rsid w:val="00B96C93"/>
    <w:rsid w:val="00BA0407"/>
    <w:rsid w:val="00BA0BF0"/>
    <w:rsid w:val="00BA1F44"/>
    <w:rsid w:val="00BA3036"/>
    <w:rsid w:val="00BA38F0"/>
    <w:rsid w:val="00BA5395"/>
    <w:rsid w:val="00BA55D0"/>
    <w:rsid w:val="00BA60A4"/>
    <w:rsid w:val="00BA6F34"/>
    <w:rsid w:val="00BB0174"/>
    <w:rsid w:val="00BB14C6"/>
    <w:rsid w:val="00BB204F"/>
    <w:rsid w:val="00BB21FE"/>
    <w:rsid w:val="00BB3D51"/>
    <w:rsid w:val="00BB42C1"/>
    <w:rsid w:val="00BB4DCB"/>
    <w:rsid w:val="00BB59D9"/>
    <w:rsid w:val="00BB6863"/>
    <w:rsid w:val="00BB6D71"/>
    <w:rsid w:val="00BB7161"/>
    <w:rsid w:val="00BB72C6"/>
    <w:rsid w:val="00BB75C5"/>
    <w:rsid w:val="00BC1A39"/>
    <w:rsid w:val="00BC1FD5"/>
    <w:rsid w:val="00BC3B27"/>
    <w:rsid w:val="00BC478B"/>
    <w:rsid w:val="00BC55E2"/>
    <w:rsid w:val="00BC61BA"/>
    <w:rsid w:val="00BC65FF"/>
    <w:rsid w:val="00BC73CC"/>
    <w:rsid w:val="00BC7A3C"/>
    <w:rsid w:val="00BC7ABC"/>
    <w:rsid w:val="00BC7C1F"/>
    <w:rsid w:val="00BC7C87"/>
    <w:rsid w:val="00BD06BE"/>
    <w:rsid w:val="00BD0714"/>
    <w:rsid w:val="00BD1713"/>
    <w:rsid w:val="00BD20AC"/>
    <w:rsid w:val="00BD262C"/>
    <w:rsid w:val="00BD26CD"/>
    <w:rsid w:val="00BD3034"/>
    <w:rsid w:val="00BD3B46"/>
    <w:rsid w:val="00BD4211"/>
    <w:rsid w:val="00BD55A4"/>
    <w:rsid w:val="00BD59E4"/>
    <w:rsid w:val="00BD65A8"/>
    <w:rsid w:val="00BE1781"/>
    <w:rsid w:val="00BE1F57"/>
    <w:rsid w:val="00BE298A"/>
    <w:rsid w:val="00BE2E27"/>
    <w:rsid w:val="00BE2F31"/>
    <w:rsid w:val="00BE3728"/>
    <w:rsid w:val="00BE3FFF"/>
    <w:rsid w:val="00BE4122"/>
    <w:rsid w:val="00BE433F"/>
    <w:rsid w:val="00BE4805"/>
    <w:rsid w:val="00BE4AA1"/>
    <w:rsid w:val="00BE51D7"/>
    <w:rsid w:val="00BE5473"/>
    <w:rsid w:val="00BE5E99"/>
    <w:rsid w:val="00BE79C7"/>
    <w:rsid w:val="00BE7ED3"/>
    <w:rsid w:val="00BF1573"/>
    <w:rsid w:val="00BF1AC8"/>
    <w:rsid w:val="00BF20A2"/>
    <w:rsid w:val="00BF2270"/>
    <w:rsid w:val="00BF2618"/>
    <w:rsid w:val="00BF36B8"/>
    <w:rsid w:val="00BF3D9E"/>
    <w:rsid w:val="00BF4551"/>
    <w:rsid w:val="00BF4B2E"/>
    <w:rsid w:val="00BF4C07"/>
    <w:rsid w:val="00BF572B"/>
    <w:rsid w:val="00BF5E4E"/>
    <w:rsid w:val="00BF680F"/>
    <w:rsid w:val="00BF7C80"/>
    <w:rsid w:val="00C00DA1"/>
    <w:rsid w:val="00C01297"/>
    <w:rsid w:val="00C01950"/>
    <w:rsid w:val="00C023C2"/>
    <w:rsid w:val="00C02563"/>
    <w:rsid w:val="00C028E0"/>
    <w:rsid w:val="00C02ABB"/>
    <w:rsid w:val="00C03046"/>
    <w:rsid w:val="00C03995"/>
    <w:rsid w:val="00C0400F"/>
    <w:rsid w:val="00C041AA"/>
    <w:rsid w:val="00C04342"/>
    <w:rsid w:val="00C04B80"/>
    <w:rsid w:val="00C04ECB"/>
    <w:rsid w:val="00C06543"/>
    <w:rsid w:val="00C067C3"/>
    <w:rsid w:val="00C06A12"/>
    <w:rsid w:val="00C06F25"/>
    <w:rsid w:val="00C078D0"/>
    <w:rsid w:val="00C07B98"/>
    <w:rsid w:val="00C07F0A"/>
    <w:rsid w:val="00C102EA"/>
    <w:rsid w:val="00C1044A"/>
    <w:rsid w:val="00C1098B"/>
    <w:rsid w:val="00C125CD"/>
    <w:rsid w:val="00C12673"/>
    <w:rsid w:val="00C13032"/>
    <w:rsid w:val="00C13047"/>
    <w:rsid w:val="00C13993"/>
    <w:rsid w:val="00C13CA7"/>
    <w:rsid w:val="00C13EC0"/>
    <w:rsid w:val="00C1493E"/>
    <w:rsid w:val="00C14D1A"/>
    <w:rsid w:val="00C16384"/>
    <w:rsid w:val="00C17CB3"/>
    <w:rsid w:val="00C17E29"/>
    <w:rsid w:val="00C2136C"/>
    <w:rsid w:val="00C222AF"/>
    <w:rsid w:val="00C22374"/>
    <w:rsid w:val="00C22E9F"/>
    <w:rsid w:val="00C22F32"/>
    <w:rsid w:val="00C239D1"/>
    <w:rsid w:val="00C248AC"/>
    <w:rsid w:val="00C24C32"/>
    <w:rsid w:val="00C25217"/>
    <w:rsid w:val="00C25252"/>
    <w:rsid w:val="00C25B24"/>
    <w:rsid w:val="00C2607F"/>
    <w:rsid w:val="00C268C4"/>
    <w:rsid w:val="00C26A84"/>
    <w:rsid w:val="00C30558"/>
    <w:rsid w:val="00C30D6B"/>
    <w:rsid w:val="00C30F48"/>
    <w:rsid w:val="00C30F8B"/>
    <w:rsid w:val="00C3154F"/>
    <w:rsid w:val="00C32F2F"/>
    <w:rsid w:val="00C335D2"/>
    <w:rsid w:val="00C33B11"/>
    <w:rsid w:val="00C33C17"/>
    <w:rsid w:val="00C346DE"/>
    <w:rsid w:val="00C34DCC"/>
    <w:rsid w:val="00C36B2D"/>
    <w:rsid w:val="00C36E1C"/>
    <w:rsid w:val="00C37914"/>
    <w:rsid w:val="00C40A65"/>
    <w:rsid w:val="00C418BC"/>
    <w:rsid w:val="00C41FAB"/>
    <w:rsid w:val="00C42146"/>
    <w:rsid w:val="00C43B94"/>
    <w:rsid w:val="00C44C26"/>
    <w:rsid w:val="00C46526"/>
    <w:rsid w:val="00C46830"/>
    <w:rsid w:val="00C478F4"/>
    <w:rsid w:val="00C47F52"/>
    <w:rsid w:val="00C500E3"/>
    <w:rsid w:val="00C506BE"/>
    <w:rsid w:val="00C50FB7"/>
    <w:rsid w:val="00C52265"/>
    <w:rsid w:val="00C533CE"/>
    <w:rsid w:val="00C53D65"/>
    <w:rsid w:val="00C549E1"/>
    <w:rsid w:val="00C54F37"/>
    <w:rsid w:val="00C559C2"/>
    <w:rsid w:val="00C564E0"/>
    <w:rsid w:val="00C57127"/>
    <w:rsid w:val="00C5759F"/>
    <w:rsid w:val="00C57AF0"/>
    <w:rsid w:val="00C60B4D"/>
    <w:rsid w:val="00C60D41"/>
    <w:rsid w:val="00C6197F"/>
    <w:rsid w:val="00C62711"/>
    <w:rsid w:val="00C628A2"/>
    <w:rsid w:val="00C63651"/>
    <w:rsid w:val="00C63E3D"/>
    <w:rsid w:val="00C63E76"/>
    <w:rsid w:val="00C640BA"/>
    <w:rsid w:val="00C6463F"/>
    <w:rsid w:val="00C66331"/>
    <w:rsid w:val="00C66999"/>
    <w:rsid w:val="00C70B27"/>
    <w:rsid w:val="00C7157C"/>
    <w:rsid w:val="00C71B61"/>
    <w:rsid w:val="00C71D6D"/>
    <w:rsid w:val="00C72658"/>
    <w:rsid w:val="00C72738"/>
    <w:rsid w:val="00C7283A"/>
    <w:rsid w:val="00C72C3B"/>
    <w:rsid w:val="00C731A4"/>
    <w:rsid w:val="00C734E9"/>
    <w:rsid w:val="00C75318"/>
    <w:rsid w:val="00C755CA"/>
    <w:rsid w:val="00C75E12"/>
    <w:rsid w:val="00C762D9"/>
    <w:rsid w:val="00C7722B"/>
    <w:rsid w:val="00C773BB"/>
    <w:rsid w:val="00C77475"/>
    <w:rsid w:val="00C7775E"/>
    <w:rsid w:val="00C80AC5"/>
    <w:rsid w:val="00C8142C"/>
    <w:rsid w:val="00C818C9"/>
    <w:rsid w:val="00C82375"/>
    <w:rsid w:val="00C82461"/>
    <w:rsid w:val="00C82AFD"/>
    <w:rsid w:val="00C82EEE"/>
    <w:rsid w:val="00C83287"/>
    <w:rsid w:val="00C83742"/>
    <w:rsid w:val="00C84204"/>
    <w:rsid w:val="00C846F1"/>
    <w:rsid w:val="00C84701"/>
    <w:rsid w:val="00C84752"/>
    <w:rsid w:val="00C84EAD"/>
    <w:rsid w:val="00C852E3"/>
    <w:rsid w:val="00C85D66"/>
    <w:rsid w:val="00C8771F"/>
    <w:rsid w:val="00C916BD"/>
    <w:rsid w:val="00C919F9"/>
    <w:rsid w:val="00C91B3A"/>
    <w:rsid w:val="00C9254B"/>
    <w:rsid w:val="00C92E9F"/>
    <w:rsid w:val="00C94620"/>
    <w:rsid w:val="00C9475D"/>
    <w:rsid w:val="00C95378"/>
    <w:rsid w:val="00C955DB"/>
    <w:rsid w:val="00C95B98"/>
    <w:rsid w:val="00C95BC8"/>
    <w:rsid w:val="00C960FC"/>
    <w:rsid w:val="00C96137"/>
    <w:rsid w:val="00C961FC"/>
    <w:rsid w:val="00C964F2"/>
    <w:rsid w:val="00C974BD"/>
    <w:rsid w:val="00CA0397"/>
    <w:rsid w:val="00CA0949"/>
    <w:rsid w:val="00CA10B8"/>
    <w:rsid w:val="00CA14E2"/>
    <w:rsid w:val="00CA1672"/>
    <w:rsid w:val="00CA1869"/>
    <w:rsid w:val="00CA19F2"/>
    <w:rsid w:val="00CA225D"/>
    <w:rsid w:val="00CA28A5"/>
    <w:rsid w:val="00CA2D16"/>
    <w:rsid w:val="00CA363C"/>
    <w:rsid w:val="00CA37A1"/>
    <w:rsid w:val="00CA3893"/>
    <w:rsid w:val="00CA3D89"/>
    <w:rsid w:val="00CA5085"/>
    <w:rsid w:val="00CA522B"/>
    <w:rsid w:val="00CA52A6"/>
    <w:rsid w:val="00CA5A17"/>
    <w:rsid w:val="00CA62EC"/>
    <w:rsid w:val="00CA6BC1"/>
    <w:rsid w:val="00CA74A9"/>
    <w:rsid w:val="00CB2019"/>
    <w:rsid w:val="00CB3B8A"/>
    <w:rsid w:val="00CB3ED7"/>
    <w:rsid w:val="00CB3FCE"/>
    <w:rsid w:val="00CB4421"/>
    <w:rsid w:val="00CB4B70"/>
    <w:rsid w:val="00CB5370"/>
    <w:rsid w:val="00CB5F57"/>
    <w:rsid w:val="00CB6C6E"/>
    <w:rsid w:val="00CB7293"/>
    <w:rsid w:val="00CB7A0E"/>
    <w:rsid w:val="00CC06A1"/>
    <w:rsid w:val="00CC2620"/>
    <w:rsid w:val="00CC2D1D"/>
    <w:rsid w:val="00CC3A73"/>
    <w:rsid w:val="00CC3EF9"/>
    <w:rsid w:val="00CC410E"/>
    <w:rsid w:val="00CC496B"/>
    <w:rsid w:val="00CC4AA9"/>
    <w:rsid w:val="00CC5681"/>
    <w:rsid w:val="00CD0280"/>
    <w:rsid w:val="00CD144F"/>
    <w:rsid w:val="00CD2563"/>
    <w:rsid w:val="00CD2822"/>
    <w:rsid w:val="00CD2A39"/>
    <w:rsid w:val="00CD4A17"/>
    <w:rsid w:val="00CD55FE"/>
    <w:rsid w:val="00CD57C3"/>
    <w:rsid w:val="00CD5DB8"/>
    <w:rsid w:val="00CD67FE"/>
    <w:rsid w:val="00CD6C2C"/>
    <w:rsid w:val="00CD6D31"/>
    <w:rsid w:val="00CD7417"/>
    <w:rsid w:val="00CD7B8D"/>
    <w:rsid w:val="00CD7C0B"/>
    <w:rsid w:val="00CE08EB"/>
    <w:rsid w:val="00CE1F58"/>
    <w:rsid w:val="00CE2437"/>
    <w:rsid w:val="00CE25B4"/>
    <w:rsid w:val="00CE27F0"/>
    <w:rsid w:val="00CE30C0"/>
    <w:rsid w:val="00CE3976"/>
    <w:rsid w:val="00CE4750"/>
    <w:rsid w:val="00CE5388"/>
    <w:rsid w:val="00CE5972"/>
    <w:rsid w:val="00CE59B5"/>
    <w:rsid w:val="00CE636D"/>
    <w:rsid w:val="00CE6962"/>
    <w:rsid w:val="00CF02C1"/>
    <w:rsid w:val="00CF03EE"/>
    <w:rsid w:val="00CF0859"/>
    <w:rsid w:val="00CF3FB3"/>
    <w:rsid w:val="00CF625D"/>
    <w:rsid w:val="00CF735F"/>
    <w:rsid w:val="00CF7757"/>
    <w:rsid w:val="00CF7908"/>
    <w:rsid w:val="00D00D5A"/>
    <w:rsid w:val="00D0251A"/>
    <w:rsid w:val="00D02C6A"/>
    <w:rsid w:val="00D032BB"/>
    <w:rsid w:val="00D03CAD"/>
    <w:rsid w:val="00D0416F"/>
    <w:rsid w:val="00D04818"/>
    <w:rsid w:val="00D049D0"/>
    <w:rsid w:val="00D04E58"/>
    <w:rsid w:val="00D05AAC"/>
    <w:rsid w:val="00D071D0"/>
    <w:rsid w:val="00D10164"/>
    <w:rsid w:val="00D10899"/>
    <w:rsid w:val="00D11058"/>
    <w:rsid w:val="00D1127B"/>
    <w:rsid w:val="00D11459"/>
    <w:rsid w:val="00D1170C"/>
    <w:rsid w:val="00D13B04"/>
    <w:rsid w:val="00D1449D"/>
    <w:rsid w:val="00D1475F"/>
    <w:rsid w:val="00D155A5"/>
    <w:rsid w:val="00D15DB0"/>
    <w:rsid w:val="00D164FD"/>
    <w:rsid w:val="00D16F55"/>
    <w:rsid w:val="00D20F9C"/>
    <w:rsid w:val="00D210B1"/>
    <w:rsid w:val="00D2136C"/>
    <w:rsid w:val="00D21A2A"/>
    <w:rsid w:val="00D22076"/>
    <w:rsid w:val="00D22C9F"/>
    <w:rsid w:val="00D23955"/>
    <w:rsid w:val="00D23D3F"/>
    <w:rsid w:val="00D24149"/>
    <w:rsid w:val="00D245EB"/>
    <w:rsid w:val="00D2551B"/>
    <w:rsid w:val="00D25DBC"/>
    <w:rsid w:val="00D25F0D"/>
    <w:rsid w:val="00D26A79"/>
    <w:rsid w:val="00D27349"/>
    <w:rsid w:val="00D2763A"/>
    <w:rsid w:val="00D27D25"/>
    <w:rsid w:val="00D30866"/>
    <w:rsid w:val="00D30BD1"/>
    <w:rsid w:val="00D31269"/>
    <w:rsid w:val="00D3128C"/>
    <w:rsid w:val="00D31C83"/>
    <w:rsid w:val="00D32150"/>
    <w:rsid w:val="00D323A6"/>
    <w:rsid w:val="00D332DE"/>
    <w:rsid w:val="00D3383B"/>
    <w:rsid w:val="00D33AB9"/>
    <w:rsid w:val="00D33F24"/>
    <w:rsid w:val="00D33FAB"/>
    <w:rsid w:val="00D34E44"/>
    <w:rsid w:val="00D34F9D"/>
    <w:rsid w:val="00D35084"/>
    <w:rsid w:val="00D35B78"/>
    <w:rsid w:val="00D35F3E"/>
    <w:rsid w:val="00D35FB8"/>
    <w:rsid w:val="00D36A6C"/>
    <w:rsid w:val="00D37B72"/>
    <w:rsid w:val="00D37F42"/>
    <w:rsid w:val="00D40981"/>
    <w:rsid w:val="00D40B3A"/>
    <w:rsid w:val="00D40CA0"/>
    <w:rsid w:val="00D41ECC"/>
    <w:rsid w:val="00D42247"/>
    <w:rsid w:val="00D43050"/>
    <w:rsid w:val="00D43478"/>
    <w:rsid w:val="00D45467"/>
    <w:rsid w:val="00D456D7"/>
    <w:rsid w:val="00D4578C"/>
    <w:rsid w:val="00D45E85"/>
    <w:rsid w:val="00D46660"/>
    <w:rsid w:val="00D46D69"/>
    <w:rsid w:val="00D46F66"/>
    <w:rsid w:val="00D47B04"/>
    <w:rsid w:val="00D47D6A"/>
    <w:rsid w:val="00D502DA"/>
    <w:rsid w:val="00D50A60"/>
    <w:rsid w:val="00D51E54"/>
    <w:rsid w:val="00D525FB"/>
    <w:rsid w:val="00D52A47"/>
    <w:rsid w:val="00D52B77"/>
    <w:rsid w:val="00D53692"/>
    <w:rsid w:val="00D536D1"/>
    <w:rsid w:val="00D54880"/>
    <w:rsid w:val="00D54B8D"/>
    <w:rsid w:val="00D55267"/>
    <w:rsid w:val="00D566BE"/>
    <w:rsid w:val="00D5670B"/>
    <w:rsid w:val="00D56F8D"/>
    <w:rsid w:val="00D5742C"/>
    <w:rsid w:val="00D57723"/>
    <w:rsid w:val="00D60974"/>
    <w:rsid w:val="00D60CED"/>
    <w:rsid w:val="00D61605"/>
    <w:rsid w:val="00D62A16"/>
    <w:rsid w:val="00D62D39"/>
    <w:rsid w:val="00D62FBF"/>
    <w:rsid w:val="00D63231"/>
    <w:rsid w:val="00D6396C"/>
    <w:rsid w:val="00D63B57"/>
    <w:rsid w:val="00D64691"/>
    <w:rsid w:val="00D64733"/>
    <w:rsid w:val="00D65A05"/>
    <w:rsid w:val="00D65EF3"/>
    <w:rsid w:val="00D71672"/>
    <w:rsid w:val="00D7181D"/>
    <w:rsid w:val="00D71A78"/>
    <w:rsid w:val="00D7268D"/>
    <w:rsid w:val="00D73668"/>
    <w:rsid w:val="00D73F40"/>
    <w:rsid w:val="00D73F9B"/>
    <w:rsid w:val="00D74A8B"/>
    <w:rsid w:val="00D75534"/>
    <w:rsid w:val="00D765F7"/>
    <w:rsid w:val="00D7725B"/>
    <w:rsid w:val="00D77D3F"/>
    <w:rsid w:val="00D8103B"/>
    <w:rsid w:val="00D81BF9"/>
    <w:rsid w:val="00D82391"/>
    <w:rsid w:val="00D825E1"/>
    <w:rsid w:val="00D82E2A"/>
    <w:rsid w:val="00D83C52"/>
    <w:rsid w:val="00D84CC2"/>
    <w:rsid w:val="00D84F55"/>
    <w:rsid w:val="00D850D8"/>
    <w:rsid w:val="00D8732A"/>
    <w:rsid w:val="00D87546"/>
    <w:rsid w:val="00D875ED"/>
    <w:rsid w:val="00D87B30"/>
    <w:rsid w:val="00D87C7C"/>
    <w:rsid w:val="00D90189"/>
    <w:rsid w:val="00D9022C"/>
    <w:rsid w:val="00D92252"/>
    <w:rsid w:val="00D926B9"/>
    <w:rsid w:val="00D934A0"/>
    <w:rsid w:val="00D94057"/>
    <w:rsid w:val="00D95A68"/>
    <w:rsid w:val="00D95A8F"/>
    <w:rsid w:val="00D96ADE"/>
    <w:rsid w:val="00D96C1D"/>
    <w:rsid w:val="00D96F95"/>
    <w:rsid w:val="00DA03E0"/>
    <w:rsid w:val="00DA11D4"/>
    <w:rsid w:val="00DA1A93"/>
    <w:rsid w:val="00DA1EC8"/>
    <w:rsid w:val="00DA2189"/>
    <w:rsid w:val="00DA2414"/>
    <w:rsid w:val="00DA300D"/>
    <w:rsid w:val="00DA32EA"/>
    <w:rsid w:val="00DA331F"/>
    <w:rsid w:val="00DA33E9"/>
    <w:rsid w:val="00DA3E54"/>
    <w:rsid w:val="00DA3F00"/>
    <w:rsid w:val="00DA4339"/>
    <w:rsid w:val="00DA48BE"/>
    <w:rsid w:val="00DA4A01"/>
    <w:rsid w:val="00DA5181"/>
    <w:rsid w:val="00DA5B81"/>
    <w:rsid w:val="00DA60A8"/>
    <w:rsid w:val="00DA6277"/>
    <w:rsid w:val="00DA6568"/>
    <w:rsid w:val="00DA678D"/>
    <w:rsid w:val="00DA75A8"/>
    <w:rsid w:val="00DB065A"/>
    <w:rsid w:val="00DB1BA4"/>
    <w:rsid w:val="00DB232E"/>
    <w:rsid w:val="00DB32EA"/>
    <w:rsid w:val="00DB35D7"/>
    <w:rsid w:val="00DB4034"/>
    <w:rsid w:val="00DB4CF0"/>
    <w:rsid w:val="00DB5690"/>
    <w:rsid w:val="00DB62DF"/>
    <w:rsid w:val="00DB6958"/>
    <w:rsid w:val="00DB748A"/>
    <w:rsid w:val="00DB7495"/>
    <w:rsid w:val="00DB78CC"/>
    <w:rsid w:val="00DB7EE6"/>
    <w:rsid w:val="00DC0FAE"/>
    <w:rsid w:val="00DC14EC"/>
    <w:rsid w:val="00DC21FF"/>
    <w:rsid w:val="00DC37E7"/>
    <w:rsid w:val="00DC41C1"/>
    <w:rsid w:val="00DC48EE"/>
    <w:rsid w:val="00DC52B6"/>
    <w:rsid w:val="00DC5890"/>
    <w:rsid w:val="00DC668E"/>
    <w:rsid w:val="00DC66BB"/>
    <w:rsid w:val="00DC74D2"/>
    <w:rsid w:val="00DC7A7D"/>
    <w:rsid w:val="00DD060B"/>
    <w:rsid w:val="00DD08A4"/>
    <w:rsid w:val="00DD2219"/>
    <w:rsid w:val="00DD2BAD"/>
    <w:rsid w:val="00DD425F"/>
    <w:rsid w:val="00DD451F"/>
    <w:rsid w:val="00DD49E8"/>
    <w:rsid w:val="00DD53B9"/>
    <w:rsid w:val="00DD545F"/>
    <w:rsid w:val="00DD5D60"/>
    <w:rsid w:val="00DD5E3C"/>
    <w:rsid w:val="00DD5E88"/>
    <w:rsid w:val="00DD67F0"/>
    <w:rsid w:val="00DD6DDC"/>
    <w:rsid w:val="00DD6F56"/>
    <w:rsid w:val="00DD799C"/>
    <w:rsid w:val="00DD79B6"/>
    <w:rsid w:val="00DE01C9"/>
    <w:rsid w:val="00DE0E63"/>
    <w:rsid w:val="00DE10CF"/>
    <w:rsid w:val="00DE218F"/>
    <w:rsid w:val="00DE2B75"/>
    <w:rsid w:val="00DE438A"/>
    <w:rsid w:val="00DE46B0"/>
    <w:rsid w:val="00DE5179"/>
    <w:rsid w:val="00DE5DE8"/>
    <w:rsid w:val="00DE61A0"/>
    <w:rsid w:val="00DF0B35"/>
    <w:rsid w:val="00DF0E11"/>
    <w:rsid w:val="00DF1319"/>
    <w:rsid w:val="00DF3CAC"/>
    <w:rsid w:val="00DF3EEE"/>
    <w:rsid w:val="00DF3FE1"/>
    <w:rsid w:val="00DF57E3"/>
    <w:rsid w:val="00DF66AA"/>
    <w:rsid w:val="00DF6913"/>
    <w:rsid w:val="00DF6DAB"/>
    <w:rsid w:val="00DF7FD5"/>
    <w:rsid w:val="00E006F1"/>
    <w:rsid w:val="00E0072C"/>
    <w:rsid w:val="00E019A4"/>
    <w:rsid w:val="00E01D24"/>
    <w:rsid w:val="00E021A3"/>
    <w:rsid w:val="00E03362"/>
    <w:rsid w:val="00E03383"/>
    <w:rsid w:val="00E03406"/>
    <w:rsid w:val="00E037B3"/>
    <w:rsid w:val="00E047F7"/>
    <w:rsid w:val="00E04C1F"/>
    <w:rsid w:val="00E04F1D"/>
    <w:rsid w:val="00E058A5"/>
    <w:rsid w:val="00E07617"/>
    <w:rsid w:val="00E103A9"/>
    <w:rsid w:val="00E10A06"/>
    <w:rsid w:val="00E1184B"/>
    <w:rsid w:val="00E122EC"/>
    <w:rsid w:val="00E12C38"/>
    <w:rsid w:val="00E12D91"/>
    <w:rsid w:val="00E134A5"/>
    <w:rsid w:val="00E14718"/>
    <w:rsid w:val="00E15CBB"/>
    <w:rsid w:val="00E15DC1"/>
    <w:rsid w:val="00E1609D"/>
    <w:rsid w:val="00E1616C"/>
    <w:rsid w:val="00E166A1"/>
    <w:rsid w:val="00E16C86"/>
    <w:rsid w:val="00E179D6"/>
    <w:rsid w:val="00E200BA"/>
    <w:rsid w:val="00E20A9E"/>
    <w:rsid w:val="00E210A9"/>
    <w:rsid w:val="00E21D96"/>
    <w:rsid w:val="00E226BB"/>
    <w:rsid w:val="00E226F9"/>
    <w:rsid w:val="00E22E98"/>
    <w:rsid w:val="00E23024"/>
    <w:rsid w:val="00E237EF"/>
    <w:rsid w:val="00E244BB"/>
    <w:rsid w:val="00E244E1"/>
    <w:rsid w:val="00E245F8"/>
    <w:rsid w:val="00E248B3"/>
    <w:rsid w:val="00E2529F"/>
    <w:rsid w:val="00E2623C"/>
    <w:rsid w:val="00E2649D"/>
    <w:rsid w:val="00E2707C"/>
    <w:rsid w:val="00E2738B"/>
    <w:rsid w:val="00E275BD"/>
    <w:rsid w:val="00E27B39"/>
    <w:rsid w:val="00E27C82"/>
    <w:rsid w:val="00E3043B"/>
    <w:rsid w:val="00E30D60"/>
    <w:rsid w:val="00E31437"/>
    <w:rsid w:val="00E338B3"/>
    <w:rsid w:val="00E33F11"/>
    <w:rsid w:val="00E34039"/>
    <w:rsid w:val="00E34C55"/>
    <w:rsid w:val="00E36024"/>
    <w:rsid w:val="00E36482"/>
    <w:rsid w:val="00E364F6"/>
    <w:rsid w:val="00E36A61"/>
    <w:rsid w:val="00E409EF"/>
    <w:rsid w:val="00E40B2D"/>
    <w:rsid w:val="00E40FC3"/>
    <w:rsid w:val="00E439AA"/>
    <w:rsid w:val="00E444B5"/>
    <w:rsid w:val="00E44BCE"/>
    <w:rsid w:val="00E44C3F"/>
    <w:rsid w:val="00E44E6C"/>
    <w:rsid w:val="00E4579E"/>
    <w:rsid w:val="00E45C47"/>
    <w:rsid w:val="00E45FFD"/>
    <w:rsid w:val="00E46750"/>
    <w:rsid w:val="00E50EC1"/>
    <w:rsid w:val="00E51A2F"/>
    <w:rsid w:val="00E521DD"/>
    <w:rsid w:val="00E52468"/>
    <w:rsid w:val="00E52E2F"/>
    <w:rsid w:val="00E52F43"/>
    <w:rsid w:val="00E54A84"/>
    <w:rsid w:val="00E550F7"/>
    <w:rsid w:val="00E556A5"/>
    <w:rsid w:val="00E56465"/>
    <w:rsid w:val="00E567D2"/>
    <w:rsid w:val="00E56D59"/>
    <w:rsid w:val="00E56DAF"/>
    <w:rsid w:val="00E6109D"/>
    <w:rsid w:val="00E6201C"/>
    <w:rsid w:val="00E62E28"/>
    <w:rsid w:val="00E63551"/>
    <w:rsid w:val="00E63B09"/>
    <w:rsid w:val="00E63FC8"/>
    <w:rsid w:val="00E64085"/>
    <w:rsid w:val="00E649DB"/>
    <w:rsid w:val="00E64A4A"/>
    <w:rsid w:val="00E64E15"/>
    <w:rsid w:val="00E653C4"/>
    <w:rsid w:val="00E65E5F"/>
    <w:rsid w:val="00E65F43"/>
    <w:rsid w:val="00E66EF2"/>
    <w:rsid w:val="00E677CF"/>
    <w:rsid w:val="00E67D05"/>
    <w:rsid w:val="00E70683"/>
    <w:rsid w:val="00E7094F"/>
    <w:rsid w:val="00E70C8E"/>
    <w:rsid w:val="00E71198"/>
    <w:rsid w:val="00E71234"/>
    <w:rsid w:val="00E71C22"/>
    <w:rsid w:val="00E71FBF"/>
    <w:rsid w:val="00E722E4"/>
    <w:rsid w:val="00E72F43"/>
    <w:rsid w:val="00E754A8"/>
    <w:rsid w:val="00E75548"/>
    <w:rsid w:val="00E759F8"/>
    <w:rsid w:val="00E76251"/>
    <w:rsid w:val="00E76EEA"/>
    <w:rsid w:val="00E76F8A"/>
    <w:rsid w:val="00E7716D"/>
    <w:rsid w:val="00E81700"/>
    <w:rsid w:val="00E81D7C"/>
    <w:rsid w:val="00E826D2"/>
    <w:rsid w:val="00E8312D"/>
    <w:rsid w:val="00E8456B"/>
    <w:rsid w:val="00E84586"/>
    <w:rsid w:val="00E84921"/>
    <w:rsid w:val="00E84CB4"/>
    <w:rsid w:val="00E84DE6"/>
    <w:rsid w:val="00E85A62"/>
    <w:rsid w:val="00E85DC4"/>
    <w:rsid w:val="00E86427"/>
    <w:rsid w:val="00E9068E"/>
    <w:rsid w:val="00E906E5"/>
    <w:rsid w:val="00E907B4"/>
    <w:rsid w:val="00E91F00"/>
    <w:rsid w:val="00E923E5"/>
    <w:rsid w:val="00E925F9"/>
    <w:rsid w:val="00E92667"/>
    <w:rsid w:val="00E9296C"/>
    <w:rsid w:val="00E93295"/>
    <w:rsid w:val="00E936CF"/>
    <w:rsid w:val="00E9378C"/>
    <w:rsid w:val="00E93CCC"/>
    <w:rsid w:val="00E9495A"/>
    <w:rsid w:val="00E94B70"/>
    <w:rsid w:val="00E94D76"/>
    <w:rsid w:val="00E95D48"/>
    <w:rsid w:val="00E96195"/>
    <w:rsid w:val="00E9624C"/>
    <w:rsid w:val="00E96CE8"/>
    <w:rsid w:val="00E97720"/>
    <w:rsid w:val="00EA003E"/>
    <w:rsid w:val="00EA00F3"/>
    <w:rsid w:val="00EA02E7"/>
    <w:rsid w:val="00EA0974"/>
    <w:rsid w:val="00EA0F04"/>
    <w:rsid w:val="00EA2820"/>
    <w:rsid w:val="00EA3384"/>
    <w:rsid w:val="00EA5AF2"/>
    <w:rsid w:val="00EA658B"/>
    <w:rsid w:val="00EB047F"/>
    <w:rsid w:val="00EB1299"/>
    <w:rsid w:val="00EB1528"/>
    <w:rsid w:val="00EB1582"/>
    <w:rsid w:val="00EB1DD9"/>
    <w:rsid w:val="00EB2801"/>
    <w:rsid w:val="00EB2C26"/>
    <w:rsid w:val="00EB2FAE"/>
    <w:rsid w:val="00EB30F1"/>
    <w:rsid w:val="00EB370B"/>
    <w:rsid w:val="00EB3C6E"/>
    <w:rsid w:val="00EB3FFF"/>
    <w:rsid w:val="00EB4C69"/>
    <w:rsid w:val="00EB4DAD"/>
    <w:rsid w:val="00EB57A1"/>
    <w:rsid w:val="00EB64A0"/>
    <w:rsid w:val="00EB6CA2"/>
    <w:rsid w:val="00EC05B8"/>
    <w:rsid w:val="00EC08F8"/>
    <w:rsid w:val="00EC1B9B"/>
    <w:rsid w:val="00EC1D0D"/>
    <w:rsid w:val="00EC2269"/>
    <w:rsid w:val="00EC3900"/>
    <w:rsid w:val="00EC448D"/>
    <w:rsid w:val="00EC456C"/>
    <w:rsid w:val="00EC457E"/>
    <w:rsid w:val="00EC5B0D"/>
    <w:rsid w:val="00EC7867"/>
    <w:rsid w:val="00ED093E"/>
    <w:rsid w:val="00ED0A90"/>
    <w:rsid w:val="00ED0F48"/>
    <w:rsid w:val="00ED1512"/>
    <w:rsid w:val="00ED167C"/>
    <w:rsid w:val="00ED1D7C"/>
    <w:rsid w:val="00ED20A9"/>
    <w:rsid w:val="00ED2E2D"/>
    <w:rsid w:val="00ED330D"/>
    <w:rsid w:val="00ED3ED4"/>
    <w:rsid w:val="00ED42A7"/>
    <w:rsid w:val="00ED42D9"/>
    <w:rsid w:val="00ED4532"/>
    <w:rsid w:val="00ED4690"/>
    <w:rsid w:val="00ED47A5"/>
    <w:rsid w:val="00ED5CF2"/>
    <w:rsid w:val="00ED6983"/>
    <w:rsid w:val="00ED7141"/>
    <w:rsid w:val="00ED7986"/>
    <w:rsid w:val="00ED7DDB"/>
    <w:rsid w:val="00EE02E2"/>
    <w:rsid w:val="00EE06FF"/>
    <w:rsid w:val="00EE16BA"/>
    <w:rsid w:val="00EE20D9"/>
    <w:rsid w:val="00EE53DA"/>
    <w:rsid w:val="00EE5667"/>
    <w:rsid w:val="00EE5E8E"/>
    <w:rsid w:val="00EE5F41"/>
    <w:rsid w:val="00EE66B5"/>
    <w:rsid w:val="00EE6DC3"/>
    <w:rsid w:val="00EE7462"/>
    <w:rsid w:val="00EE7EBA"/>
    <w:rsid w:val="00EF001F"/>
    <w:rsid w:val="00EF0518"/>
    <w:rsid w:val="00EF1255"/>
    <w:rsid w:val="00EF1482"/>
    <w:rsid w:val="00EF14EB"/>
    <w:rsid w:val="00EF18D8"/>
    <w:rsid w:val="00EF2BC3"/>
    <w:rsid w:val="00EF2D10"/>
    <w:rsid w:val="00EF381C"/>
    <w:rsid w:val="00EF3C48"/>
    <w:rsid w:val="00EF41E9"/>
    <w:rsid w:val="00EF50A2"/>
    <w:rsid w:val="00EF780B"/>
    <w:rsid w:val="00EF7FAC"/>
    <w:rsid w:val="00F0054A"/>
    <w:rsid w:val="00F005DB"/>
    <w:rsid w:val="00F00C17"/>
    <w:rsid w:val="00F01B0C"/>
    <w:rsid w:val="00F01CAA"/>
    <w:rsid w:val="00F028D1"/>
    <w:rsid w:val="00F02BB0"/>
    <w:rsid w:val="00F02C05"/>
    <w:rsid w:val="00F030EC"/>
    <w:rsid w:val="00F03880"/>
    <w:rsid w:val="00F03F31"/>
    <w:rsid w:val="00F058EC"/>
    <w:rsid w:val="00F07BB8"/>
    <w:rsid w:val="00F07C00"/>
    <w:rsid w:val="00F07DA8"/>
    <w:rsid w:val="00F1047C"/>
    <w:rsid w:val="00F10E2D"/>
    <w:rsid w:val="00F10FD0"/>
    <w:rsid w:val="00F115CA"/>
    <w:rsid w:val="00F1252E"/>
    <w:rsid w:val="00F12545"/>
    <w:rsid w:val="00F12781"/>
    <w:rsid w:val="00F1304F"/>
    <w:rsid w:val="00F1328C"/>
    <w:rsid w:val="00F13499"/>
    <w:rsid w:val="00F13C39"/>
    <w:rsid w:val="00F1424D"/>
    <w:rsid w:val="00F15883"/>
    <w:rsid w:val="00F162E2"/>
    <w:rsid w:val="00F16CFA"/>
    <w:rsid w:val="00F17BE0"/>
    <w:rsid w:val="00F17E9C"/>
    <w:rsid w:val="00F20932"/>
    <w:rsid w:val="00F20FD9"/>
    <w:rsid w:val="00F21B58"/>
    <w:rsid w:val="00F22CDF"/>
    <w:rsid w:val="00F22CF7"/>
    <w:rsid w:val="00F22E54"/>
    <w:rsid w:val="00F2320B"/>
    <w:rsid w:val="00F23BD7"/>
    <w:rsid w:val="00F23FF0"/>
    <w:rsid w:val="00F253F4"/>
    <w:rsid w:val="00F26844"/>
    <w:rsid w:val="00F26BD6"/>
    <w:rsid w:val="00F27ECA"/>
    <w:rsid w:val="00F30765"/>
    <w:rsid w:val="00F3098F"/>
    <w:rsid w:val="00F31AF9"/>
    <w:rsid w:val="00F322A5"/>
    <w:rsid w:val="00F33BE7"/>
    <w:rsid w:val="00F341B6"/>
    <w:rsid w:val="00F3465B"/>
    <w:rsid w:val="00F34767"/>
    <w:rsid w:val="00F34DE5"/>
    <w:rsid w:val="00F36978"/>
    <w:rsid w:val="00F36A30"/>
    <w:rsid w:val="00F36D82"/>
    <w:rsid w:val="00F37191"/>
    <w:rsid w:val="00F3719D"/>
    <w:rsid w:val="00F37652"/>
    <w:rsid w:val="00F37B89"/>
    <w:rsid w:val="00F37C33"/>
    <w:rsid w:val="00F400C9"/>
    <w:rsid w:val="00F400EB"/>
    <w:rsid w:val="00F40D0B"/>
    <w:rsid w:val="00F42612"/>
    <w:rsid w:val="00F43264"/>
    <w:rsid w:val="00F4381E"/>
    <w:rsid w:val="00F4399C"/>
    <w:rsid w:val="00F43D16"/>
    <w:rsid w:val="00F44659"/>
    <w:rsid w:val="00F44BF2"/>
    <w:rsid w:val="00F4552E"/>
    <w:rsid w:val="00F4705A"/>
    <w:rsid w:val="00F50116"/>
    <w:rsid w:val="00F529A7"/>
    <w:rsid w:val="00F53D0A"/>
    <w:rsid w:val="00F53D6E"/>
    <w:rsid w:val="00F54330"/>
    <w:rsid w:val="00F55262"/>
    <w:rsid w:val="00F55A2B"/>
    <w:rsid w:val="00F57D06"/>
    <w:rsid w:val="00F60602"/>
    <w:rsid w:val="00F61197"/>
    <w:rsid w:val="00F61529"/>
    <w:rsid w:val="00F61CEF"/>
    <w:rsid w:val="00F62202"/>
    <w:rsid w:val="00F62D90"/>
    <w:rsid w:val="00F63629"/>
    <w:rsid w:val="00F6451A"/>
    <w:rsid w:val="00F64654"/>
    <w:rsid w:val="00F64B81"/>
    <w:rsid w:val="00F65055"/>
    <w:rsid w:val="00F6580A"/>
    <w:rsid w:val="00F65E69"/>
    <w:rsid w:val="00F6609A"/>
    <w:rsid w:val="00F664C6"/>
    <w:rsid w:val="00F665C9"/>
    <w:rsid w:val="00F66EF4"/>
    <w:rsid w:val="00F67119"/>
    <w:rsid w:val="00F67962"/>
    <w:rsid w:val="00F67F3B"/>
    <w:rsid w:val="00F706F4"/>
    <w:rsid w:val="00F70ACE"/>
    <w:rsid w:val="00F70DB0"/>
    <w:rsid w:val="00F70FAF"/>
    <w:rsid w:val="00F72017"/>
    <w:rsid w:val="00F7210A"/>
    <w:rsid w:val="00F74C3D"/>
    <w:rsid w:val="00F75103"/>
    <w:rsid w:val="00F7570E"/>
    <w:rsid w:val="00F773A1"/>
    <w:rsid w:val="00F7787F"/>
    <w:rsid w:val="00F77D5A"/>
    <w:rsid w:val="00F77DBB"/>
    <w:rsid w:val="00F81187"/>
    <w:rsid w:val="00F8158F"/>
    <w:rsid w:val="00F815BE"/>
    <w:rsid w:val="00F81B1B"/>
    <w:rsid w:val="00F8287F"/>
    <w:rsid w:val="00F83200"/>
    <w:rsid w:val="00F83221"/>
    <w:rsid w:val="00F832E1"/>
    <w:rsid w:val="00F8349C"/>
    <w:rsid w:val="00F85478"/>
    <w:rsid w:val="00F8580C"/>
    <w:rsid w:val="00F9062F"/>
    <w:rsid w:val="00F90EB7"/>
    <w:rsid w:val="00F910AA"/>
    <w:rsid w:val="00F91547"/>
    <w:rsid w:val="00F916EF"/>
    <w:rsid w:val="00F91E5F"/>
    <w:rsid w:val="00F91F8B"/>
    <w:rsid w:val="00F92312"/>
    <w:rsid w:val="00F92F17"/>
    <w:rsid w:val="00F9405B"/>
    <w:rsid w:val="00F94A41"/>
    <w:rsid w:val="00F94FC2"/>
    <w:rsid w:val="00F950F4"/>
    <w:rsid w:val="00F9577B"/>
    <w:rsid w:val="00F957B5"/>
    <w:rsid w:val="00F9599F"/>
    <w:rsid w:val="00F97831"/>
    <w:rsid w:val="00F97930"/>
    <w:rsid w:val="00F97C85"/>
    <w:rsid w:val="00F97EFE"/>
    <w:rsid w:val="00FA096D"/>
    <w:rsid w:val="00FA099F"/>
    <w:rsid w:val="00FA0DF1"/>
    <w:rsid w:val="00FA1368"/>
    <w:rsid w:val="00FA1737"/>
    <w:rsid w:val="00FA1B03"/>
    <w:rsid w:val="00FA200E"/>
    <w:rsid w:val="00FA2D1E"/>
    <w:rsid w:val="00FA4076"/>
    <w:rsid w:val="00FA4A98"/>
    <w:rsid w:val="00FA4EF0"/>
    <w:rsid w:val="00FA5431"/>
    <w:rsid w:val="00FA54F7"/>
    <w:rsid w:val="00FA5781"/>
    <w:rsid w:val="00FA58C2"/>
    <w:rsid w:val="00FA754A"/>
    <w:rsid w:val="00FB00A1"/>
    <w:rsid w:val="00FB067C"/>
    <w:rsid w:val="00FB1A72"/>
    <w:rsid w:val="00FB27BB"/>
    <w:rsid w:val="00FB27C4"/>
    <w:rsid w:val="00FB2C22"/>
    <w:rsid w:val="00FB37FB"/>
    <w:rsid w:val="00FB3957"/>
    <w:rsid w:val="00FB4BE6"/>
    <w:rsid w:val="00FB4BF1"/>
    <w:rsid w:val="00FB5D26"/>
    <w:rsid w:val="00FB5EDE"/>
    <w:rsid w:val="00FB6303"/>
    <w:rsid w:val="00FB6A8D"/>
    <w:rsid w:val="00FB7AAE"/>
    <w:rsid w:val="00FB7C96"/>
    <w:rsid w:val="00FC022A"/>
    <w:rsid w:val="00FC0F03"/>
    <w:rsid w:val="00FC2F76"/>
    <w:rsid w:val="00FC42C7"/>
    <w:rsid w:val="00FC4647"/>
    <w:rsid w:val="00FC57AC"/>
    <w:rsid w:val="00FC6381"/>
    <w:rsid w:val="00FC6690"/>
    <w:rsid w:val="00FC675F"/>
    <w:rsid w:val="00FD0343"/>
    <w:rsid w:val="00FD043B"/>
    <w:rsid w:val="00FD0D65"/>
    <w:rsid w:val="00FD0D67"/>
    <w:rsid w:val="00FD0DCA"/>
    <w:rsid w:val="00FD0F78"/>
    <w:rsid w:val="00FD20A6"/>
    <w:rsid w:val="00FD239E"/>
    <w:rsid w:val="00FD464F"/>
    <w:rsid w:val="00FD54B5"/>
    <w:rsid w:val="00FD6CA2"/>
    <w:rsid w:val="00FD72A7"/>
    <w:rsid w:val="00FD7806"/>
    <w:rsid w:val="00FD7C6D"/>
    <w:rsid w:val="00FD7DFF"/>
    <w:rsid w:val="00FE0851"/>
    <w:rsid w:val="00FE0E02"/>
    <w:rsid w:val="00FE1CC9"/>
    <w:rsid w:val="00FE26E7"/>
    <w:rsid w:val="00FE2880"/>
    <w:rsid w:val="00FE45D1"/>
    <w:rsid w:val="00FE5181"/>
    <w:rsid w:val="00FE5235"/>
    <w:rsid w:val="00FE5F76"/>
    <w:rsid w:val="00FE62FF"/>
    <w:rsid w:val="00FE76B4"/>
    <w:rsid w:val="00FE7C2D"/>
    <w:rsid w:val="00FE7FC9"/>
    <w:rsid w:val="00FF003E"/>
    <w:rsid w:val="00FF07B8"/>
    <w:rsid w:val="00FF291C"/>
    <w:rsid w:val="00FF2BD8"/>
    <w:rsid w:val="00FF2D1A"/>
    <w:rsid w:val="00FF3265"/>
    <w:rsid w:val="00FF49E4"/>
    <w:rsid w:val="00FF50D5"/>
    <w:rsid w:val="00FF530E"/>
    <w:rsid w:val="00FF58AC"/>
    <w:rsid w:val="00FF5B14"/>
    <w:rsid w:val="00FF6085"/>
    <w:rsid w:val="00FF6482"/>
    <w:rsid w:val="00FF6D54"/>
    <w:rsid w:val="00FF6DEE"/>
    <w:rsid w:val="00FF7168"/>
    <w:rsid w:val="00FF731A"/>
    <w:rsid w:val="00FF78AB"/>
    <w:rsid w:val="00FF7BB5"/>
    <w:rsid w:val="00FF7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6BECB"/>
  <w15:chartTrackingRefBased/>
  <w15:docId w15:val="{33DCD0D0-460D-47E7-8948-E287158F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689"/>
  </w:style>
  <w:style w:type="paragraph" w:styleId="1">
    <w:name w:val="heading 1"/>
    <w:aliases w:val="ЗАГОЛОВОК"/>
    <w:basedOn w:val="a"/>
    <w:next w:val="a"/>
    <w:link w:val="10"/>
    <w:autoRedefine/>
    <w:uiPriority w:val="9"/>
    <w:qFormat/>
    <w:rsid w:val="007F74D1"/>
    <w:pPr>
      <w:keepNext/>
      <w:keepLines/>
      <w:pBdr>
        <w:bottom w:val="single" w:sz="4" w:space="1" w:color="4472C4" w:themeColor="accent1"/>
      </w:pBdr>
      <w:spacing w:before="240" w:after="240" w:line="240" w:lineRule="auto"/>
      <w:jc w:val="center"/>
      <w:outlineLvl w:val="0"/>
    </w:pPr>
    <w:rPr>
      <w:rFonts w:eastAsiaTheme="majorEastAsia" w:cs="Times New Roman"/>
      <w:b/>
      <w:bCs/>
      <w:kern w:val="0"/>
      <w:szCs w:val="28"/>
      <w14:ligatures w14:val="none"/>
    </w:rPr>
  </w:style>
  <w:style w:type="paragraph" w:styleId="2">
    <w:name w:val="heading 2"/>
    <w:basedOn w:val="a"/>
    <w:next w:val="a"/>
    <w:link w:val="20"/>
    <w:uiPriority w:val="9"/>
    <w:unhideWhenUsed/>
    <w:rsid w:val="003E0C19"/>
    <w:pPr>
      <w:keepNext/>
      <w:keepLines/>
      <w:spacing w:before="160" w:after="0" w:line="240" w:lineRule="auto"/>
      <w:outlineLvl w:val="1"/>
    </w:pPr>
    <w:rPr>
      <w:rFonts w:asciiTheme="majorHAnsi" w:eastAsiaTheme="majorEastAsia" w:hAnsiTheme="majorHAnsi" w:cstheme="majorBidi"/>
      <w:color w:val="2F5496" w:themeColor="accent1" w:themeShade="BF"/>
      <w:kern w:val="0"/>
      <w:szCs w:val="28"/>
      <w14:ligatures w14:val="none"/>
    </w:rPr>
  </w:style>
  <w:style w:type="paragraph" w:styleId="3">
    <w:name w:val="heading 3"/>
    <w:basedOn w:val="a"/>
    <w:next w:val="a"/>
    <w:link w:val="30"/>
    <w:uiPriority w:val="9"/>
    <w:semiHidden/>
    <w:unhideWhenUsed/>
    <w:rsid w:val="003E0C19"/>
    <w:pPr>
      <w:keepNext/>
      <w:keepLines/>
      <w:spacing w:before="80" w:after="0" w:line="240" w:lineRule="auto"/>
      <w:outlineLvl w:val="2"/>
    </w:pPr>
    <w:rPr>
      <w:rFonts w:asciiTheme="majorHAnsi" w:eastAsiaTheme="majorEastAsia" w:hAnsiTheme="majorHAnsi" w:cstheme="majorBidi"/>
      <w:color w:val="404040" w:themeColor="text1" w:themeTint="BF"/>
      <w:kern w:val="0"/>
      <w:sz w:val="26"/>
      <w:szCs w:val="26"/>
      <w14:ligatures w14:val="none"/>
    </w:rPr>
  </w:style>
  <w:style w:type="paragraph" w:styleId="4">
    <w:name w:val="heading 4"/>
    <w:basedOn w:val="a"/>
    <w:next w:val="a"/>
    <w:link w:val="40"/>
    <w:uiPriority w:val="9"/>
    <w:semiHidden/>
    <w:unhideWhenUsed/>
    <w:qFormat/>
    <w:rsid w:val="003E0C19"/>
    <w:pPr>
      <w:keepNext/>
      <w:keepLines/>
      <w:spacing w:before="80" w:after="0" w:line="256" w:lineRule="auto"/>
      <w:outlineLvl w:val="3"/>
    </w:pPr>
    <w:rPr>
      <w:rFonts w:asciiTheme="majorHAnsi" w:eastAsiaTheme="majorEastAsia" w:hAnsiTheme="majorHAnsi" w:cstheme="majorBidi"/>
      <w:kern w:val="0"/>
      <w:sz w:val="24"/>
      <w:szCs w:val="24"/>
      <w14:ligatures w14:val="none"/>
    </w:rPr>
  </w:style>
  <w:style w:type="paragraph" w:styleId="5">
    <w:name w:val="heading 5"/>
    <w:basedOn w:val="a"/>
    <w:next w:val="a"/>
    <w:link w:val="50"/>
    <w:uiPriority w:val="9"/>
    <w:semiHidden/>
    <w:unhideWhenUsed/>
    <w:qFormat/>
    <w:rsid w:val="003E0C19"/>
    <w:pPr>
      <w:keepNext/>
      <w:keepLines/>
      <w:spacing w:before="80" w:after="0" w:line="256" w:lineRule="auto"/>
      <w:outlineLvl w:val="4"/>
    </w:pPr>
    <w:rPr>
      <w:rFonts w:asciiTheme="majorHAnsi" w:eastAsiaTheme="majorEastAsia" w:hAnsiTheme="majorHAnsi" w:cstheme="majorBidi"/>
      <w:i/>
      <w:iCs/>
      <w:kern w:val="0"/>
      <w:sz w:val="22"/>
      <w14:ligatures w14:val="none"/>
    </w:rPr>
  </w:style>
  <w:style w:type="paragraph" w:styleId="6">
    <w:name w:val="heading 6"/>
    <w:basedOn w:val="a"/>
    <w:next w:val="a"/>
    <w:link w:val="60"/>
    <w:uiPriority w:val="9"/>
    <w:semiHidden/>
    <w:unhideWhenUsed/>
    <w:qFormat/>
    <w:rsid w:val="003E0C19"/>
    <w:pPr>
      <w:keepNext/>
      <w:keepLines/>
      <w:spacing w:before="80" w:after="0" w:line="256" w:lineRule="auto"/>
      <w:outlineLvl w:val="5"/>
    </w:pPr>
    <w:rPr>
      <w:rFonts w:asciiTheme="majorHAnsi" w:eastAsiaTheme="majorEastAsia" w:hAnsiTheme="majorHAnsi" w:cstheme="majorBidi"/>
      <w:color w:val="595959" w:themeColor="text1" w:themeTint="A6"/>
      <w:kern w:val="0"/>
      <w:sz w:val="21"/>
      <w:szCs w:val="21"/>
      <w14:ligatures w14:val="none"/>
    </w:rPr>
  </w:style>
  <w:style w:type="paragraph" w:styleId="7">
    <w:name w:val="heading 7"/>
    <w:basedOn w:val="a"/>
    <w:next w:val="a"/>
    <w:link w:val="70"/>
    <w:uiPriority w:val="9"/>
    <w:semiHidden/>
    <w:unhideWhenUsed/>
    <w:qFormat/>
    <w:rsid w:val="003E0C19"/>
    <w:pPr>
      <w:keepNext/>
      <w:keepLines/>
      <w:spacing w:before="80" w:after="0" w:line="256" w:lineRule="auto"/>
      <w:outlineLvl w:val="6"/>
    </w:pPr>
    <w:rPr>
      <w:rFonts w:asciiTheme="majorHAnsi" w:eastAsiaTheme="majorEastAsia" w:hAnsiTheme="majorHAnsi" w:cstheme="majorBidi"/>
      <w:i/>
      <w:iCs/>
      <w:color w:val="595959" w:themeColor="text1" w:themeTint="A6"/>
      <w:kern w:val="0"/>
      <w:sz w:val="21"/>
      <w:szCs w:val="21"/>
      <w14:ligatures w14:val="none"/>
    </w:rPr>
  </w:style>
  <w:style w:type="paragraph" w:styleId="8">
    <w:name w:val="heading 8"/>
    <w:basedOn w:val="a"/>
    <w:next w:val="a"/>
    <w:link w:val="80"/>
    <w:uiPriority w:val="9"/>
    <w:semiHidden/>
    <w:unhideWhenUsed/>
    <w:qFormat/>
    <w:rsid w:val="003E0C19"/>
    <w:pPr>
      <w:keepNext/>
      <w:keepLines/>
      <w:spacing w:before="80" w:after="0" w:line="256" w:lineRule="auto"/>
      <w:outlineLvl w:val="7"/>
    </w:pPr>
    <w:rPr>
      <w:rFonts w:asciiTheme="majorHAnsi" w:eastAsiaTheme="majorEastAsia" w:hAnsiTheme="majorHAnsi" w:cstheme="majorBidi"/>
      <w:smallCaps/>
      <w:color w:val="595959" w:themeColor="text1" w:themeTint="A6"/>
      <w:kern w:val="0"/>
      <w:sz w:val="21"/>
      <w:szCs w:val="21"/>
      <w14:ligatures w14:val="none"/>
    </w:rPr>
  </w:style>
  <w:style w:type="paragraph" w:styleId="9">
    <w:name w:val="heading 9"/>
    <w:basedOn w:val="a"/>
    <w:next w:val="a"/>
    <w:link w:val="90"/>
    <w:uiPriority w:val="9"/>
    <w:semiHidden/>
    <w:unhideWhenUsed/>
    <w:qFormat/>
    <w:rsid w:val="003E0C19"/>
    <w:pPr>
      <w:keepNext/>
      <w:keepLines/>
      <w:spacing w:before="80" w:after="0" w:line="256" w:lineRule="auto"/>
      <w:outlineLvl w:val="8"/>
    </w:pPr>
    <w:rPr>
      <w:rFonts w:asciiTheme="majorHAnsi" w:eastAsiaTheme="majorEastAsia" w:hAnsiTheme="majorHAnsi" w:cstheme="majorBidi"/>
      <w:i/>
      <w:iCs/>
      <w:smallCaps/>
      <w:color w:val="595959" w:themeColor="text1" w:themeTint="A6"/>
      <w:kern w:val="0"/>
      <w:sz w:val="21"/>
      <w:szCs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C2019"/>
    <w:pPr>
      <w:ind w:left="720"/>
      <w:contextualSpacing/>
    </w:pPr>
    <w:rPr>
      <w:rFonts w:asciiTheme="minorHAnsi" w:hAnsiTheme="minorHAnsi"/>
      <w:kern w:val="0"/>
      <w:sz w:val="22"/>
      <w14:ligatures w14:val="none"/>
    </w:rPr>
  </w:style>
  <w:style w:type="character" w:customStyle="1" w:styleId="a4">
    <w:name w:val="Абзац списка Знак"/>
    <w:basedOn w:val="a0"/>
    <w:link w:val="a3"/>
    <w:uiPriority w:val="34"/>
    <w:qFormat/>
    <w:locked/>
    <w:rsid w:val="005C2019"/>
    <w:rPr>
      <w:rFonts w:asciiTheme="minorHAnsi" w:hAnsiTheme="minorHAnsi"/>
      <w:kern w:val="0"/>
      <w:sz w:val="22"/>
      <w14:ligatures w14:val="none"/>
    </w:rPr>
  </w:style>
  <w:style w:type="character" w:customStyle="1" w:styleId="10">
    <w:name w:val="Заголовок 1 Знак"/>
    <w:aliases w:val="ЗАГОЛОВОК Знак"/>
    <w:basedOn w:val="a0"/>
    <w:link w:val="1"/>
    <w:uiPriority w:val="9"/>
    <w:rsid w:val="007F74D1"/>
    <w:rPr>
      <w:rFonts w:eastAsiaTheme="majorEastAsia" w:cs="Times New Roman"/>
      <w:b/>
      <w:bCs/>
      <w:kern w:val="0"/>
      <w:szCs w:val="28"/>
      <w14:ligatures w14:val="none"/>
    </w:rPr>
  </w:style>
  <w:style w:type="character" w:customStyle="1" w:styleId="20">
    <w:name w:val="Заголовок 2 Знак"/>
    <w:basedOn w:val="a0"/>
    <w:link w:val="2"/>
    <w:uiPriority w:val="9"/>
    <w:rsid w:val="003E0C19"/>
    <w:rPr>
      <w:rFonts w:asciiTheme="majorHAnsi" w:eastAsiaTheme="majorEastAsia" w:hAnsiTheme="majorHAnsi" w:cstheme="majorBidi"/>
      <w:color w:val="2F5496" w:themeColor="accent1" w:themeShade="BF"/>
      <w:kern w:val="0"/>
      <w:szCs w:val="28"/>
      <w14:ligatures w14:val="none"/>
    </w:rPr>
  </w:style>
  <w:style w:type="character" w:customStyle="1" w:styleId="30">
    <w:name w:val="Заголовок 3 Знак"/>
    <w:basedOn w:val="a0"/>
    <w:link w:val="3"/>
    <w:uiPriority w:val="9"/>
    <w:semiHidden/>
    <w:rsid w:val="003E0C19"/>
    <w:rPr>
      <w:rFonts w:asciiTheme="majorHAnsi" w:eastAsiaTheme="majorEastAsia" w:hAnsiTheme="majorHAnsi" w:cstheme="majorBidi"/>
      <w:color w:val="404040" w:themeColor="text1" w:themeTint="BF"/>
      <w:kern w:val="0"/>
      <w:sz w:val="26"/>
      <w:szCs w:val="26"/>
      <w14:ligatures w14:val="none"/>
    </w:rPr>
  </w:style>
  <w:style w:type="character" w:customStyle="1" w:styleId="40">
    <w:name w:val="Заголовок 4 Знак"/>
    <w:basedOn w:val="a0"/>
    <w:link w:val="4"/>
    <w:uiPriority w:val="9"/>
    <w:semiHidden/>
    <w:rsid w:val="003E0C19"/>
    <w:rPr>
      <w:rFonts w:asciiTheme="majorHAnsi" w:eastAsiaTheme="majorEastAsia" w:hAnsiTheme="majorHAnsi" w:cstheme="majorBidi"/>
      <w:kern w:val="0"/>
      <w:sz w:val="24"/>
      <w:szCs w:val="24"/>
      <w14:ligatures w14:val="none"/>
    </w:rPr>
  </w:style>
  <w:style w:type="character" w:customStyle="1" w:styleId="50">
    <w:name w:val="Заголовок 5 Знак"/>
    <w:basedOn w:val="a0"/>
    <w:link w:val="5"/>
    <w:uiPriority w:val="9"/>
    <w:semiHidden/>
    <w:rsid w:val="003E0C19"/>
    <w:rPr>
      <w:rFonts w:asciiTheme="majorHAnsi" w:eastAsiaTheme="majorEastAsia" w:hAnsiTheme="majorHAnsi" w:cstheme="majorBidi"/>
      <w:i/>
      <w:iCs/>
      <w:kern w:val="0"/>
      <w:sz w:val="22"/>
      <w14:ligatures w14:val="none"/>
    </w:rPr>
  </w:style>
  <w:style w:type="character" w:customStyle="1" w:styleId="60">
    <w:name w:val="Заголовок 6 Знак"/>
    <w:basedOn w:val="a0"/>
    <w:link w:val="6"/>
    <w:uiPriority w:val="9"/>
    <w:semiHidden/>
    <w:rsid w:val="003E0C19"/>
    <w:rPr>
      <w:rFonts w:asciiTheme="majorHAnsi" w:eastAsiaTheme="majorEastAsia" w:hAnsiTheme="majorHAnsi" w:cstheme="majorBidi"/>
      <w:color w:val="595959" w:themeColor="text1" w:themeTint="A6"/>
      <w:kern w:val="0"/>
      <w:sz w:val="21"/>
      <w:szCs w:val="21"/>
      <w14:ligatures w14:val="none"/>
    </w:rPr>
  </w:style>
  <w:style w:type="character" w:customStyle="1" w:styleId="70">
    <w:name w:val="Заголовок 7 Знак"/>
    <w:basedOn w:val="a0"/>
    <w:link w:val="7"/>
    <w:uiPriority w:val="9"/>
    <w:semiHidden/>
    <w:rsid w:val="003E0C19"/>
    <w:rPr>
      <w:rFonts w:asciiTheme="majorHAnsi" w:eastAsiaTheme="majorEastAsia" w:hAnsiTheme="majorHAnsi" w:cstheme="majorBidi"/>
      <w:i/>
      <w:iCs/>
      <w:color w:val="595959" w:themeColor="text1" w:themeTint="A6"/>
      <w:kern w:val="0"/>
      <w:sz w:val="21"/>
      <w:szCs w:val="21"/>
      <w14:ligatures w14:val="none"/>
    </w:rPr>
  </w:style>
  <w:style w:type="character" w:customStyle="1" w:styleId="80">
    <w:name w:val="Заголовок 8 Знак"/>
    <w:basedOn w:val="a0"/>
    <w:link w:val="8"/>
    <w:uiPriority w:val="9"/>
    <w:semiHidden/>
    <w:rsid w:val="003E0C19"/>
    <w:rPr>
      <w:rFonts w:asciiTheme="majorHAnsi" w:eastAsiaTheme="majorEastAsia" w:hAnsiTheme="majorHAnsi" w:cstheme="majorBidi"/>
      <w:smallCaps/>
      <w:color w:val="595959" w:themeColor="text1" w:themeTint="A6"/>
      <w:kern w:val="0"/>
      <w:sz w:val="21"/>
      <w:szCs w:val="21"/>
      <w14:ligatures w14:val="none"/>
    </w:rPr>
  </w:style>
  <w:style w:type="character" w:customStyle="1" w:styleId="90">
    <w:name w:val="Заголовок 9 Знак"/>
    <w:basedOn w:val="a0"/>
    <w:link w:val="9"/>
    <w:uiPriority w:val="9"/>
    <w:semiHidden/>
    <w:rsid w:val="003E0C19"/>
    <w:rPr>
      <w:rFonts w:asciiTheme="majorHAnsi" w:eastAsiaTheme="majorEastAsia" w:hAnsiTheme="majorHAnsi" w:cstheme="majorBidi"/>
      <w:i/>
      <w:iCs/>
      <w:smallCaps/>
      <w:color w:val="595959" w:themeColor="text1" w:themeTint="A6"/>
      <w:kern w:val="0"/>
      <w:sz w:val="21"/>
      <w:szCs w:val="21"/>
      <w14:ligatures w14:val="none"/>
    </w:rPr>
  </w:style>
  <w:style w:type="character" w:styleId="a5">
    <w:name w:val="Hyperlink"/>
    <w:basedOn w:val="a0"/>
    <w:uiPriority w:val="99"/>
    <w:unhideWhenUsed/>
    <w:rsid w:val="003E0C19"/>
    <w:rPr>
      <w:color w:val="0000FF"/>
      <w:u w:val="single"/>
    </w:rPr>
  </w:style>
  <w:style w:type="character" w:styleId="a6">
    <w:name w:val="FollowedHyperlink"/>
    <w:basedOn w:val="a0"/>
    <w:uiPriority w:val="99"/>
    <w:semiHidden/>
    <w:unhideWhenUsed/>
    <w:rsid w:val="003E0C19"/>
    <w:rPr>
      <w:color w:val="954F72" w:themeColor="followedHyperlink"/>
      <w:u w:val="single"/>
    </w:rPr>
  </w:style>
  <w:style w:type="paragraph" w:styleId="HTML">
    <w:name w:val="HTML Preformatted"/>
    <w:basedOn w:val="a"/>
    <w:link w:val="HTML0"/>
    <w:uiPriority w:val="99"/>
    <w:semiHidden/>
    <w:unhideWhenUsed/>
    <w:rsid w:val="003E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HTML0">
    <w:name w:val="Стандартный HTML Знак"/>
    <w:basedOn w:val="a0"/>
    <w:link w:val="HTML"/>
    <w:uiPriority w:val="99"/>
    <w:semiHidden/>
    <w:rsid w:val="003E0C19"/>
    <w:rPr>
      <w:rFonts w:ascii="Courier New" w:eastAsia="Times New Roman" w:hAnsi="Courier New" w:cs="Times New Roman"/>
      <w:kern w:val="0"/>
      <w:sz w:val="20"/>
      <w:szCs w:val="20"/>
      <w:lang w:val="x-none" w:eastAsia="x-none"/>
      <w14:ligatures w14:val="none"/>
    </w:rPr>
  </w:style>
  <w:style w:type="paragraph" w:customStyle="1" w:styleId="msonormal0">
    <w:name w:val="msonormal"/>
    <w:basedOn w:val="a"/>
    <w:rsid w:val="003E0C19"/>
    <w:pPr>
      <w:spacing w:before="100" w:beforeAutospacing="1" w:after="100" w:afterAutospacing="1" w:line="240" w:lineRule="auto"/>
    </w:pPr>
    <w:rPr>
      <w:rFonts w:eastAsia="Times New Roman" w:cs="Times New Roman"/>
      <w:kern w:val="0"/>
      <w:sz w:val="24"/>
      <w:szCs w:val="24"/>
      <w:lang w:eastAsia="ru-RU"/>
      <w14:ligatures w14:val="none"/>
    </w:rPr>
  </w:style>
  <w:style w:type="paragraph" w:styleId="a7">
    <w:name w:val="Normal (Web)"/>
    <w:basedOn w:val="a"/>
    <w:uiPriority w:val="99"/>
    <w:semiHidden/>
    <w:unhideWhenUsed/>
    <w:rsid w:val="003E0C19"/>
    <w:pPr>
      <w:spacing w:before="100" w:beforeAutospacing="1" w:after="100" w:afterAutospacing="1" w:line="240" w:lineRule="auto"/>
    </w:pPr>
    <w:rPr>
      <w:rFonts w:eastAsia="Times New Roman" w:cs="Times New Roman"/>
      <w:kern w:val="0"/>
      <w:sz w:val="24"/>
      <w:szCs w:val="24"/>
      <w:lang w:eastAsia="ru-RU"/>
      <w14:ligatures w14:val="none"/>
    </w:rPr>
  </w:style>
  <w:style w:type="paragraph" w:styleId="11">
    <w:name w:val="toc 1"/>
    <w:basedOn w:val="a"/>
    <w:next w:val="a"/>
    <w:autoRedefine/>
    <w:uiPriority w:val="39"/>
    <w:unhideWhenUsed/>
    <w:rsid w:val="003E0C19"/>
    <w:pPr>
      <w:spacing w:before="120" w:after="120"/>
    </w:pPr>
    <w:rPr>
      <w:rFonts w:asciiTheme="minorHAnsi" w:hAnsiTheme="minorHAnsi" w:cstheme="minorHAnsi"/>
      <w:b/>
      <w:bCs/>
      <w:caps/>
      <w:sz w:val="20"/>
      <w:szCs w:val="20"/>
    </w:rPr>
  </w:style>
  <w:style w:type="paragraph" w:styleId="21">
    <w:name w:val="toc 2"/>
    <w:basedOn w:val="a"/>
    <w:next w:val="a"/>
    <w:autoRedefine/>
    <w:uiPriority w:val="39"/>
    <w:unhideWhenUsed/>
    <w:rsid w:val="00974142"/>
    <w:pPr>
      <w:tabs>
        <w:tab w:val="right" w:leader="dot" w:pos="9345"/>
      </w:tabs>
      <w:spacing w:after="0"/>
      <w:ind w:left="280"/>
    </w:pPr>
    <w:rPr>
      <w:rFonts w:cs="Times New Roman"/>
      <w:b/>
      <w:bCs/>
      <w:smallCaps/>
      <w:noProof/>
      <w:sz w:val="20"/>
      <w:szCs w:val="20"/>
    </w:rPr>
  </w:style>
  <w:style w:type="paragraph" w:styleId="31">
    <w:name w:val="toc 3"/>
    <w:basedOn w:val="a"/>
    <w:next w:val="a"/>
    <w:autoRedefine/>
    <w:uiPriority w:val="39"/>
    <w:unhideWhenUsed/>
    <w:rsid w:val="003E0C19"/>
    <w:pPr>
      <w:spacing w:after="0"/>
      <w:ind w:left="560"/>
    </w:pPr>
    <w:rPr>
      <w:rFonts w:asciiTheme="minorHAnsi" w:hAnsiTheme="minorHAnsi" w:cstheme="minorHAnsi"/>
      <w:i/>
      <w:iCs/>
      <w:sz w:val="20"/>
      <w:szCs w:val="20"/>
    </w:rPr>
  </w:style>
  <w:style w:type="paragraph" w:styleId="41">
    <w:name w:val="toc 4"/>
    <w:basedOn w:val="a"/>
    <w:next w:val="a"/>
    <w:autoRedefine/>
    <w:uiPriority w:val="39"/>
    <w:unhideWhenUsed/>
    <w:rsid w:val="003E0C19"/>
    <w:pPr>
      <w:spacing w:after="0"/>
      <w:ind w:left="840"/>
    </w:pPr>
    <w:rPr>
      <w:rFonts w:asciiTheme="minorHAnsi" w:hAnsiTheme="minorHAnsi" w:cstheme="minorHAnsi"/>
      <w:sz w:val="18"/>
      <w:szCs w:val="18"/>
    </w:rPr>
  </w:style>
  <w:style w:type="paragraph" w:styleId="a8">
    <w:name w:val="footnote text"/>
    <w:basedOn w:val="a"/>
    <w:link w:val="a9"/>
    <w:uiPriority w:val="99"/>
    <w:semiHidden/>
    <w:unhideWhenUsed/>
    <w:rsid w:val="003E0C19"/>
    <w:pPr>
      <w:spacing w:after="0" w:line="240" w:lineRule="auto"/>
    </w:pPr>
    <w:rPr>
      <w:rFonts w:asciiTheme="minorHAnsi" w:eastAsiaTheme="minorEastAsia" w:hAnsiTheme="minorHAnsi"/>
      <w:kern w:val="0"/>
      <w:sz w:val="20"/>
      <w:szCs w:val="20"/>
      <w14:ligatures w14:val="none"/>
    </w:rPr>
  </w:style>
  <w:style w:type="character" w:customStyle="1" w:styleId="a9">
    <w:name w:val="Текст сноски Знак"/>
    <w:basedOn w:val="a0"/>
    <w:link w:val="a8"/>
    <w:uiPriority w:val="99"/>
    <w:semiHidden/>
    <w:rsid w:val="003E0C19"/>
    <w:rPr>
      <w:rFonts w:asciiTheme="minorHAnsi" w:eastAsiaTheme="minorEastAsia" w:hAnsiTheme="minorHAnsi"/>
      <w:kern w:val="0"/>
      <w:sz w:val="20"/>
      <w:szCs w:val="20"/>
      <w14:ligatures w14:val="none"/>
    </w:rPr>
  </w:style>
  <w:style w:type="paragraph" w:styleId="aa">
    <w:name w:val="annotation text"/>
    <w:basedOn w:val="a"/>
    <w:link w:val="ab"/>
    <w:uiPriority w:val="99"/>
    <w:semiHidden/>
    <w:unhideWhenUsed/>
    <w:rsid w:val="003E0C19"/>
    <w:pPr>
      <w:spacing w:line="240" w:lineRule="auto"/>
    </w:pPr>
    <w:rPr>
      <w:rFonts w:asciiTheme="minorHAnsi" w:eastAsiaTheme="minorEastAsia" w:hAnsiTheme="minorHAnsi"/>
      <w:kern w:val="0"/>
      <w:sz w:val="20"/>
      <w:szCs w:val="20"/>
      <w14:ligatures w14:val="none"/>
    </w:rPr>
  </w:style>
  <w:style w:type="character" w:customStyle="1" w:styleId="ab">
    <w:name w:val="Текст примечания Знак"/>
    <w:basedOn w:val="a0"/>
    <w:link w:val="aa"/>
    <w:uiPriority w:val="99"/>
    <w:semiHidden/>
    <w:rsid w:val="003E0C19"/>
    <w:rPr>
      <w:rFonts w:asciiTheme="minorHAnsi" w:eastAsiaTheme="minorEastAsia" w:hAnsiTheme="minorHAnsi"/>
      <w:kern w:val="0"/>
      <w:sz w:val="20"/>
      <w:szCs w:val="20"/>
      <w14:ligatures w14:val="none"/>
    </w:rPr>
  </w:style>
  <w:style w:type="paragraph" w:styleId="ac">
    <w:name w:val="header"/>
    <w:basedOn w:val="a"/>
    <w:link w:val="ad"/>
    <w:uiPriority w:val="99"/>
    <w:unhideWhenUsed/>
    <w:rsid w:val="003E0C19"/>
    <w:pPr>
      <w:tabs>
        <w:tab w:val="center" w:pos="4677"/>
        <w:tab w:val="right" w:pos="9355"/>
      </w:tabs>
      <w:spacing w:after="0" w:line="240" w:lineRule="auto"/>
    </w:pPr>
    <w:rPr>
      <w:rFonts w:asciiTheme="minorHAnsi" w:eastAsiaTheme="minorEastAsia" w:hAnsiTheme="minorHAnsi"/>
      <w:kern w:val="0"/>
      <w:sz w:val="21"/>
      <w:szCs w:val="21"/>
      <w14:ligatures w14:val="none"/>
    </w:rPr>
  </w:style>
  <w:style w:type="character" w:customStyle="1" w:styleId="ad">
    <w:name w:val="Верхний колонтитул Знак"/>
    <w:basedOn w:val="a0"/>
    <w:link w:val="ac"/>
    <w:uiPriority w:val="99"/>
    <w:rsid w:val="003E0C19"/>
    <w:rPr>
      <w:rFonts w:asciiTheme="minorHAnsi" w:eastAsiaTheme="minorEastAsia" w:hAnsiTheme="minorHAnsi"/>
      <w:kern w:val="0"/>
      <w:sz w:val="21"/>
      <w:szCs w:val="21"/>
      <w14:ligatures w14:val="none"/>
    </w:rPr>
  </w:style>
  <w:style w:type="paragraph" w:styleId="ae">
    <w:name w:val="footer"/>
    <w:basedOn w:val="a"/>
    <w:link w:val="af"/>
    <w:uiPriority w:val="99"/>
    <w:unhideWhenUsed/>
    <w:rsid w:val="003E0C19"/>
    <w:pPr>
      <w:tabs>
        <w:tab w:val="center" w:pos="4677"/>
        <w:tab w:val="right" w:pos="9355"/>
      </w:tabs>
      <w:spacing w:after="0" w:line="240" w:lineRule="auto"/>
    </w:pPr>
    <w:rPr>
      <w:rFonts w:asciiTheme="minorHAnsi" w:eastAsiaTheme="minorEastAsia" w:hAnsiTheme="minorHAnsi"/>
      <w:kern w:val="0"/>
      <w:sz w:val="21"/>
      <w:szCs w:val="21"/>
      <w14:ligatures w14:val="none"/>
    </w:rPr>
  </w:style>
  <w:style w:type="character" w:customStyle="1" w:styleId="af">
    <w:name w:val="Нижний колонтитул Знак"/>
    <w:basedOn w:val="a0"/>
    <w:link w:val="ae"/>
    <w:uiPriority w:val="99"/>
    <w:rsid w:val="003E0C19"/>
    <w:rPr>
      <w:rFonts w:asciiTheme="minorHAnsi" w:eastAsiaTheme="minorEastAsia" w:hAnsiTheme="minorHAnsi"/>
      <w:kern w:val="0"/>
      <w:sz w:val="21"/>
      <w:szCs w:val="21"/>
      <w14:ligatures w14:val="none"/>
    </w:rPr>
  </w:style>
  <w:style w:type="paragraph" w:styleId="af0">
    <w:name w:val="caption"/>
    <w:basedOn w:val="a"/>
    <w:next w:val="a"/>
    <w:uiPriority w:val="35"/>
    <w:semiHidden/>
    <w:unhideWhenUsed/>
    <w:qFormat/>
    <w:rsid w:val="003E0C19"/>
    <w:pPr>
      <w:spacing w:line="240" w:lineRule="auto"/>
    </w:pPr>
    <w:rPr>
      <w:rFonts w:asciiTheme="minorHAnsi" w:eastAsiaTheme="minorEastAsia" w:hAnsiTheme="minorHAnsi"/>
      <w:b/>
      <w:bCs/>
      <w:color w:val="404040" w:themeColor="text1" w:themeTint="BF"/>
      <w:kern w:val="0"/>
      <w:sz w:val="20"/>
      <w:szCs w:val="20"/>
      <w14:ligatures w14:val="none"/>
    </w:rPr>
  </w:style>
  <w:style w:type="paragraph" w:styleId="af1">
    <w:name w:val="Title"/>
    <w:basedOn w:val="a"/>
    <w:next w:val="a"/>
    <w:link w:val="af2"/>
    <w:uiPriority w:val="10"/>
    <w:rsid w:val="003E0C19"/>
    <w:pPr>
      <w:spacing w:after="0" w:line="240" w:lineRule="auto"/>
      <w:contextualSpacing/>
    </w:pPr>
    <w:rPr>
      <w:rFonts w:asciiTheme="majorHAnsi" w:eastAsiaTheme="majorEastAsia" w:hAnsiTheme="majorHAnsi" w:cstheme="majorBidi"/>
      <w:color w:val="2F5496" w:themeColor="accent1" w:themeShade="BF"/>
      <w:spacing w:val="-7"/>
      <w:kern w:val="0"/>
      <w:sz w:val="80"/>
      <w:szCs w:val="80"/>
      <w14:ligatures w14:val="none"/>
    </w:rPr>
  </w:style>
  <w:style w:type="character" w:customStyle="1" w:styleId="af2">
    <w:name w:val="Заголовок Знак"/>
    <w:basedOn w:val="a0"/>
    <w:link w:val="af1"/>
    <w:uiPriority w:val="10"/>
    <w:rsid w:val="003E0C19"/>
    <w:rPr>
      <w:rFonts w:asciiTheme="majorHAnsi" w:eastAsiaTheme="majorEastAsia" w:hAnsiTheme="majorHAnsi" w:cstheme="majorBidi"/>
      <w:color w:val="2F5496" w:themeColor="accent1" w:themeShade="BF"/>
      <w:spacing w:val="-7"/>
      <w:kern w:val="0"/>
      <w:sz w:val="80"/>
      <w:szCs w:val="80"/>
      <w14:ligatures w14:val="none"/>
    </w:rPr>
  </w:style>
  <w:style w:type="paragraph" w:styleId="af3">
    <w:name w:val="Body Text"/>
    <w:basedOn w:val="a"/>
    <w:link w:val="af4"/>
    <w:uiPriority w:val="99"/>
    <w:semiHidden/>
    <w:unhideWhenUsed/>
    <w:rsid w:val="003E0C19"/>
    <w:pPr>
      <w:autoSpaceDE w:val="0"/>
      <w:autoSpaceDN w:val="0"/>
      <w:spacing w:line="240" w:lineRule="auto"/>
    </w:pPr>
    <w:rPr>
      <w:rFonts w:eastAsia="Times New Roman" w:cs="Times New Roman"/>
      <w:kern w:val="0"/>
      <w:sz w:val="20"/>
      <w:szCs w:val="20"/>
      <w:lang w:eastAsia="ru-RU"/>
      <w14:ligatures w14:val="none"/>
    </w:rPr>
  </w:style>
  <w:style w:type="character" w:customStyle="1" w:styleId="af4">
    <w:name w:val="Основной текст Знак"/>
    <w:basedOn w:val="a0"/>
    <w:link w:val="af3"/>
    <w:uiPriority w:val="99"/>
    <w:semiHidden/>
    <w:rsid w:val="003E0C19"/>
    <w:rPr>
      <w:rFonts w:eastAsia="Times New Roman" w:cs="Times New Roman"/>
      <w:kern w:val="0"/>
      <w:sz w:val="20"/>
      <w:szCs w:val="20"/>
      <w:lang w:eastAsia="ru-RU"/>
      <w14:ligatures w14:val="none"/>
    </w:rPr>
  </w:style>
  <w:style w:type="paragraph" w:styleId="af5">
    <w:name w:val="Subtitle"/>
    <w:aliases w:val="ПОДЗАГОЛОВОК"/>
    <w:basedOn w:val="a"/>
    <w:next w:val="a"/>
    <w:link w:val="af6"/>
    <w:uiPriority w:val="11"/>
    <w:qFormat/>
    <w:rsid w:val="005E456D"/>
    <w:pPr>
      <w:spacing w:after="240" w:line="240" w:lineRule="auto"/>
      <w:jc w:val="center"/>
    </w:pPr>
    <w:rPr>
      <w:rFonts w:eastAsiaTheme="majorEastAsia" w:cstheme="majorBidi"/>
      <w:b/>
      <w:color w:val="000000" w:themeColor="text1"/>
      <w:kern w:val="0"/>
      <w:szCs w:val="30"/>
      <w14:ligatures w14:val="none"/>
    </w:rPr>
  </w:style>
  <w:style w:type="character" w:customStyle="1" w:styleId="af6">
    <w:name w:val="Подзаголовок Знак"/>
    <w:aliases w:val="ПОДЗАГОЛОВОК Знак"/>
    <w:basedOn w:val="a0"/>
    <w:link w:val="af5"/>
    <w:uiPriority w:val="11"/>
    <w:rsid w:val="005E456D"/>
    <w:rPr>
      <w:rFonts w:eastAsiaTheme="majorEastAsia" w:cstheme="majorBidi"/>
      <w:b/>
      <w:color w:val="000000" w:themeColor="text1"/>
      <w:kern w:val="0"/>
      <w:szCs w:val="30"/>
      <w14:ligatures w14:val="none"/>
    </w:rPr>
  </w:style>
  <w:style w:type="paragraph" w:styleId="af7">
    <w:name w:val="annotation subject"/>
    <w:basedOn w:val="aa"/>
    <w:next w:val="aa"/>
    <w:link w:val="af8"/>
    <w:uiPriority w:val="99"/>
    <w:semiHidden/>
    <w:unhideWhenUsed/>
    <w:rsid w:val="003E0C19"/>
    <w:rPr>
      <w:b/>
      <w:bCs/>
    </w:rPr>
  </w:style>
  <w:style w:type="character" w:customStyle="1" w:styleId="af8">
    <w:name w:val="Тема примечания Знак"/>
    <w:basedOn w:val="ab"/>
    <w:link w:val="af7"/>
    <w:uiPriority w:val="99"/>
    <w:semiHidden/>
    <w:rsid w:val="003E0C19"/>
    <w:rPr>
      <w:rFonts w:asciiTheme="minorHAnsi" w:eastAsiaTheme="minorEastAsia" w:hAnsiTheme="minorHAnsi"/>
      <w:b/>
      <w:bCs/>
      <w:kern w:val="0"/>
      <w:sz w:val="20"/>
      <w:szCs w:val="20"/>
      <w14:ligatures w14:val="none"/>
    </w:rPr>
  </w:style>
  <w:style w:type="paragraph" w:styleId="af9">
    <w:name w:val="Balloon Text"/>
    <w:basedOn w:val="a"/>
    <w:link w:val="afa"/>
    <w:uiPriority w:val="99"/>
    <w:semiHidden/>
    <w:unhideWhenUsed/>
    <w:rsid w:val="003E0C19"/>
    <w:pPr>
      <w:spacing w:after="0" w:line="240" w:lineRule="auto"/>
    </w:pPr>
    <w:rPr>
      <w:rFonts w:ascii="Segoe UI" w:eastAsiaTheme="minorEastAsia" w:hAnsi="Segoe UI" w:cs="Segoe UI"/>
      <w:kern w:val="0"/>
      <w:sz w:val="18"/>
      <w:szCs w:val="18"/>
      <w14:ligatures w14:val="none"/>
    </w:rPr>
  </w:style>
  <w:style w:type="character" w:customStyle="1" w:styleId="afa">
    <w:name w:val="Текст выноски Знак"/>
    <w:basedOn w:val="a0"/>
    <w:link w:val="af9"/>
    <w:uiPriority w:val="99"/>
    <w:semiHidden/>
    <w:rsid w:val="003E0C19"/>
    <w:rPr>
      <w:rFonts w:ascii="Segoe UI" w:eastAsiaTheme="minorEastAsia" w:hAnsi="Segoe UI" w:cs="Segoe UI"/>
      <w:kern w:val="0"/>
      <w:sz w:val="18"/>
      <w:szCs w:val="18"/>
      <w14:ligatures w14:val="none"/>
    </w:rPr>
  </w:style>
  <w:style w:type="character" w:customStyle="1" w:styleId="afb">
    <w:name w:val="Без интервала Знак"/>
    <w:basedOn w:val="a0"/>
    <w:link w:val="afc"/>
    <w:uiPriority w:val="1"/>
    <w:locked/>
    <w:rsid w:val="003E0C19"/>
  </w:style>
  <w:style w:type="paragraph" w:styleId="afc">
    <w:name w:val="No Spacing"/>
    <w:link w:val="afb"/>
    <w:uiPriority w:val="1"/>
    <w:qFormat/>
    <w:rsid w:val="003E0C19"/>
    <w:pPr>
      <w:spacing w:after="0" w:line="240" w:lineRule="auto"/>
    </w:pPr>
  </w:style>
  <w:style w:type="paragraph" w:styleId="22">
    <w:name w:val="Quote"/>
    <w:basedOn w:val="a"/>
    <w:next w:val="a"/>
    <w:link w:val="23"/>
    <w:uiPriority w:val="29"/>
    <w:qFormat/>
    <w:rsid w:val="003E0C19"/>
    <w:pPr>
      <w:spacing w:before="240" w:after="240" w:line="252" w:lineRule="auto"/>
      <w:ind w:left="864" w:right="864"/>
      <w:jc w:val="center"/>
    </w:pPr>
    <w:rPr>
      <w:rFonts w:asciiTheme="minorHAnsi" w:eastAsiaTheme="minorEastAsia" w:hAnsiTheme="minorHAnsi"/>
      <w:i/>
      <w:iCs/>
      <w:kern w:val="0"/>
      <w:sz w:val="21"/>
      <w:szCs w:val="21"/>
      <w14:ligatures w14:val="none"/>
    </w:rPr>
  </w:style>
  <w:style w:type="character" w:customStyle="1" w:styleId="23">
    <w:name w:val="Цитата 2 Знак"/>
    <w:basedOn w:val="a0"/>
    <w:link w:val="22"/>
    <w:uiPriority w:val="29"/>
    <w:rsid w:val="003E0C19"/>
    <w:rPr>
      <w:rFonts w:asciiTheme="minorHAnsi" w:eastAsiaTheme="minorEastAsia" w:hAnsiTheme="minorHAnsi"/>
      <w:i/>
      <w:iCs/>
      <w:kern w:val="0"/>
      <w:sz w:val="21"/>
      <w:szCs w:val="21"/>
      <w14:ligatures w14:val="none"/>
    </w:rPr>
  </w:style>
  <w:style w:type="paragraph" w:styleId="afd">
    <w:name w:val="Intense Quote"/>
    <w:basedOn w:val="a"/>
    <w:next w:val="a"/>
    <w:link w:val="afe"/>
    <w:uiPriority w:val="30"/>
    <w:qFormat/>
    <w:rsid w:val="003E0C19"/>
    <w:pPr>
      <w:spacing w:before="100" w:beforeAutospacing="1" w:after="240" w:line="256" w:lineRule="auto"/>
      <w:ind w:left="864" w:right="864"/>
      <w:jc w:val="center"/>
    </w:pPr>
    <w:rPr>
      <w:rFonts w:asciiTheme="majorHAnsi" w:eastAsiaTheme="majorEastAsia" w:hAnsiTheme="majorHAnsi" w:cstheme="majorBidi"/>
      <w:color w:val="4472C4" w:themeColor="accent1"/>
      <w:kern w:val="0"/>
      <w:szCs w:val="28"/>
      <w14:ligatures w14:val="none"/>
    </w:rPr>
  </w:style>
  <w:style w:type="character" w:customStyle="1" w:styleId="afe">
    <w:name w:val="Выделенная цитата Знак"/>
    <w:basedOn w:val="a0"/>
    <w:link w:val="afd"/>
    <w:uiPriority w:val="30"/>
    <w:rsid w:val="003E0C19"/>
    <w:rPr>
      <w:rFonts w:asciiTheme="majorHAnsi" w:eastAsiaTheme="majorEastAsia" w:hAnsiTheme="majorHAnsi" w:cstheme="majorBidi"/>
      <w:color w:val="4472C4" w:themeColor="accent1"/>
      <w:kern w:val="0"/>
      <w:szCs w:val="28"/>
      <w14:ligatures w14:val="none"/>
    </w:rPr>
  </w:style>
  <w:style w:type="paragraph" w:styleId="aff">
    <w:name w:val="TOC Heading"/>
    <w:basedOn w:val="1"/>
    <w:next w:val="a"/>
    <w:uiPriority w:val="39"/>
    <w:unhideWhenUsed/>
    <w:qFormat/>
    <w:rsid w:val="003E0C19"/>
    <w:pPr>
      <w:outlineLvl w:val="9"/>
    </w:pPr>
  </w:style>
  <w:style w:type="character" w:customStyle="1" w:styleId="24">
    <w:name w:val="Основной текст (2)_"/>
    <w:basedOn w:val="a0"/>
    <w:link w:val="25"/>
    <w:semiHidden/>
    <w:locked/>
    <w:rsid w:val="003E0C19"/>
    <w:rPr>
      <w:rFonts w:eastAsia="Times New Roman" w:cs="Times New Roman"/>
      <w:szCs w:val="28"/>
      <w:shd w:val="clear" w:color="auto" w:fill="FFFFFF"/>
    </w:rPr>
  </w:style>
  <w:style w:type="paragraph" w:customStyle="1" w:styleId="25">
    <w:name w:val="Основной текст (2)"/>
    <w:basedOn w:val="a"/>
    <w:link w:val="24"/>
    <w:semiHidden/>
    <w:rsid w:val="003E0C19"/>
    <w:pPr>
      <w:widowControl w:val="0"/>
      <w:shd w:val="clear" w:color="auto" w:fill="FFFFFF"/>
      <w:spacing w:before="180" w:after="480" w:line="0" w:lineRule="atLeast"/>
      <w:jc w:val="both"/>
    </w:pPr>
    <w:rPr>
      <w:rFonts w:eastAsia="Times New Roman" w:cs="Times New Roman"/>
      <w:szCs w:val="28"/>
    </w:rPr>
  </w:style>
  <w:style w:type="paragraph" w:customStyle="1" w:styleId="Standard">
    <w:name w:val="Standard"/>
    <w:uiPriority w:val="99"/>
    <w:semiHidden/>
    <w:rsid w:val="003E0C19"/>
    <w:pPr>
      <w:suppressAutoHyphens/>
      <w:autoSpaceDN w:val="0"/>
      <w:spacing w:after="0" w:line="240" w:lineRule="auto"/>
    </w:pPr>
    <w:rPr>
      <w:rFonts w:eastAsia="Times New Roman" w:cs="Times New Roman"/>
      <w:kern w:val="3"/>
      <w:sz w:val="24"/>
      <w:szCs w:val="24"/>
      <w:lang w:eastAsia="zh-CN"/>
      <w14:ligatures w14:val="none"/>
    </w:rPr>
  </w:style>
  <w:style w:type="paragraph" w:customStyle="1" w:styleId="Default">
    <w:name w:val="Default"/>
    <w:uiPriority w:val="99"/>
    <w:semiHidden/>
    <w:rsid w:val="003E0C19"/>
    <w:pPr>
      <w:autoSpaceDE w:val="0"/>
      <w:autoSpaceDN w:val="0"/>
      <w:adjustRightInd w:val="0"/>
      <w:spacing w:after="0" w:line="240" w:lineRule="auto"/>
    </w:pPr>
    <w:rPr>
      <w:rFonts w:eastAsia="Times New Roman" w:cs="Times New Roman"/>
      <w:color w:val="000000"/>
      <w:kern w:val="0"/>
      <w:sz w:val="24"/>
      <w:szCs w:val="24"/>
      <w:lang w:eastAsia="ru-RU"/>
      <w14:ligatures w14:val="none"/>
    </w:rPr>
  </w:style>
  <w:style w:type="character" w:customStyle="1" w:styleId="aff0">
    <w:name w:val="Подпись к таблице_"/>
    <w:basedOn w:val="a0"/>
    <w:link w:val="aff1"/>
    <w:semiHidden/>
    <w:locked/>
    <w:rsid w:val="003E0C19"/>
    <w:rPr>
      <w:rFonts w:eastAsia="Times New Roman" w:cs="Times New Roman"/>
      <w:shd w:val="clear" w:color="auto" w:fill="FFFFFF"/>
    </w:rPr>
  </w:style>
  <w:style w:type="paragraph" w:customStyle="1" w:styleId="aff1">
    <w:name w:val="Подпись к таблице"/>
    <w:basedOn w:val="a"/>
    <w:link w:val="aff0"/>
    <w:semiHidden/>
    <w:rsid w:val="003E0C19"/>
    <w:pPr>
      <w:widowControl w:val="0"/>
      <w:shd w:val="clear" w:color="auto" w:fill="FFFFFF"/>
      <w:spacing w:after="0" w:line="250" w:lineRule="exact"/>
      <w:jc w:val="both"/>
    </w:pPr>
    <w:rPr>
      <w:rFonts w:eastAsia="Times New Roman" w:cs="Times New Roman"/>
    </w:rPr>
  </w:style>
  <w:style w:type="paragraph" w:customStyle="1" w:styleId="12">
    <w:name w:val="Без интервала1"/>
    <w:next w:val="afc"/>
    <w:uiPriority w:val="1"/>
    <w:semiHidden/>
    <w:rsid w:val="003E0C19"/>
    <w:pPr>
      <w:spacing w:after="0" w:line="240" w:lineRule="auto"/>
    </w:pPr>
    <w:rPr>
      <w:rFonts w:asciiTheme="minorHAnsi" w:eastAsia="Times New Roman" w:hAnsiTheme="minorHAnsi"/>
      <w:kern w:val="0"/>
      <w:sz w:val="21"/>
      <w:szCs w:val="21"/>
      <w:lang w:eastAsia="ru-RU"/>
      <w14:ligatures w14:val="none"/>
    </w:rPr>
  </w:style>
  <w:style w:type="character" w:customStyle="1" w:styleId="aff2">
    <w:name w:val="Основной текст_"/>
    <w:basedOn w:val="a0"/>
    <w:link w:val="13"/>
    <w:semiHidden/>
    <w:locked/>
    <w:rsid w:val="003E0C19"/>
    <w:rPr>
      <w:rFonts w:eastAsia="Times New Roman" w:cs="Times New Roman"/>
      <w:szCs w:val="28"/>
      <w:shd w:val="clear" w:color="auto" w:fill="FFFFFF"/>
    </w:rPr>
  </w:style>
  <w:style w:type="paragraph" w:customStyle="1" w:styleId="13">
    <w:name w:val="Основной текст1"/>
    <w:basedOn w:val="a"/>
    <w:link w:val="aff2"/>
    <w:semiHidden/>
    <w:rsid w:val="003E0C19"/>
    <w:pPr>
      <w:widowControl w:val="0"/>
      <w:shd w:val="clear" w:color="auto" w:fill="FFFFFF"/>
      <w:spacing w:after="0" w:line="240" w:lineRule="auto"/>
      <w:ind w:firstLine="400"/>
    </w:pPr>
    <w:rPr>
      <w:rFonts w:eastAsia="Times New Roman" w:cs="Times New Roman"/>
      <w:szCs w:val="28"/>
    </w:rPr>
  </w:style>
  <w:style w:type="paragraph" w:customStyle="1" w:styleId="ConsPlusNonformat">
    <w:name w:val="ConsPlusNonformat"/>
    <w:uiPriority w:val="99"/>
    <w:semiHidden/>
    <w:rsid w:val="003E0C19"/>
    <w:pPr>
      <w:widowControl w:val="0"/>
      <w:suppressAutoHyphens/>
      <w:spacing w:after="0" w:line="240" w:lineRule="auto"/>
    </w:pPr>
    <w:rPr>
      <w:rFonts w:ascii="Courier New" w:eastAsia="Courier New" w:hAnsi="Courier New" w:cs="Courier New"/>
      <w:sz w:val="20"/>
      <w:szCs w:val="20"/>
      <w:lang w:eastAsia="ru-RU"/>
      <w14:ligatures w14:val="none"/>
    </w:rPr>
  </w:style>
  <w:style w:type="character" w:customStyle="1" w:styleId="aff3">
    <w:name w:val="Другое_"/>
    <w:basedOn w:val="a0"/>
    <w:link w:val="aff4"/>
    <w:semiHidden/>
    <w:locked/>
    <w:rsid w:val="003E0C19"/>
    <w:rPr>
      <w:rFonts w:eastAsia="Times New Roman" w:cs="Times New Roman"/>
      <w:szCs w:val="28"/>
      <w:shd w:val="clear" w:color="auto" w:fill="FFFFFF"/>
    </w:rPr>
  </w:style>
  <w:style w:type="paragraph" w:customStyle="1" w:styleId="aff4">
    <w:name w:val="Другое"/>
    <w:basedOn w:val="a"/>
    <w:link w:val="aff3"/>
    <w:semiHidden/>
    <w:rsid w:val="003E0C19"/>
    <w:pPr>
      <w:widowControl w:val="0"/>
      <w:shd w:val="clear" w:color="auto" w:fill="FFFFFF"/>
      <w:spacing w:after="0" w:line="360" w:lineRule="auto"/>
      <w:ind w:firstLine="400"/>
    </w:pPr>
    <w:rPr>
      <w:rFonts w:eastAsia="Times New Roman" w:cs="Times New Roman"/>
      <w:szCs w:val="28"/>
    </w:rPr>
  </w:style>
  <w:style w:type="character" w:customStyle="1" w:styleId="aff5">
    <w:name w:val="Сноска_"/>
    <w:basedOn w:val="a0"/>
    <w:link w:val="aff6"/>
    <w:semiHidden/>
    <w:locked/>
    <w:rsid w:val="003E0C19"/>
    <w:rPr>
      <w:rFonts w:eastAsia="Times New Roman" w:cs="Times New Roman"/>
      <w:sz w:val="20"/>
      <w:szCs w:val="20"/>
      <w:shd w:val="clear" w:color="auto" w:fill="FFFFFF"/>
    </w:rPr>
  </w:style>
  <w:style w:type="paragraph" w:customStyle="1" w:styleId="aff6">
    <w:name w:val="Сноска"/>
    <w:basedOn w:val="a"/>
    <w:link w:val="aff5"/>
    <w:semiHidden/>
    <w:rsid w:val="003E0C19"/>
    <w:pPr>
      <w:widowControl w:val="0"/>
      <w:shd w:val="clear" w:color="auto" w:fill="FFFFFF"/>
      <w:spacing w:after="0" w:line="360" w:lineRule="auto"/>
    </w:pPr>
    <w:rPr>
      <w:rFonts w:eastAsia="Times New Roman" w:cs="Times New Roman"/>
      <w:sz w:val="20"/>
      <w:szCs w:val="20"/>
    </w:rPr>
  </w:style>
  <w:style w:type="paragraph" w:customStyle="1" w:styleId="TableParagraph">
    <w:name w:val="Table Paragraph"/>
    <w:basedOn w:val="a"/>
    <w:uiPriority w:val="1"/>
    <w:semiHidden/>
    <w:qFormat/>
    <w:rsid w:val="003E0C19"/>
    <w:pPr>
      <w:widowControl w:val="0"/>
      <w:autoSpaceDE w:val="0"/>
      <w:autoSpaceDN w:val="0"/>
      <w:spacing w:after="0" w:line="240" w:lineRule="auto"/>
    </w:pPr>
    <w:rPr>
      <w:rFonts w:eastAsia="Times New Roman" w:cs="Times New Roman"/>
      <w:kern w:val="0"/>
      <w:sz w:val="22"/>
      <w14:ligatures w14:val="none"/>
    </w:rPr>
  </w:style>
  <w:style w:type="paragraph" w:customStyle="1" w:styleId="aff7">
    <w:name w:val="Стиль Знак Знак"/>
    <w:basedOn w:val="a"/>
    <w:uiPriority w:val="99"/>
    <w:semiHidden/>
    <w:rsid w:val="003E0C19"/>
    <w:pPr>
      <w:spacing w:before="100" w:beforeAutospacing="1" w:after="100" w:afterAutospacing="1" w:line="240" w:lineRule="auto"/>
      <w:ind w:firstLine="709"/>
      <w:jc w:val="both"/>
    </w:pPr>
    <w:rPr>
      <w:rFonts w:ascii="Tahoma" w:eastAsia="Calibri" w:hAnsi="Tahoma" w:cs="Tahoma"/>
      <w:kern w:val="0"/>
      <w:sz w:val="20"/>
      <w:szCs w:val="20"/>
      <w:lang w:val="en-US"/>
      <w14:ligatures w14:val="none"/>
    </w:rPr>
  </w:style>
  <w:style w:type="character" w:customStyle="1" w:styleId="42">
    <w:name w:val="Заголовок №4_"/>
    <w:basedOn w:val="a0"/>
    <w:link w:val="43"/>
    <w:semiHidden/>
    <w:locked/>
    <w:rsid w:val="003E0C19"/>
    <w:rPr>
      <w:rFonts w:eastAsia="Times New Roman" w:cs="Times New Roman"/>
      <w:b/>
      <w:bCs/>
    </w:rPr>
  </w:style>
  <w:style w:type="paragraph" w:customStyle="1" w:styleId="43">
    <w:name w:val="Заголовок №4"/>
    <w:basedOn w:val="a"/>
    <w:link w:val="42"/>
    <w:semiHidden/>
    <w:rsid w:val="003E0C19"/>
    <w:pPr>
      <w:widowControl w:val="0"/>
      <w:spacing w:after="320" w:line="276" w:lineRule="auto"/>
      <w:jc w:val="center"/>
      <w:outlineLvl w:val="3"/>
    </w:pPr>
    <w:rPr>
      <w:rFonts w:eastAsia="Times New Roman" w:cs="Times New Roman"/>
      <w:b/>
      <w:bCs/>
    </w:rPr>
  </w:style>
  <w:style w:type="character" w:customStyle="1" w:styleId="44">
    <w:name w:val="Основной текст (4)_"/>
    <w:basedOn w:val="a0"/>
    <w:link w:val="45"/>
    <w:semiHidden/>
    <w:locked/>
    <w:rsid w:val="003E0C19"/>
    <w:rPr>
      <w:rFonts w:ascii="Cambria" w:eastAsia="Cambria" w:hAnsi="Cambria" w:cs="Cambria"/>
      <w:sz w:val="20"/>
      <w:szCs w:val="20"/>
      <w:lang w:val="en-US" w:bidi="en-US"/>
    </w:rPr>
  </w:style>
  <w:style w:type="paragraph" w:customStyle="1" w:styleId="45">
    <w:name w:val="Основной текст (4)"/>
    <w:basedOn w:val="a"/>
    <w:link w:val="44"/>
    <w:semiHidden/>
    <w:rsid w:val="003E0C19"/>
    <w:pPr>
      <w:widowControl w:val="0"/>
      <w:spacing w:after="0" w:line="240" w:lineRule="auto"/>
      <w:ind w:firstLine="850"/>
    </w:pPr>
    <w:rPr>
      <w:rFonts w:ascii="Cambria" w:eastAsia="Cambria" w:hAnsi="Cambria" w:cs="Cambria"/>
      <w:sz w:val="20"/>
      <w:szCs w:val="20"/>
      <w:lang w:val="en-US" w:bidi="en-US"/>
    </w:rPr>
  </w:style>
  <w:style w:type="character" w:customStyle="1" w:styleId="14">
    <w:name w:val="Заголовок №1_"/>
    <w:basedOn w:val="a0"/>
    <w:link w:val="15"/>
    <w:semiHidden/>
    <w:locked/>
    <w:rsid w:val="003E0C19"/>
    <w:rPr>
      <w:rFonts w:eastAsia="Times New Roman" w:cs="Times New Roman"/>
      <w:sz w:val="36"/>
      <w:szCs w:val="36"/>
      <w:lang w:val="en-US" w:bidi="en-US"/>
    </w:rPr>
  </w:style>
  <w:style w:type="paragraph" w:customStyle="1" w:styleId="15">
    <w:name w:val="Заголовок №1"/>
    <w:basedOn w:val="a"/>
    <w:link w:val="14"/>
    <w:semiHidden/>
    <w:rsid w:val="003E0C19"/>
    <w:pPr>
      <w:widowControl w:val="0"/>
      <w:spacing w:after="400" w:line="240" w:lineRule="auto"/>
      <w:ind w:left="3040"/>
      <w:outlineLvl w:val="0"/>
    </w:pPr>
    <w:rPr>
      <w:rFonts w:eastAsia="Times New Roman" w:cs="Times New Roman"/>
      <w:sz w:val="36"/>
      <w:szCs w:val="36"/>
      <w:lang w:val="en-US" w:bidi="en-US"/>
    </w:rPr>
  </w:style>
  <w:style w:type="character" w:customStyle="1" w:styleId="26">
    <w:name w:val="Заголовок №2_"/>
    <w:basedOn w:val="a0"/>
    <w:link w:val="27"/>
    <w:semiHidden/>
    <w:locked/>
    <w:rsid w:val="003E0C19"/>
    <w:rPr>
      <w:rFonts w:eastAsia="Times New Roman" w:cs="Times New Roman"/>
      <w:sz w:val="34"/>
      <w:szCs w:val="34"/>
    </w:rPr>
  </w:style>
  <w:style w:type="paragraph" w:customStyle="1" w:styleId="27">
    <w:name w:val="Заголовок №2"/>
    <w:basedOn w:val="a"/>
    <w:link w:val="26"/>
    <w:semiHidden/>
    <w:rsid w:val="003E0C19"/>
    <w:pPr>
      <w:widowControl w:val="0"/>
      <w:spacing w:line="240" w:lineRule="auto"/>
      <w:jc w:val="center"/>
      <w:outlineLvl w:val="1"/>
    </w:pPr>
    <w:rPr>
      <w:rFonts w:eastAsia="Times New Roman" w:cs="Times New Roman"/>
      <w:sz w:val="34"/>
      <w:szCs w:val="34"/>
    </w:rPr>
  </w:style>
  <w:style w:type="character" w:customStyle="1" w:styleId="32">
    <w:name w:val="Основной текст (3)_"/>
    <w:basedOn w:val="a0"/>
    <w:link w:val="33"/>
    <w:semiHidden/>
    <w:locked/>
    <w:rsid w:val="003E0C19"/>
    <w:rPr>
      <w:rFonts w:ascii="Arial" w:eastAsia="Arial" w:hAnsi="Arial" w:cs="Arial"/>
      <w:b/>
      <w:bCs/>
      <w:sz w:val="20"/>
      <w:szCs w:val="20"/>
    </w:rPr>
  </w:style>
  <w:style w:type="paragraph" w:customStyle="1" w:styleId="33">
    <w:name w:val="Основной текст (3)"/>
    <w:basedOn w:val="a"/>
    <w:link w:val="32"/>
    <w:semiHidden/>
    <w:rsid w:val="003E0C19"/>
    <w:pPr>
      <w:widowControl w:val="0"/>
      <w:spacing w:after="0" w:line="240" w:lineRule="auto"/>
      <w:ind w:right="160"/>
      <w:jc w:val="center"/>
    </w:pPr>
    <w:rPr>
      <w:rFonts w:ascii="Arial" w:eastAsia="Arial" w:hAnsi="Arial" w:cs="Arial"/>
      <w:b/>
      <w:bCs/>
      <w:sz w:val="20"/>
      <w:szCs w:val="20"/>
    </w:rPr>
  </w:style>
  <w:style w:type="character" w:customStyle="1" w:styleId="34">
    <w:name w:val="Заголовок №3_"/>
    <w:basedOn w:val="a0"/>
    <w:link w:val="35"/>
    <w:semiHidden/>
    <w:locked/>
    <w:rsid w:val="003E0C19"/>
    <w:rPr>
      <w:rFonts w:eastAsia="Times New Roman" w:cs="Times New Roman"/>
      <w:sz w:val="32"/>
      <w:szCs w:val="32"/>
    </w:rPr>
  </w:style>
  <w:style w:type="paragraph" w:customStyle="1" w:styleId="35">
    <w:name w:val="Заголовок №3"/>
    <w:basedOn w:val="a"/>
    <w:link w:val="34"/>
    <w:semiHidden/>
    <w:rsid w:val="003E0C19"/>
    <w:pPr>
      <w:widowControl w:val="0"/>
      <w:spacing w:after="0" w:line="240" w:lineRule="auto"/>
      <w:jc w:val="center"/>
      <w:outlineLvl w:val="2"/>
    </w:pPr>
    <w:rPr>
      <w:rFonts w:eastAsia="Times New Roman" w:cs="Times New Roman"/>
      <w:sz w:val="32"/>
      <w:szCs w:val="32"/>
    </w:rPr>
  </w:style>
  <w:style w:type="character" w:customStyle="1" w:styleId="51">
    <w:name w:val="Основной текст (5)_"/>
    <w:basedOn w:val="a0"/>
    <w:link w:val="52"/>
    <w:semiHidden/>
    <w:locked/>
    <w:rsid w:val="003E0C19"/>
    <w:rPr>
      <w:rFonts w:eastAsia="Times New Roman" w:cs="Times New Roman"/>
      <w:sz w:val="20"/>
      <w:szCs w:val="20"/>
    </w:rPr>
  </w:style>
  <w:style w:type="paragraph" w:customStyle="1" w:styleId="52">
    <w:name w:val="Основной текст (5)"/>
    <w:basedOn w:val="a"/>
    <w:link w:val="51"/>
    <w:semiHidden/>
    <w:rsid w:val="003E0C19"/>
    <w:pPr>
      <w:widowControl w:val="0"/>
      <w:spacing w:after="0" w:line="240" w:lineRule="auto"/>
      <w:ind w:left="4600"/>
    </w:pPr>
    <w:rPr>
      <w:rFonts w:eastAsia="Times New Roman" w:cs="Times New Roman"/>
      <w:sz w:val="20"/>
      <w:szCs w:val="20"/>
    </w:rPr>
  </w:style>
  <w:style w:type="paragraph" w:customStyle="1" w:styleId="paragraph">
    <w:name w:val="paragraph"/>
    <w:basedOn w:val="a"/>
    <w:uiPriority w:val="99"/>
    <w:semiHidden/>
    <w:rsid w:val="003E0C19"/>
    <w:pPr>
      <w:spacing w:before="100" w:beforeAutospacing="1" w:after="100" w:afterAutospacing="1" w:line="240" w:lineRule="auto"/>
    </w:pPr>
    <w:rPr>
      <w:rFonts w:eastAsia="Times New Roman" w:cs="Times New Roman"/>
      <w:kern w:val="0"/>
      <w:sz w:val="24"/>
      <w:szCs w:val="24"/>
      <w:lang w:eastAsia="ru-RU"/>
      <w14:ligatures w14:val="none"/>
    </w:rPr>
  </w:style>
  <w:style w:type="character" w:styleId="aff8">
    <w:name w:val="footnote reference"/>
    <w:basedOn w:val="a0"/>
    <w:uiPriority w:val="99"/>
    <w:semiHidden/>
    <w:unhideWhenUsed/>
    <w:rsid w:val="003E0C19"/>
    <w:rPr>
      <w:vertAlign w:val="superscript"/>
    </w:rPr>
  </w:style>
  <w:style w:type="character" w:styleId="aff9">
    <w:name w:val="annotation reference"/>
    <w:basedOn w:val="a0"/>
    <w:uiPriority w:val="99"/>
    <w:semiHidden/>
    <w:unhideWhenUsed/>
    <w:rsid w:val="003E0C19"/>
    <w:rPr>
      <w:sz w:val="16"/>
      <w:szCs w:val="16"/>
    </w:rPr>
  </w:style>
  <w:style w:type="character" w:styleId="affa">
    <w:name w:val="Subtle Emphasis"/>
    <w:basedOn w:val="a0"/>
    <w:uiPriority w:val="19"/>
    <w:qFormat/>
    <w:rsid w:val="003E0C19"/>
    <w:rPr>
      <w:i/>
      <w:iCs/>
      <w:color w:val="595959" w:themeColor="text1" w:themeTint="A6"/>
    </w:rPr>
  </w:style>
  <w:style w:type="character" w:styleId="affb">
    <w:name w:val="Intense Emphasis"/>
    <w:basedOn w:val="a0"/>
    <w:uiPriority w:val="21"/>
    <w:qFormat/>
    <w:rsid w:val="003E0C19"/>
    <w:rPr>
      <w:b/>
      <w:bCs/>
      <w:i/>
      <w:iCs/>
    </w:rPr>
  </w:style>
  <w:style w:type="character" w:styleId="affc">
    <w:name w:val="Subtle Reference"/>
    <w:basedOn w:val="a0"/>
    <w:uiPriority w:val="31"/>
    <w:qFormat/>
    <w:rsid w:val="003E0C19"/>
    <w:rPr>
      <w:smallCaps/>
      <w:color w:val="404040" w:themeColor="text1" w:themeTint="BF"/>
    </w:rPr>
  </w:style>
  <w:style w:type="character" w:styleId="affd">
    <w:name w:val="Intense Reference"/>
    <w:basedOn w:val="a0"/>
    <w:uiPriority w:val="32"/>
    <w:qFormat/>
    <w:rsid w:val="003E0C19"/>
    <w:rPr>
      <w:b/>
      <w:bCs/>
      <w:smallCaps/>
      <w:u w:val="single"/>
    </w:rPr>
  </w:style>
  <w:style w:type="character" w:styleId="affe">
    <w:name w:val="Book Title"/>
    <w:basedOn w:val="a0"/>
    <w:uiPriority w:val="33"/>
    <w:qFormat/>
    <w:rsid w:val="003E0C19"/>
    <w:rPr>
      <w:b/>
      <w:bCs/>
      <w:smallCaps/>
    </w:rPr>
  </w:style>
  <w:style w:type="character" w:customStyle="1" w:styleId="FontStyle44">
    <w:name w:val="Font Style44"/>
    <w:basedOn w:val="a0"/>
    <w:uiPriority w:val="99"/>
    <w:rsid w:val="003E0C19"/>
    <w:rPr>
      <w:rFonts w:ascii="Times New Roman" w:hAnsi="Times New Roman" w:cs="Times New Roman" w:hint="default"/>
      <w:sz w:val="22"/>
      <w:szCs w:val="22"/>
    </w:rPr>
  </w:style>
  <w:style w:type="character" w:customStyle="1" w:styleId="FontStyle92">
    <w:name w:val="Font Style92"/>
    <w:basedOn w:val="a0"/>
    <w:uiPriority w:val="99"/>
    <w:rsid w:val="003E0C19"/>
    <w:rPr>
      <w:rFonts w:ascii="Times New Roman" w:hAnsi="Times New Roman" w:cs="Times New Roman" w:hint="default"/>
      <w:sz w:val="20"/>
      <w:szCs w:val="20"/>
    </w:rPr>
  </w:style>
  <w:style w:type="character" w:customStyle="1" w:styleId="FontStyle91">
    <w:name w:val="Font Style91"/>
    <w:basedOn w:val="a0"/>
    <w:uiPriority w:val="99"/>
    <w:rsid w:val="003E0C19"/>
    <w:rPr>
      <w:rFonts w:ascii="Times New Roman" w:hAnsi="Times New Roman" w:cs="Times New Roman" w:hint="default"/>
      <w:i/>
      <w:iCs/>
      <w:sz w:val="20"/>
      <w:szCs w:val="20"/>
    </w:rPr>
  </w:style>
  <w:style w:type="character" w:customStyle="1" w:styleId="afff">
    <w:name w:val="Обычный (веб) Знак"/>
    <w:rsid w:val="003E0C19"/>
    <w:rPr>
      <w:rFonts w:ascii="Arial" w:eastAsia="Calibri" w:hAnsi="Arial" w:cs="Arial" w:hint="default"/>
      <w:color w:val="323232"/>
      <w:lang w:val="ru-RU" w:eastAsia="en-US" w:bidi="ar-SA"/>
    </w:rPr>
  </w:style>
  <w:style w:type="character" w:customStyle="1" w:styleId="apple-converted-space">
    <w:name w:val="apple-converted-space"/>
    <w:basedOn w:val="a0"/>
    <w:rsid w:val="003E0C19"/>
  </w:style>
  <w:style w:type="character" w:customStyle="1" w:styleId="eop">
    <w:name w:val="eop"/>
    <w:basedOn w:val="a0"/>
    <w:rsid w:val="003E0C19"/>
  </w:style>
  <w:style w:type="character" w:customStyle="1" w:styleId="normaltextrun">
    <w:name w:val="normaltextrun"/>
    <w:basedOn w:val="a0"/>
    <w:rsid w:val="003E0C19"/>
  </w:style>
  <w:style w:type="character" w:customStyle="1" w:styleId="spellingerror">
    <w:name w:val="spellingerror"/>
    <w:basedOn w:val="a0"/>
    <w:rsid w:val="003E0C19"/>
  </w:style>
  <w:style w:type="table" w:styleId="afff0">
    <w:name w:val="Table Grid"/>
    <w:basedOn w:val="a1"/>
    <w:rsid w:val="003E0C19"/>
    <w:pPr>
      <w:spacing w:after="0" w:line="240" w:lineRule="auto"/>
    </w:pPr>
    <w:rPr>
      <w:rFonts w:asciiTheme="minorHAnsi" w:eastAsiaTheme="minorEastAsia" w:hAnsiTheme="minorHAnsi"/>
      <w:kern w:val="0"/>
      <w:sz w:val="21"/>
      <w:szCs w:val="21"/>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uiPriority w:val="39"/>
    <w:rsid w:val="003E0C19"/>
    <w:pPr>
      <w:spacing w:after="0" w:line="240" w:lineRule="auto"/>
    </w:pPr>
    <w:rPr>
      <w:rFonts w:asciiTheme="minorHAnsi" w:hAnsiTheme="minorHAnsi"/>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uiPriority w:val="39"/>
    <w:rsid w:val="003E0C19"/>
    <w:pPr>
      <w:spacing w:after="0" w:line="240" w:lineRule="auto"/>
    </w:pPr>
    <w:rPr>
      <w:rFonts w:asciiTheme="minorHAnsi" w:hAnsiTheme="minorHAnsi"/>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uiPriority w:val="39"/>
    <w:rsid w:val="003E0C19"/>
    <w:pPr>
      <w:spacing w:after="0" w:line="240" w:lineRule="auto"/>
    </w:pPr>
    <w:rPr>
      <w:rFonts w:asciiTheme="minorHAnsi" w:hAnsiTheme="minorHAnsi"/>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uiPriority w:val="59"/>
    <w:rsid w:val="003E0C19"/>
    <w:pPr>
      <w:spacing w:after="0" w:line="240" w:lineRule="auto"/>
    </w:pPr>
    <w:rPr>
      <w:rFonts w:ascii="Calibri" w:eastAsia="Times New Roman" w:hAnsi="Calibri" w:cs="Times New Roman"/>
      <w:kern w:val="0"/>
      <w:sz w:val="21"/>
      <w:szCs w:val="21"/>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uiPriority w:val="59"/>
    <w:rsid w:val="003E0C19"/>
    <w:pPr>
      <w:spacing w:after="0" w:line="240" w:lineRule="auto"/>
    </w:pPr>
    <w:rPr>
      <w:rFonts w:ascii="Calibri" w:eastAsia="Times New Roman" w:hAnsi="Calibri" w:cs="Times New Roman"/>
      <w:kern w:val="0"/>
      <w:sz w:val="21"/>
      <w:szCs w:val="21"/>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3E0C19"/>
    <w:pPr>
      <w:spacing w:before="100" w:beforeAutospacing="1" w:after="100" w:afterAutospacing="1" w:line="240" w:lineRule="auto"/>
    </w:pPr>
    <w:rPr>
      <w:rFonts w:eastAsia="Times New Roman" w:cs="Times New Roman"/>
      <w:kern w:val="0"/>
      <w:sz w:val="24"/>
      <w:szCs w:val="24"/>
      <w:lang w:eastAsia="ru-RU"/>
      <w14:ligatures w14:val="none"/>
    </w:rPr>
  </w:style>
  <w:style w:type="table" w:customStyle="1" w:styleId="61">
    <w:name w:val="Сетка таблицы6"/>
    <w:basedOn w:val="a1"/>
    <w:next w:val="afff0"/>
    <w:uiPriority w:val="39"/>
    <w:rsid w:val="003E0C1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fff0"/>
    <w:uiPriority w:val="59"/>
    <w:rsid w:val="003800B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4">
    <w:name w:val="toc 5"/>
    <w:basedOn w:val="a"/>
    <w:next w:val="a"/>
    <w:autoRedefine/>
    <w:uiPriority w:val="39"/>
    <w:unhideWhenUsed/>
    <w:rsid w:val="00A4164C"/>
    <w:pPr>
      <w:spacing w:after="0"/>
      <w:ind w:left="1120"/>
    </w:pPr>
    <w:rPr>
      <w:rFonts w:asciiTheme="minorHAnsi" w:hAnsiTheme="minorHAnsi" w:cstheme="minorHAnsi"/>
      <w:sz w:val="18"/>
      <w:szCs w:val="18"/>
    </w:rPr>
  </w:style>
  <w:style w:type="paragraph" w:styleId="62">
    <w:name w:val="toc 6"/>
    <w:basedOn w:val="a"/>
    <w:next w:val="a"/>
    <w:autoRedefine/>
    <w:uiPriority w:val="39"/>
    <w:unhideWhenUsed/>
    <w:rsid w:val="00A4164C"/>
    <w:pPr>
      <w:spacing w:after="0"/>
      <w:ind w:left="1400"/>
    </w:pPr>
    <w:rPr>
      <w:rFonts w:asciiTheme="minorHAnsi" w:hAnsiTheme="minorHAnsi" w:cstheme="minorHAnsi"/>
      <w:sz w:val="18"/>
      <w:szCs w:val="18"/>
    </w:rPr>
  </w:style>
  <w:style w:type="paragraph" w:styleId="72">
    <w:name w:val="toc 7"/>
    <w:basedOn w:val="a"/>
    <w:next w:val="a"/>
    <w:autoRedefine/>
    <w:uiPriority w:val="39"/>
    <w:unhideWhenUsed/>
    <w:rsid w:val="00A4164C"/>
    <w:pPr>
      <w:spacing w:after="0"/>
      <w:ind w:left="1680"/>
    </w:pPr>
    <w:rPr>
      <w:rFonts w:asciiTheme="minorHAnsi" w:hAnsiTheme="minorHAnsi" w:cstheme="minorHAnsi"/>
      <w:sz w:val="18"/>
      <w:szCs w:val="18"/>
    </w:rPr>
  </w:style>
  <w:style w:type="paragraph" w:styleId="81">
    <w:name w:val="toc 8"/>
    <w:basedOn w:val="a"/>
    <w:next w:val="a"/>
    <w:autoRedefine/>
    <w:uiPriority w:val="39"/>
    <w:unhideWhenUsed/>
    <w:rsid w:val="00A4164C"/>
    <w:pPr>
      <w:spacing w:after="0"/>
      <w:ind w:left="1960"/>
    </w:pPr>
    <w:rPr>
      <w:rFonts w:asciiTheme="minorHAnsi" w:hAnsiTheme="minorHAnsi" w:cstheme="minorHAnsi"/>
      <w:sz w:val="18"/>
      <w:szCs w:val="18"/>
    </w:rPr>
  </w:style>
  <w:style w:type="paragraph" w:styleId="91">
    <w:name w:val="toc 9"/>
    <w:basedOn w:val="a"/>
    <w:next w:val="a"/>
    <w:autoRedefine/>
    <w:uiPriority w:val="39"/>
    <w:unhideWhenUsed/>
    <w:rsid w:val="00A4164C"/>
    <w:pPr>
      <w:spacing w:after="0"/>
      <w:ind w:left="2240"/>
    </w:pPr>
    <w:rPr>
      <w:rFonts w:asciiTheme="minorHAnsi" w:hAnsiTheme="minorHAnsi" w:cstheme="minorHAnsi"/>
      <w:sz w:val="18"/>
      <w:szCs w:val="18"/>
    </w:rPr>
  </w:style>
  <w:style w:type="paragraph" w:customStyle="1" w:styleId="17">
    <w:name w:val="ЗАГОЛОВОК 1"/>
    <w:basedOn w:val="1"/>
    <w:link w:val="18"/>
    <w:rsid w:val="005E456D"/>
  </w:style>
  <w:style w:type="character" w:customStyle="1" w:styleId="18">
    <w:name w:val="ЗАГОЛОВОК 1 Знак"/>
    <w:basedOn w:val="10"/>
    <w:link w:val="17"/>
    <w:rsid w:val="005E456D"/>
    <w:rPr>
      <w:rFonts w:eastAsiaTheme="majorEastAsia" w:cs="Times New Roman"/>
      <w:b/>
      <w:bCs/>
      <w:kern w:val="0"/>
      <w:szCs w:val="36"/>
      <w14:ligatures w14:val="none"/>
    </w:rPr>
  </w:style>
  <w:style w:type="character" w:styleId="afff1">
    <w:name w:val="Unresolved Mention"/>
    <w:basedOn w:val="a0"/>
    <w:uiPriority w:val="99"/>
    <w:semiHidden/>
    <w:unhideWhenUsed/>
    <w:rsid w:val="0053242D"/>
    <w:rPr>
      <w:color w:val="605E5C"/>
      <w:shd w:val="clear" w:color="auto" w:fill="E1DFDD"/>
    </w:rPr>
  </w:style>
  <w:style w:type="table" w:customStyle="1" w:styleId="82">
    <w:name w:val="Сетка таблицы8"/>
    <w:basedOn w:val="a1"/>
    <w:next w:val="afff0"/>
    <w:uiPriority w:val="39"/>
    <w:rsid w:val="00AE031E"/>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Нет списка1"/>
    <w:next w:val="a2"/>
    <w:uiPriority w:val="99"/>
    <w:semiHidden/>
    <w:unhideWhenUsed/>
    <w:rsid w:val="00800B16"/>
  </w:style>
  <w:style w:type="paragraph" w:customStyle="1" w:styleId="font5">
    <w:name w:val="font5"/>
    <w:basedOn w:val="a"/>
    <w:rsid w:val="00800B16"/>
    <w:pPr>
      <w:spacing w:before="100" w:beforeAutospacing="1" w:after="100" w:afterAutospacing="1" w:line="240" w:lineRule="auto"/>
    </w:pPr>
    <w:rPr>
      <w:rFonts w:eastAsia="Times New Roman" w:cs="Times New Roman"/>
      <w:b/>
      <w:bCs/>
      <w:color w:val="000000"/>
      <w:kern w:val="0"/>
      <w:sz w:val="20"/>
      <w:szCs w:val="20"/>
      <w:lang w:eastAsia="ru-RU"/>
      <w14:ligatures w14:val="none"/>
    </w:rPr>
  </w:style>
  <w:style w:type="paragraph" w:customStyle="1" w:styleId="font6">
    <w:name w:val="font6"/>
    <w:basedOn w:val="a"/>
    <w:rsid w:val="00800B16"/>
    <w:pPr>
      <w:spacing w:before="100" w:beforeAutospacing="1" w:after="100" w:afterAutospacing="1" w:line="240" w:lineRule="auto"/>
    </w:pPr>
    <w:rPr>
      <w:rFonts w:eastAsia="Times New Roman" w:cs="Times New Roman"/>
      <w:b/>
      <w:bCs/>
      <w:i/>
      <w:iCs/>
      <w:color w:val="000000"/>
      <w:kern w:val="0"/>
      <w:sz w:val="20"/>
      <w:szCs w:val="20"/>
      <w:lang w:eastAsia="ru-RU"/>
      <w14:ligatures w14:val="none"/>
    </w:rPr>
  </w:style>
  <w:style w:type="paragraph" w:customStyle="1" w:styleId="xl558">
    <w:name w:val="xl558"/>
    <w:basedOn w:val="a"/>
    <w:rsid w:val="00800B1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0"/>
      <w:szCs w:val="20"/>
      <w:lang w:eastAsia="ru-RU"/>
      <w14:ligatures w14:val="none"/>
    </w:rPr>
  </w:style>
  <w:style w:type="paragraph" w:customStyle="1" w:styleId="xl559">
    <w:name w:val="xl559"/>
    <w:basedOn w:val="a"/>
    <w:rsid w:val="00800B16"/>
    <w:pPr>
      <w:pBdr>
        <w:top w:val="single" w:sz="4" w:space="0" w:color="000000"/>
        <w:left w:val="single" w:sz="4" w:space="0" w:color="000000"/>
        <w:bottom w:val="single" w:sz="4" w:space="0" w:color="000000"/>
        <w:right w:val="single" w:sz="4" w:space="0" w:color="000000"/>
      </w:pBdr>
      <w:shd w:val="clear" w:color="000000" w:fill="C4BD97"/>
      <w:spacing w:before="100" w:beforeAutospacing="1" w:after="100" w:afterAutospacing="1" w:line="240" w:lineRule="auto"/>
      <w:textAlignment w:val="center"/>
    </w:pPr>
    <w:rPr>
      <w:rFonts w:eastAsia="Times New Roman" w:cs="Times New Roman"/>
      <w:b/>
      <w:bCs/>
      <w:color w:val="000000"/>
      <w:kern w:val="0"/>
      <w:sz w:val="20"/>
      <w:szCs w:val="20"/>
      <w:lang w:eastAsia="ru-RU"/>
      <w14:ligatures w14:val="none"/>
    </w:rPr>
  </w:style>
  <w:style w:type="paragraph" w:customStyle="1" w:styleId="xl560">
    <w:name w:val="xl560"/>
    <w:basedOn w:val="a"/>
    <w:rsid w:val="00800B1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line="240" w:lineRule="auto"/>
      <w:textAlignment w:val="center"/>
    </w:pPr>
    <w:rPr>
      <w:rFonts w:eastAsia="Times New Roman" w:cs="Times New Roman"/>
      <w:b/>
      <w:bCs/>
      <w:color w:val="000000"/>
      <w:kern w:val="0"/>
      <w:sz w:val="20"/>
      <w:szCs w:val="20"/>
      <w:lang w:eastAsia="ru-RU"/>
      <w14:ligatures w14:val="none"/>
    </w:rPr>
  </w:style>
  <w:style w:type="paragraph" w:customStyle="1" w:styleId="xl561">
    <w:name w:val="xl561"/>
    <w:basedOn w:val="a"/>
    <w:rsid w:val="00800B16"/>
    <w:pPr>
      <w:pBdr>
        <w:top w:val="single" w:sz="4" w:space="0" w:color="000000"/>
        <w:left w:val="single" w:sz="4" w:space="0" w:color="000000"/>
        <w:bottom w:val="single" w:sz="4" w:space="0" w:color="000000"/>
        <w:right w:val="single" w:sz="4" w:space="0" w:color="000000"/>
      </w:pBdr>
      <w:shd w:val="clear" w:color="000000" w:fill="EEF7E3"/>
      <w:spacing w:before="100" w:beforeAutospacing="1" w:after="100" w:afterAutospacing="1" w:line="240" w:lineRule="auto"/>
      <w:textAlignment w:val="center"/>
    </w:pPr>
    <w:rPr>
      <w:rFonts w:eastAsia="Times New Roman" w:cs="Times New Roman"/>
      <w:color w:val="000000"/>
      <w:kern w:val="0"/>
      <w:sz w:val="20"/>
      <w:szCs w:val="20"/>
      <w:lang w:eastAsia="ru-RU"/>
      <w14:ligatures w14:val="none"/>
    </w:rPr>
  </w:style>
  <w:style w:type="paragraph" w:customStyle="1" w:styleId="xl562">
    <w:name w:val="xl562"/>
    <w:basedOn w:val="a"/>
    <w:rsid w:val="00800B1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color w:val="000000"/>
      <w:kern w:val="0"/>
      <w:sz w:val="20"/>
      <w:szCs w:val="20"/>
      <w:lang w:eastAsia="ru-RU"/>
      <w14:ligatures w14:val="none"/>
    </w:rPr>
  </w:style>
  <w:style w:type="paragraph" w:customStyle="1" w:styleId="xl563">
    <w:name w:val="xl563"/>
    <w:basedOn w:val="a"/>
    <w:rsid w:val="00800B1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color w:val="000000"/>
      <w:kern w:val="0"/>
      <w:sz w:val="20"/>
      <w:szCs w:val="20"/>
      <w:lang w:eastAsia="ru-RU"/>
      <w14:ligatures w14:val="none"/>
    </w:rPr>
  </w:style>
  <w:style w:type="paragraph" w:customStyle="1" w:styleId="xl564">
    <w:name w:val="xl564"/>
    <w:basedOn w:val="a"/>
    <w:rsid w:val="00800B1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i/>
      <w:iCs/>
      <w:color w:val="000000"/>
      <w:kern w:val="0"/>
      <w:sz w:val="20"/>
      <w:szCs w:val="20"/>
      <w:lang w:eastAsia="ru-RU"/>
      <w14:ligatures w14:val="none"/>
    </w:rPr>
  </w:style>
  <w:style w:type="paragraph" w:customStyle="1" w:styleId="xl565">
    <w:name w:val="xl565"/>
    <w:basedOn w:val="a"/>
    <w:rsid w:val="00800B1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i/>
      <w:iCs/>
      <w:color w:val="FF0000"/>
      <w:kern w:val="0"/>
      <w:sz w:val="20"/>
      <w:szCs w:val="20"/>
      <w:lang w:eastAsia="ru-RU"/>
      <w14:ligatures w14:val="none"/>
    </w:rPr>
  </w:style>
  <w:style w:type="paragraph" w:customStyle="1" w:styleId="xl566">
    <w:name w:val="xl566"/>
    <w:basedOn w:val="a"/>
    <w:rsid w:val="00800B16"/>
    <w:pPr>
      <w:pBdr>
        <w:top w:val="single" w:sz="4" w:space="0" w:color="000000"/>
        <w:left w:val="single" w:sz="4" w:space="0" w:color="000000"/>
        <w:bottom w:val="single" w:sz="4" w:space="0" w:color="000000"/>
        <w:right w:val="single" w:sz="4" w:space="0" w:color="000000"/>
      </w:pBdr>
      <w:shd w:val="clear" w:color="000000" w:fill="C0C0FF"/>
      <w:spacing w:before="100" w:beforeAutospacing="1" w:after="100" w:afterAutospacing="1" w:line="240" w:lineRule="auto"/>
      <w:jc w:val="center"/>
      <w:textAlignment w:val="center"/>
    </w:pPr>
    <w:rPr>
      <w:rFonts w:eastAsia="Times New Roman" w:cs="Times New Roman"/>
      <w:color w:val="000000"/>
      <w:kern w:val="0"/>
      <w:sz w:val="20"/>
      <w:szCs w:val="20"/>
      <w:lang w:eastAsia="ru-RU"/>
      <w14:ligatures w14:val="none"/>
    </w:rPr>
  </w:style>
  <w:style w:type="paragraph" w:customStyle="1" w:styleId="xl567">
    <w:name w:val="xl567"/>
    <w:basedOn w:val="a"/>
    <w:rsid w:val="00800B1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i/>
      <w:iCs/>
      <w:color w:val="000000"/>
      <w:kern w:val="0"/>
      <w:sz w:val="20"/>
      <w:szCs w:val="20"/>
      <w:lang w:eastAsia="ru-RU"/>
      <w14:ligatures w14:val="none"/>
    </w:rPr>
  </w:style>
  <w:style w:type="paragraph" w:customStyle="1" w:styleId="xl568">
    <w:name w:val="xl568"/>
    <w:basedOn w:val="a"/>
    <w:rsid w:val="00800B16"/>
    <w:pPr>
      <w:pBdr>
        <w:top w:val="single" w:sz="4" w:space="0" w:color="000000"/>
        <w:left w:val="single" w:sz="4" w:space="0" w:color="000000"/>
        <w:bottom w:val="single" w:sz="4" w:space="0" w:color="000000"/>
        <w:right w:val="single" w:sz="4" w:space="0" w:color="000000"/>
      </w:pBdr>
      <w:shd w:val="clear" w:color="000000" w:fill="DDEFC7"/>
      <w:spacing w:before="100" w:beforeAutospacing="1" w:after="100" w:afterAutospacing="1" w:line="240" w:lineRule="auto"/>
      <w:textAlignment w:val="center"/>
    </w:pPr>
    <w:rPr>
      <w:rFonts w:eastAsia="Times New Roman" w:cs="Times New Roman"/>
      <w:color w:val="FF0000"/>
      <w:kern w:val="0"/>
      <w:sz w:val="20"/>
      <w:szCs w:val="20"/>
      <w:lang w:eastAsia="ru-RU"/>
      <w14:ligatures w14:val="none"/>
    </w:rPr>
  </w:style>
  <w:style w:type="paragraph" w:customStyle="1" w:styleId="xl569">
    <w:name w:val="xl569"/>
    <w:basedOn w:val="a"/>
    <w:rsid w:val="00800B1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line="240" w:lineRule="auto"/>
      <w:textAlignment w:val="center"/>
    </w:pPr>
    <w:rPr>
      <w:rFonts w:eastAsia="Times New Roman" w:cs="Times New Roman"/>
      <w:color w:val="000000"/>
      <w:kern w:val="0"/>
      <w:sz w:val="20"/>
      <w:szCs w:val="20"/>
      <w:lang w:eastAsia="ru-RU"/>
      <w14:ligatures w14:val="none"/>
    </w:rPr>
  </w:style>
  <w:style w:type="paragraph" w:customStyle="1" w:styleId="xl570">
    <w:name w:val="xl570"/>
    <w:basedOn w:val="a"/>
    <w:rsid w:val="00800B1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color w:val="FF0000"/>
      <w:kern w:val="0"/>
      <w:sz w:val="20"/>
      <w:szCs w:val="20"/>
      <w:lang w:eastAsia="ru-RU"/>
      <w14:ligatures w14:val="none"/>
    </w:rPr>
  </w:style>
  <w:style w:type="paragraph" w:customStyle="1" w:styleId="xl571">
    <w:name w:val="xl571"/>
    <w:basedOn w:val="a"/>
    <w:rsid w:val="00800B16"/>
    <w:pPr>
      <w:pBdr>
        <w:top w:val="single" w:sz="4" w:space="0" w:color="000000"/>
        <w:left w:val="single" w:sz="4" w:space="0" w:color="000000"/>
        <w:bottom w:val="single" w:sz="4" w:space="0" w:color="000000"/>
        <w:right w:val="single" w:sz="4" w:space="0" w:color="000000"/>
      </w:pBdr>
      <w:shd w:val="clear" w:color="000000" w:fill="C4BD97"/>
      <w:spacing w:before="100" w:beforeAutospacing="1" w:after="100" w:afterAutospacing="1" w:line="240" w:lineRule="auto"/>
      <w:textAlignment w:val="center"/>
    </w:pPr>
    <w:rPr>
      <w:rFonts w:eastAsia="Times New Roman" w:cs="Times New Roman"/>
      <w:color w:val="000000"/>
      <w:kern w:val="0"/>
      <w:sz w:val="20"/>
      <w:szCs w:val="20"/>
      <w:lang w:eastAsia="ru-RU"/>
      <w14:ligatures w14:val="none"/>
    </w:rPr>
  </w:style>
  <w:style w:type="paragraph" w:customStyle="1" w:styleId="xl572">
    <w:name w:val="xl572"/>
    <w:basedOn w:val="a"/>
    <w:rsid w:val="00800B1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color w:val="000000"/>
      <w:kern w:val="0"/>
      <w:sz w:val="20"/>
      <w:szCs w:val="20"/>
      <w:lang w:eastAsia="ru-RU"/>
      <w14:ligatures w14:val="none"/>
    </w:rPr>
  </w:style>
  <w:style w:type="paragraph" w:customStyle="1" w:styleId="xl573">
    <w:name w:val="xl573"/>
    <w:basedOn w:val="a"/>
    <w:rsid w:val="00800B16"/>
    <w:pPr>
      <w:pBdr>
        <w:top w:val="single" w:sz="4" w:space="0" w:color="000000"/>
        <w:left w:val="single" w:sz="4" w:space="0" w:color="000000"/>
        <w:bottom w:val="single" w:sz="4" w:space="0" w:color="000000"/>
        <w:right w:val="single" w:sz="4" w:space="0" w:color="000000"/>
      </w:pBdr>
      <w:shd w:val="clear" w:color="000000" w:fill="EEF7E3"/>
      <w:spacing w:before="100" w:beforeAutospacing="1" w:after="100" w:afterAutospacing="1" w:line="240" w:lineRule="auto"/>
      <w:textAlignment w:val="center"/>
    </w:pPr>
    <w:rPr>
      <w:rFonts w:eastAsia="Times New Roman" w:cs="Times New Roman"/>
      <w:color w:val="000000"/>
      <w:kern w:val="0"/>
      <w:sz w:val="20"/>
      <w:szCs w:val="20"/>
      <w:lang w:eastAsia="ru-RU"/>
      <w14:ligatures w14:val="none"/>
    </w:rPr>
  </w:style>
  <w:style w:type="paragraph" w:customStyle="1" w:styleId="xl574">
    <w:name w:val="xl574"/>
    <w:basedOn w:val="a"/>
    <w:rsid w:val="00800B1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color w:val="000000"/>
      <w:kern w:val="0"/>
      <w:sz w:val="20"/>
      <w:szCs w:val="20"/>
      <w:lang w:eastAsia="ru-RU"/>
      <w14:ligatures w14:val="none"/>
    </w:rPr>
  </w:style>
  <w:style w:type="paragraph" w:customStyle="1" w:styleId="xl575">
    <w:name w:val="xl575"/>
    <w:basedOn w:val="a"/>
    <w:rsid w:val="00800B1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color w:val="000000"/>
      <w:kern w:val="0"/>
      <w:sz w:val="20"/>
      <w:szCs w:val="20"/>
      <w:lang w:eastAsia="ru-RU"/>
      <w14:ligatures w14:val="none"/>
    </w:rPr>
  </w:style>
  <w:style w:type="paragraph" w:customStyle="1" w:styleId="xl576">
    <w:name w:val="xl576"/>
    <w:basedOn w:val="a"/>
    <w:rsid w:val="00800B1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line="240" w:lineRule="auto"/>
      <w:textAlignment w:val="center"/>
    </w:pPr>
    <w:rPr>
      <w:rFonts w:eastAsia="Times New Roman" w:cs="Times New Roman"/>
      <w:color w:val="000000"/>
      <w:kern w:val="0"/>
      <w:sz w:val="20"/>
      <w:szCs w:val="20"/>
      <w:lang w:eastAsia="ru-RU"/>
      <w14:ligatures w14:val="none"/>
    </w:rPr>
  </w:style>
  <w:style w:type="paragraph" w:customStyle="1" w:styleId="xl577">
    <w:name w:val="xl577"/>
    <w:basedOn w:val="a"/>
    <w:rsid w:val="00800B16"/>
    <w:pPr>
      <w:spacing w:before="100" w:beforeAutospacing="1" w:after="100" w:afterAutospacing="1" w:line="240" w:lineRule="auto"/>
      <w:textAlignment w:val="center"/>
    </w:pPr>
    <w:rPr>
      <w:rFonts w:eastAsia="Times New Roman" w:cs="Times New Roman"/>
      <w:color w:val="000000"/>
      <w:kern w:val="0"/>
      <w:sz w:val="20"/>
      <w:szCs w:val="20"/>
      <w:lang w:eastAsia="ru-RU"/>
      <w14:ligatures w14:val="none"/>
    </w:rPr>
  </w:style>
  <w:style w:type="paragraph" w:customStyle="1" w:styleId="xl578">
    <w:name w:val="xl578"/>
    <w:basedOn w:val="a"/>
    <w:rsid w:val="00800B16"/>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center"/>
    </w:pPr>
    <w:rPr>
      <w:rFonts w:eastAsia="Times New Roman" w:cs="Times New Roman"/>
      <w:color w:val="000000"/>
      <w:kern w:val="0"/>
      <w:sz w:val="20"/>
      <w:szCs w:val="20"/>
      <w:lang w:eastAsia="ru-RU"/>
      <w14:ligatures w14:val="none"/>
    </w:rPr>
  </w:style>
  <w:style w:type="paragraph" w:customStyle="1" w:styleId="xl579">
    <w:name w:val="xl579"/>
    <w:basedOn w:val="a"/>
    <w:rsid w:val="00800B16"/>
    <w:pPr>
      <w:pBdr>
        <w:top w:val="single" w:sz="4" w:space="0" w:color="auto"/>
        <w:left w:val="single" w:sz="4" w:space="0" w:color="000000"/>
        <w:bottom w:val="single" w:sz="4" w:space="0" w:color="000000"/>
        <w:right w:val="single" w:sz="4" w:space="0" w:color="000000"/>
      </w:pBdr>
      <w:shd w:val="clear" w:color="000000" w:fill="EEF7E3"/>
      <w:spacing w:before="100" w:beforeAutospacing="1" w:after="100" w:afterAutospacing="1" w:line="240" w:lineRule="auto"/>
      <w:textAlignment w:val="center"/>
    </w:pPr>
    <w:rPr>
      <w:rFonts w:eastAsia="Times New Roman" w:cs="Times New Roman"/>
      <w:color w:val="000000"/>
      <w:kern w:val="0"/>
      <w:sz w:val="20"/>
      <w:szCs w:val="20"/>
      <w:lang w:eastAsia="ru-RU"/>
      <w14:ligatures w14:val="none"/>
    </w:rPr>
  </w:style>
  <w:style w:type="paragraph" w:customStyle="1" w:styleId="xl580">
    <w:name w:val="xl580"/>
    <w:basedOn w:val="a"/>
    <w:rsid w:val="00800B1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0"/>
      <w:szCs w:val="20"/>
      <w:lang w:eastAsia="ru-RU"/>
      <w14:ligatures w14:val="none"/>
    </w:rPr>
  </w:style>
  <w:style w:type="paragraph" w:customStyle="1" w:styleId="xl581">
    <w:name w:val="xl581"/>
    <w:basedOn w:val="a"/>
    <w:rsid w:val="00800B1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color w:val="000000"/>
      <w:kern w:val="0"/>
      <w:sz w:val="20"/>
      <w:szCs w:val="20"/>
      <w:lang w:eastAsia="ru-RU"/>
      <w14:ligatures w14:val="none"/>
    </w:rPr>
  </w:style>
  <w:style w:type="paragraph" w:customStyle="1" w:styleId="xl582">
    <w:name w:val="xl582"/>
    <w:basedOn w:val="a"/>
    <w:rsid w:val="00800B16"/>
    <w:pPr>
      <w:shd w:val="clear" w:color="000000" w:fill="FFFFFF"/>
      <w:spacing w:before="100" w:beforeAutospacing="1" w:after="100" w:afterAutospacing="1" w:line="240" w:lineRule="auto"/>
    </w:pPr>
    <w:rPr>
      <w:rFonts w:eastAsia="Times New Roman" w:cs="Times New Roman"/>
      <w:kern w:val="0"/>
      <w:sz w:val="24"/>
      <w:szCs w:val="24"/>
      <w:lang w:eastAsia="ru-RU"/>
      <w14:ligatures w14:val="none"/>
    </w:rPr>
  </w:style>
  <w:style w:type="paragraph" w:customStyle="1" w:styleId="xl583">
    <w:name w:val="xl583"/>
    <w:basedOn w:val="a"/>
    <w:rsid w:val="00800B1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0"/>
      <w:szCs w:val="20"/>
      <w:lang w:eastAsia="ru-RU"/>
      <w14:ligatures w14:val="none"/>
    </w:rPr>
  </w:style>
  <w:style w:type="paragraph" w:customStyle="1" w:styleId="xl584">
    <w:name w:val="xl584"/>
    <w:basedOn w:val="a"/>
    <w:rsid w:val="00800B1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0"/>
      <w:szCs w:val="20"/>
      <w:lang w:eastAsia="ru-RU"/>
      <w14:ligatures w14:val="none"/>
    </w:rPr>
  </w:style>
  <w:style w:type="paragraph" w:customStyle="1" w:styleId="xl585">
    <w:name w:val="xl585"/>
    <w:basedOn w:val="a"/>
    <w:rsid w:val="00800B1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color w:val="000000"/>
      <w:kern w:val="0"/>
      <w:sz w:val="20"/>
      <w:szCs w:val="20"/>
      <w:lang w:eastAsia="ru-RU"/>
      <w14:ligatures w14:val="none"/>
    </w:rPr>
  </w:style>
  <w:style w:type="paragraph" w:customStyle="1" w:styleId="xl586">
    <w:name w:val="xl586"/>
    <w:basedOn w:val="a"/>
    <w:rsid w:val="00800B1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color w:val="000000"/>
      <w:kern w:val="0"/>
      <w:sz w:val="20"/>
      <w:szCs w:val="20"/>
      <w:lang w:eastAsia="ru-RU"/>
      <w14:ligatures w14:val="none"/>
    </w:rPr>
  </w:style>
  <w:style w:type="paragraph" w:customStyle="1" w:styleId="xl587">
    <w:name w:val="xl587"/>
    <w:basedOn w:val="a"/>
    <w:rsid w:val="00800B1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0"/>
      <w:szCs w:val="20"/>
      <w:lang w:eastAsia="ru-RU"/>
      <w14:ligatures w14:val="none"/>
    </w:rPr>
  </w:style>
  <w:style w:type="table" w:customStyle="1" w:styleId="92">
    <w:name w:val="Сетка таблицы9"/>
    <w:basedOn w:val="a1"/>
    <w:next w:val="afff0"/>
    <w:uiPriority w:val="39"/>
    <w:rsid w:val="00800B16"/>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6824">
      <w:bodyDiv w:val="1"/>
      <w:marLeft w:val="0"/>
      <w:marRight w:val="0"/>
      <w:marTop w:val="0"/>
      <w:marBottom w:val="0"/>
      <w:divBdr>
        <w:top w:val="none" w:sz="0" w:space="0" w:color="auto"/>
        <w:left w:val="none" w:sz="0" w:space="0" w:color="auto"/>
        <w:bottom w:val="none" w:sz="0" w:space="0" w:color="auto"/>
        <w:right w:val="none" w:sz="0" w:space="0" w:color="auto"/>
      </w:divBdr>
    </w:div>
    <w:div w:id="602735467">
      <w:bodyDiv w:val="1"/>
      <w:marLeft w:val="0"/>
      <w:marRight w:val="0"/>
      <w:marTop w:val="0"/>
      <w:marBottom w:val="0"/>
      <w:divBdr>
        <w:top w:val="none" w:sz="0" w:space="0" w:color="auto"/>
        <w:left w:val="none" w:sz="0" w:space="0" w:color="auto"/>
        <w:bottom w:val="none" w:sz="0" w:space="0" w:color="auto"/>
        <w:right w:val="none" w:sz="0" w:space="0" w:color="auto"/>
      </w:divBdr>
    </w:div>
    <w:div w:id="870921471">
      <w:bodyDiv w:val="1"/>
      <w:marLeft w:val="0"/>
      <w:marRight w:val="0"/>
      <w:marTop w:val="0"/>
      <w:marBottom w:val="0"/>
      <w:divBdr>
        <w:top w:val="none" w:sz="0" w:space="0" w:color="auto"/>
        <w:left w:val="none" w:sz="0" w:space="0" w:color="auto"/>
        <w:bottom w:val="none" w:sz="0" w:space="0" w:color="auto"/>
        <w:right w:val="none" w:sz="0" w:space="0" w:color="auto"/>
      </w:divBdr>
    </w:div>
    <w:div w:id="1404986714">
      <w:bodyDiv w:val="1"/>
      <w:marLeft w:val="0"/>
      <w:marRight w:val="0"/>
      <w:marTop w:val="0"/>
      <w:marBottom w:val="0"/>
      <w:divBdr>
        <w:top w:val="none" w:sz="0" w:space="0" w:color="auto"/>
        <w:left w:val="none" w:sz="0" w:space="0" w:color="auto"/>
        <w:bottom w:val="none" w:sz="0" w:space="0" w:color="auto"/>
        <w:right w:val="none" w:sz="0" w:space="0" w:color="auto"/>
      </w:divBdr>
    </w:div>
    <w:div w:id="1416585760">
      <w:bodyDiv w:val="1"/>
      <w:marLeft w:val="0"/>
      <w:marRight w:val="0"/>
      <w:marTop w:val="0"/>
      <w:marBottom w:val="0"/>
      <w:divBdr>
        <w:top w:val="none" w:sz="0" w:space="0" w:color="auto"/>
        <w:left w:val="none" w:sz="0" w:space="0" w:color="auto"/>
        <w:bottom w:val="none" w:sz="0" w:space="0" w:color="auto"/>
        <w:right w:val="none" w:sz="0" w:space="0" w:color="auto"/>
      </w:divBdr>
      <w:divsChild>
        <w:div w:id="1608460394">
          <w:marLeft w:val="0"/>
          <w:marRight w:val="0"/>
          <w:marTop w:val="240"/>
          <w:marBottom w:val="240"/>
          <w:divBdr>
            <w:top w:val="none" w:sz="0" w:space="0" w:color="auto"/>
            <w:left w:val="none" w:sz="0" w:space="0" w:color="auto"/>
            <w:bottom w:val="none" w:sz="0" w:space="0" w:color="auto"/>
            <w:right w:val="none" w:sz="0" w:space="0" w:color="auto"/>
          </w:divBdr>
        </w:div>
        <w:div w:id="1931965157">
          <w:marLeft w:val="0"/>
          <w:marRight w:val="0"/>
          <w:marTop w:val="240"/>
          <w:marBottom w:val="240"/>
          <w:divBdr>
            <w:top w:val="none" w:sz="0" w:space="0" w:color="auto"/>
            <w:left w:val="none" w:sz="0" w:space="0" w:color="auto"/>
            <w:bottom w:val="none" w:sz="0" w:space="0" w:color="auto"/>
            <w:right w:val="none" w:sz="0" w:space="0" w:color="auto"/>
          </w:divBdr>
        </w:div>
      </w:divsChild>
    </w:div>
    <w:div w:id="189025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38.gorodsreda.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38.gorodsreda.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styles" Target="styles.xml"/><Relationship Id="rId9" Type="http://schemas.openxmlformats.org/officeDocument/2006/relationships/hyperlink" Target="https://internet.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C06A90-9FE7-4325-9E75-9CF84345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208</Pages>
  <Words>57399</Words>
  <Characters>420161</Characters>
  <Application>Microsoft Office Word</Application>
  <DocSecurity>0</DocSecurity>
  <Lines>15005</Lines>
  <Paragraphs>7959</Paragraphs>
  <ScaleCrop>false</ScaleCrop>
  <HeadingPairs>
    <vt:vector size="2" baseType="variant">
      <vt:variant>
        <vt:lpstr>Название</vt:lpstr>
      </vt:variant>
      <vt:variant>
        <vt:i4>1</vt:i4>
      </vt:variant>
    </vt:vector>
  </HeadingPairs>
  <TitlesOfParts>
    <vt:vector size="1" baseType="lpstr">
      <vt:lpstr>ДОКЛАД АССОЦИАЦИИ (СОВЕТА) МУНИЦИПАЛЬНЫХ ОБРАЗОВАНИЙ ИРКУТСКОЙ ОБЛАСТИ</vt:lpstr>
    </vt:vector>
  </TitlesOfParts>
  <Company/>
  <LinksUpToDate>false</LinksUpToDate>
  <CharactersWithSpaces>469601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 АССОЦИАЦИИ (СОВЕТА) МУНИЦИПАЛЬНЫХ ОБРАЗОВАНИЙ ИРКУТСКОЙ ОБЛАСТИ</dc:title>
  <dc:subject>О ПОЛОЖЕНИИ ДЕЛ В СФЕРЕ ОРГАНИЗАЦИИ И ОСУЩЕСТВЛЕНИЯ МЕСТНОГО САМОУПРАВЛЕНИЯ В ИРКУТСКОЙ ОБЛАСТИ В 2022 ГОДУ</dc:subject>
  <dc:creator>Пользователь</dc:creator>
  <cp:keywords/>
  <dc:description/>
  <cp:lastModifiedBy>PC</cp:lastModifiedBy>
  <cp:revision>2</cp:revision>
  <dcterms:created xsi:type="dcterms:W3CDTF">2023-08-03T07:42:00Z</dcterms:created>
  <dcterms:modified xsi:type="dcterms:W3CDTF">2023-08-03T07:42:00Z</dcterms:modified>
</cp:coreProperties>
</file>