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proofErr w:type="gramStart"/>
      <w:r>
        <w:rPr>
          <w:b/>
          <w:sz w:val="28"/>
          <w:szCs w:val="24"/>
        </w:rPr>
        <w:t>Р</w:t>
      </w:r>
      <w:proofErr w:type="gramEnd"/>
      <w:r>
        <w:rPr>
          <w:b/>
          <w:sz w:val="28"/>
          <w:szCs w:val="24"/>
        </w:rPr>
        <w:t xml:space="preserve">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A1049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октября 2023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 w:rsidR="005605D8">
        <w:rPr>
          <w:rFonts w:eastAsia="Calibri"/>
          <w:sz w:val="28"/>
          <w:szCs w:val="28"/>
          <w:lang w:eastAsia="en-US"/>
        </w:rPr>
        <w:t xml:space="preserve">            </w:t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</w:r>
      <w:r w:rsidR="005605D8"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</w:t>
      </w:r>
      <w:r w:rsidR="00040518">
        <w:rPr>
          <w:sz w:val="28"/>
          <w:szCs w:val="28"/>
        </w:rPr>
        <w:t xml:space="preserve">создании постоянно действующей группы </w:t>
      </w:r>
      <w:proofErr w:type="gramStart"/>
      <w:r w:rsidR="00040518">
        <w:rPr>
          <w:sz w:val="28"/>
          <w:szCs w:val="28"/>
        </w:rPr>
        <w:t>контроля  за</w:t>
      </w:r>
      <w:proofErr w:type="gramEnd"/>
      <w:r w:rsidR="00040518">
        <w:rPr>
          <w:sz w:val="28"/>
          <w:szCs w:val="28"/>
        </w:rPr>
        <w:t xml:space="preserve"> использованием программно-технического комплекса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040518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и обсудив информацию председателя комиссии по Регламенту</w:t>
      </w:r>
      <w:r w:rsidR="005605D8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депутатской этике, информационной политике и связям с общественными объединениями Законодательного Собрания Иркутской области, руководствуясь статьей 51 Регламента Законодательного Собрания Иркутской области,</w:t>
      </w:r>
      <w:r w:rsidR="005605D8">
        <w:rPr>
          <w:sz w:val="28"/>
          <w:szCs w:val="28"/>
        </w:rPr>
        <w:t xml:space="preserve">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5605D8" w:rsidRDefault="0004051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постоянно действующую группу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программно-технического комплекса Законодательного Собрания Иркутской области в составе </w:t>
      </w:r>
      <w:r w:rsidR="003A3A4C">
        <w:rPr>
          <w:sz w:val="28"/>
          <w:szCs w:val="28"/>
        </w:rPr>
        <w:t>трех</w:t>
      </w:r>
      <w:r>
        <w:rPr>
          <w:sz w:val="28"/>
          <w:szCs w:val="28"/>
        </w:rPr>
        <w:t xml:space="preserve"> депутатов Законодательного Собрания Иркутской области, входящих в состав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области:</w:t>
      </w:r>
    </w:p>
    <w:p w:rsidR="00040518" w:rsidRDefault="0004051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Кудрявцева Галина Фёдоровна;</w:t>
      </w:r>
    </w:p>
    <w:p w:rsidR="00040518" w:rsidRDefault="0004051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1138">
        <w:rPr>
          <w:sz w:val="28"/>
          <w:szCs w:val="28"/>
        </w:rPr>
        <w:t xml:space="preserve">. </w:t>
      </w:r>
      <w:proofErr w:type="spellStart"/>
      <w:r w:rsidR="00901138">
        <w:rPr>
          <w:sz w:val="28"/>
          <w:szCs w:val="28"/>
        </w:rPr>
        <w:t>Крыжановская</w:t>
      </w:r>
      <w:proofErr w:type="spellEnd"/>
      <w:r w:rsidR="00901138">
        <w:rPr>
          <w:sz w:val="28"/>
          <w:szCs w:val="28"/>
        </w:rPr>
        <w:t xml:space="preserve"> Елена Леонидовна;</w:t>
      </w:r>
    </w:p>
    <w:p w:rsidR="00901138" w:rsidRPr="00E147CE" w:rsidRDefault="0090113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GoBack"/>
      <w:bookmarkEnd w:id="0"/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5A1049">
        <w:rPr>
          <w:sz w:val="28"/>
        </w:rPr>
        <w:t xml:space="preserve">                             Г.Ф. Кудрявцева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040518"/>
    <w:rsid w:val="003A3A4C"/>
    <w:rsid w:val="005605D8"/>
    <w:rsid w:val="005A1049"/>
    <w:rsid w:val="005B4AD9"/>
    <w:rsid w:val="006560B8"/>
    <w:rsid w:val="00887137"/>
    <w:rsid w:val="00901138"/>
    <w:rsid w:val="009530E1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19</cp:revision>
  <dcterms:created xsi:type="dcterms:W3CDTF">2020-02-13T06:14:00Z</dcterms:created>
  <dcterms:modified xsi:type="dcterms:W3CDTF">2023-10-10T03:04:00Z</dcterms:modified>
</cp:coreProperties>
</file>