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2A" w:rsidRDefault="005F6C2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6C2A" w:rsidRDefault="005F6C2A">
      <w:pPr>
        <w:pStyle w:val="ConsPlusNormal"/>
        <w:outlineLvl w:val="0"/>
      </w:pPr>
    </w:p>
    <w:p w:rsidR="005F6C2A" w:rsidRDefault="005F6C2A">
      <w:pPr>
        <w:pStyle w:val="ConsPlusTitle"/>
        <w:jc w:val="center"/>
      </w:pPr>
      <w:r>
        <w:t>ЗАКОНОДАТЕЛЬНОЕ СОБРАНИЕ ИРКУТСКОЙ ОБЛАСТИ</w:t>
      </w:r>
    </w:p>
    <w:p w:rsidR="005F6C2A" w:rsidRDefault="005F6C2A">
      <w:pPr>
        <w:pStyle w:val="ConsPlusTitle"/>
        <w:ind w:firstLine="540"/>
        <w:jc w:val="both"/>
      </w:pPr>
    </w:p>
    <w:p w:rsidR="005F6C2A" w:rsidRDefault="005F6C2A">
      <w:pPr>
        <w:pStyle w:val="ConsPlusTitle"/>
        <w:jc w:val="center"/>
      </w:pPr>
      <w:r>
        <w:t>ПОСТАНОВЛЕНИЕ</w:t>
      </w:r>
    </w:p>
    <w:p w:rsidR="005F6C2A" w:rsidRDefault="005F6C2A">
      <w:pPr>
        <w:pStyle w:val="ConsPlusTitle"/>
        <w:jc w:val="center"/>
      </w:pPr>
      <w:r>
        <w:t>от 19 июня 2024 г. N 14/20-ЗС</w:t>
      </w:r>
    </w:p>
    <w:p w:rsidR="005F6C2A" w:rsidRDefault="005F6C2A">
      <w:pPr>
        <w:pStyle w:val="ConsPlusTitle"/>
        <w:ind w:firstLine="540"/>
        <w:jc w:val="both"/>
      </w:pPr>
    </w:p>
    <w:p w:rsidR="005F6C2A" w:rsidRDefault="005F6C2A">
      <w:pPr>
        <w:pStyle w:val="ConsPlusTitle"/>
        <w:jc w:val="center"/>
      </w:pPr>
      <w:r>
        <w:t>О РЕКОМЕНДАЦИЯХ, ВЫРАБОТАННЫХ НА ДЕПУТАТСКОМ ЧАСЕ</w:t>
      </w:r>
    </w:p>
    <w:p w:rsidR="005F6C2A" w:rsidRDefault="005F6C2A">
      <w:pPr>
        <w:pStyle w:val="ConsPlusTitle"/>
        <w:jc w:val="center"/>
      </w:pPr>
      <w:r>
        <w:t>"ОРГАНИЗАЦИЯ ПАССАЖИРСКИХ ПЕРЕВОЗОК АВТОМОБИЛЬНЫМ</w:t>
      </w:r>
    </w:p>
    <w:p w:rsidR="005F6C2A" w:rsidRDefault="005F6C2A">
      <w:pPr>
        <w:pStyle w:val="ConsPlusTitle"/>
        <w:jc w:val="center"/>
      </w:pPr>
      <w:r>
        <w:t>ТРАНСПОРТОМ ОБЩЕГО ПОЛЬЗОВАНИЯ ПО МЕЖМУНИЦИПАЛЬНЫМ МАРШРУТАМ</w:t>
      </w:r>
    </w:p>
    <w:p w:rsidR="005F6C2A" w:rsidRDefault="005F6C2A">
      <w:pPr>
        <w:pStyle w:val="ConsPlusTitle"/>
        <w:jc w:val="center"/>
      </w:pPr>
      <w:r>
        <w:t>РЕГУЛЯРНЫХ ПЕРЕВОЗОК, СЕЗОННЫМ (САДОВОДЧЕСКИМ) МАРШРУТАМ</w:t>
      </w:r>
    </w:p>
    <w:p w:rsidR="005F6C2A" w:rsidRDefault="005F6C2A">
      <w:pPr>
        <w:pStyle w:val="ConsPlusTitle"/>
        <w:jc w:val="center"/>
      </w:pPr>
      <w:r>
        <w:t>РЕГУЛЯРНЫХ ПЕРЕВОЗОК"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 xml:space="preserve">Заслушав информацию министра транспорта и дорожного хозяйства Иркутской области Лобанова М.А., мэра Черемховского районного муниципального образования </w:t>
      </w:r>
      <w:proofErr w:type="spellStart"/>
      <w:r>
        <w:t>Марача</w:t>
      </w:r>
      <w:proofErr w:type="spellEnd"/>
      <w:r>
        <w:t xml:space="preserve"> С.В., вице-мэра города Иркутска Южакова А.В., заместителя мэра Иркутского районного муниципального образования по жизнеобеспечению </w:t>
      </w:r>
      <w:proofErr w:type="spellStart"/>
      <w:r>
        <w:t>Витера</w:t>
      </w:r>
      <w:proofErr w:type="spellEnd"/>
      <w:r>
        <w:t xml:space="preserve"> Ю.Р., председателя Контрольно-счетной палаты Иркутской области </w:t>
      </w:r>
      <w:proofErr w:type="spellStart"/>
      <w:r>
        <w:t>Махтиной</w:t>
      </w:r>
      <w:proofErr w:type="spellEnd"/>
      <w:r>
        <w:t xml:space="preserve"> Ю.Б. в рамках Депутатского часа "Организация пассажирских перевозок автомобильным транспортом общего пользования по межмуниципальным маршрутам регулярных перевозок, сезонным (садоводческим) маршрутам регулярных перевозок", руководствуясь </w:t>
      </w:r>
      <w:hyperlink r:id="rId5">
        <w:r>
          <w:rPr>
            <w:color w:val="0000FF"/>
          </w:rPr>
          <w:t>статьей 47</w:t>
        </w:r>
      </w:hyperlink>
      <w:r>
        <w:t xml:space="preserve"> Устава Иркутской области, </w:t>
      </w:r>
      <w:hyperlink r:id="rId6">
        <w:r>
          <w:rPr>
            <w:color w:val="0000FF"/>
          </w:rPr>
          <w:t>статьей 40</w:t>
        </w:r>
      </w:hyperlink>
      <w:r>
        <w:t xml:space="preserve"> Закона Иркутской области от 8 июня 2009 года N 30-оз "О Законодательном Собрании Иркутской области" и </w:t>
      </w:r>
      <w:hyperlink r:id="rId7">
        <w:r>
          <w:rPr>
            <w:color w:val="0000FF"/>
          </w:rPr>
          <w:t>статьями 83</w:t>
        </w:r>
      </w:hyperlink>
      <w:r>
        <w:t xml:space="preserve"> - </w:t>
      </w:r>
      <w:hyperlink r:id="rId8">
        <w:r>
          <w:rPr>
            <w:color w:val="0000FF"/>
          </w:rPr>
          <w:t>86</w:t>
        </w:r>
      </w:hyperlink>
      <w:r>
        <w:t xml:space="preserve">, </w:t>
      </w:r>
      <w:hyperlink r:id="rId9">
        <w:r>
          <w:rPr>
            <w:color w:val="0000FF"/>
          </w:rPr>
          <w:t>99</w:t>
        </w:r>
      </w:hyperlink>
      <w:r>
        <w:t xml:space="preserve"> Регламента Законодательного Собрания Иркутской области, Законодательное Собрание Иркутской области постановляет: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>1. Принять информацию к сведению.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 xml:space="preserve">2. Отметить невыполнение министерством транспорта и дорожного хозяйства Иркутской области рекомендаций, обозначенных в </w:t>
      </w:r>
      <w:hyperlink r:id="rId10">
        <w:r>
          <w:rPr>
            <w:color w:val="0000FF"/>
          </w:rPr>
          <w:t>постановлении</w:t>
        </w:r>
      </w:hyperlink>
      <w:r>
        <w:t xml:space="preserve"> Законодательного Собрания Иркутской области от 21 июня 2023 года N 70/58-ЗС "О рекомендациях, выработанных на Муниципальном часе "Об обеспечении транспортного сообщения в муниципальных образованиях Иркутской области".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>3. Рекомендовать Правительству Иркутской области: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 xml:space="preserve">1) принять меры по выполнению рекомендаций, обозначенных в </w:t>
      </w:r>
      <w:hyperlink r:id="rId11">
        <w:r>
          <w:rPr>
            <w:color w:val="0000FF"/>
          </w:rPr>
          <w:t>постановлении</w:t>
        </w:r>
      </w:hyperlink>
      <w:r>
        <w:t xml:space="preserve"> Законодательного Собрания Иркутской области от 21 июня 2023 года N 70/58-ЗС "О рекомендациях, выработанных на Муниципальном часе "Об обеспечении транспортного сообщения в муниципальных образованиях Иркутской области";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2) в целях обеспечения эффективной организации транспортного обслуживания населения Иркутской области: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а) проработать в установленном порядке вопрос об увеличении количества межмуниципальных маршрутов регулярных перевозок по регулируемым тарифам;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б) проработать механизм безналичной оплаты проезда, в том числе с использованием единой транспортной карты, карты жителя или банковской карты, а также улучшить информированность пассажиров общественного транспорта о возможности такой оплаты;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в) реализовать комплекс мер, направленных на: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- недопущение сокращения объема пассажирских перевозок;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- восстановление востребованных маршрутов;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lastRenderedPageBreak/>
        <w:t>- создание механизмов экономического стимулирования обновления подвижного состава при осуществлении пассажирских перевозок;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г) рассмотреть возможность возмещения недополученных доходов перевозчиков, связанных с оказанием услуг по пассажирским перевозкам по нерентабельным (отдаленным, труднодоступным) муниципальным маршрутам регулярных перевозок пассажиров и багажа автомобильным транспортом, в том числе путем предоставления из областного бюджета субсидий местным бюджетам муниципальных образований Иркутской области;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д) принять меры по повышению престижа профессии водителя пассажирского транспорта (автобусов, троллейбусов, трамваев);</w:t>
      </w:r>
    </w:p>
    <w:p w:rsidR="005F6C2A" w:rsidRDefault="005F6C2A">
      <w:pPr>
        <w:pStyle w:val="ConsPlusNormal"/>
        <w:spacing w:before="220"/>
        <w:ind w:firstLine="540"/>
        <w:jc w:val="both"/>
      </w:pPr>
      <w:r>
        <w:t>3) рассмотреть возможность увеличения объема финансирования мероприятий по капитальному ремонту и ремонту автомобильных дорог общего пользования местного значения к садоводческим или огородническим некоммерческим товариществам.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>4. Комитету по собственности и экономической политике Законодательного Собрания Иркутской области вернуться в IV квартале 2024 года к рассмотрению вопроса об организации пассажирских перевозок автомобильным транспортом общего пользования по межмуниципальным маршрутам регулярных перевозок.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  <w:r>
        <w:t>5. Настоящее постановление подлежит официальному опубликованию в общественно-политической газете "Областная", в сетевом издании "Официальный интернет-портал правовой информации Иркутской области" (www.ogirk.ru).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jc w:val="right"/>
      </w:pPr>
      <w:r>
        <w:t>Председатель Законодательного Собрания</w:t>
      </w:r>
    </w:p>
    <w:p w:rsidR="005F6C2A" w:rsidRDefault="005F6C2A">
      <w:pPr>
        <w:pStyle w:val="ConsPlusNormal"/>
        <w:jc w:val="right"/>
      </w:pPr>
      <w:r>
        <w:t>Иркутской области</w:t>
      </w:r>
    </w:p>
    <w:p w:rsidR="005F6C2A" w:rsidRDefault="005F6C2A">
      <w:pPr>
        <w:pStyle w:val="ConsPlusNormal"/>
        <w:jc w:val="right"/>
      </w:pPr>
      <w:r>
        <w:t>А.В.ВЕДЕРНИКОВ</w:t>
      </w: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ind w:firstLine="540"/>
        <w:jc w:val="both"/>
      </w:pPr>
    </w:p>
    <w:p w:rsidR="005F6C2A" w:rsidRDefault="005F6C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0188" w:rsidRDefault="00AB0188">
      <w:bookmarkStart w:id="0" w:name="_GoBack"/>
      <w:bookmarkEnd w:id="0"/>
    </w:p>
    <w:sectPr w:rsidR="00AB0188" w:rsidSect="0099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A"/>
    <w:rsid w:val="005F6C2A"/>
    <w:rsid w:val="00A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B35EE-DC8E-4EFD-A665-F60E89A2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6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6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2610&amp;dst=10087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1&amp;n=212610&amp;dst=1008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12259&amp;dst=100338" TargetMode="External"/><Relationship Id="rId11" Type="http://schemas.openxmlformats.org/officeDocument/2006/relationships/hyperlink" Target="https://login.consultant.ru/link/?req=doc&amp;base=REXP411&amp;n=46181" TargetMode="External"/><Relationship Id="rId5" Type="http://schemas.openxmlformats.org/officeDocument/2006/relationships/hyperlink" Target="https://login.consultant.ru/link/?req=doc&amp;base=RLAW411&amp;n=212253&amp;dst=100320" TargetMode="External"/><Relationship Id="rId10" Type="http://schemas.openxmlformats.org/officeDocument/2006/relationships/hyperlink" Target="https://login.consultant.ru/link/?req=doc&amp;base=REXP411&amp;n=461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212610&amp;dst=100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Плис Инна Юрьевна</dc:creator>
  <cp:keywords/>
  <dc:description/>
  <cp:lastModifiedBy>Плис Инна Юрьевна</cp:lastModifiedBy>
  <cp:revision>1</cp:revision>
  <dcterms:created xsi:type="dcterms:W3CDTF">2024-09-20T06:44:00Z</dcterms:created>
  <dcterms:modified xsi:type="dcterms:W3CDTF">2024-09-20T06:53:00Z</dcterms:modified>
</cp:coreProperties>
</file>