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4AC43" w14:textId="6DAD0AB0" w:rsidR="001A337D" w:rsidRPr="00F12BAD" w:rsidRDefault="00A44411" w:rsidP="00A31FF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12BAD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A4D6D">
        <w:rPr>
          <w:rFonts w:ascii="Times New Roman" w:hAnsi="Times New Roman" w:cs="Times New Roman"/>
          <w:sz w:val="26"/>
          <w:szCs w:val="26"/>
        </w:rPr>
        <w:t>6</w:t>
      </w:r>
      <w:r w:rsidR="00E20E4E" w:rsidRPr="00F12BAD">
        <w:rPr>
          <w:rFonts w:ascii="Times New Roman" w:hAnsi="Times New Roman" w:cs="Times New Roman"/>
          <w:sz w:val="26"/>
          <w:szCs w:val="26"/>
        </w:rPr>
        <w:t xml:space="preserve"> к </w:t>
      </w:r>
      <w:r w:rsidR="00A31FF0" w:rsidRPr="00F12BAD">
        <w:rPr>
          <w:rFonts w:ascii="Times New Roman" w:hAnsi="Times New Roman" w:cs="Times New Roman"/>
          <w:sz w:val="26"/>
          <w:szCs w:val="26"/>
        </w:rPr>
        <w:t>О</w:t>
      </w:r>
      <w:r w:rsidR="00E20E4E" w:rsidRPr="00F12BAD">
        <w:rPr>
          <w:rFonts w:ascii="Times New Roman" w:hAnsi="Times New Roman" w:cs="Times New Roman"/>
          <w:sz w:val="26"/>
          <w:szCs w:val="26"/>
        </w:rPr>
        <w:t>тчету</w:t>
      </w:r>
    </w:p>
    <w:p w14:paraId="0910DE61" w14:textId="77777777" w:rsidR="009A4D6D" w:rsidRDefault="009A4D6D" w:rsidP="00173FA8">
      <w:pPr>
        <w:pStyle w:val="Default"/>
        <w:jc w:val="center"/>
        <w:rPr>
          <w:rFonts w:eastAsiaTheme="minorHAnsi"/>
          <w:b/>
          <w:color w:val="auto"/>
          <w:sz w:val="26"/>
          <w:szCs w:val="26"/>
          <w:lang w:eastAsia="en-US"/>
        </w:rPr>
      </w:pPr>
    </w:p>
    <w:p w14:paraId="30CCC355" w14:textId="1D342E29" w:rsidR="00F62EDB" w:rsidRPr="00F62EDB" w:rsidRDefault="009A4D6D" w:rsidP="00173FA8">
      <w:pPr>
        <w:pStyle w:val="Default"/>
        <w:jc w:val="center"/>
        <w:rPr>
          <w:rFonts w:eastAsiaTheme="minorHAnsi"/>
          <w:b/>
          <w:color w:val="auto"/>
          <w:sz w:val="26"/>
          <w:szCs w:val="26"/>
          <w:lang w:eastAsia="en-US"/>
        </w:rPr>
      </w:pPr>
      <w:r w:rsidRPr="009A4D6D">
        <w:rPr>
          <w:rFonts w:eastAsiaTheme="minorHAnsi"/>
          <w:b/>
          <w:color w:val="auto"/>
          <w:sz w:val="26"/>
          <w:szCs w:val="26"/>
          <w:lang w:eastAsia="en-US"/>
        </w:rPr>
        <w:t>Основные показатели деятельности Контрольно-счетной палаты</w:t>
      </w:r>
      <w:r>
        <w:rPr>
          <w:rFonts w:eastAsiaTheme="minorHAnsi"/>
          <w:b/>
          <w:color w:val="auto"/>
          <w:sz w:val="26"/>
          <w:szCs w:val="26"/>
          <w:lang w:eastAsia="en-US"/>
        </w:rPr>
        <w:t xml:space="preserve"> Иркутской области за 2024 год</w:t>
      </w:r>
    </w:p>
    <w:p w14:paraId="3B2CBD8E" w14:textId="77777777" w:rsidR="009A4D6D" w:rsidRPr="009C1CB7" w:rsidRDefault="009A4D6D" w:rsidP="009A4D6D">
      <w:pPr>
        <w:pStyle w:val="Default"/>
        <w:jc w:val="both"/>
        <w:rPr>
          <w:rFonts w:eastAsiaTheme="minorHAnsi"/>
          <w:b/>
          <w:color w:val="auto"/>
          <w:sz w:val="20"/>
          <w:szCs w:val="20"/>
          <w:lang w:eastAsia="en-US"/>
        </w:rPr>
      </w:pPr>
    </w:p>
    <w:tbl>
      <w:tblPr>
        <w:tblW w:w="10353" w:type="dxa"/>
        <w:tblInd w:w="103" w:type="dxa"/>
        <w:tblLook w:val="04A0" w:firstRow="1" w:lastRow="0" w:firstColumn="1" w:lastColumn="0" w:noHBand="0" w:noVBand="1"/>
      </w:tblPr>
      <w:tblGrid>
        <w:gridCol w:w="624"/>
        <w:gridCol w:w="7036"/>
        <w:gridCol w:w="1276"/>
        <w:gridCol w:w="1417"/>
      </w:tblGrid>
      <w:tr w:rsidR="00347D03" w:rsidRPr="009C1CB7" w14:paraId="53360540" w14:textId="77777777" w:rsidTr="0052372C">
        <w:trPr>
          <w:trHeight w:val="20"/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47CE" w14:textId="77777777" w:rsidR="0052372C" w:rsidRPr="009C1CB7" w:rsidRDefault="0052372C" w:rsidP="009C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A218" w14:textId="77777777" w:rsidR="0052372C" w:rsidRPr="009C1CB7" w:rsidRDefault="0052372C" w:rsidP="009C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6104" w14:textId="77777777" w:rsidR="0052372C" w:rsidRPr="009C1CB7" w:rsidRDefault="0052372C" w:rsidP="009C1CB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9851" w14:textId="77777777" w:rsidR="0052372C" w:rsidRPr="009C1CB7" w:rsidRDefault="0052372C" w:rsidP="009C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Отчетный период текущего года</w:t>
            </w:r>
          </w:p>
        </w:tc>
      </w:tr>
      <w:tr w:rsidR="0052372C" w:rsidRPr="009C1CB7" w14:paraId="6B71A989" w14:textId="77777777" w:rsidTr="00A062B0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8545" w14:textId="23F3EAF1" w:rsidR="0052372C" w:rsidRPr="009C1CB7" w:rsidRDefault="0052372C" w:rsidP="005237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I.</w:t>
            </w:r>
          </w:p>
        </w:tc>
        <w:tc>
          <w:tcPr>
            <w:tcW w:w="9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E58A" w14:textId="5F88D51F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Контрольная и экспертно-аналитическая деятельность</w:t>
            </w:r>
          </w:p>
        </w:tc>
      </w:tr>
      <w:tr w:rsidR="00347D03" w:rsidRPr="009C1CB7" w14:paraId="7B921789" w14:textId="77777777" w:rsidTr="0052372C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4963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2AFE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Проведено контрольных и экспертно-аналитических мероприятий,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0573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E8F1" w14:textId="22E5E692" w:rsidR="0052372C" w:rsidRPr="009C1CB7" w:rsidRDefault="0052372C" w:rsidP="002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347D03" w:rsidRPr="009C1CB7" w14:paraId="7D14C8E4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E2F9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3C33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7740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9C5B" w14:textId="5BC73510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347D03" w:rsidRPr="009C1CB7" w14:paraId="1351FFA0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C58C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42EF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экспертно-аналитических мероприятий (за исключением экспертиз проектов законодательных и иных нормативных правовых актов),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91B5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A027" w14:textId="5F42DBF6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47D03" w:rsidRPr="009C1CB7" w14:paraId="5E857746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4B21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1F0E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Проведено мероприятий на основании поручений Законодательной Собрания Иркутской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55C4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3FCF" w14:textId="58700027" w:rsidR="0052372C" w:rsidRPr="009C1CB7" w:rsidRDefault="0052372C" w:rsidP="002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347D03" w:rsidRPr="009C1CB7" w14:paraId="719BEE42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A5E6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50DA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Проведено мероприятий на основании предложений и запросов Губернатора Иркутской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B567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1425" w14:textId="588CB8E1" w:rsidR="0052372C" w:rsidRPr="009C1CB7" w:rsidRDefault="0052372C" w:rsidP="002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47D03" w:rsidRPr="009C1CB7" w14:paraId="7B31653E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59A9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494A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Проведено мероприятий на основании предложений и запросов глав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6BC1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BD15" w14:textId="1777DDF9" w:rsidR="0052372C" w:rsidRPr="009C1CB7" w:rsidRDefault="0052372C" w:rsidP="002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47D03" w:rsidRPr="009C1CB7" w14:paraId="0ED36CC8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F5A8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0AB8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Проведено мероприятий на основании обращений органов прокуратуры и иных правоохранительных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02C5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5D0" w14:textId="3A9F95A1" w:rsidR="0052372C" w:rsidRPr="009C1CB7" w:rsidRDefault="0052372C" w:rsidP="002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47D03" w:rsidRPr="009C1CB7" w14:paraId="68846888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F0E6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82E5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Проведено мероприятий на основании обращений граждан,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4EC7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FBFD" w14:textId="78363415" w:rsidR="0052372C" w:rsidRPr="009C1CB7" w:rsidRDefault="0052372C" w:rsidP="002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47D03" w:rsidRPr="009C1CB7" w14:paraId="473C3063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25A3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BE32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Проведено мероприятий на основании предложений Счетной палаты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7828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50E7" w14:textId="0516E930" w:rsidR="0052372C" w:rsidRPr="009C1CB7" w:rsidRDefault="0052372C" w:rsidP="002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47D03" w:rsidRPr="009C1CB7" w14:paraId="5B99E549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104B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EE47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Проведено мероприятий по решению Коллегии Контрольно-счетной палаты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FC54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D086" w14:textId="2307A16B" w:rsidR="0052372C" w:rsidRPr="009C1CB7" w:rsidRDefault="0052372C" w:rsidP="002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347D03" w:rsidRPr="009C1CB7" w14:paraId="036B21EE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FAC3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CB20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Проведено аудита в сфере закупок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84FC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82C6" w14:textId="76C8475B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33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47D03" w:rsidRPr="009C1CB7" w14:paraId="622DB12F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52FF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C892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Проведено контрольных мероприятий с элементами аудита в сфере закупок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4AE6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4CCB" w14:textId="7F36A261" w:rsidR="0052372C" w:rsidRPr="009C1CB7" w:rsidRDefault="0052372C" w:rsidP="002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47D03" w:rsidRPr="009C1CB7" w14:paraId="25F73C82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392F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8323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Проведено аудитов эффективности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9EFE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68D6" w14:textId="1E448B33" w:rsidR="0052372C" w:rsidRPr="009C1CB7" w:rsidRDefault="0052372C" w:rsidP="002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47D03" w:rsidRPr="009C1CB7" w14:paraId="36E58B4E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20D9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D23D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контрольных и экспертно-аналитических мероприятий, проведенных с элементами аудита эффективности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4AD8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34C2" w14:textId="0B94C028" w:rsidR="0052372C" w:rsidRPr="009C1CB7" w:rsidRDefault="0052372C" w:rsidP="002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347D03" w:rsidRPr="009C1CB7" w14:paraId="520CD6BE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0EB9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8B73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Подготовлено заключений по результатам внешней проверки годовой бюджетной отчетности главных администраторов бюджетных средств.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961E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C07D" w14:textId="628EF439" w:rsidR="0052372C" w:rsidRPr="009C1CB7" w:rsidRDefault="0052372C" w:rsidP="002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347D03" w:rsidRPr="009C1CB7" w14:paraId="0043AF56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0912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CD69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Проведено совместных и параллельных контрольных и экспертно-аналитических мероприятий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EEC5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A2D4" w14:textId="1873E546" w:rsidR="0052372C" w:rsidRPr="009C1CB7" w:rsidRDefault="0052372C" w:rsidP="002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47D03" w:rsidRPr="009C1CB7" w14:paraId="04AF41FE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2DC4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8288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 Счетной палатой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8AD2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9E63" w14:textId="0397BE44" w:rsidR="0052372C" w:rsidRPr="009C1CB7" w:rsidRDefault="0052372C" w:rsidP="002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47D03" w:rsidRPr="009C1CB7" w14:paraId="62829826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647F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14.2.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30F5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контрольно-счетными органами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F229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C97C" w14:textId="5F67684F" w:rsidR="0052372C" w:rsidRPr="009C1CB7" w:rsidRDefault="00A2461F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52372C"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7D03" w:rsidRPr="009C1CB7" w14:paraId="5A75311E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E297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14.3.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8D33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контрольно-счетными органами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CF44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5990" w14:textId="72818592" w:rsidR="0052372C" w:rsidRPr="009C1CB7" w:rsidRDefault="0052372C" w:rsidP="002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47D03" w:rsidRPr="009C1CB7" w14:paraId="18CE793C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3326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1E2F" w14:textId="77777777" w:rsidR="0052372C" w:rsidRPr="00CE3EDC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Проведено экспертиз проектов законодательных и иных нормативных правовых актов,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C1B3" w14:textId="77777777" w:rsidR="0052372C" w:rsidRPr="00CE3EDC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B496" w14:textId="0C30520B" w:rsidR="0052372C" w:rsidRPr="00CE3EDC" w:rsidRDefault="0052372C" w:rsidP="00CE3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E3EDC" w:rsidRPr="00CE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47D03" w:rsidRPr="009C1CB7" w14:paraId="261CFA55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A35A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8225" w14:textId="77777777" w:rsidR="0052372C" w:rsidRPr="00CE3EDC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проектов законов Иркутской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A619" w14:textId="77777777" w:rsidR="0052372C" w:rsidRPr="00CE3EDC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F310" w14:textId="761F2AE4" w:rsidR="0052372C" w:rsidRPr="00CE3EDC" w:rsidRDefault="0052372C" w:rsidP="002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</w:tr>
      <w:tr w:rsidR="00347D03" w:rsidRPr="009C1CB7" w14:paraId="24613705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48F3" w14:textId="77777777" w:rsidR="0052372C" w:rsidRPr="00347D03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15.2.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635A" w14:textId="77777777" w:rsidR="0052372C" w:rsidRPr="00CE3EDC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проектов государственных программ Иркутской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3BB3" w14:textId="77777777" w:rsidR="0052372C" w:rsidRPr="00CE3EDC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3139" w14:textId="1C506F60" w:rsidR="0052372C" w:rsidRPr="00CE3EDC" w:rsidRDefault="00347D03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3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47D03" w:rsidRPr="009C1CB7" w14:paraId="1BFEBAAB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80BA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15.3.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309B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проектов иных нормативных правовых актов органов государственной власти Иркутской области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820C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FB18" w14:textId="24BD7114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33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47D03" w:rsidRPr="009C1CB7" w14:paraId="7D0E57AD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ED64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E2CD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объектов, проведенных контрольных и экспертно-аналитических мероприятий,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CBA1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D4C0" w14:textId="63C8845C" w:rsidR="0052372C" w:rsidRPr="009C1CB7" w:rsidRDefault="0067792A" w:rsidP="002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</w:tr>
      <w:tr w:rsidR="00347D03" w:rsidRPr="009C1CB7" w14:paraId="5A96408C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8E58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A19A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объектов контрольных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96C5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C6C8" w14:textId="49BC4A44" w:rsidR="0052372C" w:rsidRPr="009C1CB7" w:rsidRDefault="0067792A" w:rsidP="002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  <w:bookmarkStart w:id="0" w:name="_GoBack"/>
            <w:bookmarkEnd w:id="0"/>
          </w:p>
        </w:tc>
      </w:tr>
      <w:tr w:rsidR="00347D03" w:rsidRPr="009C1CB7" w14:paraId="1E9BEECC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3178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16.2.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B70A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объектов экспертно-аналитических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CA6F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C8F5" w14:textId="6ED7F945" w:rsidR="0052372C" w:rsidRPr="009C1CB7" w:rsidRDefault="0052372C" w:rsidP="002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</w:tr>
      <w:tr w:rsidR="00347D03" w:rsidRPr="009C1CB7" w14:paraId="647EE40D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B909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7F90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проверенных средств 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835D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6EA3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30 862 238,9</w:t>
            </w:r>
          </w:p>
        </w:tc>
      </w:tr>
      <w:tr w:rsidR="00347D03" w:rsidRPr="009C1CB7" w14:paraId="04486CE8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B4A4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17.1.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EECA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94EC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FDE6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3 320 829,6</w:t>
            </w:r>
          </w:p>
        </w:tc>
      </w:tr>
      <w:tr w:rsidR="00347D03" w:rsidRPr="009C1CB7" w14:paraId="5935417F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B3C1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17.2.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EB25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EA33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4E76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17 694 978,0</w:t>
            </w:r>
          </w:p>
        </w:tc>
      </w:tr>
      <w:tr w:rsidR="00347D03" w:rsidRPr="009C1CB7" w14:paraId="28314079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8665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17.3.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B8B2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3CA3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06FE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522 270,4</w:t>
            </w:r>
          </w:p>
        </w:tc>
      </w:tr>
      <w:tr w:rsidR="00347D03" w:rsidRPr="009C1CB7" w14:paraId="28770AC8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1A3B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17.4.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0CB8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областного имущества (исходя из балансовой стоимости)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CD07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6BC0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9 319 458,8</w:t>
            </w:r>
          </w:p>
        </w:tc>
      </w:tr>
      <w:tr w:rsidR="00347D03" w:rsidRPr="009C1CB7" w14:paraId="6CB48E12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59F8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17.5.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8297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имущества (исходя из балансовой стоимости)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D2AA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AEAF" w14:textId="6E82D110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33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47D03" w:rsidRPr="009C1CB7" w14:paraId="3CB9A38D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45D1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17.6.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57BD" w14:textId="77777777" w:rsidR="0052372C" w:rsidRPr="009C1CB7" w:rsidRDefault="0052372C" w:rsidP="00523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CE52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DF66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4 702,2</w:t>
            </w:r>
          </w:p>
        </w:tc>
      </w:tr>
      <w:tr w:rsidR="00347D03" w:rsidRPr="009C1CB7" w14:paraId="07C16D71" w14:textId="77777777" w:rsidTr="0052372C">
        <w:trPr>
          <w:trHeight w:val="2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3CC7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6EFD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выявлено нарушений в ходе осуществления внешнего государственного финансового контроля (общее количество/количество финансовых нарушений/ тыс. руб./),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D1CE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</w:t>
            </w: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82E9" w14:textId="3922336F" w:rsidR="0052372C" w:rsidRPr="009C1CB7" w:rsidRDefault="003560B5" w:rsidP="00356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763</w:t>
            </w:r>
          </w:p>
        </w:tc>
      </w:tr>
      <w:tr w:rsidR="00347D03" w:rsidRPr="009C1CB7" w14:paraId="0F506C09" w14:textId="77777777" w:rsidTr="0052372C">
        <w:trPr>
          <w:trHeight w:val="2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41E6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D0BA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1D94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7E79" w14:textId="44DE9A79" w:rsidR="0052372C" w:rsidRPr="003560B5" w:rsidRDefault="003560B5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456</w:t>
            </w:r>
          </w:p>
        </w:tc>
      </w:tr>
      <w:tr w:rsidR="00347D03" w:rsidRPr="009C1CB7" w14:paraId="7C9631D1" w14:textId="77777777" w:rsidTr="0052372C">
        <w:trPr>
          <w:trHeight w:val="2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55A3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02D2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D308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C235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1 842 996,2</w:t>
            </w:r>
          </w:p>
        </w:tc>
      </w:tr>
      <w:tr w:rsidR="00347D03" w:rsidRPr="009C1CB7" w14:paraId="1B3B140E" w14:textId="77777777" w:rsidTr="0052372C">
        <w:trPr>
          <w:trHeight w:val="2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20A1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18.1.</w:t>
            </w:r>
          </w:p>
        </w:tc>
        <w:tc>
          <w:tcPr>
            <w:tcW w:w="7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8426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нарушения при формировании и исполнении бюджетов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8079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4D31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169,0</w:t>
            </w:r>
          </w:p>
        </w:tc>
      </w:tr>
      <w:tr w:rsidR="00347D03" w:rsidRPr="009C1CB7" w14:paraId="269B6979" w14:textId="77777777" w:rsidTr="0052372C">
        <w:trPr>
          <w:trHeight w:val="2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2877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2CBC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D110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FF18" w14:textId="75F98BA0" w:rsidR="0052372C" w:rsidRPr="009C1CB7" w:rsidRDefault="0052372C" w:rsidP="00DE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347D03" w:rsidRPr="009C1CB7" w14:paraId="2FA4C02C" w14:textId="77777777" w:rsidTr="0052372C">
        <w:trPr>
          <w:trHeight w:val="2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17A8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538E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7264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06EC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1 265 639,0</w:t>
            </w:r>
          </w:p>
        </w:tc>
      </w:tr>
      <w:tr w:rsidR="00347D03" w:rsidRPr="009C1CB7" w14:paraId="6974096B" w14:textId="77777777" w:rsidTr="0052372C">
        <w:trPr>
          <w:trHeight w:val="2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31D2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18.2.</w:t>
            </w:r>
          </w:p>
        </w:tc>
        <w:tc>
          <w:tcPr>
            <w:tcW w:w="7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3D54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нарушения ведения бухгалтерского учета, составления и представления бухгалтерской (финансовой) отчетности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728A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0CB8" w14:textId="03967B45" w:rsidR="0052372C" w:rsidRPr="009C1CB7" w:rsidRDefault="0052372C" w:rsidP="00DE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</w:tr>
      <w:tr w:rsidR="00347D03" w:rsidRPr="009C1CB7" w14:paraId="1EA34001" w14:textId="77777777" w:rsidTr="0052372C">
        <w:trPr>
          <w:trHeight w:val="2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35B9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CA9A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7253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C813" w14:textId="0D790097" w:rsidR="0052372C" w:rsidRPr="009C1CB7" w:rsidRDefault="0052372C" w:rsidP="00DE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</w:tr>
      <w:tr w:rsidR="00347D03" w:rsidRPr="009C1CB7" w14:paraId="32051BE4" w14:textId="77777777" w:rsidTr="0052372C">
        <w:trPr>
          <w:trHeight w:val="2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25F9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C9D4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93F8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75A6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421 034,3</w:t>
            </w:r>
          </w:p>
        </w:tc>
      </w:tr>
      <w:tr w:rsidR="00347D03" w:rsidRPr="009C1CB7" w14:paraId="492709D2" w14:textId="77777777" w:rsidTr="0052372C">
        <w:trPr>
          <w:trHeight w:val="2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D744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18.3.</w:t>
            </w:r>
          </w:p>
        </w:tc>
        <w:tc>
          <w:tcPr>
            <w:tcW w:w="7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1296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D7E4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FFAC" w14:textId="1F1D2A68" w:rsidR="0052372C" w:rsidRPr="009C1CB7" w:rsidRDefault="0052372C" w:rsidP="00DE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347D03" w:rsidRPr="009C1CB7" w14:paraId="2A1CAB4C" w14:textId="77777777" w:rsidTr="0052372C">
        <w:trPr>
          <w:trHeight w:val="2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AB5B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BBBF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4143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8DFE" w14:textId="7462E5E7" w:rsidR="0052372C" w:rsidRPr="009C1CB7" w:rsidRDefault="0052372C" w:rsidP="00DE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347D03" w:rsidRPr="009C1CB7" w14:paraId="546751DB" w14:textId="77777777" w:rsidTr="0052372C">
        <w:trPr>
          <w:trHeight w:val="2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442C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235A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0598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6026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7D03" w:rsidRPr="009C1CB7" w14:paraId="22305E55" w14:textId="77777777" w:rsidTr="0052372C">
        <w:trPr>
          <w:trHeight w:val="2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2D4E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18.4.</w:t>
            </w:r>
          </w:p>
        </w:tc>
        <w:tc>
          <w:tcPr>
            <w:tcW w:w="7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CEA5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6A75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CE2A" w14:textId="4B0D3B14" w:rsidR="0052372C" w:rsidRPr="009C1CB7" w:rsidRDefault="0052372C" w:rsidP="00DE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</w:tr>
      <w:tr w:rsidR="00347D03" w:rsidRPr="009C1CB7" w14:paraId="6158EB9C" w14:textId="77777777" w:rsidTr="0052372C">
        <w:trPr>
          <w:trHeight w:val="2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B54D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1D51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9E2A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A720" w14:textId="02FD8E56" w:rsidR="0052372C" w:rsidRPr="009C1CB7" w:rsidRDefault="0052372C" w:rsidP="00DE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347D03" w:rsidRPr="009C1CB7" w14:paraId="606E5284" w14:textId="77777777" w:rsidTr="0052372C">
        <w:trPr>
          <w:trHeight w:val="2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A700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70FC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400D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F7A7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141 724,7</w:t>
            </w:r>
          </w:p>
        </w:tc>
      </w:tr>
      <w:tr w:rsidR="00347D03" w:rsidRPr="009C1CB7" w14:paraId="7351798B" w14:textId="77777777" w:rsidTr="0052372C">
        <w:trPr>
          <w:trHeight w:val="2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71B7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18.5.</w:t>
            </w:r>
          </w:p>
        </w:tc>
        <w:tc>
          <w:tcPr>
            <w:tcW w:w="7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3234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нарушения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BBA0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AE96" w14:textId="3B40D06D" w:rsidR="0052372C" w:rsidRPr="009C1CB7" w:rsidRDefault="0052372C" w:rsidP="00DE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</w:tr>
      <w:tr w:rsidR="00347D03" w:rsidRPr="009C1CB7" w14:paraId="1B3680A1" w14:textId="77777777" w:rsidTr="0052372C">
        <w:trPr>
          <w:trHeight w:val="2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CB46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06FB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C11E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985B" w14:textId="57FFCA8D" w:rsidR="0052372C" w:rsidRPr="009C1CB7" w:rsidRDefault="0052372C" w:rsidP="00DE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</w:tr>
      <w:tr w:rsidR="00347D03" w:rsidRPr="009C1CB7" w14:paraId="7817ABCE" w14:textId="77777777" w:rsidTr="0052372C">
        <w:trPr>
          <w:trHeight w:val="2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57DD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75AE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571F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21F8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4 951,2</w:t>
            </w:r>
          </w:p>
        </w:tc>
      </w:tr>
      <w:tr w:rsidR="00347D03" w:rsidRPr="009C1CB7" w14:paraId="09B836EC" w14:textId="77777777" w:rsidTr="0052372C">
        <w:trPr>
          <w:trHeight w:val="2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F366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18.6.</w:t>
            </w:r>
          </w:p>
        </w:tc>
        <w:tc>
          <w:tcPr>
            <w:tcW w:w="7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69BE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нецелевое использование бюджетных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881F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EE4" w14:textId="2750841B" w:rsidR="0052372C" w:rsidRPr="009C1CB7" w:rsidRDefault="0052372C" w:rsidP="00DE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347D03" w:rsidRPr="009C1CB7" w14:paraId="20BEA9A9" w14:textId="77777777" w:rsidTr="0052372C">
        <w:trPr>
          <w:trHeight w:val="2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A444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CF2D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983C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1A0E" w14:textId="3DECC73C" w:rsidR="0052372C" w:rsidRPr="009C1CB7" w:rsidRDefault="0052372C" w:rsidP="00DE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347D03" w:rsidRPr="009C1CB7" w14:paraId="0B4BE7D6" w14:textId="77777777" w:rsidTr="0052372C">
        <w:trPr>
          <w:trHeight w:val="2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6DF8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9810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76E7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54A3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9 647,0</w:t>
            </w:r>
          </w:p>
        </w:tc>
      </w:tr>
      <w:tr w:rsidR="00347D03" w:rsidRPr="009C1CB7" w14:paraId="3472EC77" w14:textId="77777777" w:rsidTr="0052372C">
        <w:trPr>
          <w:trHeight w:val="2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C558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C18B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Выявлено неэффективное использование государственных (муниципальных) средств (количество/тыс. руб.)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E602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C5E0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</w:tr>
      <w:tr w:rsidR="00347D03" w:rsidRPr="009C1CB7" w14:paraId="62F406EA" w14:textId="77777777" w:rsidTr="0052372C">
        <w:trPr>
          <w:trHeight w:val="2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6946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6651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FAA2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DE16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1 489 618,8</w:t>
            </w:r>
          </w:p>
        </w:tc>
      </w:tr>
      <w:tr w:rsidR="00347D03" w:rsidRPr="009C1CB7" w14:paraId="1F0E4D3B" w14:textId="77777777" w:rsidTr="0052372C">
        <w:trPr>
          <w:trHeight w:val="20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194C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4DBA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Выявлено случаев ущерба  (количество/тыс. руб.)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BF99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2121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347D03" w:rsidRPr="009C1CB7" w14:paraId="19C3CE99" w14:textId="77777777" w:rsidTr="0052372C">
        <w:trPr>
          <w:trHeight w:val="2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9692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131E" w14:textId="77777777" w:rsidR="0052372C" w:rsidRPr="009C1CB7" w:rsidRDefault="0052372C" w:rsidP="00523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2298" w14:textId="77777777" w:rsidR="0052372C" w:rsidRPr="009C1CB7" w:rsidRDefault="0052372C" w:rsidP="0052372C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F0A3" w14:textId="77777777" w:rsidR="0052372C" w:rsidRPr="009C1CB7" w:rsidRDefault="0052372C" w:rsidP="00523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12 700,7</w:t>
            </w:r>
          </w:p>
        </w:tc>
      </w:tr>
      <w:tr w:rsidR="003B01D7" w:rsidRPr="009C1CB7" w14:paraId="27C4B389" w14:textId="77777777" w:rsidTr="00A062B0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E2A9" w14:textId="05574868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II.</w:t>
            </w:r>
          </w:p>
        </w:tc>
        <w:tc>
          <w:tcPr>
            <w:tcW w:w="9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4019" w14:textId="00816439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Принятие мер реагирования по результатам контроля</w:t>
            </w:r>
          </w:p>
        </w:tc>
      </w:tr>
      <w:tr w:rsidR="00347D03" w:rsidRPr="009C1CB7" w14:paraId="51C53CD5" w14:textId="77777777" w:rsidTr="0052372C">
        <w:trPr>
          <w:trHeight w:val="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97A0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94AB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Внесено </w:t>
            </w:r>
            <w:r w:rsidRPr="009C1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представлений</w:t>
            </w: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18CC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1830" w14:textId="17FC8B71" w:rsidR="003B01D7" w:rsidRPr="009C1CB7" w:rsidRDefault="003B01D7" w:rsidP="00DE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347D03" w:rsidRPr="009C1CB7" w14:paraId="554479FD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9784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5827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исполнено представлений в установленные сроки,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A8A8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22BA" w14:textId="56CAD5DF" w:rsidR="003B01D7" w:rsidRPr="009C1CB7" w:rsidRDefault="003B01D7" w:rsidP="00DE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347D03" w:rsidRPr="009C1CB7" w14:paraId="3CEE2718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C3B0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21.2.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1C8A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представлений, сроки выполнения которых не наступили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BFA9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94F5" w14:textId="2914E82E" w:rsidR="003B01D7" w:rsidRPr="009C1CB7" w:rsidRDefault="003B01D7" w:rsidP="00DE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47D03" w:rsidRPr="009C1CB7" w14:paraId="21C4A76D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A98D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21.3.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33EE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представлений, не выполненных/ выполненных не полностью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03A8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27D6" w14:textId="23F591C8" w:rsidR="003B01D7" w:rsidRPr="009C1CB7" w:rsidRDefault="003B01D7" w:rsidP="00DE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47D03" w:rsidRPr="009C1CB7" w14:paraId="0DE918DC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B3ED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21.4.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4ED6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невыполненных представлений, направленных в предыдущих периодах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2303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F790" w14:textId="096017B6" w:rsidR="003B01D7" w:rsidRPr="009C1CB7" w:rsidRDefault="003B01D7" w:rsidP="00DE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47D03" w:rsidRPr="009C1CB7" w14:paraId="6BD6907C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6DAA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21.5.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E003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представлений, направленных в предшествующих годах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90FA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C860" w14:textId="4C7F81A1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E2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47D03" w:rsidRPr="009C1CB7" w14:paraId="5ED6D12A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E7B9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75A8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Направлено </w:t>
            </w:r>
            <w:r w:rsidRPr="009C1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предписаний</w:t>
            </w: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7284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0C8A" w14:textId="5FF4C6E7" w:rsidR="003B01D7" w:rsidRPr="009C1CB7" w:rsidRDefault="003B01D7" w:rsidP="00DE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47D03" w:rsidRPr="009C1CB7" w14:paraId="0CFCC147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3097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22.1.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061E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предписаний, выполненных в установленные сроки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9114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807C" w14:textId="680B8B85" w:rsidR="003B01D7" w:rsidRPr="009C1CB7" w:rsidRDefault="003B01D7" w:rsidP="00DE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47D03" w:rsidRPr="009C1CB7" w14:paraId="3B4290A5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72EB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8F11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предписаний, сроки выполнения которых не наступили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5604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C54C" w14:textId="47E89699" w:rsidR="003B01D7" w:rsidRPr="009C1CB7" w:rsidRDefault="00406099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B01D7"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7D03" w:rsidRPr="009C1CB7" w14:paraId="556715EC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D014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22.3.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50FB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предписаний, не выполненных/ выполненных не полностью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6C20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D148" w14:textId="40E654EE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0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47D03" w:rsidRPr="009C1CB7" w14:paraId="1DA9CE07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EF20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22.4.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8A25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невыполненных предписаний, направленных в предыдущих периодах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A075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7B72" w14:textId="5F551722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0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47D03" w:rsidRPr="009C1CB7" w14:paraId="5177EF37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B4AB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22.5.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C8FB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 предписаний, направленных в периоде, предшествующем отчетному.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1C40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9FA3" w14:textId="5E656A09" w:rsidR="003B01D7" w:rsidRPr="009C1CB7" w:rsidRDefault="00406099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B01D7"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7D03" w:rsidRPr="009C1CB7" w14:paraId="707D0931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EC06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49E4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направленных </w:t>
            </w:r>
            <w:r w:rsidRPr="009C1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уведомлений</w:t>
            </w: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применении бюджетных мер принуждения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9402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F069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347D03" w:rsidRPr="009C1CB7" w14:paraId="5B5FA5D8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8840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C4DC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бесспорно</w:t>
            </w:r>
            <w:proofErr w:type="gramEnd"/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взыскано средств, полученных из другого бюджета бюджетной системы Российской Федерации, по результатам рассмотрения уведомлений о применении бюджетных мер принуждения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FBF2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4C75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2 392,1</w:t>
            </w:r>
          </w:p>
        </w:tc>
      </w:tr>
      <w:tr w:rsidR="00347D03" w:rsidRPr="009C1CB7" w14:paraId="02B08D86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42A1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23.2.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21A9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сокращено предоставление межбюджетных трансфертов по результатам рассмотрения уведомлений о применении бюджетных мер принуждения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1DF2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A6AD" w14:textId="11DED788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0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47D03" w:rsidRPr="009C1CB7" w14:paraId="6C4AC441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F52B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23.3.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41E5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приостановлено предоставление межбюджетных трансфертов по результатам рассмотрения уведомлений о применении бюджетных мер принуждения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E5C7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D93D" w14:textId="2CFF2DA3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0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47D03" w:rsidRPr="009C1CB7" w14:paraId="02A3D953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D2B9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23.4.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C645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направленных уведомлений о применении бюджетных мер принуждения, по </w:t>
            </w:r>
            <w:proofErr w:type="gramStart"/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результатам</w:t>
            </w:r>
            <w:proofErr w:type="gramEnd"/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рассмотрения которых отказано в применении бюджетных мер принуждения, в том числе в связи с поступлением от Контрольно-счетной палаты Иркутской области информации об устранении муниципальным образованием бюджетного нарушения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0E58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388A" w14:textId="548686A7" w:rsidR="003B01D7" w:rsidRPr="009C1CB7" w:rsidRDefault="00406099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B01D7"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7D03" w:rsidRPr="009C1CB7" w14:paraId="7DADD523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F58E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2F78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Направлено информационных писем в органы исполнительной власти Иркутской области, органы местного самоуправления и объекты контроля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C1C6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7EBB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347D03" w:rsidRPr="009C1CB7" w14:paraId="74D96CEE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9FEC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CC1F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материалов, направленных в органы прокуратуры и иные правоохранительные органы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7B41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5D15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347D03" w:rsidRPr="009C1CB7" w14:paraId="6CFBEA31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D91A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90D7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рассмотрения органами прокуратуры и иными правоохранительными органами материалов, из них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4C23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D839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347D03" w:rsidRPr="009C1CB7" w14:paraId="1110EDCA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3CC9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26.1.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9C8D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принято решений о возбуждении уголовного 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832C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006E" w14:textId="396855D5" w:rsidR="003B01D7" w:rsidRPr="009C1CB7" w:rsidRDefault="00406099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47D03" w:rsidRPr="009C1CB7" w14:paraId="0413CFC5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2903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2EA3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принято решений об отказе в возбуждении уголовного дела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CED2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438D" w14:textId="6B2DC33E" w:rsidR="003B01D7" w:rsidRPr="009C1CB7" w:rsidRDefault="00535860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47D03" w:rsidRPr="009C1CB7" w14:paraId="6E76632E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7676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26.3.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41B2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принято решений о прекращении уголовного 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FF51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7C00" w14:textId="73A1D0AE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0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47D03" w:rsidRPr="009C1CB7" w14:paraId="36F358EA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DACA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26.4.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539E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внесено протестов, представлений, постановлений и предостережений по фактам нарушений закона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C53D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A422" w14:textId="33717101" w:rsidR="003B01D7" w:rsidRPr="009C1CB7" w:rsidRDefault="00600868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347D03" w:rsidRPr="009C1CB7" w14:paraId="38B98369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C9AC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26.5.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9BF6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возбуждено дел об административных правонарушениях, по которым назначено административное взыскание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E2FD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EDB5" w14:textId="4D3E78BD" w:rsidR="003B01D7" w:rsidRPr="009C1CB7" w:rsidRDefault="00600868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47D03" w:rsidRPr="009C1CB7" w14:paraId="456A2D44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2B69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26.6.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33EF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меры прокурорского реагирования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3B09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6844" w14:textId="6B554A73" w:rsidR="003B01D7" w:rsidRPr="009C1CB7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47D03" w:rsidRPr="009C1CB7" w14:paraId="28353BFB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699D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72B1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Возбуждено дел об административных правонарушениях должностными лицами Контрольно-счетной палаты Иркутской области, 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D527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25BE" w14:textId="64EDBEE9" w:rsidR="003B01D7" w:rsidRPr="009C1CB7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347D03" w:rsidRPr="009C1CB7" w14:paraId="61177F10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E739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27.1.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43C8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дел об административных правонарушениях, по которым судебными органами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33D6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6CF7" w14:textId="1E166872" w:rsidR="003B01D7" w:rsidRPr="009C1CB7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347D03" w:rsidRPr="009C1CB7" w14:paraId="36B8CA44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6EF0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27.2.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DD22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дел об административных правонарушениях,  производство по которым прекращено по основаниям, предусмотренным ст. 24.5 КоАП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2311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021E" w14:textId="2682C4CC" w:rsidR="003B01D7" w:rsidRPr="009C1CB7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47D03" w:rsidRPr="009C1CB7" w14:paraId="66808C68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73E2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27.3.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957E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дел об административных правонарушениях, производство по которым прекращено на основании ст. 2.9 КоАП РФ, объявлено устное замечание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EE4B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A643" w14:textId="21CF9541" w:rsidR="003B01D7" w:rsidRPr="009C1CB7" w:rsidRDefault="00406099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B01D7"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7D03" w:rsidRPr="009C1CB7" w14:paraId="7974FB88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7128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27.4.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03A5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наложенных административных штрафов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8B03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C329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326,7</w:t>
            </w:r>
          </w:p>
        </w:tc>
      </w:tr>
      <w:tr w:rsidR="00347D03" w:rsidRPr="009C1CB7" w14:paraId="4DE3A620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7F87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27.5.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1FE7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взысканных административных штрафов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D429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EA4E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291,7</w:t>
            </w:r>
          </w:p>
        </w:tc>
      </w:tr>
      <w:tr w:rsidR="00347D03" w:rsidRPr="009C1CB7" w14:paraId="41417A91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072C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27.6.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EBE4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административное наказание в виде предупреждения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598D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5A40" w14:textId="6F475E4D" w:rsidR="003B01D7" w:rsidRPr="009C1CB7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347D03" w:rsidRPr="009C1CB7" w14:paraId="78DEB2FD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E77E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27.7.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85F2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привлечено должностных лиц к административной ответственности по делам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5F18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EED1" w14:textId="01BEC79C" w:rsidR="003B01D7" w:rsidRPr="009C1CB7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40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47D03" w:rsidRPr="009C1CB7" w14:paraId="575B288E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8D26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27.8.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9A3C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привлечено юридических лиц к административной ответственности по делам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C8D1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A54F" w14:textId="66BB31D3" w:rsidR="003B01D7" w:rsidRPr="009C1CB7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47D03" w:rsidRPr="009C1CB7" w14:paraId="25143775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B902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715F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Направлено материалов в соответствующие надзорные органы для возбуждения дел об административных правонарушениях (расшифровать)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15B6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DCE7" w14:textId="030BE449" w:rsidR="003B01D7" w:rsidRPr="009C1CB7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347D03" w:rsidRPr="009C1CB7" w14:paraId="730FCF52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4406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4D5C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возбужденных дел об административных правонарушениях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7838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E637" w14:textId="3B469317" w:rsidR="003B01D7" w:rsidRPr="009C1CB7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47D03" w:rsidRPr="009C1CB7" w14:paraId="2925CB89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77BF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B713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21D5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9842" w14:textId="2B77EB03" w:rsidR="003B01D7" w:rsidRPr="009C1CB7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347D03" w:rsidRPr="009C1CB7" w14:paraId="6A7B98C5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215D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A80E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Устранено выявленных нарушений 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EE90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DD1C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317 815,0</w:t>
            </w:r>
          </w:p>
        </w:tc>
      </w:tr>
      <w:tr w:rsidR="00347D03" w:rsidRPr="009C1CB7" w14:paraId="034DA7D5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B54E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2EDB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 возврат средств в бюджеты всех уровней бюджетной системы Российской Федерации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3FE7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7189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19 597,7</w:t>
            </w:r>
          </w:p>
        </w:tc>
      </w:tr>
      <w:tr w:rsidR="00347D03" w:rsidRPr="009C1CB7" w14:paraId="15B32605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38EB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30.2.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8577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выполнено работ и (или) оказано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D489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6F59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4 113,2</w:t>
            </w:r>
          </w:p>
        </w:tc>
      </w:tr>
      <w:tr w:rsidR="00347D03" w:rsidRPr="009C1CB7" w14:paraId="4010AA2D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3BE6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30.3.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B53B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67A2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8B78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294 104,1</w:t>
            </w:r>
          </w:p>
        </w:tc>
      </w:tr>
      <w:tr w:rsidR="003B01D7" w:rsidRPr="009C1CB7" w14:paraId="70132F1F" w14:textId="77777777" w:rsidTr="00A062B0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EA71" w14:textId="18BD00E1" w:rsidR="003B01D7" w:rsidRPr="003B01D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B01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III.</w:t>
            </w:r>
          </w:p>
        </w:tc>
        <w:tc>
          <w:tcPr>
            <w:tcW w:w="9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009C" w14:textId="4E1EF5F9" w:rsidR="003B01D7" w:rsidRPr="003B01D7" w:rsidRDefault="003B01D7" w:rsidP="003B01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3B01D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беспечение деятельности Контрольно-счетной палаты Иркутской области</w:t>
            </w:r>
          </w:p>
        </w:tc>
      </w:tr>
      <w:tr w:rsidR="00347D03" w:rsidRPr="009C1CB7" w14:paraId="756DFCF1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3C11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3B27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Разработано новых/ актуализировано действующих стандартов и методических документов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456B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1C9F" w14:textId="01E0B661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7D03" w:rsidRPr="009C1CB7" w14:paraId="4D003BCB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A6C2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2809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Проведено заседаний Коллегии Контрольно-счетной палаты /рассмотрено вопросов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A6A8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3626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36/140</w:t>
            </w:r>
          </w:p>
        </w:tc>
      </w:tr>
      <w:tr w:rsidR="00347D03" w:rsidRPr="009C1CB7" w14:paraId="22B84390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A8D3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6479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документооборота составил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23D1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C2B2" w14:textId="657DEBF1" w:rsidR="003B01D7" w:rsidRPr="009C1CB7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4 131</w:t>
            </w:r>
          </w:p>
        </w:tc>
      </w:tr>
      <w:tr w:rsidR="00347D03" w:rsidRPr="009C1CB7" w14:paraId="19697018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B2A6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3AC8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Проведено заседаний экспертной комиссии Контрольно-счетной палаты Иркутской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F880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2B48" w14:textId="4166CCE4" w:rsidR="003B01D7" w:rsidRPr="009C1CB7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347D03" w:rsidRPr="009C1CB7" w14:paraId="78E13E8B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FCCA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DACD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дел, по которым представлялись интересы Контрольно-счетной палаты в арбитражных судах и судах общей юрисдикции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C943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BA34" w14:textId="65A6EE80" w:rsidR="003B01D7" w:rsidRPr="009C1CB7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347D03" w:rsidRPr="009C1CB7" w14:paraId="3008F894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4A5C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B2F7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Жалобы, исковые требования на действия Контрольно-счетной палаты, о признании недействительными представлений (предписаний) Контрольно-счетной палаты в том числе: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9E32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D6BB" w14:textId="5B81E9ED" w:rsidR="003B01D7" w:rsidRPr="009C1CB7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47D03" w:rsidRPr="009C1CB7" w14:paraId="76B95455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1C88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36.1.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7449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решения судов об отказе в удовлетворении жалоб, исков, в том числе частично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D70E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1951" w14:textId="339DA3C6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060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47D03" w:rsidRPr="009C1CB7" w14:paraId="51D0FE21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480D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E845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Принято и обработано сведений о доходах, расходах, об имуществе и обязательствах имущественного характера, представленных гражданскими служащими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9F33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0BDD" w14:textId="42A6C215" w:rsidR="003B01D7" w:rsidRPr="009C1CB7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347D03" w:rsidRPr="009C1CB7" w14:paraId="7108628B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28D4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3BFD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Проведено заседаний комиссии по соблюдению требований к служебному поведению государственных гражданских служащих Контрольно-счетной палаты Иркутской области и урегулированию конфликта интересов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0CC2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62FD" w14:textId="01EAAB82" w:rsidR="003B01D7" w:rsidRPr="009C1CB7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47D03" w:rsidRPr="009C1CB7" w14:paraId="169141AC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7571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4F23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Информационное присутствие: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B873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D93B" w14:textId="13A47EA3" w:rsidR="003B01D7" w:rsidRPr="009C1CB7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</w:t>
            </w:r>
          </w:p>
        </w:tc>
      </w:tr>
      <w:tr w:rsidR="00347D03" w:rsidRPr="009C1CB7" w14:paraId="0B225BC9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1888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39.1.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0A53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публикаций и сообщений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E1B9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72AA" w14:textId="5A0100ED" w:rsidR="003B01D7" w:rsidRPr="009C1CB7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</w:t>
            </w:r>
          </w:p>
        </w:tc>
      </w:tr>
      <w:tr w:rsidR="00347D03" w:rsidRPr="009C1CB7" w14:paraId="51F3D283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E983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39.2.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28F8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теле- и </w:t>
            </w:r>
            <w:proofErr w:type="spellStart"/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радиосюжетов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9EE3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60C6" w14:textId="15F13CF8" w:rsidR="003B01D7" w:rsidRPr="009C1CB7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47D03" w:rsidRPr="009C1CB7" w14:paraId="37F3F19A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D7F0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39.3.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DEB0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информационных материалов о деятельности Контрольно-счетной палаты Иркутской области, размещенных на сайте Контрольно-счетной палаты Иркутской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F13C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68D6" w14:textId="7B129416" w:rsidR="003B01D7" w:rsidRPr="009C1CB7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</w:tr>
      <w:tr w:rsidR="00347D03" w:rsidRPr="009C1CB7" w14:paraId="3375888A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8008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39.4.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79A4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информационных материалов о деятельности Контрольно-счетной палаты Иркутской области, размещенных в разделе портала Счетной палаты Российской Федерации и контрольно-счетных органов Российской Федерации «События» (далее – Портал)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4E09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97B8" w14:textId="20056135" w:rsidR="003B01D7" w:rsidRPr="009C1CB7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</w:tr>
      <w:tr w:rsidR="00347D03" w:rsidRPr="009C1CB7" w14:paraId="3AFCA9B0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E0B0" w14:textId="77777777" w:rsidR="003B01D7" w:rsidRPr="009C1CB7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39.5.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8F84" w14:textId="77777777" w:rsidR="003B01D7" w:rsidRPr="009C1CB7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документов, размещенных в «Электронной библиотеке» Портала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6AAF" w14:textId="77777777" w:rsidR="003B01D7" w:rsidRPr="009C1CB7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8A19" w14:textId="7F3DE470" w:rsidR="003B01D7" w:rsidRPr="009C1CB7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347D03" w:rsidRPr="009C1CB7" w14:paraId="328360C6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87ED" w14:textId="77777777" w:rsidR="003B01D7" w:rsidRPr="00347D03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5169" w14:textId="77777777" w:rsidR="003B01D7" w:rsidRPr="00347D03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Штатная численность сотрудников, в том числе замещающих: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F979" w14:textId="77777777" w:rsidR="003B01D7" w:rsidRPr="00347D03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3FA4" w14:textId="1315E5C0" w:rsidR="003B01D7" w:rsidRPr="00347D03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347D03" w:rsidRPr="009C1CB7" w14:paraId="5B163C41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4AA4" w14:textId="77777777" w:rsidR="003B01D7" w:rsidRPr="00347D03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40.1.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770F" w14:textId="77777777" w:rsidR="003B01D7" w:rsidRPr="00347D03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государственную должность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2922" w14:textId="77777777" w:rsidR="003B01D7" w:rsidRPr="00347D03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B70D" w14:textId="255DC237" w:rsidR="003B01D7" w:rsidRPr="00347D03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47D03" w:rsidRPr="009C1CB7" w14:paraId="22AFCEA0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6792" w14:textId="77777777" w:rsidR="003B01D7" w:rsidRPr="00347D03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43B4" w14:textId="77777777" w:rsidR="003B01D7" w:rsidRPr="00347D03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 государственной гражданской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0703" w14:textId="77777777" w:rsidR="003B01D7" w:rsidRPr="00347D03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E7E4" w14:textId="5C1A84DF" w:rsidR="003B01D7" w:rsidRPr="00347D03" w:rsidRDefault="003B01D7" w:rsidP="0040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347D03" w:rsidRPr="009C1CB7" w14:paraId="562D4547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8972" w14:textId="77777777" w:rsidR="003B01D7" w:rsidRPr="00347D03" w:rsidRDefault="003B01D7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40.3.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B288" w14:textId="77777777" w:rsidR="003B01D7" w:rsidRPr="00347D03" w:rsidRDefault="003B01D7" w:rsidP="003B0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D643" w14:textId="77777777" w:rsidR="003B01D7" w:rsidRPr="00347D03" w:rsidRDefault="003B01D7" w:rsidP="003B01D7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8D6D" w14:textId="4C79DA21" w:rsidR="003B01D7" w:rsidRPr="00347D03" w:rsidRDefault="00406099" w:rsidP="003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3B01D7"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7D03" w:rsidRPr="009C1CB7" w14:paraId="7BA1652A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801A" w14:textId="43C6308D" w:rsidR="00347D03" w:rsidRPr="00347D03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17CD" w14:textId="611D878C" w:rsidR="00347D03" w:rsidRPr="00347D03" w:rsidRDefault="00347D03" w:rsidP="00347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Фактическая</w:t>
            </w: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численность сотрудников, в том числе замещающих: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C959" w14:textId="01A91C9A" w:rsidR="00347D03" w:rsidRPr="00347D03" w:rsidRDefault="00347D03" w:rsidP="00347D03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25D1" w14:textId="1CA5F2CD" w:rsidR="00347D03" w:rsidRPr="00347D03" w:rsidRDefault="00153936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347D03" w:rsidRPr="009C1CB7" w14:paraId="008D37A7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83C4" w14:textId="58538664" w:rsidR="00347D03" w:rsidRPr="00347D03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F4FB" w14:textId="0913B1FC" w:rsidR="00347D03" w:rsidRPr="00347D03" w:rsidRDefault="00347D03" w:rsidP="00347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государственную должность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27EA" w14:textId="539FC406" w:rsidR="00347D03" w:rsidRPr="00347D03" w:rsidRDefault="00347D03" w:rsidP="00347D03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F0AE" w14:textId="25606636" w:rsidR="00347D03" w:rsidRPr="00347D03" w:rsidRDefault="00153936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347D03" w:rsidRPr="009C1CB7" w14:paraId="24816C06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25D5" w14:textId="1FCFD054" w:rsidR="00347D03" w:rsidRPr="00347D03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5A30" w14:textId="2262BFB8" w:rsidR="00347D03" w:rsidRPr="00347D03" w:rsidRDefault="00347D03" w:rsidP="00347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 государственной гражданской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95F1" w14:textId="4161C199" w:rsidR="00347D03" w:rsidRPr="00347D03" w:rsidRDefault="00347D03" w:rsidP="00347D03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025D" w14:textId="7E3DE0E2" w:rsidR="00347D03" w:rsidRPr="00347D03" w:rsidRDefault="00153936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347D03" w:rsidRPr="009C1CB7" w14:paraId="47EE000C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FC9A" w14:textId="4E42B0CB" w:rsidR="00347D03" w:rsidRPr="00347D03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7237" w14:textId="7C891BE5" w:rsidR="00347D03" w:rsidRPr="00347D03" w:rsidRDefault="00347D03" w:rsidP="00347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92C0" w14:textId="33001C33" w:rsidR="00347D03" w:rsidRPr="00347D03" w:rsidRDefault="00347D03" w:rsidP="00347D03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C9BC" w14:textId="26E931F1" w:rsidR="00347D03" w:rsidRPr="00347D03" w:rsidRDefault="00153936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47D03" w:rsidRPr="009C1CB7" w14:paraId="10A35740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8E56" w14:textId="661D7061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2F0A" w14:textId="77777777" w:rsidR="00347D03" w:rsidRPr="009C1CB7" w:rsidRDefault="00347D03" w:rsidP="00347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 сотрудников по наличию образования (чел):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7C83" w14:textId="77777777" w:rsidR="00347D03" w:rsidRPr="009C1CB7" w:rsidRDefault="00347D03" w:rsidP="00347D03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5408" w14:textId="3A0EECB8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347D03" w:rsidRPr="009C1CB7" w14:paraId="5AA6F3FA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F11D" w14:textId="7F5922B9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CE95" w14:textId="77777777" w:rsidR="00347D03" w:rsidRPr="009C1CB7" w:rsidRDefault="00347D03" w:rsidP="00347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профессиональное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1D4C" w14:textId="77777777" w:rsidR="00347D03" w:rsidRPr="009C1CB7" w:rsidRDefault="00347D03" w:rsidP="00347D03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A70E" w14:textId="28167305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347D03" w:rsidRPr="009C1CB7" w14:paraId="249D7D76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AEE3" w14:textId="2F959C52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17FA" w14:textId="77777777" w:rsidR="00347D03" w:rsidRPr="009C1CB7" w:rsidRDefault="00347D03" w:rsidP="00347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9FAB" w14:textId="77777777" w:rsidR="00347D03" w:rsidRPr="009C1CB7" w:rsidRDefault="00347D03" w:rsidP="00347D03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58C3" w14:textId="41A0AF82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7D03" w:rsidRPr="009C1CB7" w14:paraId="53F9B221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D7A2" w14:textId="61BA9511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2B6E" w14:textId="77777777" w:rsidR="00347D03" w:rsidRPr="009C1CB7" w:rsidRDefault="00347D03" w:rsidP="00347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Структура профессионального образования сотрудников (ед.):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030A" w14:textId="77777777" w:rsidR="00347D03" w:rsidRPr="009C1CB7" w:rsidRDefault="00347D03" w:rsidP="00347D03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5593" w14:textId="13E7BB9F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347D03" w:rsidRPr="009C1CB7" w14:paraId="21C5571B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7D2C" w14:textId="607188CE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CB04" w14:textId="77777777" w:rsidR="00347D03" w:rsidRPr="009C1CB7" w:rsidRDefault="00347D03" w:rsidP="00347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экономическое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1D9D" w14:textId="77777777" w:rsidR="00347D03" w:rsidRPr="009C1CB7" w:rsidRDefault="00347D03" w:rsidP="00347D03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DC9D" w14:textId="548540AD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347D03" w:rsidRPr="009C1CB7" w14:paraId="1485F816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5916" w14:textId="7974438F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7644" w14:textId="77777777" w:rsidR="00347D03" w:rsidRPr="009C1CB7" w:rsidRDefault="00347D03" w:rsidP="00347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B6F1" w14:textId="77777777" w:rsidR="00347D03" w:rsidRPr="009C1CB7" w:rsidRDefault="00347D03" w:rsidP="00347D03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03C9" w14:textId="391861BC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347D03" w:rsidRPr="009C1CB7" w14:paraId="3B36A5D3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26E7" w14:textId="42B0AF04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4D9F" w14:textId="77777777" w:rsidR="00347D03" w:rsidRPr="009C1CB7" w:rsidRDefault="00347D03" w:rsidP="00347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C793" w14:textId="77777777" w:rsidR="00347D03" w:rsidRPr="009C1CB7" w:rsidRDefault="00347D03" w:rsidP="00347D03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FAB6" w14:textId="439E3BE0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347D03" w:rsidRPr="009C1CB7" w14:paraId="0A968F0E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72C8" w14:textId="4EA2A9C7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486A" w14:textId="77777777" w:rsidR="00347D03" w:rsidRPr="009C1CB7" w:rsidRDefault="00347D03" w:rsidP="00347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B140" w14:textId="77777777" w:rsidR="00347D03" w:rsidRPr="009C1CB7" w:rsidRDefault="00347D03" w:rsidP="00347D03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9434" w14:textId="4F17A533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47D03" w:rsidRPr="009C1CB7" w14:paraId="0AC8EFFB" w14:textId="77777777" w:rsidTr="002D7212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C8B4" w14:textId="3B1A5113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7935" w14:textId="77777777" w:rsidR="00347D03" w:rsidRPr="009C1CB7" w:rsidRDefault="00347D03" w:rsidP="00347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деятельности Контрольно-счетной палаты Иркутской области в отчетном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BB99" w14:textId="77777777" w:rsidR="00347D03" w:rsidRPr="009C1CB7" w:rsidRDefault="00347D03" w:rsidP="00347D03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B226" w14:textId="3FA225A0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201 512,0</w:t>
            </w: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47D03" w:rsidRPr="009C1CB7" w14:paraId="3A372E98" w14:textId="77777777" w:rsidTr="002D7212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3AA7" w14:textId="3F15853D" w:rsidR="00347D03" w:rsidRPr="008023CA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97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D8E1" w14:textId="1FC587AA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Взаимодействие Контрольно-счетной палаты Иркутской области</w:t>
            </w:r>
          </w:p>
        </w:tc>
      </w:tr>
      <w:tr w:rsidR="00347D03" w:rsidRPr="009C1CB7" w14:paraId="4963E65A" w14:textId="77777777" w:rsidTr="002D7212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A75C" w14:textId="09048A98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3A8F" w14:textId="77777777" w:rsidR="00347D03" w:rsidRPr="009C1CB7" w:rsidRDefault="00347D03" w:rsidP="00347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контрольно-счетных органов муниципальных образований в Иркутской </w:t>
            </w:r>
            <w:r w:rsidRPr="00A062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области/количество муниципальных образований в субъекте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3406" w14:textId="77777777" w:rsidR="00347D03" w:rsidRPr="009C1CB7" w:rsidRDefault="00347D03" w:rsidP="00347D03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AD3D" w14:textId="58D8CD82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49/433</w:t>
            </w:r>
          </w:p>
        </w:tc>
      </w:tr>
      <w:tr w:rsidR="00347D03" w:rsidRPr="009C1CB7" w14:paraId="57E6C8FA" w14:textId="77777777" w:rsidTr="002D7212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F7A5" w14:textId="21FA8EEC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2C76" w14:textId="77777777" w:rsidR="00347D03" w:rsidRPr="009C1CB7" w:rsidRDefault="00347D03" w:rsidP="00347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со статусом юридического лица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9B90" w14:textId="77777777" w:rsidR="00347D03" w:rsidRPr="009C1CB7" w:rsidRDefault="00347D03" w:rsidP="00347D03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9DFB" w14:textId="1C95FC0F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347D03" w:rsidRPr="009C1CB7" w14:paraId="23E7360F" w14:textId="77777777" w:rsidTr="002D7212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1103" w14:textId="39DCC610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730A" w14:textId="77777777" w:rsidR="00347D03" w:rsidRPr="009C1CB7" w:rsidRDefault="00347D03" w:rsidP="00347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муниципальных образований, передавших полномочия по осуществлению внешнего муниципального финансового контроля на вышестоящий уровень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FD08" w14:textId="77777777" w:rsidR="00347D03" w:rsidRPr="009C1CB7" w:rsidRDefault="00347D03" w:rsidP="00347D03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F0CC" w14:textId="40F399AD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</w:tr>
      <w:tr w:rsidR="00347D03" w:rsidRPr="009C1CB7" w14:paraId="40388B17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92F2" w14:textId="5A8C25F5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4247" w14:textId="77777777" w:rsidR="00347D03" w:rsidRPr="00347D03" w:rsidRDefault="00347D03" w:rsidP="00347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Рассмотрено обращений граждан, организаций, контрольно-счетных органов муниципальных образований и иных лиц по вопросам, относящимся к компетенции Контрольно-счетной палаты Иркутской области,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7B13" w14:textId="77777777" w:rsidR="00347D03" w:rsidRPr="00347D03" w:rsidRDefault="00347D03" w:rsidP="00347D03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8D93" w14:textId="7C9E0ABC" w:rsidR="00347D03" w:rsidRPr="00347D03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7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347D03" w:rsidRPr="009C1CB7" w14:paraId="30BBACA6" w14:textId="77777777" w:rsidTr="0052372C">
        <w:trPr>
          <w:trHeight w:val="2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DAEE" w14:textId="04FC29B6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B3AE" w14:textId="77777777" w:rsidR="00347D03" w:rsidRPr="009C1CB7" w:rsidRDefault="00347D03" w:rsidP="00347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субъектов общественного контроля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DE2B" w14:textId="77777777" w:rsidR="00347D03" w:rsidRPr="009C1CB7" w:rsidRDefault="00347D03" w:rsidP="00347D03">
            <w:pPr>
              <w:spacing w:after="0" w:line="240" w:lineRule="auto"/>
              <w:ind w:left="-111" w:righ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0E29" w14:textId="225E5EA3" w:rsidR="00347D03" w:rsidRPr="009C1CB7" w:rsidRDefault="00347D03" w:rsidP="0034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1C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14:paraId="613EFE30" w14:textId="77777777" w:rsidR="009C1CB7" w:rsidRPr="00173FA8" w:rsidRDefault="009C1CB7" w:rsidP="009A4D6D">
      <w:pPr>
        <w:pStyle w:val="Default"/>
        <w:jc w:val="both"/>
        <w:rPr>
          <w:rFonts w:eastAsiaTheme="minorHAnsi"/>
          <w:b/>
          <w:color w:val="auto"/>
          <w:sz w:val="26"/>
          <w:szCs w:val="26"/>
          <w:lang w:eastAsia="en-US"/>
        </w:rPr>
      </w:pPr>
    </w:p>
    <w:p w14:paraId="7A6D2115" w14:textId="77777777" w:rsidR="00E12165" w:rsidRPr="0097160F" w:rsidRDefault="00E12165" w:rsidP="00AD6ED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4092815" w14:textId="77777777" w:rsidR="00121431" w:rsidRPr="0097160F" w:rsidRDefault="00121431" w:rsidP="0097160F">
      <w:pPr>
        <w:pStyle w:val="aa"/>
        <w:rPr>
          <w:rFonts w:cs="Times New Roman"/>
          <w:sz w:val="2"/>
          <w:szCs w:val="2"/>
        </w:rPr>
      </w:pPr>
    </w:p>
    <w:sectPr w:rsidR="00121431" w:rsidRPr="0097160F" w:rsidSect="00A31FF0">
      <w:headerReference w:type="default" r:id="rId9"/>
      <w:footerReference w:type="default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002C8" w14:textId="77777777" w:rsidR="00A062B0" w:rsidRDefault="00A062B0" w:rsidP="006F1572">
      <w:pPr>
        <w:spacing w:after="0" w:line="240" w:lineRule="auto"/>
      </w:pPr>
      <w:r>
        <w:separator/>
      </w:r>
    </w:p>
  </w:endnote>
  <w:endnote w:type="continuationSeparator" w:id="0">
    <w:p w14:paraId="34B94E1F" w14:textId="77777777" w:rsidR="00A062B0" w:rsidRDefault="00A062B0" w:rsidP="006F1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75236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z w:val="20"/>
        <w:szCs w:val="20"/>
      </w:rPr>
    </w:sdtEndPr>
    <w:sdtContent>
      <w:p w14:paraId="47CF111D" w14:textId="77777777" w:rsidR="00A062B0" w:rsidRPr="00D03E5B" w:rsidRDefault="00A062B0">
        <w:pPr>
          <w:pStyle w:val="a5"/>
          <w:jc w:val="center"/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</w:pPr>
        <w:r w:rsidRPr="00D03E5B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begin"/>
        </w:r>
        <w:r w:rsidRPr="00D03E5B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instrText>PAGE   \* MERGEFORMAT</w:instrText>
        </w:r>
        <w:r w:rsidRPr="00D03E5B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separate"/>
        </w:r>
        <w:r w:rsidR="0067792A">
          <w:rPr>
            <w:rFonts w:ascii="Times New Roman" w:hAnsi="Times New Roman" w:cs="Times New Roman"/>
            <w:noProof/>
            <w:color w:val="808080" w:themeColor="background1" w:themeShade="80"/>
            <w:sz w:val="20"/>
            <w:szCs w:val="20"/>
          </w:rPr>
          <w:t>1</w:t>
        </w:r>
        <w:r w:rsidRPr="00D03E5B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6DD0685D" w14:textId="77777777" w:rsidR="00A062B0" w:rsidRPr="006F1572" w:rsidRDefault="00A062B0">
    <w:pPr>
      <w:pStyle w:val="a5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5980B" w14:textId="77777777" w:rsidR="00A062B0" w:rsidRDefault="00A062B0" w:rsidP="006F1572">
      <w:pPr>
        <w:spacing w:after="0" w:line="240" w:lineRule="auto"/>
      </w:pPr>
      <w:r>
        <w:separator/>
      </w:r>
    </w:p>
  </w:footnote>
  <w:footnote w:type="continuationSeparator" w:id="0">
    <w:p w14:paraId="06775E6B" w14:textId="77777777" w:rsidR="00A062B0" w:rsidRDefault="00A062B0" w:rsidP="006F1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2B2A7" w14:textId="6DFD45E0" w:rsidR="00A062B0" w:rsidRPr="00D03E5B" w:rsidRDefault="00A062B0" w:rsidP="006F1572">
    <w:pPr>
      <w:pStyle w:val="a3"/>
      <w:jc w:val="center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П</w:t>
    </w:r>
    <w:r w:rsidRPr="00D03E5B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риложение 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6 </w:t>
    </w:r>
    <w:r w:rsidRPr="00D03E5B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к 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О</w:t>
    </w:r>
    <w:r w:rsidRPr="00D03E5B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тчету</w:t>
    </w:r>
  </w:p>
  <w:p w14:paraId="2CAC97EC" w14:textId="77777777" w:rsidR="00A062B0" w:rsidRPr="00D03E5B" w:rsidRDefault="00A062B0" w:rsidP="006F1572">
    <w:pPr>
      <w:pStyle w:val="a3"/>
      <w:jc w:val="center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 w:rsidRPr="00D03E5B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286A"/>
    <w:multiLevelType w:val="hybridMultilevel"/>
    <w:tmpl w:val="A43AAE1E"/>
    <w:lvl w:ilvl="0" w:tplc="E968DC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8D36FC"/>
    <w:multiLevelType w:val="hybridMultilevel"/>
    <w:tmpl w:val="BD669916"/>
    <w:lvl w:ilvl="0" w:tplc="5926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531D0A"/>
    <w:multiLevelType w:val="hybridMultilevel"/>
    <w:tmpl w:val="C3C04BC4"/>
    <w:lvl w:ilvl="0" w:tplc="477E2A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5A33B8"/>
    <w:multiLevelType w:val="hybridMultilevel"/>
    <w:tmpl w:val="9E604C4E"/>
    <w:lvl w:ilvl="0" w:tplc="4038220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11"/>
    <w:rsid w:val="000072C6"/>
    <w:rsid w:val="00017BCD"/>
    <w:rsid w:val="00024F22"/>
    <w:rsid w:val="00034CEA"/>
    <w:rsid w:val="0005017B"/>
    <w:rsid w:val="00061951"/>
    <w:rsid w:val="000B3DF6"/>
    <w:rsid w:val="000C630B"/>
    <w:rsid w:val="000E193C"/>
    <w:rsid w:val="000E7044"/>
    <w:rsid w:val="000F425D"/>
    <w:rsid w:val="000F5F17"/>
    <w:rsid w:val="0011287A"/>
    <w:rsid w:val="00117984"/>
    <w:rsid w:val="00121431"/>
    <w:rsid w:val="001505D1"/>
    <w:rsid w:val="00150EEA"/>
    <w:rsid w:val="00153936"/>
    <w:rsid w:val="00160C33"/>
    <w:rsid w:val="00173FA8"/>
    <w:rsid w:val="00181AAD"/>
    <w:rsid w:val="001946C2"/>
    <w:rsid w:val="001A337D"/>
    <w:rsid w:val="001A5F2F"/>
    <w:rsid w:val="001B1E35"/>
    <w:rsid w:val="001C6E26"/>
    <w:rsid w:val="001C6F51"/>
    <w:rsid w:val="001D0144"/>
    <w:rsid w:val="001D33AB"/>
    <w:rsid w:val="001D3934"/>
    <w:rsid w:val="001F18BA"/>
    <w:rsid w:val="001F36B5"/>
    <w:rsid w:val="001F776C"/>
    <w:rsid w:val="00225E6B"/>
    <w:rsid w:val="002337E2"/>
    <w:rsid w:val="00246FD5"/>
    <w:rsid w:val="002541C1"/>
    <w:rsid w:val="00261B26"/>
    <w:rsid w:val="00277E1C"/>
    <w:rsid w:val="00290A03"/>
    <w:rsid w:val="002D7212"/>
    <w:rsid w:val="002E01F9"/>
    <w:rsid w:val="002F273E"/>
    <w:rsid w:val="00303E7C"/>
    <w:rsid w:val="00307211"/>
    <w:rsid w:val="00321AF0"/>
    <w:rsid w:val="003466B3"/>
    <w:rsid w:val="00347D03"/>
    <w:rsid w:val="003560B5"/>
    <w:rsid w:val="00360412"/>
    <w:rsid w:val="00361BCB"/>
    <w:rsid w:val="00376BEB"/>
    <w:rsid w:val="00390170"/>
    <w:rsid w:val="003B01D7"/>
    <w:rsid w:val="003C77C4"/>
    <w:rsid w:val="003F3C88"/>
    <w:rsid w:val="00406099"/>
    <w:rsid w:val="00407A33"/>
    <w:rsid w:val="00415594"/>
    <w:rsid w:val="004426EA"/>
    <w:rsid w:val="00473606"/>
    <w:rsid w:val="00483573"/>
    <w:rsid w:val="00491287"/>
    <w:rsid w:val="0049195F"/>
    <w:rsid w:val="004D5FC6"/>
    <w:rsid w:val="004F41C2"/>
    <w:rsid w:val="004F50BC"/>
    <w:rsid w:val="004F6374"/>
    <w:rsid w:val="0050233F"/>
    <w:rsid w:val="00503EBD"/>
    <w:rsid w:val="005041ED"/>
    <w:rsid w:val="0052372C"/>
    <w:rsid w:val="00535860"/>
    <w:rsid w:val="00540C33"/>
    <w:rsid w:val="005624FC"/>
    <w:rsid w:val="00567BFE"/>
    <w:rsid w:val="00570BA5"/>
    <w:rsid w:val="005805AD"/>
    <w:rsid w:val="005F12B7"/>
    <w:rsid w:val="00600868"/>
    <w:rsid w:val="00605AEF"/>
    <w:rsid w:val="00645F75"/>
    <w:rsid w:val="00675F13"/>
    <w:rsid w:val="0067792A"/>
    <w:rsid w:val="006824C4"/>
    <w:rsid w:val="006B4A00"/>
    <w:rsid w:val="006B7079"/>
    <w:rsid w:val="006F1572"/>
    <w:rsid w:val="00703E4B"/>
    <w:rsid w:val="007074F6"/>
    <w:rsid w:val="0071247A"/>
    <w:rsid w:val="00723AA1"/>
    <w:rsid w:val="0075701F"/>
    <w:rsid w:val="00776537"/>
    <w:rsid w:val="0079072E"/>
    <w:rsid w:val="007D3722"/>
    <w:rsid w:val="007F5874"/>
    <w:rsid w:val="008023CA"/>
    <w:rsid w:val="00877CE3"/>
    <w:rsid w:val="008A20BD"/>
    <w:rsid w:val="008D144A"/>
    <w:rsid w:val="00923C13"/>
    <w:rsid w:val="00932847"/>
    <w:rsid w:val="00966FDE"/>
    <w:rsid w:val="0097160F"/>
    <w:rsid w:val="00974A7B"/>
    <w:rsid w:val="009A0BC9"/>
    <w:rsid w:val="009A28E0"/>
    <w:rsid w:val="009A2E1C"/>
    <w:rsid w:val="009A4D6D"/>
    <w:rsid w:val="009B5867"/>
    <w:rsid w:val="009C1CB7"/>
    <w:rsid w:val="00A05717"/>
    <w:rsid w:val="00A062B0"/>
    <w:rsid w:val="00A2461F"/>
    <w:rsid w:val="00A3150D"/>
    <w:rsid w:val="00A31FF0"/>
    <w:rsid w:val="00A44411"/>
    <w:rsid w:val="00A52EE6"/>
    <w:rsid w:val="00A81082"/>
    <w:rsid w:val="00A825C3"/>
    <w:rsid w:val="00AB55E5"/>
    <w:rsid w:val="00AB7D42"/>
    <w:rsid w:val="00AD0C20"/>
    <w:rsid w:val="00AD6EDE"/>
    <w:rsid w:val="00AE2B8E"/>
    <w:rsid w:val="00B355C4"/>
    <w:rsid w:val="00B35AB1"/>
    <w:rsid w:val="00B73EF7"/>
    <w:rsid w:val="00B8288E"/>
    <w:rsid w:val="00B90E16"/>
    <w:rsid w:val="00B93784"/>
    <w:rsid w:val="00B938F2"/>
    <w:rsid w:val="00BA27AE"/>
    <w:rsid w:val="00BA7836"/>
    <w:rsid w:val="00BB3F01"/>
    <w:rsid w:val="00BB4315"/>
    <w:rsid w:val="00BD1118"/>
    <w:rsid w:val="00BF025D"/>
    <w:rsid w:val="00C30DC4"/>
    <w:rsid w:val="00C37A48"/>
    <w:rsid w:val="00C637CB"/>
    <w:rsid w:val="00C75974"/>
    <w:rsid w:val="00C852EF"/>
    <w:rsid w:val="00C857C6"/>
    <w:rsid w:val="00CA339E"/>
    <w:rsid w:val="00CA39A1"/>
    <w:rsid w:val="00CB5409"/>
    <w:rsid w:val="00CE3EDC"/>
    <w:rsid w:val="00CF7725"/>
    <w:rsid w:val="00D02FB9"/>
    <w:rsid w:val="00D03E5B"/>
    <w:rsid w:val="00D12356"/>
    <w:rsid w:val="00D86539"/>
    <w:rsid w:val="00DD197E"/>
    <w:rsid w:val="00DE2C37"/>
    <w:rsid w:val="00DE783D"/>
    <w:rsid w:val="00DF3418"/>
    <w:rsid w:val="00DF53E1"/>
    <w:rsid w:val="00E12165"/>
    <w:rsid w:val="00E126A8"/>
    <w:rsid w:val="00E14C5E"/>
    <w:rsid w:val="00E20E4E"/>
    <w:rsid w:val="00E3198E"/>
    <w:rsid w:val="00E478AE"/>
    <w:rsid w:val="00E56DC1"/>
    <w:rsid w:val="00E66479"/>
    <w:rsid w:val="00E83DA2"/>
    <w:rsid w:val="00E84C88"/>
    <w:rsid w:val="00EB32B6"/>
    <w:rsid w:val="00EB50A1"/>
    <w:rsid w:val="00EB7DB7"/>
    <w:rsid w:val="00EC3563"/>
    <w:rsid w:val="00F12BAD"/>
    <w:rsid w:val="00F204F2"/>
    <w:rsid w:val="00F353BE"/>
    <w:rsid w:val="00F434AD"/>
    <w:rsid w:val="00F47C1E"/>
    <w:rsid w:val="00F60F08"/>
    <w:rsid w:val="00F6166B"/>
    <w:rsid w:val="00F62418"/>
    <w:rsid w:val="00F62EDB"/>
    <w:rsid w:val="00F64165"/>
    <w:rsid w:val="00F65B3E"/>
    <w:rsid w:val="00F74554"/>
    <w:rsid w:val="00FA5CAF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7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572"/>
  </w:style>
  <w:style w:type="paragraph" w:styleId="a5">
    <w:name w:val="footer"/>
    <w:basedOn w:val="a"/>
    <w:link w:val="a6"/>
    <w:uiPriority w:val="99"/>
    <w:unhideWhenUsed/>
    <w:rsid w:val="006F1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1572"/>
  </w:style>
  <w:style w:type="paragraph" w:styleId="a7">
    <w:name w:val="Body Text"/>
    <w:basedOn w:val="a"/>
    <w:link w:val="a8"/>
    <w:uiPriority w:val="99"/>
    <w:semiHidden/>
    <w:unhideWhenUsed/>
    <w:rsid w:val="00966FD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66FDE"/>
  </w:style>
  <w:style w:type="paragraph" w:styleId="a9">
    <w:name w:val="List Paragraph"/>
    <w:basedOn w:val="a"/>
    <w:uiPriority w:val="34"/>
    <w:qFormat/>
    <w:rsid w:val="00BF025D"/>
    <w:pPr>
      <w:ind w:left="720"/>
      <w:contextualSpacing/>
    </w:pPr>
  </w:style>
  <w:style w:type="paragraph" w:customStyle="1" w:styleId="Standard">
    <w:name w:val="Standard"/>
    <w:rsid w:val="00F12B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Default">
    <w:name w:val="Default"/>
    <w:rsid w:val="00F12B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12BAD"/>
    <w:pPr>
      <w:spacing w:after="0" w:line="240" w:lineRule="auto"/>
      <w:contextualSpacing/>
      <w:jc w:val="both"/>
    </w:pPr>
    <w:rPr>
      <w:rFonts w:ascii="Times New Roman" w:hAnsi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7D3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37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572"/>
  </w:style>
  <w:style w:type="paragraph" w:styleId="a5">
    <w:name w:val="footer"/>
    <w:basedOn w:val="a"/>
    <w:link w:val="a6"/>
    <w:uiPriority w:val="99"/>
    <w:unhideWhenUsed/>
    <w:rsid w:val="006F1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1572"/>
  </w:style>
  <w:style w:type="paragraph" w:styleId="a7">
    <w:name w:val="Body Text"/>
    <w:basedOn w:val="a"/>
    <w:link w:val="a8"/>
    <w:uiPriority w:val="99"/>
    <w:semiHidden/>
    <w:unhideWhenUsed/>
    <w:rsid w:val="00966FD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66FDE"/>
  </w:style>
  <w:style w:type="paragraph" w:styleId="a9">
    <w:name w:val="List Paragraph"/>
    <w:basedOn w:val="a"/>
    <w:uiPriority w:val="34"/>
    <w:qFormat/>
    <w:rsid w:val="00BF025D"/>
    <w:pPr>
      <w:ind w:left="720"/>
      <w:contextualSpacing/>
    </w:pPr>
  </w:style>
  <w:style w:type="paragraph" w:customStyle="1" w:styleId="Standard">
    <w:name w:val="Standard"/>
    <w:rsid w:val="00F12B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Default">
    <w:name w:val="Default"/>
    <w:rsid w:val="00F12B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12BAD"/>
    <w:pPr>
      <w:spacing w:after="0" w:line="240" w:lineRule="auto"/>
      <w:contextualSpacing/>
      <w:jc w:val="both"/>
    </w:pPr>
    <w:rPr>
      <w:rFonts w:ascii="Times New Roman" w:hAnsi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7D3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3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06053-C98A-4DD2-B231-3721F9D3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4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Маковлева Диана</dc:creator>
  <cp:lastModifiedBy>Артеменко Анна Валентиновна</cp:lastModifiedBy>
  <cp:revision>53</cp:revision>
  <cp:lastPrinted>2025-02-14T05:50:00Z</cp:lastPrinted>
  <dcterms:created xsi:type="dcterms:W3CDTF">2025-02-12T08:37:00Z</dcterms:created>
  <dcterms:modified xsi:type="dcterms:W3CDTF">2025-02-20T01:51:00Z</dcterms:modified>
</cp:coreProperties>
</file>