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C6" w:rsidRDefault="002F7AC6" w:rsidP="008755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5AD" w:rsidRPr="0087555D" w:rsidRDefault="008205AD" w:rsidP="00083A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55D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205AD" w:rsidRPr="0087555D" w:rsidRDefault="008205AD" w:rsidP="00083A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55D">
        <w:rPr>
          <w:rFonts w:ascii="Times New Roman" w:hAnsi="Times New Roman" w:cs="Times New Roman"/>
          <w:sz w:val="28"/>
          <w:szCs w:val="28"/>
        </w:rPr>
        <w:t xml:space="preserve">комиссии по контрольной деятельности </w:t>
      </w:r>
    </w:p>
    <w:p w:rsidR="008205AD" w:rsidRPr="0087555D" w:rsidRDefault="008205AD" w:rsidP="00083A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55D">
        <w:rPr>
          <w:rFonts w:ascii="Times New Roman" w:hAnsi="Times New Roman" w:cs="Times New Roman"/>
          <w:sz w:val="28"/>
          <w:szCs w:val="28"/>
        </w:rPr>
        <w:t xml:space="preserve">Законодательного Собрания Иркутской области </w:t>
      </w:r>
    </w:p>
    <w:p w:rsidR="008E4CB1" w:rsidRPr="0087555D" w:rsidRDefault="008205AD" w:rsidP="00083A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55D">
        <w:rPr>
          <w:rFonts w:ascii="Times New Roman" w:hAnsi="Times New Roman" w:cs="Times New Roman"/>
          <w:sz w:val="28"/>
          <w:szCs w:val="28"/>
        </w:rPr>
        <w:t xml:space="preserve">за </w:t>
      </w:r>
      <w:r w:rsidR="00632DC8">
        <w:rPr>
          <w:rFonts w:ascii="Times New Roman" w:hAnsi="Times New Roman" w:cs="Times New Roman"/>
          <w:sz w:val="28"/>
          <w:szCs w:val="28"/>
        </w:rPr>
        <w:t>2025</w:t>
      </w:r>
      <w:r w:rsidR="004E2D41">
        <w:rPr>
          <w:rFonts w:ascii="Times New Roman" w:hAnsi="Times New Roman" w:cs="Times New Roman"/>
          <w:sz w:val="28"/>
          <w:szCs w:val="28"/>
        </w:rPr>
        <w:t xml:space="preserve"> год</w:t>
      </w:r>
      <w:r w:rsidRPr="0087555D">
        <w:rPr>
          <w:rFonts w:ascii="Times New Roman" w:hAnsi="Times New Roman" w:cs="Times New Roman"/>
          <w:sz w:val="28"/>
          <w:szCs w:val="28"/>
        </w:rPr>
        <w:t>.</w:t>
      </w:r>
    </w:p>
    <w:p w:rsidR="0087555D" w:rsidRDefault="0087555D" w:rsidP="00083A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5D">
        <w:rPr>
          <w:rFonts w:ascii="Times New Roman" w:hAnsi="Times New Roman" w:cs="Times New Roman"/>
          <w:sz w:val="28"/>
          <w:szCs w:val="28"/>
        </w:rPr>
        <w:t xml:space="preserve">Комиссия по </w:t>
      </w:r>
      <w:r>
        <w:rPr>
          <w:rFonts w:ascii="Times New Roman" w:hAnsi="Times New Roman" w:cs="Times New Roman"/>
          <w:sz w:val="28"/>
          <w:szCs w:val="28"/>
        </w:rPr>
        <w:t>контрольной деятельности</w:t>
      </w:r>
      <w:r w:rsidRPr="0087555D">
        <w:rPr>
          <w:rFonts w:ascii="Times New Roman" w:hAnsi="Times New Roman" w:cs="Times New Roman"/>
          <w:sz w:val="28"/>
          <w:szCs w:val="28"/>
        </w:rPr>
        <w:t xml:space="preserve"> Законодательного Собрания Иркутской области осуществляла свою деятельность в соответствии с положениями Закона Иркутской области от 08 июня 2009 года № 30-оз «О Законодательном Собрании Иркутской области» и постановлением Законодательного Собрания Иркутск</w:t>
      </w:r>
      <w:r w:rsidR="00632DC8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87555D">
        <w:rPr>
          <w:rFonts w:ascii="Times New Roman" w:hAnsi="Times New Roman" w:cs="Times New Roman"/>
          <w:sz w:val="28"/>
          <w:szCs w:val="28"/>
        </w:rPr>
        <w:t>«О Регламенте Законодательного Собрания Иркутской области».</w:t>
      </w:r>
    </w:p>
    <w:p w:rsidR="0087555D" w:rsidRDefault="0087555D" w:rsidP="00632DC8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комиссия по контрольной деятельности осуществляла взаимодействие с Контрольно-счетной палатой Иркутской области по вопросам осуществления контроля за исполнением областного бюджета, соблюдением установленного порядка формирования областной государственной собственности, управления и распоряжения такой собственностью (включая исключительные права на результаты интеллектуальной деятельности), оценкой эффективности формирования такой собственности, управления и распоряжения такой собственностью, организует процедуру рассмотрения жалоб на действия (бездействие) Контрольно-счетной палаты Иркутской области, поступивших в Законодательное Собрание от проверяемых органов, организаций и их должностных лиц, а также рассматривает вопросы, связанные с противодействием коррупции по нап</w:t>
      </w:r>
      <w:r w:rsidR="00632DC8">
        <w:rPr>
          <w:rFonts w:ascii="Times New Roman" w:hAnsi="Times New Roman" w:cs="Times New Roman"/>
          <w:sz w:val="28"/>
          <w:szCs w:val="28"/>
        </w:rPr>
        <w:t xml:space="preserve">равлениям деятельности комиссии, </w:t>
      </w:r>
      <w:r w:rsidR="00632DC8" w:rsidRPr="00632DC8">
        <w:rPr>
          <w:rFonts w:ascii="Times New Roman" w:hAnsi="Times New Roman" w:cs="Times New Roman"/>
          <w:sz w:val="28"/>
          <w:szCs w:val="28"/>
        </w:rPr>
        <w:t>ведет Реестр системных (приоритетных) рекомендаций, направленных</w:t>
      </w:r>
      <w:r w:rsidR="00632DC8">
        <w:rPr>
          <w:rFonts w:ascii="Times New Roman" w:hAnsi="Times New Roman" w:cs="Times New Roman"/>
          <w:sz w:val="28"/>
          <w:szCs w:val="28"/>
        </w:rPr>
        <w:t xml:space="preserve"> </w:t>
      </w:r>
      <w:r w:rsidR="00632DC8" w:rsidRPr="00632DC8">
        <w:rPr>
          <w:rFonts w:ascii="Times New Roman" w:hAnsi="Times New Roman" w:cs="Times New Roman"/>
          <w:sz w:val="28"/>
          <w:szCs w:val="28"/>
        </w:rPr>
        <w:t>в Правительство Иркутской области Контрольно-счетной палатой Иркутской области. Организует и</w:t>
      </w:r>
      <w:r w:rsidR="00632DC8">
        <w:rPr>
          <w:rFonts w:ascii="Times New Roman" w:hAnsi="Times New Roman" w:cs="Times New Roman"/>
          <w:sz w:val="28"/>
          <w:szCs w:val="28"/>
        </w:rPr>
        <w:t xml:space="preserve"> координирует в Законодательном </w:t>
      </w:r>
      <w:r w:rsidR="00632DC8" w:rsidRPr="00632DC8">
        <w:rPr>
          <w:rFonts w:ascii="Times New Roman" w:hAnsi="Times New Roman" w:cs="Times New Roman"/>
          <w:sz w:val="28"/>
          <w:szCs w:val="28"/>
        </w:rPr>
        <w:t>Собрании деятельность по работе с указанными системными (приоритетными) рекомендациями; готовит сводное заключение по отчету о деятельности Контрольно</w:t>
      </w:r>
      <w:r w:rsidR="00632DC8">
        <w:rPr>
          <w:rFonts w:ascii="Times New Roman" w:hAnsi="Times New Roman" w:cs="Times New Roman"/>
          <w:sz w:val="28"/>
          <w:szCs w:val="28"/>
        </w:rPr>
        <w:t>-</w:t>
      </w:r>
      <w:r w:rsidR="00632DC8" w:rsidRPr="00632DC8">
        <w:rPr>
          <w:rFonts w:ascii="Times New Roman" w:hAnsi="Times New Roman" w:cs="Times New Roman"/>
          <w:sz w:val="28"/>
          <w:szCs w:val="28"/>
        </w:rPr>
        <w:t>счетной палаты Иркутской области за отчетный год;</w:t>
      </w:r>
    </w:p>
    <w:p w:rsidR="00B508F4" w:rsidRPr="001147BB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2025 году </w:t>
      </w:r>
      <w:r w:rsidR="00FE40FD">
        <w:rPr>
          <w:rFonts w:ascii="Times New Roman" w:hAnsi="Times New Roman" w:cs="Times New Roman"/>
          <w:sz w:val="28"/>
          <w:szCs w:val="28"/>
        </w:rPr>
        <w:t>состоялось 15</w:t>
      </w:r>
      <w:r w:rsidRPr="00632E17">
        <w:rPr>
          <w:rFonts w:ascii="Times New Roman" w:hAnsi="Times New Roman" w:cs="Times New Roman"/>
          <w:sz w:val="28"/>
          <w:szCs w:val="28"/>
        </w:rPr>
        <w:t xml:space="preserve"> за</w:t>
      </w:r>
      <w:r w:rsidR="00632E17" w:rsidRPr="00632E17">
        <w:rPr>
          <w:rFonts w:ascii="Times New Roman" w:hAnsi="Times New Roman" w:cs="Times New Roman"/>
          <w:sz w:val="28"/>
          <w:szCs w:val="28"/>
        </w:rPr>
        <w:t>седаний комиссии</w:t>
      </w:r>
      <w:r w:rsidR="00FE40FD">
        <w:rPr>
          <w:rFonts w:ascii="Times New Roman" w:hAnsi="Times New Roman" w:cs="Times New Roman"/>
          <w:sz w:val="28"/>
          <w:szCs w:val="28"/>
        </w:rPr>
        <w:t xml:space="preserve"> (из них 1 совместное заседание всех постоянных комитетов и комиссий)</w:t>
      </w:r>
      <w:r w:rsidR="00632E17" w:rsidRPr="00632E17">
        <w:rPr>
          <w:rFonts w:ascii="Times New Roman" w:hAnsi="Times New Roman" w:cs="Times New Roman"/>
          <w:sz w:val="28"/>
          <w:szCs w:val="28"/>
        </w:rPr>
        <w:t>, рассмотрено 33 вопроса</w:t>
      </w:r>
      <w:r w:rsidRPr="00632E1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32E17" w:rsidRPr="00632E17">
        <w:rPr>
          <w:rFonts w:ascii="Times New Roman" w:hAnsi="Times New Roman" w:cs="Times New Roman"/>
          <w:sz w:val="28"/>
          <w:szCs w:val="28"/>
        </w:rPr>
        <w:t>15</w:t>
      </w:r>
      <w:r w:rsidRPr="00632E17">
        <w:rPr>
          <w:rFonts w:ascii="Times New Roman" w:hAnsi="Times New Roman" w:cs="Times New Roman"/>
          <w:sz w:val="28"/>
          <w:szCs w:val="28"/>
        </w:rPr>
        <w:t xml:space="preserve"> вопросов – результаты контрольных и экспертно-аналитических мероприятий, проведенных Контрольно-счетной палатой Иркутской области, 2 вопроса об исполнении Правительством Иркутской области рекомендаций Контрольно-счетной палаты Иркутской области, выработанных по результатам контрольных и экспертно-аналитических мероприятий.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сессии Законодательного Собрания Иркутской области заслушан отчет о деятельности комиссии по контрольной деятельности Законодательного Собрания Иркутской области за 2024 год (без принятия постановления).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сессию Законодательного Собрания Иркутской области комиссией по контрольной деятельности Законодательного Собрания Иркутской области </w:t>
      </w:r>
      <w:r w:rsidRPr="001147BB">
        <w:rPr>
          <w:rFonts w:ascii="Times New Roman" w:hAnsi="Times New Roman" w:cs="Times New Roman"/>
          <w:sz w:val="28"/>
          <w:szCs w:val="28"/>
        </w:rPr>
        <w:t xml:space="preserve">внесен отчет о деятельности Контрольно-счетной </w:t>
      </w:r>
      <w:r>
        <w:rPr>
          <w:rFonts w:ascii="Times New Roman" w:hAnsi="Times New Roman" w:cs="Times New Roman"/>
          <w:sz w:val="28"/>
          <w:szCs w:val="28"/>
        </w:rPr>
        <w:t>палаты Иркутской области за 2024</w:t>
      </w:r>
      <w:r w:rsidRPr="001147BB">
        <w:rPr>
          <w:rFonts w:ascii="Times New Roman" w:hAnsi="Times New Roman" w:cs="Times New Roman"/>
          <w:sz w:val="28"/>
          <w:szCs w:val="28"/>
        </w:rPr>
        <w:t xml:space="preserve"> год, принято соответствующее постановление.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рассмотрены текущие вопросы: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392C">
        <w:rPr>
          <w:rFonts w:ascii="Times New Roman" w:hAnsi="Times New Roman" w:cs="Times New Roman"/>
          <w:sz w:val="28"/>
          <w:szCs w:val="28"/>
        </w:rPr>
        <w:t>О плане работы комиссии по контрольной деятельности Законодательного Собрания Иркутской области на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392C">
        <w:rPr>
          <w:rFonts w:ascii="Times New Roman" w:hAnsi="Times New Roman" w:cs="Times New Roman"/>
          <w:sz w:val="28"/>
          <w:szCs w:val="28"/>
        </w:rPr>
        <w:t>Отчет о деятельности комиссии по контрольной деятельности Законодательного Собрания Иркутской области за 2024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6084" w:rsidRDefault="0011608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4">
        <w:rPr>
          <w:rFonts w:ascii="Times New Roman" w:hAnsi="Times New Roman" w:cs="Times New Roman"/>
          <w:sz w:val="28"/>
          <w:szCs w:val="28"/>
        </w:rPr>
        <w:t>Об избрании заместителя председателя комиссии по контрольной деятельности Законодательного Собрания Иркутской области четвертого созыва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6084" w:rsidRDefault="0011608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4">
        <w:rPr>
          <w:rFonts w:ascii="Times New Roman" w:hAnsi="Times New Roman" w:cs="Times New Roman"/>
          <w:sz w:val="28"/>
          <w:szCs w:val="28"/>
        </w:rPr>
        <w:t>О работе заместителя председателя комиссии по контрольной деятельности Законодательного Собрания Иркутской области четвертого созыва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1A28" w:rsidRDefault="00FA1A28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E17">
        <w:rPr>
          <w:rFonts w:ascii="Times New Roman" w:hAnsi="Times New Roman" w:cs="Times New Roman"/>
          <w:sz w:val="28"/>
          <w:szCs w:val="28"/>
        </w:rPr>
        <w:t>О плане работы комиссии по контрольной деятельности Законодательного Собрания Иркутской области на 2026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Комиссией, </w:t>
      </w:r>
      <w:r w:rsidR="00DF6F71">
        <w:rPr>
          <w:rFonts w:ascii="Times New Roman" w:hAnsi="Times New Roman" w:cs="Times New Roman"/>
          <w:sz w:val="28"/>
          <w:szCs w:val="28"/>
        </w:rPr>
        <w:t>совместно с остальными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71">
        <w:rPr>
          <w:rFonts w:ascii="Times New Roman" w:hAnsi="Times New Roman" w:cs="Times New Roman"/>
          <w:sz w:val="28"/>
          <w:szCs w:val="28"/>
        </w:rPr>
        <w:t>постоянными</w:t>
      </w:r>
      <w:r>
        <w:rPr>
          <w:rFonts w:ascii="Times New Roman" w:hAnsi="Times New Roman" w:cs="Times New Roman"/>
          <w:sz w:val="28"/>
          <w:szCs w:val="28"/>
        </w:rPr>
        <w:t xml:space="preserve"> комитетами и комиссиями рассматривались общие вопросы:</w:t>
      </w:r>
    </w:p>
    <w:p w:rsidR="00B508F4" w:rsidRPr="001147BB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BB">
        <w:rPr>
          <w:rFonts w:ascii="Times New Roman" w:hAnsi="Times New Roman" w:cs="Times New Roman"/>
          <w:sz w:val="28"/>
          <w:szCs w:val="28"/>
        </w:rPr>
        <w:lastRenderedPageBreak/>
        <w:t xml:space="preserve">- Об отчете сенатора Российской Федерации – представителя от Законодательного Собрания Иркутской области </w:t>
      </w:r>
      <w:proofErr w:type="spellStart"/>
      <w:r w:rsidRPr="001147BB">
        <w:rPr>
          <w:rFonts w:ascii="Times New Roman" w:hAnsi="Times New Roman" w:cs="Times New Roman"/>
          <w:sz w:val="28"/>
          <w:szCs w:val="28"/>
        </w:rPr>
        <w:t>Брилки</w:t>
      </w:r>
      <w:proofErr w:type="spellEnd"/>
      <w:r w:rsidRPr="001147BB">
        <w:rPr>
          <w:rFonts w:ascii="Times New Roman" w:hAnsi="Times New Roman" w:cs="Times New Roman"/>
          <w:sz w:val="28"/>
          <w:szCs w:val="28"/>
        </w:rPr>
        <w:t xml:space="preserve"> С.Ф. за 2024 год;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7BB">
        <w:rPr>
          <w:rFonts w:ascii="Times New Roman" w:hAnsi="Times New Roman" w:cs="Times New Roman"/>
          <w:sz w:val="28"/>
          <w:szCs w:val="28"/>
        </w:rPr>
        <w:t>- Об отчете начальника Главного управления Министерства внутренних дел Российской Федерации по Иркутской области Ильичева Д.А.;</w:t>
      </w:r>
    </w:p>
    <w:p w:rsidR="00116084" w:rsidRDefault="0011608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4">
        <w:rPr>
          <w:rFonts w:ascii="Times New Roman" w:hAnsi="Times New Roman" w:cs="Times New Roman"/>
          <w:sz w:val="28"/>
          <w:szCs w:val="28"/>
        </w:rPr>
        <w:t>О сводном годовом докладе о ходе реализации и об оценке эффективности государственных программ Иркутс</w:t>
      </w:r>
      <w:r>
        <w:rPr>
          <w:rFonts w:ascii="Times New Roman" w:hAnsi="Times New Roman" w:cs="Times New Roman"/>
          <w:sz w:val="28"/>
          <w:szCs w:val="28"/>
        </w:rPr>
        <w:t>кой области по итогам 2024 года;</w:t>
      </w:r>
    </w:p>
    <w:p w:rsidR="00116084" w:rsidRDefault="0011608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4">
        <w:rPr>
          <w:rFonts w:ascii="Times New Roman" w:hAnsi="Times New Roman" w:cs="Times New Roman"/>
          <w:sz w:val="28"/>
          <w:szCs w:val="28"/>
        </w:rPr>
        <w:t>Об отчете о результатах деятельности Правительства Иркутской области, в том числе по вопросам, поставленным Законодательным Собранием Иркутской области, за 2024 год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6084" w:rsidRDefault="0011608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4">
        <w:rPr>
          <w:rFonts w:ascii="Times New Roman" w:hAnsi="Times New Roman" w:cs="Times New Roman"/>
          <w:sz w:val="28"/>
          <w:szCs w:val="28"/>
        </w:rPr>
        <w:t>Об областном бюджете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E17" w:rsidRDefault="00632E17" w:rsidP="00FA1A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E17">
        <w:rPr>
          <w:rFonts w:ascii="Times New Roman" w:hAnsi="Times New Roman" w:cs="Times New Roman"/>
          <w:sz w:val="28"/>
          <w:szCs w:val="28"/>
        </w:rPr>
        <w:t>О рассмотрении проекта плана подготовки проектов законов Иркутской области на 2026 год</w:t>
      </w:r>
      <w:r w:rsidR="00FA1A28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B508F4" w:rsidRDefault="00B508F4" w:rsidP="00632E17">
      <w:pPr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комиссией проводилась системная работа по</w:t>
      </w:r>
      <w:r w:rsidRPr="00B508F4"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 координации</w:t>
      </w:r>
      <w:r w:rsidRPr="00B508F4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постоянных (профильных) комитетов Законодательного Собрания Иркутской области </w:t>
      </w:r>
      <w:r w:rsidRPr="00B508F4">
        <w:rPr>
          <w:rFonts w:ascii="Times New Roman" w:hAnsi="Times New Roman" w:cs="Times New Roman"/>
          <w:sz w:val="28"/>
          <w:szCs w:val="28"/>
        </w:rPr>
        <w:t>по работе с системными (приоритетными) рекомендациями</w:t>
      </w:r>
      <w:r w:rsidR="00DF6F71">
        <w:rPr>
          <w:rFonts w:ascii="Times New Roman" w:hAnsi="Times New Roman" w:cs="Times New Roman"/>
          <w:sz w:val="28"/>
          <w:szCs w:val="28"/>
        </w:rPr>
        <w:t>.</w:t>
      </w:r>
    </w:p>
    <w:p w:rsidR="00B508F4" w:rsidRPr="00BC44BD" w:rsidRDefault="00B508F4" w:rsidP="00B508F4">
      <w:pPr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</w:t>
      </w:r>
      <w:r w:rsidRPr="00BC44BD">
        <w:rPr>
          <w:rFonts w:ascii="Times New Roman" w:hAnsi="Times New Roman" w:cs="Times New Roman"/>
          <w:sz w:val="28"/>
          <w:szCs w:val="28"/>
        </w:rPr>
        <w:t xml:space="preserve"> комиссией проводилась работа по обращениям граждан и организаций, по вопросам, свя</w:t>
      </w:r>
      <w:r>
        <w:rPr>
          <w:rFonts w:ascii="Times New Roman" w:hAnsi="Times New Roman" w:cs="Times New Roman"/>
          <w:sz w:val="28"/>
          <w:szCs w:val="28"/>
        </w:rPr>
        <w:t>занным с деятельностью комиссии, в том числе, поступивших в ходе личного приема граждан председателем комиссии.</w:t>
      </w:r>
    </w:p>
    <w:p w:rsidR="00B508F4" w:rsidRDefault="00B508F4" w:rsidP="00632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вопросов – </w:t>
      </w:r>
      <w:r w:rsidRPr="00D55130">
        <w:rPr>
          <w:rFonts w:ascii="Times New Roman" w:hAnsi="Times New Roman" w:cs="Times New Roman"/>
          <w:sz w:val="28"/>
          <w:szCs w:val="28"/>
        </w:rPr>
        <w:t xml:space="preserve">результатов контрольных и экспертно-аналитических мероприятий, проведенных Контрольно-счетной палатой Иркутской области и рассмотренных на заседаниях комиссии по контрольной деятельности в </w:t>
      </w:r>
      <w:r>
        <w:rPr>
          <w:rFonts w:ascii="Times New Roman" w:hAnsi="Times New Roman" w:cs="Times New Roman"/>
          <w:sz w:val="28"/>
          <w:szCs w:val="28"/>
        </w:rPr>
        <w:t>первом полугодии 2025 года</w:t>
      </w:r>
      <w:r w:rsidRPr="00D55130">
        <w:rPr>
          <w:rFonts w:ascii="Times New Roman" w:hAnsi="Times New Roman" w:cs="Times New Roman"/>
          <w:sz w:val="28"/>
          <w:szCs w:val="28"/>
        </w:rPr>
        <w:t>, можно отметить следующие:</w:t>
      </w: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889">
        <w:rPr>
          <w:rFonts w:ascii="Times New Roman" w:hAnsi="Times New Roman" w:cs="Times New Roman"/>
          <w:sz w:val="28"/>
          <w:szCs w:val="28"/>
        </w:rPr>
        <w:t xml:space="preserve">О мерах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</w:t>
      </w:r>
      <w:r w:rsidRPr="0094392C"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94392C">
        <w:rPr>
          <w:rFonts w:ascii="Times New Roman" w:hAnsi="Times New Roman" w:cs="Times New Roman"/>
          <w:sz w:val="28"/>
          <w:szCs w:val="28"/>
        </w:rPr>
        <w:lastRenderedPageBreak/>
        <w:t>мероприятия «Анализ результативности мер, принимаемых Правительством Иркутской области, направленных на сокращение объемов и количества объектов незавершенного строительства за 2023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889">
        <w:rPr>
          <w:rFonts w:ascii="Times New Roman" w:hAnsi="Times New Roman" w:cs="Times New Roman"/>
          <w:sz w:val="28"/>
          <w:szCs w:val="28"/>
        </w:rPr>
        <w:t>О мерах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</w:t>
      </w:r>
      <w:r w:rsidRPr="002C6757">
        <w:rPr>
          <w:rFonts w:ascii="Times New Roman" w:hAnsi="Times New Roman" w:cs="Times New Roman"/>
          <w:sz w:val="28"/>
          <w:szCs w:val="28"/>
        </w:rPr>
        <w:t xml:space="preserve"> по результатам параллельного со Счетной палатой Российской Федерации экспертно-аналитического мероприятия «Аудит бюджетных процессов й деятельности государственных и муниципальных заказчиков, направленной на закупку работ (услуг) за счет субсидий на </w:t>
      </w:r>
      <w:proofErr w:type="spellStart"/>
      <w:r w:rsidRPr="002C675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C6757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государственной собственности субъектов Российской Федерации (муниципальной собственности) в период с января 2022 года по май 2024 года (выборочно в отношении отдельных федеральных проектов)»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889">
        <w:rPr>
          <w:rFonts w:ascii="Times New Roman" w:hAnsi="Times New Roman" w:cs="Times New Roman"/>
          <w:sz w:val="28"/>
          <w:szCs w:val="28"/>
        </w:rPr>
        <w:t>О мерах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</w:t>
      </w:r>
      <w:r w:rsidRPr="002C6757">
        <w:rPr>
          <w:rFonts w:ascii="Times New Roman" w:hAnsi="Times New Roman" w:cs="Times New Roman"/>
          <w:sz w:val="28"/>
          <w:szCs w:val="28"/>
        </w:rPr>
        <w:t xml:space="preserve"> «Оценка законности и результативности использования в 2022-2023 гг. бюджетных средств, направленных на финансовое обеспечение государственного задания ОГБУ «Центр государственной кадастровой оценки объектов недвижимости» Иркутской области в части исполнения полномочий по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757">
        <w:rPr>
          <w:rFonts w:ascii="Times New Roman" w:hAnsi="Times New Roman" w:cs="Times New Roman"/>
          <w:sz w:val="28"/>
          <w:szCs w:val="28"/>
        </w:rPr>
        <w:t xml:space="preserve">О мерах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 </w:t>
      </w:r>
      <w:r w:rsidRPr="002C6757">
        <w:rPr>
          <w:rFonts w:ascii="Times New Roman" w:hAnsi="Times New Roman" w:cs="Times New Roman"/>
          <w:sz w:val="28"/>
          <w:szCs w:val="28"/>
        </w:rPr>
        <w:lastRenderedPageBreak/>
        <w:t>«Аудит мер, принимаемых исполнительными органами государственной власти Иркутской области и органами местного самоуправления Ушаковского и Марковского муниципальных образований по их социально-экономическому развитию, а также эффективности использования бюджетных средств, предусмотренных на эти цели в 2022-2023 годах, истекшем периоде 2024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757">
        <w:rPr>
          <w:rFonts w:ascii="Times New Roman" w:hAnsi="Times New Roman" w:cs="Times New Roman"/>
          <w:sz w:val="28"/>
          <w:szCs w:val="28"/>
        </w:rPr>
        <w:t>О мерах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6757">
        <w:rPr>
          <w:rFonts w:ascii="Times New Roman" w:hAnsi="Times New Roman" w:cs="Times New Roman"/>
          <w:sz w:val="28"/>
          <w:szCs w:val="28"/>
        </w:rPr>
        <w:t xml:space="preserve">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экспертно-аналитического мероприятия «Анализ эффективности установленных на территории Иркутской области налоговых и иных льгот и преференций за 2022-2024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757">
        <w:rPr>
          <w:rFonts w:ascii="Times New Roman" w:hAnsi="Times New Roman" w:cs="Times New Roman"/>
          <w:sz w:val="28"/>
          <w:szCs w:val="28"/>
        </w:rPr>
        <w:t>О мерах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 «Аудит мер, принимаемых органами публичной власти по созданию быстровозводимых модульных конструкций в социальной сфере, проверка законности и эффективности (результативности) использования в 2022-2023 годах бюджетных средств, выделенных министерству социального развития, опеки и попечительства Иркутской области на приобретение и монтаж быстровозводимых модульных конструкций, а также их оснащение»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757">
        <w:rPr>
          <w:rFonts w:ascii="Times New Roman" w:hAnsi="Times New Roman" w:cs="Times New Roman"/>
          <w:sz w:val="28"/>
          <w:szCs w:val="28"/>
        </w:rPr>
        <w:t>Об исполнении Правительством Иркутской области рекомендаций Контрольно-счетной палаты Иркутской области, выработанных по результатам контрольных и экспертно-аналитических мероприятий, в части орган</w:t>
      </w:r>
      <w:r>
        <w:rPr>
          <w:rFonts w:ascii="Times New Roman" w:hAnsi="Times New Roman" w:cs="Times New Roman"/>
          <w:sz w:val="28"/>
          <w:szCs w:val="28"/>
        </w:rPr>
        <w:t>изации работы паромных переправ;</w:t>
      </w:r>
    </w:p>
    <w:p w:rsidR="00B508F4" w:rsidRDefault="00B508F4" w:rsidP="00B508F4">
      <w:pPr>
        <w:pStyle w:val="a5"/>
        <w:spacing w:line="36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C6757">
        <w:rPr>
          <w:rFonts w:ascii="Times New Roman" w:hAnsi="Times New Roman" w:cs="Times New Roman"/>
          <w:sz w:val="28"/>
          <w:szCs w:val="28"/>
        </w:rPr>
        <w:t>Об исполнении Правительством Иркутской области рекомендаций Контрольно-счетной палаты Иркутской области, выработанных по результатам контрольных и экспертно-аналитических мероприятий, в части организации транспортной доступности населения воздушным транспорт</w:t>
      </w:r>
      <w:r>
        <w:rPr>
          <w:rFonts w:ascii="Times New Roman" w:hAnsi="Times New Roman" w:cs="Times New Roman"/>
          <w:sz w:val="28"/>
          <w:szCs w:val="28"/>
        </w:rPr>
        <w:t>ом;</w:t>
      </w:r>
    </w:p>
    <w:p w:rsidR="00B508F4" w:rsidRDefault="00B508F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757">
        <w:rPr>
          <w:rFonts w:ascii="Times New Roman" w:hAnsi="Times New Roman" w:cs="Times New Roman"/>
          <w:sz w:val="28"/>
          <w:szCs w:val="28"/>
        </w:rPr>
        <w:t xml:space="preserve">О мерах,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 «Проверка законности и результативности (эффективности) использования бюджетных средств, выделенных в 2023 - 2024 годах на реализацию мероприятий РП «Чистая вода», а также иных мероприятий (выборочно), направленных на развитие и модернизацию инженерной инфраструктуры в целях обеспечения населения Иркутской области питьевой водой, соответствующей установленным требованиям безопасности и безвредности (ГП «Развитие жилищно-коммунального хозяйства и повышение </w:t>
      </w:r>
      <w:proofErr w:type="spellStart"/>
      <w:r w:rsidRPr="002C675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2C6757">
        <w:rPr>
          <w:rFonts w:ascii="Times New Roman" w:hAnsi="Times New Roman" w:cs="Times New Roman"/>
          <w:sz w:val="28"/>
          <w:szCs w:val="28"/>
        </w:rPr>
        <w:t xml:space="preserve"> Иркутской области)»</w:t>
      </w:r>
      <w:r w:rsidR="00116084">
        <w:rPr>
          <w:rFonts w:ascii="Times New Roman" w:hAnsi="Times New Roman" w:cs="Times New Roman"/>
          <w:sz w:val="28"/>
          <w:szCs w:val="28"/>
        </w:rPr>
        <w:t>;</w:t>
      </w:r>
    </w:p>
    <w:p w:rsidR="00116084" w:rsidRDefault="0011608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4">
        <w:rPr>
          <w:rFonts w:ascii="Times New Roman" w:hAnsi="Times New Roman" w:cs="Times New Roman"/>
          <w:sz w:val="28"/>
          <w:szCs w:val="28"/>
        </w:rPr>
        <w:t>О мерах,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 "«Проверка законности и эффективности использования бюджетных ассигнований, направленных на содержание автомобильных дорог общего пользования регионального, межмуниципального и местного значения в 2023-2024 годах»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6084" w:rsidRDefault="00116084" w:rsidP="00DF6F71">
      <w:pPr>
        <w:pStyle w:val="a5"/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4">
        <w:rPr>
          <w:rFonts w:ascii="Times New Roman" w:hAnsi="Times New Roman" w:cs="Times New Roman"/>
          <w:sz w:val="28"/>
          <w:szCs w:val="28"/>
        </w:rPr>
        <w:t xml:space="preserve">О мерах,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</w:t>
      </w:r>
      <w:r w:rsidRPr="00116084">
        <w:rPr>
          <w:rFonts w:ascii="Times New Roman" w:hAnsi="Times New Roman" w:cs="Times New Roman"/>
          <w:sz w:val="28"/>
          <w:szCs w:val="28"/>
        </w:rPr>
        <w:lastRenderedPageBreak/>
        <w:t>Контрольно-счетной палатой Иркутской области экспертно-аналитического мероприятия «Анализ возможных причин признания закупок товаров, работ, услуг для обеспечения государственных и муниципальных нужд несостоявшимися за 2023-2024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6084" w:rsidRDefault="00116084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4">
        <w:rPr>
          <w:rFonts w:ascii="Times New Roman" w:hAnsi="Times New Roman" w:cs="Times New Roman"/>
          <w:sz w:val="28"/>
          <w:szCs w:val="28"/>
        </w:rPr>
        <w:t>О мерах,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параллельного со Счетной палатой Российской Федерации контрольного мероприятия «Аудит реализации мер, направленных на создание устойчивой системы обращения с твердыми коммунальными отходами и формирование экономики замкнутого цикла в 2022-2024 годах и истекшем периоде 2025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E17" w:rsidRDefault="00632E17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E17">
        <w:rPr>
          <w:rFonts w:ascii="Times New Roman" w:hAnsi="Times New Roman" w:cs="Times New Roman"/>
          <w:sz w:val="28"/>
          <w:szCs w:val="28"/>
        </w:rPr>
        <w:t xml:space="preserve">О мерах,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 «Проверка соблюдения порядка и условий предоставления субсидий за счёт средств областного бюджета в целях возмещения недополученных доходов в связи с оказанием услуг в сфере электро-, газо-, тепло- и водоснабжения, водоотведения и очистки сточных вод в рамках государственной программы Иркутской области «Развитие жилищно-коммунального хозяйства и повышение </w:t>
      </w:r>
      <w:proofErr w:type="spellStart"/>
      <w:r w:rsidRPr="00632E1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632E17">
        <w:rPr>
          <w:rFonts w:ascii="Times New Roman" w:hAnsi="Times New Roman" w:cs="Times New Roman"/>
          <w:sz w:val="28"/>
          <w:szCs w:val="28"/>
        </w:rPr>
        <w:t xml:space="preserve"> Иркутской области» в 2024 году (более ранние периоды при необходимости), (выборочно)»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E17" w:rsidRDefault="00632E17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E17">
        <w:rPr>
          <w:rFonts w:ascii="Times New Roman" w:hAnsi="Times New Roman" w:cs="Times New Roman"/>
          <w:sz w:val="28"/>
          <w:szCs w:val="28"/>
        </w:rPr>
        <w:t xml:space="preserve">О мерах,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совместного контрольного </w:t>
      </w:r>
      <w:r w:rsidRPr="00632E17">
        <w:rPr>
          <w:rFonts w:ascii="Times New Roman" w:hAnsi="Times New Roman" w:cs="Times New Roman"/>
          <w:sz w:val="28"/>
          <w:szCs w:val="28"/>
        </w:rPr>
        <w:lastRenderedPageBreak/>
        <w:t>мероприятия «Аудит реализации мер, предпринимаемых органами государственной власти Иркутской области по обеспечению уровня средней заработной платы педагогических работников муниципальных образовательных учреждений не ниже средней заработной платы в Иркутской области, соблюдения законодательства и эффективности использования органами местного самоуправления, муниципальными общеобразовательными организациями бюджетных средств, предоставленных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2023 году – истекшем периоде 2024 года (совместно с контрольно-счетными органами муниципальных образований)»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E17" w:rsidRPr="00116084" w:rsidRDefault="00632E17" w:rsidP="00DF6F7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2E17">
        <w:t xml:space="preserve"> </w:t>
      </w:r>
      <w:r w:rsidRPr="00632E17">
        <w:rPr>
          <w:rFonts w:ascii="Times New Roman" w:hAnsi="Times New Roman" w:cs="Times New Roman"/>
          <w:sz w:val="28"/>
          <w:szCs w:val="28"/>
        </w:rPr>
        <w:t>О мерах, принятых и принимаемых Правительством Иркутской области (органами исполнительной власти Иркутской области, иными органами и организациями) по устранению нарушений, недостатков и условий им способствовавших, выявленных по результатам проведенного Контрольно-счетной палатой Иркутской области контрольного мероприятия «Проверка использования бюджетных средств, направленных в 2024 году на оказание медицинской помощи больным с онкологическими заболеваниями»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8F4" w:rsidRPr="00083A7E" w:rsidRDefault="00B508F4" w:rsidP="00DF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A7E">
        <w:rPr>
          <w:rFonts w:ascii="Times New Roman" w:hAnsi="Times New Roman" w:cs="Times New Roman"/>
          <w:sz w:val="28"/>
          <w:szCs w:val="28"/>
        </w:rPr>
        <w:t>Решения комиссии по результатам рассмотрения матери</w:t>
      </w:r>
      <w:r>
        <w:rPr>
          <w:rFonts w:ascii="Times New Roman" w:hAnsi="Times New Roman" w:cs="Times New Roman"/>
          <w:sz w:val="28"/>
          <w:szCs w:val="28"/>
        </w:rPr>
        <w:t>алов контрольных и экспертно-аналитических мероприятий Контрольно-счетной палаты Иркутской области</w:t>
      </w:r>
      <w:r w:rsidRPr="00083A7E">
        <w:rPr>
          <w:rFonts w:ascii="Times New Roman" w:hAnsi="Times New Roman" w:cs="Times New Roman"/>
          <w:sz w:val="28"/>
          <w:szCs w:val="28"/>
        </w:rPr>
        <w:t xml:space="preserve"> направлялись руководителям </w:t>
      </w:r>
      <w:r>
        <w:rPr>
          <w:rFonts w:ascii="Times New Roman" w:hAnsi="Times New Roman" w:cs="Times New Roman"/>
          <w:sz w:val="28"/>
          <w:szCs w:val="28"/>
        </w:rPr>
        <w:t>проверяемых организаций, министерствам Иркутской области, администрациями муниципальных образований Иркутской области для исполнения. На председателя комиссии возложен контроль за исполнением указанных решений.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BD">
        <w:rPr>
          <w:rFonts w:ascii="Times New Roman" w:hAnsi="Times New Roman" w:cs="Times New Roman"/>
          <w:sz w:val="28"/>
          <w:szCs w:val="28"/>
        </w:rPr>
        <w:t xml:space="preserve">Кроме того, члены комиссии по </w:t>
      </w:r>
      <w:r>
        <w:rPr>
          <w:rFonts w:ascii="Times New Roman" w:hAnsi="Times New Roman" w:cs="Times New Roman"/>
          <w:sz w:val="28"/>
          <w:szCs w:val="28"/>
        </w:rPr>
        <w:t>контрольной деятельности</w:t>
      </w:r>
      <w:r w:rsidRPr="00BC44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Pr="00BC44BD">
        <w:rPr>
          <w:rFonts w:ascii="Times New Roman" w:hAnsi="Times New Roman" w:cs="Times New Roman"/>
          <w:sz w:val="28"/>
          <w:szCs w:val="28"/>
        </w:rPr>
        <w:t>приняли участие в работе:</w:t>
      </w:r>
    </w:p>
    <w:p w:rsidR="00B508F4" w:rsidRPr="00BC44BD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BD">
        <w:rPr>
          <w:rFonts w:ascii="Times New Roman" w:hAnsi="Times New Roman" w:cs="Times New Roman"/>
          <w:sz w:val="28"/>
          <w:szCs w:val="28"/>
        </w:rPr>
        <w:t>- координационного межконфессионального совета при Законодательном Собрании Иркутской области;</w:t>
      </w:r>
    </w:p>
    <w:p w:rsidR="00B508F4" w:rsidRPr="00BC44BD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BD">
        <w:rPr>
          <w:rFonts w:ascii="Times New Roman" w:hAnsi="Times New Roman" w:cs="Times New Roman"/>
          <w:sz w:val="28"/>
          <w:szCs w:val="28"/>
        </w:rPr>
        <w:lastRenderedPageBreak/>
        <w:t xml:space="preserve">- совета Законодательного Собрания Иркутской области по взаимодействию с представительными органами муниципальных образований Иркутской области; </w:t>
      </w:r>
    </w:p>
    <w:p w:rsidR="00B508F4" w:rsidRPr="00BC44BD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BD">
        <w:rPr>
          <w:rFonts w:ascii="Times New Roman" w:hAnsi="Times New Roman" w:cs="Times New Roman"/>
          <w:sz w:val="28"/>
          <w:szCs w:val="28"/>
        </w:rPr>
        <w:t>- координационного совета по вопросам патриотического воспитания при Законодательном Собрании Иркутской области;</w:t>
      </w:r>
    </w:p>
    <w:p w:rsidR="00B508F4" w:rsidRDefault="00B508F4" w:rsidP="00B50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BD">
        <w:rPr>
          <w:rFonts w:ascii="Times New Roman" w:hAnsi="Times New Roman" w:cs="Times New Roman"/>
          <w:sz w:val="28"/>
          <w:szCs w:val="28"/>
        </w:rPr>
        <w:t>- Общественного совета при Законодательном Собрании Иркутской области;</w:t>
      </w:r>
    </w:p>
    <w:p w:rsidR="001C5F38" w:rsidRDefault="00DF6F71" w:rsidP="00A57703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Молодежного парламента </w:t>
      </w:r>
      <w:r w:rsidRPr="00BC44BD">
        <w:rPr>
          <w:rFonts w:ascii="Times New Roman" w:hAnsi="Times New Roman" w:cs="Times New Roman"/>
          <w:sz w:val="28"/>
          <w:szCs w:val="28"/>
        </w:rPr>
        <w:t>при Законодательном Собрании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B508F4" w:rsidRDefault="00B508F4" w:rsidP="00083A7E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C5F38" w:rsidRPr="001C5F38" w:rsidRDefault="001C5F38" w:rsidP="00083A7E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</w:t>
      </w:r>
      <w:r w:rsidR="00B508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8F4">
        <w:rPr>
          <w:rFonts w:ascii="Times New Roman" w:hAnsi="Times New Roman" w:cs="Times New Roman"/>
          <w:sz w:val="28"/>
          <w:szCs w:val="28"/>
        </w:rPr>
        <w:t>Ф.С. Саломатов</w:t>
      </w:r>
    </w:p>
    <w:sectPr w:rsidR="001C5F38" w:rsidRPr="001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87041"/>
    <w:multiLevelType w:val="hybridMultilevel"/>
    <w:tmpl w:val="946EB128"/>
    <w:lvl w:ilvl="0" w:tplc="7BBC61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B6"/>
    <w:rsid w:val="00083A7E"/>
    <w:rsid w:val="000B70A9"/>
    <w:rsid w:val="00116084"/>
    <w:rsid w:val="001C5F38"/>
    <w:rsid w:val="00256194"/>
    <w:rsid w:val="00265B45"/>
    <w:rsid w:val="002E0AEB"/>
    <w:rsid w:val="002F7AC6"/>
    <w:rsid w:val="0045683F"/>
    <w:rsid w:val="004E2D41"/>
    <w:rsid w:val="00504B36"/>
    <w:rsid w:val="0052424C"/>
    <w:rsid w:val="00573EA5"/>
    <w:rsid w:val="00632DC8"/>
    <w:rsid w:val="00632E17"/>
    <w:rsid w:val="006601B5"/>
    <w:rsid w:val="008205AD"/>
    <w:rsid w:val="0085490B"/>
    <w:rsid w:val="0087555D"/>
    <w:rsid w:val="008E4CB1"/>
    <w:rsid w:val="009C2356"/>
    <w:rsid w:val="00A57703"/>
    <w:rsid w:val="00B42848"/>
    <w:rsid w:val="00B508F4"/>
    <w:rsid w:val="00BC44BD"/>
    <w:rsid w:val="00CE7016"/>
    <w:rsid w:val="00D520E9"/>
    <w:rsid w:val="00D55130"/>
    <w:rsid w:val="00D72798"/>
    <w:rsid w:val="00DF6F71"/>
    <w:rsid w:val="00E5000F"/>
    <w:rsid w:val="00F61FB6"/>
    <w:rsid w:val="00FA1A2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880D3-7F22-4F41-8167-010180D7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2754-F41D-4F27-A67B-E125FBEE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9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ЛаншаковаТатьяна Евгеньевна</dc:creator>
  <cp:keywords/>
  <dc:description/>
  <cp:lastModifiedBy>ЛаншаковаТатьяна Евгеньевна</cp:lastModifiedBy>
  <cp:revision>25</cp:revision>
  <cp:lastPrinted>2025-01-20T06:35:00Z</cp:lastPrinted>
  <dcterms:created xsi:type="dcterms:W3CDTF">2024-06-14T03:13:00Z</dcterms:created>
  <dcterms:modified xsi:type="dcterms:W3CDTF">2026-01-15T04:53:00Z</dcterms:modified>
</cp:coreProperties>
</file>