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AB" w:rsidRDefault="00360F77">
      <w:pPr>
        <w:pStyle w:val="Standard"/>
        <w:jc w:val="center"/>
      </w:pPr>
      <w:r>
        <w:object w:dxaOrig="795" w:dyaOrig="1020" w14:anchorId="031C09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1" o:spid="_x0000_i1025" type="#_x0000_t75" style="width:39.75pt;height:51pt;visibility:visible;mso-wrap-style:square" o:ole="">
            <v:imagedata r:id="rId8" o:title=""/>
          </v:shape>
          <o:OLEObject Type="Embed" ProgID="Word.Picture.8" ShapeID="Объект1" DrawAspect="Content" ObjectID="_1837749470" r:id="rId9"/>
        </w:object>
      </w:r>
      <w:r>
        <w:t xml:space="preserve">  </w:t>
      </w:r>
    </w:p>
    <w:p w:rsidR="00F442AB" w:rsidRDefault="00360F77">
      <w:pPr>
        <w:pStyle w:val="Standard"/>
        <w:jc w:val="center"/>
        <w:rPr>
          <w:b/>
        </w:rPr>
      </w:pPr>
      <w:r>
        <w:rPr>
          <w:b/>
        </w:rPr>
        <w:t>ИРКУТСКАЯ ОБЛАСТЬ</w:t>
      </w:r>
    </w:p>
    <w:p w:rsidR="00F442AB" w:rsidRPr="00102238" w:rsidRDefault="00F442AB">
      <w:pPr>
        <w:pStyle w:val="Standard"/>
        <w:jc w:val="both"/>
        <w:rPr>
          <w:szCs w:val="28"/>
        </w:rPr>
      </w:pPr>
    </w:p>
    <w:p w:rsidR="00F442AB" w:rsidRDefault="00360F77">
      <w:pPr>
        <w:pStyle w:val="Standard"/>
        <w:jc w:val="center"/>
      </w:pPr>
      <w:r>
        <w:rPr>
          <w:b/>
          <w:sz w:val="32"/>
          <w:szCs w:val="32"/>
        </w:rPr>
        <w:t xml:space="preserve">ДУМА </w:t>
      </w:r>
      <w:r>
        <w:rPr>
          <w:b/>
          <w:sz w:val="32"/>
          <w:szCs w:val="32"/>
          <w:lang w:eastAsia="ar-SA"/>
        </w:rPr>
        <w:t>ГОРОДСКОГО ОКРУГА</w:t>
      </w:r>
    </w:p>
    <w:p w:rsidR="00F442AB" w:rsidRDefault="00360F77">
      <w:pPr>
        <w:pStyle w:val="Standard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МУНИЦИПАЛЬНОГО ОБРАЗОВАНИЯ ГОРОДА БРАТСКА</w:t>
      </w:r>
    </w:p>
    <w:p w:rsidR="00F442AB" w:rsidRDefault="00360F77">
      <w:pPr>
        <w:pStyle w:val="Standard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ИРКУТСКОЙ ОБЛАСТИ</w:t>
      </w:r>
    </w:p>
    <w:p w:rsidR="00F442AB" w:rsidRPr="00FE41AB" w:rsidRDefault="00F442AB">
      <w:pPr>
        <w:pStyle w:val="Standard"/>
        <w:jc w:val="center"/>
        <w:rPr>
          <w:sz w:val="22"/>
        </w:rPr>
      </w:pPr>
    </w:p>
    <w:p w:rsidR="00F442AB" w:rsidRPr="00FE41AB" w:rsidRDefault="00F442AB">
      <w:pPr>
        <w:pStyle w:val="Standard"/>
        <w:jc w:val="center"/>
        <w:rPr>
          <w:sz w:val="22"/>
        </w:rPr>
      </w:pPr>
    </w:p>
    <w:p w:rsidR="00F442AB" w:rsidRDefault="00360F77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F442AB" w:rsidRDefault="00F442AB">
      <w:pPr>
        <w:pStyle w:val="Standard"/>
        <w:jc w:val="both"/>
      </w:pPr>
    </w:p>
    <w:p w:rsidR="00F442AB" w:rsidRDefault="00360F77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F442AB" w:rsidRDefault="00360F77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F442AB" w:rsidRDefault="00360F77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F442AB" w:rsidRPr="00FE41AB" w:rsidRDefault="00F442AB">
      <w:pPr>
        <w:pStyle w:val="Standard"/>
        <w:jc w:val="both"/>
        <w:rPr>
          <w:sz w:val="22"/>
        </w:rPr>
      </w:pPr>
    </w:p>
    <w:p w:rsidR="00F442AB" w:rsidRPr="00FE41AB" w:rsidRDefault="00F442AB">
      <w:pPr>
        <w:pStyle w:val="Standard"/>
        <w:jc w:val="both"/>
        <w:rPr>
          <w:sz w:val="22"/>
        </w:rPr>
      </w:pPr>
    </w:p>
    <w:p w:rsidR="00F442AB" w:rsidRDefault="00360F77">
      <w:pPr>
        <w:pStyle w:val="Standard"/>
        <w:jc w:val="center"/>
      </w:pPr>
      <w:r>
        <w:rPr>
          <w:sz w:val="28"/>
          <w:szCs w:val="28"/>
        </w:rPr>
        <w:t>О внесении изменений в приложение 1 к Правилам землепользования</w:t>
      </w:r>
      <w:r>
        <w:rPr>
          <w:sz w:val="28"/>
          <w:szCs w:val="28"/>
        </w:rPr>
        <w:br/>
        <w:t>и застройки муниципального образования города Братска, утвержденным</w:t>
      </w:r>
    </w:p>
    <w:p w:rsidR="00F442AB" w:rsidRDefault="00360F77">
      <w:pPr>
        <w:pStyle w:val="Standard"/>
        <w:jc w:val="center"/>
      </w:pPr>
      <w:r>
        <w:rPr>
          <w:sz w:val="28"/>
          <w:szCs w:val="28"/>
        </w:rPr>
        <w:t>решением Думы города Братска от 07.11.2006 № 227/г-Д</w:t>
      </w:r>
    </w:p>
    <w:p w:rsidR="00F442AB" w:rsidRPr="00FE41AB" w:rsidRDefault="00360F77">
      <w:pPr>
        <w:pStyle w:val="ConsPlusDocList1"/>
        <w:spacing w:line="240" w:lineRule="auto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442AB" w:rsidRDefault="00360F77">
      <w:pPr>
        <w:pStyle w:val="ConsPlusDocList1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реализации постановления администрации муниципального образования города Братска от 20.05.2022 № 918 «О комплексном развитии незастроенной территории», в соответствии с </w:t>
      </w:r>
      <w:r>
        <w:rPr>
          <w:rFonts w:ascii="Times New Roman" w:hAnsi="Times New Roman"/>
          <w:sz w:val="28"/>
          <w:szCs w:val="28"/>
        </w:rPr>
        <w:t>Федеральным законом</w:t>
      </w:r>
      <w:r>
        <w:rPr>
          <w:rFonts w:ascii="Times New Roman" w:hAnsi="Times New Roman"/>
          <w:sz w:val="28"/>
          <w:szCs w:val="28"/>
        </w:rPr>
        <w:br/>
        <w:t>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Градостроительным кодексом Российской Федерации, с учетом </w:t>
      </w:r>
      <w:r>
        <w:rPr>
          <w:rFonts w:ascii="Times New Roman" w:eastAsia="Times New Roman" w:hAnsi="Times New Roman"/>
          <w:spacing w:val="-4"/>
          <w:w w:val="107"/>
          <w:sz w:val="28"/>
          <w:szCs w:val="28"/>
          <w:shd w:val="clear" w:color="auto" w:fill="FFFFFF"/>
          <w:lang w:eastAsia="ar-SA" w:bidi="ar-SA"/>
        </w:rPr>
        <w:t>постановления Правительства Иркутской области от 16.03.2026 № 237-пп «Об установлении в 2026 году на территории Иркутской области наряду со</w:t>
      </w:r>
      <w:proofErr w:type="gramEnd"/>
      <w:r>
        <w:rPr>
          <w:rFonts w:ascii="Times New Roman" w:eastAsia="Times New Roman" w:hAnsi="Times New Roman"/>
          <w:spacing w:val="-4"/>
          <w:w w:val="107"/>
          <w:sz w:val="28"/>
          <w:szCs w:val="28"/>
          <w:shd w:val="clear" w:color="auto" w:fill="FFFFFF"/>
          <w:lang w:eastAsia="ar-SA" w:bidi="ar-SA"/>
        </w:rPr>
        <w:t xml:space="preserve"> случаями, предусмотренными законодательством о градостроительной деятельности, случаев утверждения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или публичных слушаний»,</w:t>
      </w:r>
      <w:r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статьями 8, 29, 38, 57, 59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FE41A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 Братска</w:t>
      </w:r>
      <w:r w:rsidR="00FE41AB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bookmarkEnd w:id="0"/>
      <w:r>
        <w:rPr>
          <w:rFonts w:ascii="Times New Roman" w:hAnsi="Times New Roman" w:cs="Times New Roman"/>
          <w:sz w:val="28"/>
          <w:szCs w:val="28"/>
        </w:rPr>
        <w:t>, Дума города Братска</w:t>
      </w:r>
    </w:p>
    <w:p w:rsidR="00F442AB" w:rsidRPr="00FE41AB" w:rsidRDefault="00F442AB">
      <w:pPr>
        <w:pStyle w:val="ConsPlusTitle1"/>
        <w:spacing w:line="240" w:lineRule="auto"/>
        <w:rPr>
          <w:rFonts w:ascii="Times New Roman" w:hAnsi="Times New Roman" w:cs="Times New Roman"/>
          <w:b w:val="0"/>
          <w:sz w:val="22"/>
          <w:szCs w:val="24"/>
        </w:rPr>
      </w:pPr>
    </w:p>
    <w:p w:rsidR="00F442AB" w:rsidRPr="00FE41AB" w:rsidRDefault="00F442AB">
      <w:pPr>
        <w:pStyle w:val="Standard"/>
        <w:rPr>
          <w:rFonts w:eastAsia="Arial"/>
          <w:sz w:val="22"/>
          <w:lang w:bidi="hi-IN"/>
        </w:rPr>
      </w:pPr>
    </w:p>
    <w:p w:rsidR="00F442AB" w:rsidRDefault="00360F77">
      <w:pPr>
        <w:pStyle w:val="ConsPlusDocList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F442AB" w:rsidRPr="00FE41AB" w:rsidRDefault="00F442AB">
      <w:pPr>
        <w:pStyle w:val="ConsPlusDocList"/>
        <w:jc w:val="both"/>
        <w:rPr>
          <w:rFonts w:ascii="Times New Roman" w:hAnsi="Times New Roman" w:cs="Times New Roman"/>
          <w:sz w:val="22"/>
          <w:szCs w:val="24"/>
        </w:rPr>
      </w:pPr>
    </w:p>
    <w:p w:rsidR="00F442AB" w:rsidRPr="00FE41AB" w:rsidRDefault="00F442AB">
      <w:pPr>
        <w:pStyle w:val="Standard"/>
        <w:jc w:val="both"/>
        <w:rPr>
          <w:rFonts w:eastAsia="Arial"/>
          <w:sz w:val="22"/>
        </w:rPr>
      </w:pPr>
    </w:p>
    <w:p w:rsidR="00F442AB" w:rsidRDefault="00360F77" w:rsidP="006B61AF">
      <w:pPr>
        <w:pStyle w:val="210"/>
        <w:widowControl w:val="0"/>
        <w:spacing w:after="0" w:line="240" w:lineRule="auto"/>
        <w:ind w:firstLine="709"/>
        <w:jc w:val="both"/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Внести в приложение 1 к </w:t>
      </w:r>
      <w:r>
        <w:rPr>
          <w:rFonts w:eastAsia="Arial"/>
          <w:color w:val="000000"/>
          <w:sz w:val="28"/>
          <w:szCs w:val="28"/>
          <w:shd w:val="clear" w:color="auto" w:fill="FFFFFF"/>
          <w:lang w:eastAsia="ru-RU" w:bidi="hi-IN"/>
        </w:rPr>
        <w:t>Правилам землепользования и застройки муниципального образования города Братска, утвержденны</w:t>
      </w:r>
      <w:r>
        <w:rPr>
          <w:color w:val="000000"/>
          <w:sz w:val="28"/>
          <w:szCs w:val="28"/>
          <w:shd w:val="clear" w:color="auto" w:fill="FFFFFF"/>
        </w:rPr>
        <w:t>м</w:t>
      </w:r>
      <w:r>
        <w:rPr>
          <w:rFonts w:eastAsia="Arial"/>
          <w:color w:val="000000"/>
          <w:sz w:val="28"/>
          <w:szCs w:val="28"/>
          <w:shd w:val="clear" w:color="auto" w:fill="FFFFFF"/>
          <w:lang w:eastAsia="ru-RU" w:bidi="hi-IN"/>
        </w:rPr>
        <w:t xml:space="preserve"> решением Думы города Братска от 07.11.2006 № 227/г-Д </w:t>
      </w:r>
      <w:r>
        <w:rPr>
          <w:sz w:val="28"/>
          <w:szCs w:val="28"/>
        </w:rPr>
        <w:t>«О Правилах землепользования</w:t>
      </w:r>
      <w:r>
        <w:rPr>
          <w:sz w:val="28"/>
          <w:szCs w:val="28"/>
        </w:rPr>
        <w:br/>
        <w:t xml:space="preserve">и застройки муниципального образования города Братска», </w:t>
      </w:r>
      <w:r>
        <w:rPr>
          <w:spacing w:val="-2"/>
          <w:w w:val="107"/>
          <w:sz w:val="28"/>
          <w:szCs w:val="28"/>
        </w:rPr>
        <w:t>изменения,</w:t>
      </w:r>
      <w:r w:rsidR="006B61AF" w:rsidRPr="006B61AF">
        <w:rPr>
          <w:color w:val="000000"/>
          <w:spacing w:val="-2"/>
          <w:sz w:val="28"/>
          <w:szCs w:val="28"/>
          <w:lang w:eastAsia="ru-RU"/>
        </w:rPr>
        <w:t xml:space="preserve"> </w:t>
      </w:r>
      <w:r w:rsidR="006B61AF" w:rsidRPr="00A61481">
        <w:rPr>
          <w:color w:val="000000"/>
          <w:spacing w:val="-2"/>
          <w:sz w:val="28"/>
          <w:szCs w:val="28"/>
          <w:lang w:eastAsia="ru-RU"/>
        </w:rPr>
        <w:t>в соответствии с координатами характерных точек границ, указанных в приложении к настоящему решению Думы города Братска</w:t>
      </w:r>
      <w:r w:rsidR="006B61AF" w:rsidRPr="00A61481">
        <w:rPr>
          <w:color w:val="000000"/>
          <w:sz w:val="28"/>
          <w:szCs w:val="28"/>
          <w:lang w:eastAsia="ru-RU"/>
        </w:rPr>
        <w:t xml:space="preserve">, </w:t>
      </w:r>
      <w:r w:rsidR="006B61AF" w:rsidRPr="00A61481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в части изменения</w:t>
      </w:r>
      <w:r w:rsidR="006B61AF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cs="Arial"/>
          <w:spacing w:val="-2"/>
          <w:w w:val="107"/>
          <w:sz w:val="28"/>
          <w:szCs w:val="28"/>
          <w:shd w:val="clear" w:color="auto" w:fill="FFFFFF"/>
          <w:lang w:eastAsia="ar-SA"/>
        </w:rPr>
        <w:lastRenderedPageBreak/>
        <w:t>границ территориальной зоны индивидуальной жилой застройки</w:t>
      </w:r>
      <w:r w:rsidR="00BB7D5B">
        <w:rPr>
          <w:rFonts w:cs="Arial"/>
          <w:spacing w:val="-2"/>
          <w:w w:val="107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cs="Arial"/>
          <w:spacing w:val="-2"/>
          <w:w w:val="107"/>
          <w:sz w:val="28"/>
          <w:szCs w:val="28"/>
          <w:shd w:val="clear" w:color="auto" w:fill="FFFFFF"/>
          <w:lang w:eastAsia="ar-SA"/>
        </w:rPr>
        <w:t xml:space="preserve">(Ж-1) </w:t>
      </w:r>
      <w:r>
        <w:rPr>
          <w:rFonts w:eastAsia="Arial"/>
          <w:color w:val="000000"/>
          <w:spacing w:val="-2"/>
          <w:w w:val="107"/>
          <w:sz w:val="28"/>
          <w:szCs w:val="28"/>
          <w:lang w:eastAsia="ar-SA"/>
        </w:rPr>
        <w:t>на следующие</w:t>
      </w:r>
      <w:proofErr w:type="gramEnd"/>
      <w:r>
        <w:rPr>
          <w:rFonts w:eastAsia="Arial"/>
          <w:color w:val="000000"/>
          <w:spacing w:val="-2"/>
          <w:w w:val="107"/>
          <w:sz w:val="28"/>
          <w:szCs w:val="28"/>
          <w:lang w:eastAsia="ar-SA"/>
        </w:rPr>
        <w:t xml:space="preserve"> территориальные зоны:</w:t>
      </w:r>
    </w:p>
    <w:p w:rsidR="00F442AB" w:rsidRDefault="00360F77">
      <w:pPr>
        <w:pStyle w:val="310"/>
        <w:widowControl w:val="0"/>
        <w:ind w:firstLine="709"/>
        <w:jc w:val="both"/>
      </w:pPr>
      <w:r>
        <w:rPr>
          <w:rFonts w:eastAsia="Arial"/>
          <w:color w:val="000000"/>
          <w:szCs w:val="28"/>
        </w:rPr>
        <w:t>1) </w:t>
      </w:r>
      <w:proofErr w:type="gramStart"/>
      <w:r>
        <w:rPr>
          <w:rFonts w:eastAsia="Arial"/>
          <w:color w:val="000000"/>
          <w:szCs w:val="28"/>
        </w:rPr>
        <w:t>рекреационную</w:t>
      </w:r>
      <w:proofErr w:type="gramEnd"/>
      <w:r>
        <w:rPr>
          <w:rFonts w:eastAsia="Arial"/>
          <w:color w:val="000000"/>
          <w:szCs w:val="28"/>
        </w:rPr>
        <w:t xml:space="preserve"> лесов и лесопарков </w:t>
      </w:r>
      <w:r>
        <w:rPr>
          <w:rFonts w:eastAsia="Arial"/>
          <w:szCs w:val="28"/>
        </w:rPr>
        <w:t>(</w:t>
      </w:r>
      <w:r>
        <w:rPr>
          <w:iCs/>
          <w:szCs w:val="28"/>
        </w:rPr>
        <w:t>Р-1</w:t>
      </w:r>
      <w:r>
        <w:rPr>
          <w:rFonts w:eastAsia="Arial"/>
          <w:szCs w:val="28"/>
        </w:rPr>
        <w:t>)</w:t>
      </w:r>
      <w:r>
        <w:rPr>
          <w:rFonts w:eastAsia="Arial"/>
          <w:color w:val="000000"/>
          <w:szCs w:val="28"/>
        </w:rPr>
        <w:t xml:space="preserve"> в отношении земельных участков по адресам:</w:t>
      </w:r>
    </w:p>
    <w:p w:rsidR="00F442AB" w:rsidRDefault="00360F77">
      <w:pPr>
        <w:pStyle w:val="310"/>
        <w:widowControl w:val="0"/>
        <w:ind w:firstLine="709"/>
        <w:jc w:val="both"/>
        <w:rPr>
          <w:rFonts w:eastAsia="Arial"/>
          <w:color w:val="000000"/>
          <w:szCs w:val="28"/>
        </w:rPr>
      </w:pPr>
      <w:r>
        <w:rPr>
          <w:rFonts w:eastAsia="Arial"/>
          <w:color w:val="000000"/>
          <w:szCs w:val="28"/>
        </w:rPr>
        <w:t>а) Российская Федерация, Иркутская область, город Братск, жилой район Центральный, улица Мачтовая, земельный участок 4;</w:t>
      </w:r>
    </w:p>
    <w:p w:rsidR="00F442AB" w:rsidRDefault="00360F77">
      <w:pPr>
        <w:pStyle w:val="310"/>
        <w:widowControl w:val="0"/>
        <w:ind w:firstLine="709"/>
        <w:jc w:val="both"/>
        <w:rPr>
          <w:rFonts w:eastAsia="Arial"/>
          <w:color w:val="000000"/>
          <w:szCs w:val="28"/>
        </w:rPr>
      </w:pPr>
      <w:r>
        <w:rPr>
          <w:rFonts w:eastAsia="Arial"/>
          <w:color w:val="000000"/>
          <w:szCs w:val="28"/>
        </w:rPr>
        <w:t>б) Российская Федерация, Иркутская область, город Братск, жилой район Центральный (западная часть территории комплексного развития);</w:t>
      </w:r>
    </w:p>
    <w:p w:rsidR="00F442AB" w:rsidRDefault="00360F77">
      <w:pPr>
        <w:pStyle w:val="310"/>
        <w:widowControl w:val="0"/>
        <w:ind w:firstLine="709"/>
        <w:jc w:val="both"/>
      </w:pPr>
      <w:r>
        <w:rPr>
          <w:rFonts w:eastAsia="Arial"/>
          <w:color w:val="000000"/>
          <w:szCs w:val="28"/>
        </w:rPr>
        <w:t>2) общественно-деловую (О-1) в отношении земельных участков по адресам: Российская Федерация, Иркутская область, город Братск, жилой район Центральный, улица Мачтовая, земельные участки 2, 6;</w:t>
      </w:r>
    </w:p>
    <w:p w:rsidR="00F442AB" w:rsidRDefault="00360F77">
      <w:pPr>
        <w:pStyle w:val="310"/>
        <w:widowControl w:val="0"/>
        <w:ind w:firstLine="709"/>
        <w:jc w:val="both"/>
      </w:pPr>
      <w:r>
        <w:rPr>
          <w:rFonts w:eastAsia="Arial"/>
          <w:color w:val="000000"/>
          <w:szCs w:val="28"/>
        </w:rPr>
        <w:t>3) </w:t>
      </w:r>
      <w:r>
        <w:rPr>
          <w:rFonts w:eastAsia="Arial" w:cs="Arial"/>
          <w:bCs/>
          <w:color w:val="000000"/>
          <w:szCs w:val="28"/>
        </w:rPr>
        <w:t xml:space="preserve">автомобильного транспорта </w:t>
      </w:r>
      <w:r>
        <w:rPr>
          <w:rFonts w:eastAsia="Arial"/>
          <w:bCs/>
          <w:color w:val="000000"/>
          <w:szCs w:val="28"/>
        </w:rPr>
        <w:t xml:space="preserve">(ИТ-2) </w:t>
      </w:r>
      <w:r>
        <w:rPr>
          <w:rFonts w:eastAsia="Arial"/>
          <w:color w:val="000000"/>
          <w:szCs w:val="28"/>
        </w:rPr>
        <w:t>в отношении земельных участков по адресам:</w:t>
      </w:r>
    </w:p>
    <w:p w:rsidR="00F442AB" w:rsidRDefault="00360F77">
      <w:pPr>
        <w:pStyle w:val="310"/>
        <w:widowControl w:val="0"/>
        <w:ind w:firstLine="709"/>
        <w:jc w:val="both"/>
      </w:pPr>
      <w:r>
        <w:rPr>
          <w:rFonts w:eastAsia="Arial"/>
          <w:color w:val="000000"/>
          <w:szCs w:val="28"/>
        </w:rPr>
        <w:t>а) Российская Федерация, Иркутская область, город Братск, жилой район Центральный, улица Возрождения, земельные участки 41А, 41Б;</w:t>
      </w:r>
    </w:p>
    <w:p w:rsidR="00F442AB" w:rsidRDefault="00360F77">
      <w:pPr>
        <w:pStyle w:val="310"/>
        <w:widowControl w:val="0"/>
        <w:ind w:firstLine="709"/>
        <w:jc w:val="both"/>
      </w:pPr>
      <w:r>
        <w:t xml:space="preserve">б) Российская Федерация, Иркутская область, город Братск, жилой район Центральный, </w:t>
      </w:r>
      <w:r>
        <w:rPr>
          <w:rFonts w:eastAsia="Arial"/>
          <w:color w:val="000000"/>
          <w:szCs w:val="28"/>
          <w:lang w:bidi="hi-IN"/>
        </w:rPr>
        <w:t>переулок Зефир, земельный участок 11А;</w:t>
      </w:r>
    </w:p>
    <w:p w:rsidR="00F442AB" w:rsidRDefault="00360F77">
      <w:pPr>
        <w:pStyle w:val="210"/>
        <w:widowControl w:val="0"/>
        <w:spacing w:after="0" w:line="100" w:lineRule="atLeast"/>
        <w:ind w:firstLine="709"/>
        <w:jc w:val="both"/>
      </w:pPr>
      <w:proofErr w:type="gramStart"/>
      <w:r>
        <w:rPr>
          <w:rFonts w:eastAsia="Arial"/>
          <w:color w:val="000000"/>
          <w:spacing w:val="-2"/>
          <w:w w:val="107"/>
          <w:sz w:val="28"/>
          <w:szCs w:val="28"/>
          <w:lang w:eastAsia="ru-RU"/>
        </w:rPr>
        <w:t xml:space="preserve">в) Российская Федерация, Иркутская область, город Братск, жилой район Центральный, улицы Возрождения, Мачтовая, </w:t>
      </w:r>
      <w:r>
        <w:rPr>
          <w:rFonts w:eastAsia="Arial Unicode MS" w:cs="Tahoma"/>
          <w:spacing w:val="-2"/>
          <w:w w:val="107"/>
          <w:sz w:val="28"/>
          <w:szCs w:val="24"/>
          <w:lang w:bidi="hi-IN"/>
        </w:rPr>
        <w:t>переулки Бриз, Пассат, Сирокко, Зефир</w:t>
      </w:r>
      <w:r>
        <w:rPr>
          <w:rFonts w:eastAsia="Arial"/>
          <w:w w:val="107"/>
          <w:sz w:val="28"/>
          <w:szCs w:val="28"/>
          <w:lang w:eastAsia="ru-RU" w:bidi="hi-IN"/>
        </w:rPr>
        <w:t>.</w:t>
      </w:r>
      <w:proofErr w:type="gramEnd"/>
    </w:p>
    <w:p w:rsidR="00F442AB" w:rsidRPr="00DA13AF" w:rsidRDefault="00F442AB">
      <w:pPr>
        <w:pStyle w:val="210"/>
        <w:widowControl w:val="0"/>
        <w:spacing w:after="0" w:line="100" w:lineRule="atLeast"/>
        <w:ind w:firstLine="709"/>
        <w:jc w:val="both"/>
        <w:rPr>
          <w:sz w:val="24"/>
        </w:rPr>
      </w:pPr>
    </w:p>
    <w:p w:rsidR="00F442AB" w:rsidRDefault="00360F77">
      <w:pPr>
        <w:pStyle w:val="210"/>
        <w:widowControl w:val="0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2. Настоящее решение Думы города Братска подлежит официальному опубликованию.</w:t>
      </w:r>
    </w:p>
    <w:p w:rsidR="00F442AB" w:rsidRDefault="00F442AB">
      <w:pPr>
        <w:pStyle w:val="210"/>
        <w:widowControl w:val="0"/>
        <w:spacing w:after="0" w:line="100" w:lineRule="atLeast"/>
        <w:jc w:val="both"/>
        <w:rPr>
          <w:sz w:val="24"/>
          <w:szCs w:val="24"/>
        </w:rPr>
      </w:pPr>
    </w:p>
    <w:p w:rsidR="00F442AB" w:rsidRDefault="00360F77">
      <w:pPr>
        <w:pStyle w:val="Standard"/>
        <w:spacing w:line="100" w:lineRule="atLeast"/>
        <w:jc w:val="both"/>
      </w:pPr>
      <w:r>
        <w:rPr>
          <w:rFonts w:eastAsia="Arial"/>
          <w:sz w:val="28"/>
          <w:szCs w:val="28"/>
        </w:rPr>
        <w:tab/>
        <w:t>3. Контроль за исполнением настоящего решения Думы города Братска возложить на постоянную депутатскую комиссию по городскому хозяйству                и муниципальной собственности.</w:t>
      </w:r>
    </w:p>
    <w:p w:rsidR="00F442AB" w:rsidRDefault="00F442AB">
      <w:pPr>
        <w:pStyle w:val="Standard"/>
        <w:spacing w:line="100" w:lineRule="atLeast"/>
        <w:jc w:val="both"/>
        <w:rPr>
          <w:rFonts w:eastAsia="Arial"/>
        </w:rPr>
      </w:pPr>
    </w:p>
    <w:p w:rsidR="00F442AB" w:rsidRDefault="00F442AB">
      <w:pPr>
        <w:pStyle w:val="210"/>
        <w:spacing w:after="0" w:line="100" w:lineRule="atLeast"/>
        <w:rPr>
          <w:sz w:val="24"/>
          <w:szCs w:val="24"/>
        </w:rPr>
      </w:pPr>
    </w:p>
    <w:p w:rsidR="00F442AB" w:rsidRDefault="00360F77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города Братска</w:t>
      </w:r>
    </w:p>
    <w:p w:rsidR="00F442AB" w:rsidRDefault="00360F77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О.В. Янькова</w:t>
      </w:r>
    </w:p>
    <w:p w:rsidR="00F442AB" w:rsidRDefault="00F442AB">
      <w:pPr>
        <w:pStyle w:val="Standard"/>
        <w:jc w:val="right"/>
      </w:pPr>
    </w:p>
    <w:p w:rsidR="00F442AB" w:rsidRDefault="00F442AB">
      <w:pPr>
        <w:pStyle w:val="Standard"/>
        <w:jc w:val="right"/>
      </w:pPr>
    </w:p>
    <w:p w:rsidR="00F442AB" w:rsidRDefault="00360F77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Мэр города Братска</w:t>
      </w:r>
    </w:p>
    <w:p w:rsidR="00F442AB" w:rsidRDefault="00360F77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А.С. Дубровин</w:t>
      </w:r>
    </w:p>
    <w:p w:rsidR="00F442AB" w:rsidRDefault="00F442AB">
      <w:pPr>
        <w:pStyle w:val="Standard"/>
      </w:pPr>
    </w:p>
    <w:p w:rsidR="00F442AB" w:rsidRDefault="00360F77">
      <w:pPr>
        <w:pStyle w:val="Standard"/>
        <w:spacing w:line="360" w:lineRule="auto"/>
        <w:jc w:val="both"/>
      </w:pPr>
      <w:r>
        <w:t>от _______________</w:t>
      </w:r>
    </w:p>
    <w:p w:rsidR="00F442AB" w:rsidRDefault="00360F77">
      <w:pPr>
        <w:pStyle w:val="Standard"/>
        <w:spacing w:line="360" w:lineRule="auto"/>
        <w:jc w:val="both"/>
      </w:pPr>
      <w:r>
        <w:t>№ _____/г-Д</w:t>
      </w:r>
    </w:p>
    <w:p w:rsidR="00F442AB" w:rsidRDefault="00F442AB">
      <w:pPr>
        <w:pStyle w:val="Standard"/>
        <w:jc w:val="right"/>
      </w:pPr>
    </w:p>
    <w:p w:rsidR="00F442AB" w:rsidRDefault="00F442AB">
      <w:pPr>
        <w:pStyle w:val="Standard"/>
        <w:jc w:val="right"/>
      </w:pPr>
    </w:p>
    <w:p w:rsidR="00F442AB" w:rsidRDefault="00F442AB">
      <w:pPr>
        <w:pStyle w:val="Standard"/>
        <w:jc w:val="right"/>
      </w:pPr>
    </w:p>
    <w:p w:rsidR="00F442AB" w:rsidRDefault="00F442AB">
      <w:pPr>
        <w:pStyle w:val="Standard"/>
        <w:jc w:val="right"/>
      </w:pPr>
    </w:p>
    <w:p w:rsidR="006B61AF" w:rsidRDefault="006B61AF">
      <w:pPr>
        <w:pStyle w:val="Standard"/>
        <w:jc w:val="right"/>
      </w:pPr>
    </w:p>
    <w:p w:rsidR="009D76D1" w:rsidRDefault="009D76D1">
      <w:pPr>
        <w:pStyle w:val="Standard"/>
        <w:jc w:val="right"/>
      </w:pPr>
    </w:p>
    <w:p w:rsidR="009D76D1" w:rsidRDefault="009D76D1">
      <w:pPr>
        <w:pStyle w:val="Standard"/>
        <w:jc w:val="right"/>
      </w:pPr>
    </w:p>
    <w:p w:rsidR="00F442AB" w:rsidRDefault="00360F77">
      <w:pPr>
        <w:pStyle w:val="Standard"/>
        <w:jc w:val="right"/>
      </w:pPr>
      <w:r>
        <w:t>Опубликовано</w:t>
      </w:r>
    </w:p>
    <w:p w:rsidR="00F442AB" w:rsidRDefault="00360F77">
      <w:pPr>
        <w:pStyle w:val="Standard"/>
        <w:jc w:val="right"/>
      </w:pPr>
      <w:r>
        <w:t>__________</w:t>
      </w:r>
    </w:p>
    <w:p w:rsidR="00F442AB" w:rsidRDefault="00360F77">
      <w:pPr>
        <w:pStyle w:val="Standard"/>
        <w:ind w:left="496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442AB" w:rsidRDefault="00360F77">
      <w:pPr>
        <w:pStyle w:val="Standard"/>
        <w:tabs>
          <w:tab w:val="center" w:pos="0"/>
          <w:tab w:val="left" w:pos="5670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 решению Думы города Братска</w:t>
      </w:r>
    </w:p>
    <w:p w:rsidR="00F442AB" w:rsidRDefault="00360F77">
      <w:pPr>
        <w:pStyle w:val="Standard"/>
        <w:tabs>
          <w:tab w:val="left" w:pos="5670"/>
          <w:tab w:val="right" w:pos="9638"/>
        </w:tabs>
        <w:jc w:val="both"/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от ___________ № _______/г-Д</w:t>
      </w:r>
    </w:p>
    <w:p w:rsidR="00F442AB" w:rsidRPr="006B61AF" w:rsidRDefault="00F442AB">
      <w:pPr>
        <w:pStyle w:val="Standard"/>
        <w:jc w:val="center"/>
        <w:rPr>
          <w:bCs/>
          <w:sz w:val="20"/>
        </w:rPr>
      </w:pPr>
    </w:p>
    <w:p w:rsidR="00F442AB" w:rsidRPr="006B61AF" w:rsidRDefault="00F442AB">
      <w:pPr>
        <w:pStyle w:val="Standard"/>
        <w:jc w:val="center"/>
        <w:rPr>
          <w:b/>
          <w:bCs/>
          <w:sz w:val="18"/>
          <w:szCs w:val="22"/>
        </w:rPr>
      </w:pPr>
    </w:p>
    <w:p w:rsidR="00F442AB" w:rsidRDefault="00360F77">
      <w:pPr>
        <w:pStyle w:val="Standard"/>
        <w:tabs>
          <w:tab w:val="left" w:pos="990"/>
        </w:tabs>
        <w:ind w:firstLine="705"/>
        <w:jc w:val="center"/>
      </w:pPr>
      <w:r>
        <w:rPr>
          <w:rFonts w:eastAsia="Arial" w:cs="Arial"/>
          <w:color w:val="000000"/>
          <w:sz w:val="28"/>
          <w:szCs w:val="28"/>
        </w:rPr>
        <w:t>Координаты</w:t>
      </w:r>
    </w:p>
    <w:p w:rsidR="00F442AB" w:rsidRDefault="00360F77">
      <w:pPr>
        <w:pStyle w:val="Standard"/>
        <w:tabs>
          <w:tab w:val="left" w:pos="990"/>
        </w:tabs>
        <w:ind w:firstLine="705"/>
        <w:jc w:val="center"/>
      </w:pPr>
      <w:r>
        <w:rPr>
          <w:rFonts w:eastAsia="Arial" w:cs="Arial"/>
          <w:color w:val="000000"/>
          <w:sz w:val="28"/>
          <w:szCs w:val="28"/>
        </w:rPr>
        <w:t>характерных точек границ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17"/>
        <w:gridCol w:w="1596"/>
        <w:gridCol w:w="1614"/>
      </w:tblGrid>
      <w:tr w:rsidR="00F442AB">
        <w:trPr>
          <w:trHeight w:val="450"/>
        </w:trPr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Обозначение</w:t>
            </w:r>
          </w:p>
          <w:p w:rsidR="00F442AB" w:rsidRDefault="00360F77">
            <w:pPr>
              <w:pStyle w:val="Standard"/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характерных</w:t>
            </w:r>
          </w:p>
          <w:p w:rsidR="00F442AB" w:rsidRDefault="00360F77">
            <w:pPr>
              <w:pStyle w:val="Standard"/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точек границ</w:t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Координаты, м</w:t>
            </w:r>
          </w:p>
        </w:tc>
        <w:tc>
          <w:tcPr>
            <w:tcW w:w="1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Обозначение</w:t>
            </w:r>
          </w:p>
          <w:p w:rsidR="00F442AB" w:rsidRDefault="00360F77">
            <w:pPr>
              <w:pStyle w:val="Standard"/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характерных</w:t>
            </w:r>
          </w:p>
          <w:p w:rsidR="00F442AB" w:rsidRDefault="00360F77">
            <w:pPr>
              <w:pStyle w:val="Standard"/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точек границ</w:t>
            </w:r>
          </w:p>
        </w:tc>
        <w:tc>
          <w:tcPr>
            <w:tcW w:w="3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Координаты, м</w:t>
            </w:r>
          </w:p>
        </w:tc>
      </w:tr>
      <w:tr w:rsidR="00F442AB">
        <w:tc>
          <w:tcPr>
            <w:tcW w:w="16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F442AB">
            <w:pPr>
              <w:suppressAutoHyphens w:val="0"/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Y</w:t>
            </w:r>
          </w:p>
        </w:tc>
        <w:tc>
          <w:tcPr>
            <w:tcW w:w="16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F442AB">
            <w:pPr>
              <w:suppressAutoHyphens w:val="0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Y</w:t>
            </w:r>
          </w:p>
        </w:tc>
      </w:tr>
      <w:tr w:rsidR="00F442AB">
        <w:trPr>
          <w:trHeight w:val="284"/>
        </w:trPr>
        <w:tc>
          <w:tcPr>
            <w:tcW w:w="48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Территориальная зона Ж-1</w:t>
            </w:r>
          </w:p>
        </w:tc>
        <w:tc>
          <w:tcPr>
            <w:tcW w:w="48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Территориальная зона ИТ-2</w:t>
            </w:r>
          </w:p>
        </w:tc>
      </w:tr>
      <w:tr w:rsidR="00F442AB">
        <w:trPr>
          <w:trHeight w:val="284"/>
        </w:trPr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817536,78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3163819,73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1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817484,25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3163966,38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817535,08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3163824,46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2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817481,31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3163974,61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817491,53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3163813,57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817481,09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3163974,86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817472,13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3163808,72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817469,37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3163988,43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817443,02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3163801,45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817338,48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3163955,72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817413,91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3163794,17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817275,90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3163940,07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817394,50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3163789,32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817190,04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3163918,61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817365,40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3163782,05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817110,43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3163898,71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817336,29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3163774,77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817119,14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3163868,36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817316,89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3163769,92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817117,99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3163867,32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817287,79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3163762,65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817123,18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3163849,06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817258,67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3163755,37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817134,37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3163808,16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817239,26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3163750,52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817157,16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3163724,84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817210,16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3163743,22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817169,16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3163727,84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817181,05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3163735,91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817167,95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3163732,69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817167,95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3163732,69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817181,05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3163735,91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817169,16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3163727,84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817144,67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3163881,50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817536,78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3163819,73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817202,89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3163896,05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817275,9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3163940,07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817239,26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3163750,52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817268,5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3163969,68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817258,67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3163755,37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817182,75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3163947,78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817222,30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3163900,90</w:t>
            </w:r>
          </w:p>
        </w:tc>
      </w:tr>
      <w:tr w:rsidR="00F442AB">
        <w:trPr>
          <w:trHeight w:val="301"/>
        </w:trPr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817190,04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3163918,61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817280,51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3163915,45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817275,9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jc w:val="center"/>
            </w:pPr>
            <w:r>
              <w:t>3163940,07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817316,89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3163769,92</w:t>
            </w:r>
          </w:p>
        </w:tc>
      </w:tr>
      <w:tr w:rsidR="00F442AB">
        <w:tc>
          <w:tcPr>
            <w:tcW w:w="48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Территориальная зона О-1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817336,29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3163774,77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817275,9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3163940,07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817299,91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3163920,30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817268,5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3163969,68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817358,12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3163934,85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817182,75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3163947,78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817394,50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3163789,32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817190,04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3163918,61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817413,91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3163794,17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817275,9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3163940,07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817377,54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3163939,71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817435,75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3163954,26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817435,75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3163954,26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817190,04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3163918,61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31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817472,13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3163808,72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817182,75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3163947,78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32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817491,53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3163813,57</w:t>
            </w:r>
          </w:p>
        </w:tc>
      </w:tr>
      <w:tr w:rsidR="00F442AB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817102,21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3163927,29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33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817455,15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3163959,11</w:t>
            </w:r>
          </w:p>
        </w:tc>
      </w:tr>
      <w:tr w:rsidR="00F442AB">
        <w:trPr>
          <w:trHeight w:val="253"/>
        </w:trPr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817110,43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3163898,71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817484,25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2AB" w:rsidRDefault="00360F77">
            <w:pPr>
              <w:pStyle w:val="Standard"/>
              <w:tabs>
                <w:tab w:val="left" w:pos="990"/>
              </w:tabs>
              <w:jc w:val="center"/>
            </w:pPr>
            <w:r>
              <w:t>3163966,38</w:t>
            </w:r>
          </w:p>
        </w:tc>
      </w:tr>
    </w:tbl>
    <w:p w:rsidR="00F442AB" w:rsidRDefault="00F442AB" w:rsidP="006B61AF">
      <w:pPr>
        <w:pStyle w:val="Standard"/>
        <w:tabs>
          <w:tab w:val="left" w:pos="990"/>
        </w:tabs>
        <w:ind w:firstLine="705"/>
        <w:jc w:val="center"/>
      </w:pPr>
    </w:p>
    <w:sectPr w:rsidR="00F442AB" w:rsidSect="006B61AF">
      <w:footerReference w:type="even" r:id="rId10"/>
      <w:footerReference w:type="default" r:id="rId11"/>
      <w:pgSz w:w="11906" w:h="16838"/>
      <w:pgMar w:top="1134" w:right="567" w:bottom="851" w:left="1701" w:header="720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E87" w:rsidRDefault="00360F77">
      <w:r>
        <w:separator/>
      </w:r>
    </w:p>
  </w:endnote>
  <w:endnote w:type="continuationSeparator" w:id="0">
    <w:p w:rsidR="00831E87" w:rsidRDefault="0036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OpenSymbol, 'Arial Unicode MS'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PageNumWizard_FOOTER_MP02"/>
  <w:p w:rsidR="00FE456B" w:rsidRPr="006B61AF" w:rsidRDefault="00360F77">
    <w:pPr>
      <w:pStyle w:val="a6"/>
      <w:jc w:val="right"/>
      <w:rPr>
        <w:rFonts w:ascii="Times New Roman" w:hAnsi="Times New Roman" w:cs="Times New Roman"/>
      </w:rPr>
    </w:pPr>
    <w:r w:rsidRPr="006B61AF">
      <w:rPr>
        <w:rFonts w:ascii="Times New Roman" w:hAnsi="Times New Roman" w:cs="Times New Roman"/>
      </w:rPr>
      <w:fldChar w:fldCharType="begin"/>
    </w:r>
    <w:r w:rsidRPr="006B61AF">
      <w:rPr>
        <w:rFonts w:ascii="Times New Roman" w:hAnsi="Times New Roman" w:cs="Times New Roman"/>
      </w:rPr>
      <w:instrText xml:space="preserve"> PAGE </w:instrText>
    </w:r>
    <w:r w:rsidRPr="006B61AF">
      <w:rPr>
        <w:rFonts w:ascii="Times New Roman" w:hAnsi="Times New Roman" w:cs="Times New Roman"/>
      </w:rPr>
      <w:fldChar w:fldCharType="separate"/>
    </w:r>
    <w:r w:rsidR="0095313A">
      <w:rPr>
        <w:rFonts w:ascii="Times New Roman" w:hAnsi="Times New Roman" w:cs="Times New Roman"/>
        <w:noProof/>
      </w:rPr>
      <w:t>4</w:t>
    </w:r>
    <w:r w:rsidRPr="006B61AF">
      <w:rPr>
        <w:rFonts w:ascii="Times New Roman" w:hAnsi="Times New Roman" w:cs="Times New Roman"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6B" w:rsidRDefault="0095313A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E87" w:rsidRDefault="00360F77">
      <w:r>
        <w:rPr>
          <w:color w:val="000000"/>
        </w:rPr>
        <w:separator/>
      </w:r>
    </w:p>
  </w:footnote>
  <w:footnote w:type="continuationSeparator" w:id="0">
    <w:p w:rsidR="00831E87" w:rsidRDefault="00360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F725E"/>
    <w:multiLevelType w:val="multilevel"/>
    <w:tmpl w:val="A4980CB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42AB"/>
    <w:rsid w:val="00102238"/>
    <w:rsid w:val="00300E6D"/>
    <w:rsid w:val="00360F77"/>
    <w:rsid w:val="004A3D6D"/>
    <w:rsid w:val="005B725C"/>
    <w:rsid w:val="00652F07"/>
    <w:rsid w:val="006B61AF"/>
    <w:rsid w:val="00831E87"/>
    <w:rsid w:val="0095313A"/>
    <w:rsid w:val="009D76D1"/>
    <w:rsid w:val="00A01427"/>
    <w:rsid w:val="00BB7D5B"/>
    <w:rsid w:val="00CF07C5"/>
    <w:rsid w:val="00DA13AF"/>
    <w:rsid w:val="00F442AB"/>
    <w:rsid w:val="00FE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outlineLvl w:val="0"/>
    </w:pPr>
    <w:rPr>
      <w:sz w:val="28"/>
    </w:rPr>
  </w:style>
  <w:style w:type="paragraph" w:styleId="2">
    <w:name w:val="heading 2"/>
    <w:basedOn w:val="Standard"/>
    <w:next w:val="Standard"/>
    <w:pPr>
      <w:keepNext/>
      <w:jc w:val="both"/>
      <w:outlineLvl w:val="1"/>
    </w:pPr>
    <w:rPr>
      <w:b/>
      <w:bCs/>
      <w:sz w:val="32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8">
    <w:name w:val="heading 8"/>
    <w:basedOn w:val="Standard"/>
    <w:next w:val="Standard"/>
    <w:pPr>
      <w:keepNext/>
      <w:shd w:val="clear" w:color="auto" w:fill="FFFFFF"/>
      <w:autoSpaceDE w:val="0"/>
      <w:ind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next w:val="Standard"/>
    <w:pPr>
      <w:jc w:val="center"/>
    </w:pPr>
    <w:rPr>
      <w:b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itleuser">
    <w:name w:val="Title (user)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Subtitle"/>
    <w:basedOn w:val="Titleuser"/>
    <w:next w:val="Textbody"/>
    <w:pPr>
      <w:jc w:val="center"/>
    </w:pPr>
    <w:rPr>
      <w:i/>
      <w:iCs/>
    </w:rPr>
  </w:style>
  <w:style w:type="paragraph" w:customStyle="1" w:styleId="30">
    <w:name w:val="Название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Standard"/>
    <w:pPr>
      <w:suppressLineNumbers/>
    </w:pPr>
    <w:rPr>
      <w:rFonts w:cs="Tahoma"/>
    </w:rPr>
  </w:style>
  <w:style w:type="paragraph" w:customStyle="1" w:styleId="20">
    <w:name w:val="Название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Standard"/>
    <w:pPr>
      <w:suppressLineNumbers/>
    </w:pPr>
    <w:rPr>
      <w:rFonts w:cs="Tahoma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Standard"/>
    <w:pPr>
      <w:suppressLineNumbers/>
    </w:pPr>
    <w:rPr>
      <w:rFonts w:cs="Tahoma"/>
    </w:rPr>
  </w:style>
  <w:style w:type="paragraph" w:customStyle="1" w:styleId="310">
    <w:name w:val="Основной текст 31"/>
    <w:basedOn w:val="Standard"/>
    <w:rPr>
      <w:sz w:val="28"/>
    </w:rPr>
  </w:style>
  <w:style w:type="paragraph" w:customStyle="1" w:styleId="12">
    <w:name w:val="Название объекта1"/>
    <w:basedOn w:val="Standard"/>
    <w:next w:val="Standard"/>
    <w:pPr>
      <w:jc w:val="center"/>
    </w:pPr>
    <w:rPr>
      <w:b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a7">
    <w:name w:val="Normal (Web)"/>
    <w:basedOn w:val="Standard"/>
    <w:pPr>
      <w:spacing w:before="280" w:after="280"/>
    </w:pPr>
    <w:rPr>
      <w:color w:val="2C314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210">
    <w:name w:val="Основной текст 21"/>
    <w:basedOn w:val="Standard"/>
    <w:pPr>
      <w:spacing w:after="120" w:line="480" w:lineRule="auto"/>
    </w:pPr>
    <w:rPr>
      <w:sz w:val="20"/>
      <w:szCs w:val="20"/>
    </w:rPr>
  </w:style>
  <w:style w:type="paragraph" w:styleId="a9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a">
    <w:name w:val="List Paragraph"/>
    <w:basedOn w:val="Standard"/>
    <w:pPr>
      <w:ind w:left="720" w:firstLine="567"/>
      <w:jc w:val="both"/>
    </w:pPr>
    <w:rPr>
      <w:rFonts w:eastAsia="Calibri"/>
      <w:szCs w:val="22"/>
    </w:rPr>
  </w:style>
  <w:style w:type="paragraph" w:customStyle="1" w:styleId="22">
    <w:name w:val="Основной текст с отступом 22"/>
    <w:basedOn w:val="Standard"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Standard"/>
    <w:pPr>
      <w:shd w:val="clear" w:color="auto" w:fill="FFFFFF"/>
      <w:tabs>
        <w:tab w:val="left" w:pos="162"/>
        <w:tab w:val="left" w:pos="522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pPr>
      <w:widowControl/>
      <w:suppressAutoHyphens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Standard"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Standard"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Standard"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Standard"/>
    <w:pPr>
      <w:spacing w:after="120" w:line="480" w:lineRule="auto"/>
      <w:ind w:left="283"/>
    </w:pPr>
  </w:style>
  <w:style w:type="paragraph" w:customStyle="1" w:styleId="Style55">
    <w:name w:val="Style55"/>
    <w:basedOn w:val="Standard"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Standard"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Standard"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Standard"/>
    <w:pPr>
      <w:jc w:val="both"/>
    </w:pPr>
  </w:style>
  <w:style w:type="paragraph" w:customStyle="1" w:styleId="ConsPlusDocList">
    <w:name w:val="ConsPlusDocList"/>
    <w:next w:val="Standard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Cell">
    <w:name w:val="ConsPlusCell"/>
    <w:next w:val="Standard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next w:val="Standard"/>
    <w:pPr>
      <w:suppressAutoHyphens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pPr>
      <w:suppressAutoHyphens/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ConsPlusDocList1">
    <w:name w:val="ConsPlusDocList1"/>
    <w:next w:val="Standard"/>
    <w:pPr>
      <w:suppressAutoHyphens/>
      <w:autoSpaceDE w:val="0"/>
      <w:spacing w:line="100" w:lineRule="atLeast"/>
    </w:pPr>
    <w:rPr>
      <w:rFonts w:ascii="Arial" w:eastAsia="Arial" w:hAnsi="Arial" w:cs="Arial"/>
      <w:sz w:val="20"/>
      <w:szCs w:val="20"/>
    </w:rPr>
  </w:style>
  <w:style w:type="paragraph" w:customStyle="1" w:styleId="ConsPlusTitle1">
    <w:name w:val="ConsPlusTitle1"/>
    <w:next w:val="Standard"/>
    <w:pPr>
      <w:suppressAutoHyphens/>
      <w:autoSpaceDE w:val="0"/>
      <w:spacing w:line="10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ab">
    <w:name w:val="???????"/>
    <w:pPr>
      <w:suppressAutoHyphens/>
    </w:pPr>
    <w:rPr>
      <w:rFonts w:ascii="Times New Roman" w:eastAsia="Arial" w:hAnsi="Times New Roman" w:cs="Times New Roman"/>
    </w:rPr>
  </w:style>
  <w:style w:type="paragraph" w:customStyle="1" w:styleId="ac">
    <w:name w:val="?????????? ???????"/>
    <w:basedOn w:val="ab"/>
  </w:style>
  <w:style w:type="paragraph" w:customStyle="1" w:styleId="ad">
    <w:name w:val="????????? ???????"/>
    <w:basedOn w:val="ac"/>
    <w:pPr>
      <w:jc w:val="center"/>
    </w:pPr>
    <w:rPr>
      <w:b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32">
    <w:name w:val="Основной шрифт абзаца3"/>
  </w:style>
  <w:style w:type="character" w:customStyle="1" w:styleId="WW-Absatz-Standardschriftart11111111">
    <w:name w:val="WW-Absatz-Standardschriftart11111111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character" w:styleId="ae">
    <w:name w:val="page number"/>
    <w:basedOn w:val="13"/>
  </w:style>
  <w:style w:type="character" w:customStyle="1" w:styleId="text">
    <w:name w:val="text"/>
    <w:basedOn w:val="13"/>
  </w:style>
  <w:style w:type="character" w:customStyle="1" w:styleId="af">
    <w:name w:val="Знак Знак"/>
    <w:basedOn w:val="13"/>
    <w:rPr>
      <w:sz w:val="24"/>
      <w:szCs w:val="24"/>
      <w:lang w:bidi="ar-SA"/>
    </w:rPr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44z0">
    <w:name w:val="WW8Num44z0"/>
    <w:rPr>
      <w:rFonts w:ascii="Symbol" w:eastAsia="Symbol" w:hAnsi="Symbol" w:cs="Symbol"/>
      <w:sz w:val="24"/>
      <w:szCs w:val="24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4z2">
    <w:name w:val="WW8Num44z2"/>
    <w:rPr>
      <w:rFonts w:ascii="Wingdings" w:eastAsia="Wingdings" w:hAnsi="Wingdings" w:cs="Wingdings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4">
    <w:name w:val="WW8Num35z4"/>
    <w:rPr>
      <w:rFonts w:ascii="Courier New" w:eastAsia="Courier New" w:hAnsi="Courier New" w:cs="Courier New"/>
    </w:rPr>
  </w:style>
  <w:style w:type="character" w:customStyle="1" w:styleId="WW8Num32z0">
    <w:name w:val="WW8Num32z0"/>
    <w:rPr>
      <w:sz w:val="24"/>
      <w:szCs w:val="24"/>
    </w:rPr>
  </w:style>
  <w:style w:type="character" w:customStyle="1" w:styleId="WW8Num36z1">
    <w:name w:val="WW8Num36z1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OpenSymbol, 'Arial Unicode MS'"/>
    </w:rPr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FontStyle81">
    <w:name w:val="Font Style81"/>
    <w:basedOn w:val="a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3z0">
    <w:name w:val="WW8Num23z0"/>
    <w:rPr>
      <w:i w:val="0"/>
    </w:rPr>
  </w:style>
  <w:style w:type="character" w:customStyle="1" w:styleId="WW8Num23z1">
    <w:name w:val="WW8Num23z1"/>
    <w:rPr>
      <w:rFonts w:ascii="Times New Roman" w:eastAsia="Times New Roman" w:hAnsi="Times New Roman" w:cs="Times New Roman"/>
      <w:i w:val="0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Arial" w:eastAsia="Arial" w:hAnsi="Arial" w:cs="Arial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1z4">
    <w:name w:val="WW8Num11z4"/>
    <w:rPr>
      <w:rFonts w:ascii="Courier New" w:eastAsia="Courier New" w:hAnsi="Courier New" w:cs="Courier New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0z3">
    <w:name w:val="WW8Num40z3"/>
    <w:rPr>
      <w:rFonts w:ascii="Symbol" w:eastAsia="Symbol" w:hAnsi="Symbol" w:cs="Symbol"/>
    </w:rPr>
  </w:style>
  <w:style w:type="character" w:customStyle="1" w:styleId="FontStyle105">
    <w:name w:val="Font Style105"/>
    <w:basedOn w:val="a0"/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4">
    <w:name w:val="Основной шрифт абзаца4"/>
  </w:style>
  <w:style w:type="character" w:customStyle="1" w:styleId="af0">
    <w:name w:val="Верхний колонтитул Знак"/>
    <w:basedOn w:val="a0"/>
    <w:rPr>
      <w:rFonts w:cs="Mangal"/>
      <w:szCs w:val="21"/>
    </w:rPr>
  </w:style>
  <w:style w:type="character" w:customStyle="1" w:styleId="af1">
    <w:name w:val="Нижний колонтитул Знак"/>
    <w:basedOn w:val="a0"/>
    <w:rPr>
      <w:rFonts w:cs="Mangal"/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outlineLvl w:val="0"/>
    </w:pPr>
    <w:rPr>
      <w:sz w:val="28"/>
    </w:rPr>
  </w:style>
  <w:style w:type="paragraph" w:styleId="2">
    <w:name w:val="heading 2"/>
    <w:basedOn w:val="Standard"/>
    <w:next w:val="Standard"/>
    <w:pPr>
      <w:keepNext/>
      <w:jc w:val="both"/>
      <w:outlineLvl w:val="1"/>
    </w:pPr>
    <w:rPr>
      <w:b/>
      <w:bCs/>
      <w:sz w:val="32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8">
    <w:name w:val="heading 8"/>
    <w:basedOn w:val="Standard"/>
    <w:next w:val="Standard"/>
    <w:pPr>
      <w:keepNext/>
      <w:shd w:val="clear" w:color="auto" w:fill="FFFFFF"/>
      <w:autoSpaceDE w:val="0"/>
      <w:ind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next w:val="Standard"/>
    <w:pPr>
      <w:jc w:val="center"/>
    </w:pPr>
    <w:rPr>
      <w:b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itleuser">
    <w:name w:val="Title (user)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Subtitle"/>
    <w:basedOn w:val="Titleuser"/>
    <w:next w:val="Textbody"/>
    <w:pPr>
      <w:jc w:val="center"/>
    </w:pPr>
    <w:rPr>
      <w:i/>
      <w:iCs/>
    </w:rPr>
  </w:style>
  <w:style w:type="paragraph" w:customStyle="1" w:styleId="30">
    <w:name w:val="Название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Standard"/>
    <w:pPr>
      <w:suppressLineNumbers/>
    </w:pPr>
    <w:rPr>
      <w:rFonts w:cs="Tahoma"/>
    </w:rPr>
  </w:style>
  <w:style w:type="paragraph" w:customStyle="1" w:styleId="20">
    <w:name w:val="Название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Standard"/>
    <w:pPr>
      <w:suppressLineNumbers/>
    </w:pPr>
    <w:rPr>
      <w:rFonts w:cs="Tahoma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Standard"/>
    <w:pPr>
      <w:suppressLineNumbers/>
    </w:pPr>
    <w:rPr>
      <w:rFonts w:cs="Tahoma"/>
    </w:rPr>
  </w:style>
  <w:style w:type="paragraph" w:customStyle="1" w:styleId="310">
    <w:name w:val="Основной текст 31"/>
    <w:basedOn w:val="Standard"/>
    <w:rPr>
      <w:sz w:val="28"/>
    </w:rPr>
  </w:style>
  <w:style w:type="paragraph" w:customStyle="1" w:styleId="12">
    <w:name w:val="Название объекта1"/>
    <w:basedOn w:val="Standard"/>
    <w:next w:val="Standard"/>
    <w:pPr>
      <w:jc w:val="center"/>
    </w:pPr>
    <w:rPr>
      <w:b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a7">
    <w:name w:val="Normal (Web)"/>
    <w:basedOn w:val="Standard"/>
    <w:pPr>
      <w:spacing w:before="280" w:after="280"/>
    </w:pPr>
    <w:rPr>
      <w:color w:val="2C314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210">
    <w:name w:val="Основной текст 21"/>
    <w:basedOn w:val="Standard"/>
    <w:pPr>
      <w:spacing w:after="120" w:line="480" w:lineRule="auto"/>
    </w:pPr>
    <w:rPr>
      <w:sz w:val="20"/>
      <w:szCs w:val="20"/>
    </w:rPr>
  </w:style>
  <w:style w:type="paragraph" w:styleId="a9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a">
    <w:name w:val="List Paragraph"/>
    <w:basedOn w:val="Standard"/>
    <w:pPr>
      <w:ind w:left="720" w:firstLine="567"/>
      <w:jc w:val="both"/>
    </w:pPr>
    <w:rPr>
      <w:rFonts w:eastAsia="Calibri"/>
      <w:szCs w:val="22"/>
    </w:rPr>
  </w:style>
  <w:style w:type="paragraph" w:customStyle="1" w:styleId="22">
    <w:name w:val="Основной текст с отступом 22"/>
    <w:basedOn w:val="Standard"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Standard"/>
    <w:pPr>
      <w:shd w:val="clear" w:color="auto" w:fill="FFFFFF"/>
      <w:tabs>
        <w:tab w:val="left" w:pos="162"/>
        <w:tab w:val="left" w:pos="522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pPr>
      <w:widowControl/>
      <w:suppressAutoHyphens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Standard"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Standard"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Standard"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Standard"/>
    <w:pPr>
      <w:spacing w:after="120" w:line="480" w:lineRule="auto"/>
      <w:ind w:left="283"/>
    </w:pPr>
  </w:style>
  <w:style w:type="paragraph" w:customStyle="1" w:styleId="Style55">
    <w:name w:val="Style55"/>
    <w:basedOn w:val="Standard"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Standard"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Standard"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Standard"/>
    <w:pPr>
      <w:jc w:val="both"/>
    </w:pPr>
  </w:style>
  <w:style w:type="paragraph" w:customStyle="1" w:styleId="ConsPlusDocList">
    <w:name w:val="ConsPlusDocList"/>
    <w:next w:val="Standard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Cell">
    <w:name w:val="ConsPlusCell"/>
    <w:next w:val="Standard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next w:val="Standard"/>
    <w:pPr>
      <w:suppressAutoHyphens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pPr>
      <w:suppressAutoHyphens/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ConsPlusDocList1">
    <w:name w:val="ConsPlusDocList1"/>
    <w:next w:val="Standard"/>
    <w:pPr>
      <w:suppressAutoHyphens/>
      <w:autoSpaceDE w:val="0"/>
      <w:spacing w:line="100" w:lineRule="atLeast"/>
    </w:pPr>
    <w:rPr>
      <w:rFonts w:ascii="Arial" w:eastAsia="Arial" w:hAnsi="Arial" w:cs="Arial"/>
      <w:sz w:val="20"/>
      <w:szCs w:val="20"/>
    </w:rPr>
  </w:style>
  <w:style w:type="paragraph" w:customStyle="1" w:styleId="ConsPlusTitle1">
    <w:name w:val="ConsPlusTitle1"/>
    <w:next w:val="Standard"/>
    <w:pPr>
      <w:suppressAutoHyphens/>
      <w:autoSpaceDE w:val="0"/>
      <w:spacing w:line="10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ab">
    <w:name w:val="???????"/>
    <w:pPr>
      <w:suppressAutoHyphens/>
    </w:pPr>
    <w:rPr>
      <w:rFonts w:ascii="Times New Roman" w:eastAsia="Arial" w:hAnsi="Times New Roman" w:cs="Times New Roman"/>
    </w:rPr>
  </w:style>
  <w:style w:type="paragraph" w:customStyle="1" w:styleId="ac">
    <w:name w:val="?????????? ???????"/>
    <w:basedOn w:val="ab"/>
  </w:style>
  <w:style w:type="paragraph" w:customStyle="1" w:styleId="ad">
    <w:name w:val="????????? ???????"/>
    <w:basedOn w:val="ac"/>
    <w:pPr>
      <w:jc w:val="center"/>
    </w:pPr>
    <w:rPr>
      <w:b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32">
    <w:name w:val="Основной шрифт абзаца3"/>
  </w:style>
  <w:style w:type="character" w:customStyle="1" w:styleId="WW-Absatz-Standardschriftart11111111">
    <w:name w:val="WW-Absatz-Standardschriftart11111111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character" w:styleId="ae">
    <w:name w:val="page number"/>
    <w:basedOn w:val="13"/>
  </w:style>
  <w:style w:type="character" w:customStyle="1" w:styleId="text">
    <w:name w:val="text"/>
    <w:basedOn w:val="13"/>
  </w:style>
  <w:style w:type="character" w:customStyle="1" w:styleId="af">
    <w:name w:val="Знак Знак"/>
    <w:basedOn w:val="13"/>
    <w:rPr>
      <w:sz w:val="24"/>
      <w:szCs w:val="24"/>
      <w:lang w:bidi="ar-SA"/>
    </w:rPr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44z0">
    <w:name w:val="WW8Num44z0"/>
    <w:rPr>
      <w:rFonts w:ascii="Symbol" w:eastAsia="Symbol" w:hAnsi="Symbol" w:cs="Symbol"/>
      <w:sz w:val="24"/>
      <w:szCs w:val="24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4z2">
    <w:name w:val="WW8Num44z2"/>
    <w:rPr>
      <w:rFonts w:ascii="Wingdings" w:eastAsia="Wingdings" w:hAnsi="Wingdings" w:cs="Wingdings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4">
    <w:name w:val="WW8Num35z4"/>
    <w:rPr>
      <w:rFonts w:ascii="Courier New" w:eastAsia="Courier New" w:hAnsi="Courier New" w:cs="Courier New"/>
    </w:rPr>
  </w:style>
  <w:style w:type="character" w:customStyle="1" w:styleId="WW8Num32z0">
    <w:name w:val="WW8Num32z0"/>
    <w:rPr>
      <w:sz w:val="24"/>
      <w:szCs w:val="24"/>
    </w:rPr>
  </w:style>
  <w:style w:type="character" w:customStyle="1" w:styleId="WW8Num36z1">
    <w:name w:val="WW8Num36z1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OpenSymbol, 'Arial Unicode MS'"/>
    </w:rPr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FontStyle81">
    <w:name w:val="Font Style81"/>
    <w:basedOn w:val="a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3z0">
    <w:name w:val="WW8Num23z0"/>
    <w:rPr>
      <w:i w:val="0"/>
    </w:rPr>
  </w:style>
  <w:style w:type="character" w:customStyle="1" w:styleId="WW8Num23z1">
    <w:name w:val="WW8Num23z1"/>
    <w:rPr>
      <w:rFonts w:ascii="Times New Roman" w:eastAsia="Times New Roman" w:hAnsi="Times New Roman" w:cs="Times New Roman"/>
      <w:i w:val="0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Arial" w:eastAsia="Arial" w:hAnsi="Arial" w:cs="Arial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1z4">
    <w:name w:val="WW8Num11z4"/>
    <w:rPr>
      <w:rFonts w:ascii="Courier New" w:eastAsia="Courier New" w:hAnsi="Courier New" w:cs="Courier New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0z3">
    <w:name w:val="WW8Num40z3"/>
    <w:rPr>
      <w:rFonts w:ascii="Symbol" w:eastAsia="Symbol" w:hAnsi="Symbol" w:cs="Symbol"/>
    </w:rPr>
  </w:style>
  <w:style w:type="character" w:customStyle="1" w:styleId="FontStyle105">
    <w:name w:val="Font Style105"/>
    <w:basedOn w:val="a0"/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4">
    <w:name w:val="Основной шрифт абзаца4"/>
  </w:style>
  <w:style w:type="character" w:customStyle="1" w:styleId="af0">
    <w:name w:val="Верхний колонтитул Знак"/>
    <w:basedOn w:val="a0"/>
    <w:rPr>
      <w:rFonts w:cs="Mangal"/>
      <w:szCs w:val="21"/>
    </w:rPr>
  </w:style>
  <w:style w:type="character" w:customStyle="1" w:styleId="af1">
    <w:name w:val="Нижний колонтитул Знак"/>
    <w:basedOn w:val="a0"/>
    <w:rPr>
      <w:rFonts w:cs="Mangal"/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79041</dc:creator>
  <cp:lastModifiedBy>Пилуева Елена Вячеславовна</cp:lastModifiedBy>
  <cp:revision>15</cp:revision>
  <cp:lastPrinted>2026-04-15T01:11:00Z</cp:lastPrinted>
  <dcterms:created xsi:type="dcterms:W3CDTF">2026-04-13T02:29:00Z</dcterms:created>
  <dcterms:modified xsi:type="dcterms:W3CDTF">2026-04-15T01:11:00Z</dcterms:modified>
</cp:coreProperties>
</file>