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B6D" w:rsidRDefault="007B3B6D">
      <w:pPr>
        <w:rPr>
          <w:sz w:val="28"/>
          <w:szCs w:val="28"/>
        </w:rPr>
      </w:pPr>
      <w:bookmarkStart w:id="0" w:name="_GoBack"/>
    </w:p>
    <w:p w:rsidR="007B3B6D" w:rsidRDefault="008A55CD">
      <w:pPr>
        <w:pStyle w:val="ConsPlusTitle"/>
        <w:widowControl/>
        <w:jc w:val="center"/>
        <w:outlineLvl w:val="0"/>
        <w:rPr>
          <w:b w:val="0"/>
        </w:rPr>
      </w:pPr>
      <w:r>
        <w:rPr>
          <w:sz w:val="28"/>
          <w:szCs w:val="28"/>
        </w:rPr>
        <w:t xml:space="preserve">                                                    </w:t>
      </w:r>
      <w:r>
        <w:rPr>
          <w:b w:val="0"/>
          <w:sz w:val="28"/>
          <w:szCs w:val="28"/>
        </w:rPr>
        <w:t>Проект</w:t>
      </w:r>
    </w:p>
    <w:p w:rsidR="007B3B6D" w:rsidRDefault="008A55CD">
      <w:pPr>
        <w:pStyle w:val="ConsPlusTitle"/>
        <w:widowControl/>
        <w:outlineLvl w:val="0"/>
        <w:rPr>
          <w:b w:val="0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         вносится Губернатором</w:t>
      </w:r>
    </w:p>
    <w:p w:rsidR="007B3B6D" w:rsidRDefault="008A55CD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Иркутской области</w:t>
      </w:r>
    </w:p>
    <w:p w:rsidR="007B3B6D" w:rsidRDefault="008A55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ЗАКОН</w:t>
      </w:r>
    </w:p>
    <w:p w:rsidR="007B3B6D" w:rsidRDefault="008A55C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ИРКУТСКОЙ ОБЛАСТИ</w:t>
      </w:r>
    </w:p>
    <w:p w:rsidR="007B3B6D" w:rsidRDefault="007B3B6D">
      <w:pPr>
        <w:jc w:val="center"/>
        <w:rPr>
          <w:b/>
          <w:bCs/>
          <w:sz w:val="28"/>
          <w:szCs w:val="28"/>
        </w:rPr>
      </w:pPr>
    </w:p>
    <w:p w:rsidR="007B3B6D" w:rsidRDefault="008A55CD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АДМИНИСТРАТИВНОЙ ОТВЕТСТВЕННОСТИ ЗА НЕСОБЛЮДЕНИЕ ЗАПРЕТА ВЫЕЗДА НА ЛЕД ТРАНСПОРТНЫХ СРЕДСТВ ВНЕ ОБОРУДОВАННОЙ В СООТВЕТСТВИИ С ТРЕБОВАНИЯМИ ЗАКОНОДАТЕЛЬСТВА ЛЕДОВОЙ ПЕРЕПРАВЫ</w:t>
      </w:r>
    </w:p>
    <w:p w:rsidR="007B3B6D" w:rsidRDefault="007B3B6D">
      <w:pPr>
        <w:jc w:val="both"/>
        <w:rPr>
          <w:sz w:val="28"/>
          <w:szCs w:val="28"/>
        </w:rPr>
      </w:pPr>
    </w:p>
    <w:p w:rsidR="007B3B6D" w:rsidRDefault="008A55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Статья 1. Предмет регулирования настоящего Закона</w:t>
      </w:r>
    </w:p>
    <w:p w:rsidR="007B3B6D" w:rsidRDefault="007B3B6D">
      <w:pPr>
        <w:ind w:firstLine="720"/>
        <w:jc w:val="both"/>
        <w:rPr>
          <w:sz w:val="28"/>
          <w:szCs w:val="28"/>
        </w:rPr>
      </w:pPr>
    </w:p>
    <w:p w:rsidR="007B3B6D" w:rsidRPr="003577F3" w:rsidRDefault="008A55CD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Настоящий Закон устанавливает административную ответственность в Иркутской области (далее – область) за несоблюдение запрета выезда на лед транспортных </w:t>
      </w:r>
      <w:r w:rsidRPr="003577F3">
        <w:rPr>
          <w:rFonts w:ascii="Times New Roman" w:eastAsia="TimesNewRoman" w:hAnsi="Times New Roman" w:cs="Times New Roman"/>
          <w:sz w:val="28"/>
          <w:szCs w:val="28"/>
          <w:lang w:val="ru-RU"/>
        </w:rPr>
        <w:t>средств вне оборудованной в соответствии с требованиями законодательства ледовой переправы</w:t>
      </w:r>
      <w:r w:rsidR="00543DD4" w:rsidRPr="003577F3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, предусмотренного </w:t>
      </w:r>
      <w:r w:rsidR="00543DD4" w:rsidRPr="003577F3">
        <w:rPr>
          <w:rFonts w:ascii="Times New Roman" w:hAnsi="Times New Roman"/>
          <w:sz w:val="28"/>
          <w:szCs w:val="28"/>
          <w:lang w:val="ru-RU"/>
        </w:rPr>
        <w:t>Правилами охраны жизни людей на водных объектах в Иркутской области.</w:t>
      </w:r>
    </w:p>
    <w:p w:rsidR="007B3B6D" w:rsidRPr="003577F3" w:rsidRDefault="007B3B6D">
      <w:pPr>
        <w:jc w:val="both"/>
        <w:rPr>
          <w:sz w:val="28"/>
          <w:szCs w:val="28"/>
        </w:rPr>
      </w:pPr>
    </w:p>
    <w:p w:rsidR="007B3B6D" w:rsidRPr="003577F3" w:rsidRDefault="008A55CD">
      <w:pPr>
        <w:ind w:firstLine="720"/>
        <w:jc w:val="both"/>
        <w:rPr>
          <w:sz w:val="28"/>
          <w:szCs w:val="28"/>
        </w:rPr>
      </w:pPr>
      <w:r w:rsidRPr="003577F3">
        <w:rPr>
          <w:sz w:val="28"/>
          <w:szCs w:val="28"/>
        </w:rPr>
        <w:t xml:space="preserve">Статья 2. </w:t>
      </w:r>
      <w:r w:rsidRPr="003577F3">
        <w:rPr>
          <w:rFonts w:eastAsia="TimesNewRoman"/>
          <w:sz w:val="28"/>
          <w:szCs w:val="28"/>
        </w:rPr>
        <w:t>Несоблюдение запрета выезда на лед транспортных средств вне оборудованной в соответствии с требованиями законодательства ледовой переправы</w:t>
      </w:r>
    </w:p>
    <w:p w:rsidR="007B3B6D" w:rsidRPr="003577F3" w:rsidRDefault="007B3B6D">
      <w:pPr>
        <w:pStyle w:val="ConsPlusNormal"/>
        <w:jc w:val="both"/>
        <w:rPr>
          <w:rFonts w:ascii="Times New Roman" w:eastAsia="TimesNewRoman" w:hAnsi="Times New Roman" w:cs="Times New Roman"/>
          <w:sz w:val="28"/>
          <w:szCs w:val="28"/>
          <w:lang w:val="ru-RU"/>
        </w:rPr>
      </w:pPr>
    </w:p>
    <w:p w:rsidR="007B3B6D" w:rsidRPr="003577F3" w:rsidRDefault="008A55CD">
      <w:pPr>
        <w:pStyle w:val="ConsPlusNormal"/>
        <w:ind w:firstLine="720"/>
        <w:jc w:val="both"/>
        <w:rPr>
          <w:rFonts w:ascii="Times New Roman" w:eastAsia="TimesNewRoman" w:hAnsi="Times New Roman" w:cs="Times New Roman"/>
          <w:sz w:val="28"/>
          <w:szCs w:val="28"/>
          <w:lang w:val="ru-RU"/>
        </w:rPr>
      </w:pPr>
      <w:r w:rsidRPr="003577F3">
        <w:rPr>
          <w:rFonts w:ascii="Times New Roman" w:eastAsia="TimesNewRoman" w:hAnsi="Times New Roman" w:cs="Times New Roman"/>
          <w:sz w:val="28"/>
          <w:szCs w:val="28"/>
          <w:lang w:val="ru-RU"/>
        </w:rPr>
        <w:t>1. Несоблюдение запрета выезда на лед транспортных средств вне оборудованной в соответствии с требованиями законодательства ледовой переправы, за исключением случаев выезда на лед транспортных средств организаций, осуществляющих водопользование в целях, предусмотренных подпунктом 3 части 2 и подпунктами 1, 3, 8 части 3 статьи 11 Водного кодекса Российской Федерации, а также транспортных средств органов, служб и организаций, деятельность которых связана с проведением аварийно-спасательных работ, обеспечением безопасности жизни и здоровья людей на водных объектах, охраной окружающей среды, научными исследованиями и гидрологическими изысканиями,</w:t>
      </w:r>
      <w:r w:rsidR="0058070E" w:rsidRPr="003577F3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r w:rsidR="0058070E" w:rsidRPr="003577F3">
        <w:rPr>
          <w:rFonts w:ascii="Times New Roman" w:hAnsi="Times New Roman"/>
          <w:sz w:val="28"/>
          <w:szCs w:val="28"/>
          <w:lang w:val="ru-RU"/>
        </w:rPr>
        <w:t>моторных судов, специфичные конструктивные признаки которых обеспечивают альтернативные способы их динамического перемещения,</w:t>
      </w:r>
      <w:r w:rsidRPr="003577F3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– </w:t>
      </w:r>
    </w:p>
    <w:p w:rsidR="007B3B6D" w:rsidRPr="003577F3" w:rsidRDefault="008A55CD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77F3">
        <w:rPr>
          <w:rFonts w:ascii="Times New Roman" w:hAnsi="Times New Roman" w:cs="Times New Roman"/>
          <w:sz w:val="28"/>
          <w:szCs w:val="28"/>
          <w:lang w:val="ru-RU"/>
        </w:rPr>
        <w:t xml:space="preserve">влечет </w:t>
      </w:r>
      <w:r w:rsidR="00543DD4" w:rsidRPr="003577F3">
        <w:rPr>
          <w:rFonts w:ascii="Times New Roman" w:hAnsi="Times New Roman" w:cs="Times New Roman"/>
          <w:sz w:val="28"/>
          <w:szCs w:val="28"/>
          <w:lang w:val="ru-RU"/>
        </w:rPr>
        <w:t xml:space="preserve">предупреждение или </w:t>
      </w:r>
      <w:r w:rsidRPr="003577F3">
        <w:rPr>
          <w:rFonts w:ascii="Times New Roman" w:hAnsi="Times New Roman" w:cs="Times New Roman"/>
          <w:sz w:val="28"/>
          <w:szCs w:val="28"/>
          <w:lang w:val="ru-RU"/>
        </w:rPr>
        <w:t xml:space="preserve">наложение административного штрафа на граждан в размере от одной тысячи до двух тысяч рублей; </w:t>
      </w:r>
      <w:r w:rsidR="00A954D9" w:rsidRPr="003577F3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административного штрафа </w:t>
      </w:r>
      <w:r w:rsidRPr="003577F3">
        <w:rPr>
          <w:rFonts w:ascii="Times New Roman" w:hAnsi="Times New Roman" w:cs="Times New Roman"/>
          <w:sz w:val="28"/>
          <w:szCs w:val="28"/>
          <w:lang w:val="ru-RU"/>
        </w:rPr>
        <w:t xml:space="preserve">на должностных лиц </w:t>
      </w:r>
      <w:r w:rsidRPr="003577F3">
        <w:rPr>
          <w:rFonts w:ascii="Times New Roman" w:eastAsia="TimesNewRoman" w:hAnsi="Times New Roman" w:cs="Times New Roman"/>
          <w:sz w:val="28"/>
          <w:szCs w:val="28"/>
          <w:lang w:val="ru-RU"/>
        </w:rPr>
        <w:t>–</w:t>
      </w:r>
      <w:r w:rsidRPr="003577F3">
        <w:rPr>
          <w:rFonts w:ascii="Times New Roman" w:hAnsi="Times New Roman" w:cs="Times New Roman"/>
          <w:sz w:val="28"/>
          <w:szCs w:val="28"/>
          <w:lang w:val="ru-RU"/>
        </w:rPr>
        <w:t xml:space="preserve"> от десяти тысяч до двадцати тысяч рублей; </w:t>
      </w:r>
      <w:r w:rsidR="00A954D9" w:rsidRPr="003577F3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административного штрафа </w:t>
      </w:r>
      <w:r w:rsidRPr="003577F3">
        <w:rPr>
          <w:rFonts w:ascii="Times New Roman" w:hAnsi="Times New Roman" w:cs="Times New Roman"/>
          <w:sz w:val="28"/>
          <w:szCs w:val="28"/>
          <w:lang w:val="ru-RU"/>
        </w:rPr>
        <w:t xml:space="preserve">на юридических лиц </w:t>
      </w:r>
      <w:r w:rsidRPr="003577F3">
        <w:rPr>
          <w:rFonts w:ascii="Times New Roman" w:eastAsia="TimesNewRoman" w:hAnsi="Times New Roman" w:cs="Times New Roman"/>
          <w:sz w:val="28"/>
          <w:szCs w:val="28"/>
          <w:lang w:val="ru-RU"/>
        </w:rPr>
        <w:t>–</w:t>
      </w:r>
      <w:r w:rsidRPr="003577F3">
        <w:rPr>
          <w:rFonts w:ascii="Times New Roman" w:hAnsi="Times New Roman" w:cs="Times New Roman"/>
          <w:sz w:val="28"/>
          <w:szCs w:val="28"/>
          <w:lang w:val="ru-RU"/>
        </w:rPr>
        <w:t xml:space="preserve"> от тридцати тысяч до сорока тысяч рублей.</w:t>
      </w:r>
    </w:p>
    <w:p w:rsidR="007B3B6D" w:rsidRPr="003577F3" w:rsidRDefault="008A55CD">
      <w:pPr>
        <w:pStyle w:val="ConsPlusNormal"/>
        <w:ind w:firstLine="720"/>
        <w:jc w:val="both"/>
        <w:rPr>
          <w:rFonts w:ascii="Times New Roman" w:eastAsia="TimesNewRoman" w:hAnsi="Times New Roman" w:cs="Times New Roman"/>
          <w:sz w:val="28"/>
          <w:szCs w:val="28"/>
          <w:lang w:val="ru-RU"/>
        </w:rPr>
      </w:pPr>
      <w:r w:rsidRPr="003577F3">
        <w:rPr>
          <w:rFonts w:ascii="Times New Roman" w:hAnsi="Times New Roman" w:cs="Times New Roman"/>
          <w:sz w:val="28"/>
          <w:szCs w:val="28"/>
          <w:lang w:val="ru-RU"/>
        </w:rPr>
        <w:t>2. Совершение административного правонарушения, предусмотренного частью 1 настоящей статьи, при выезде с пассажирами</w:t>
      </w:r>
      <w:r w:rsidRPr="003577F3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, – </w:t>
      </w:r>
    </w:p>
    <w:p w:rsidR="007B3B6D" w:rsidRPr="003577F3" w:rsidRDefault="008A55CD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77F3">
        <w:rPr>
          <w:rFonts w:ascii="Times New Roman" w:hAnsi="Times New Roman" w:cs="Times New Roman"/>
          <w:sz w:val="28"/>
          <w:szCs w:val="28"/>
          <w:lang w:val="ru-RU"/>
        </w:rPr>
        <w:lastRenderedPageBreak/>
        <w:t>влечет наложение административного штрафа на граждан в размере от одной тысячи до трех тысяч рублей;</w:t>
      </w:r>
      <w:r w:rsidR="00A954D9" w:rsidRPr="003577F3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административного штрафа</w:t>
      </w:r>
      <w:r w:rsidRPr="003577F3">
        <w:rPr>
          <w:rFonts w:ascii="Times New Roman" w:hAnsi="Times New Roman" w:cs="Times New Roman"/>
          <w:sz w:val="28"/>
          <w:szCs w:val="28"/>
          <w:lang w:val="ru-RU"/>
        </w:rPr>
        <w:t xml:space="preserve"> на должностных лиц </w:t>
      </w:r>
      <w:r w:rsidRPr="003577F3">
        <w:rPr>
          <w:rFonts w:ascii="Times New Roman" w:eastAsia="TimesNewRoman" w:hAnsi="Times New Roman" w:cs="Times New Roman"/>
          <w:sz w:val="28"/>
          <w:szCs w:val="28"/>
          <w:lang w:val="ru-RU"/>
        </w:rPr>
        <w:t>–</w:t>
      </w:r>
      <w:r w:rsidRPr="003577F3">
        <w:rPr>
          <w:rFonts w:ascii="Times New Roman" w:hAnsi="Times New Roman" w:cs="Times New Roman"/>
          <w:sz w:val="28"/>
          <w:szCs w:val="28"/>
          <w:lang w:val="ru-RU"/>
        </w:rPr>
        <w:t xml:space="preserve"> от десяти тысяч до тридцати тысяч рублей; </w:t>
      </w:r>
      <w:r w:rsidR="00A954D9" w:rsidRPr="003577F3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административного штрафа </w:t>
      </w:r>
      <w:r w:rsidRPr="003577F3">
        <w:rPr>
          <w:rFonts w:ascii="Times New Roman" w:hAnsi="Times New Roman" w:cs="Times New Roman"/>
          <w:sz w:val="28"/>
          <w:szCs w:val="28"/>
          <w:lang w:val="ru-RU"/>
        </w:rPr>
        <w:t xml:space="preserve">на юридических лиц </w:t>
      </w:r>
      <w:r w:rsidRPr="003577F3">
        <w:rPr>
          <w:rFonts w:ascii="Times New Roman" w:eastAsia="TimesNewRoman" w:hAnsi="Times New Roman" w:cs="Times New Roman"/>
          <w:sz w:val="28"/>
          <w:szCs w:val="28"/>
          <w:lang w:val="ru-RU"/>
        </w:rPr>
        <w:t>–</w:t>
      </w:r>
      <w:r w:rsidRPr="003577F3">
        <w:rPr>
          <w:rFonts w:ascii="Times New Roman" w:hAnsi="Times New Roman" w:cs="Times New Roman"/>
          <w:sz w:val="28"/>
          <w:szCs w:val="28"/>
          <w:lang w:val="ru-RU"/>
        </w:rPr>
        <w:t xml:space="preserve"> от тридцати тысяч до пятидесяти тысяч рублей.</w:t>
      </w:r>
    </w:p>
    <w:p w:rsidR="007B3B6D" w:rsidRPr="003577F3" w:rsidRDefault="008A55CD">
      <w:pPr>
        <w:pStyle w:val="aff1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577F3">
        <w:rPr>
          <w:sz w:val="28"/>
          <w:szCs w:val="28"/>
        </w:rPr>
        <w:t xml:space="preserve">3. Повторное совершение административного правонарушения, предусмотренного частями 1, 2 настоящей статьи, </w:t>
      </w:r>
      <w:r w:rsidRPr="003577F3">
        <w:rPr>
          <w:rFonts w:eastAsia="TimesNewRoman"/>
          <w:sz w:val="28"/>
          <w:szCs w:val="28"/>
        </w:rPr>
        <w:t>–</w:t>
      </w:r>
    </w:p>
    <w:p w:rsidR="007B3B6D" w:rsidRPr="003577F3" w:rsidRDefault="008A55CD">
      <w:pPr>
        <w:pStyle w:val="aff1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577F3">
        <w:rPr>
          <w:sz w:val="28"/>
          <w:szCs w:val="28"/>
        </w:rPr>
        <w:t xml:space="preserve">влечет наложение административного штрафа на граждан </w:t>
      </w:r>
      <w:r w:rsidRPr="003577F3">
        <w:rPr>
          <w:rFonts w:eastAsia="TimesNewRoman"/>
          <w:sz w:val="28"/>
          <w:szCs w:val="28"/>
        </w:rPr>
        <w:t>–</w:t>
      </w:r>
      <w:r w:rsidRPr="003577F3">
        <w:rPr>
          <w:sz w:val="28"/>
          <w:szCs w:val="28"/>
        </w:rPr>
        <w:t xml:space="preserve"> от трех тысяч до пяти тысяч рублей; </w:t>
      </w:r>
      <w:r w:rsidR="00A954D9" w:rsidRPr="003577F3">
        <w:rPr>
          <w:sz w:val="28"/>
          <w:szCs w:val="28"/>
        </w:rPr>
        <w:t xml:space="preserve">административного штрафа </w:t>
      </w:r>
      <w:r w:rsidRPr="003577F3">
        <w:rPr>
          <w:sz w:val="28"/>
          <w:szCs w:val="28"/>
        </w:rPr>
        <w:t xml:space="preserve">на должностных лиц </w:t>
      </w:r>
      <w:r w:rsidRPr="003577F3">
        <w:rPr>
          <w:rFonts w:eastAsia="TimesNewRoman"/>
          <w:sz w:val="28"/>
          <w:szCs w:val="28"/>
        </w:rPr>
        <w:t>–</w:t>
      </w:r>
      <w:r w:rsidRPr="003577F3">
        <w:rPr>
          <w:sz w:val="28"/>
          <w:szCs w:val="28"/>
        </w:rPr>
        <w:t xml:space="preserve"> от тридцати тысяч до пятидесяти тысяч рублей;</w:t>
      </w:r>
      <w:r w:rsidR="00A954D9" w:rsidRPr="003577F3">
        <w:rPr>
          <w:sz w:val="28"/>
          <w:szCs w:val="28"/>
        </w:rPr>
        <w:t xml:space="preserve"> административного штрафа</w:t>
      </w:r>
      <w:r w:rsidRPr="003577F3">
        <w:rPr>
          <w:sz w:val="28"/>
          <w:szCs w:val="28"/>
        </w:rPr>
        <w:t xml:space="preserve"> на юридических лиц </w:t>
      </w:r>
      <w:r w:rsidRPr="003577F3">
        <w:rPr>
          <w:rFonts w:eastAsia="TimesNewRoman"/>
          <w:sz w:val="28"/>
          <w:szCs w:val="28"/>
        </w:rPr>
        <w:t>–</w:t>
      </w:r>
      <w:r w:rsidRPr="003577F3">
        <w:rPr>
          <w:sz w:val="28"/>
          <w:szCs w:val="28"/>
        </w:rPr>
        <w:t xml:space="preserve"> от пятидесяти тысяч до ста тысяч рублей. </w:t>
      </w:r>
    </w:p>
    <w:p w:rsidR="007B3B6D" w:rsidRPr="003577F3" w:rsidRDefault="007B3B6D">
      <w:pPr>
        <w:pStyle w:val="aff1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7B3B6D" w:rsidRPr="003577F3" w:rsidRDefault="008A55CD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77F3">
        <w:rPr>
          <w:rFonts w:ascii="Times New Roman" w:eastAsia="TimesNewRoman" w:hAnsi="Times New Roman" w:cs="Times New Roman"/>
          <w:sz w:val="28"/>
          <w:szCs w:val="28"/>
          <w:lang w:val="ru-RU"/>
        </w:rPr>
        <w:t>Статья 3. Должностные лица, уполномоченные составлять протоколы об административных правонарушениях</w:t>
      </w:r>
    </w:p>
    <w:p w:rsidR="007B3B6D" w:rsidRPr="003577F3" w:rsidRDefault="007B3B6D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B3B6D" w:rsidRPr="003577F3" w:rsidRDefault="008A55CD">
      <w:pPr>
        <w:pStyle w:val="ConsPlusNormal"/>
        <w:ind w:firstLine="720"/>
        <w:jc w:val="both"/>
        <w:rPr>
          <w:rFonts w:ascii="Times New Roman" w:eastAsia="TimesNewRoman" w:hAnsi="Times New Roman" w:cs="Times New Roman"/>
          <w:sz w:val="28"/>
          <w:szCs w:val="28"/>
          <w:lang w:val="ru-RU"/>
        </w:rPr>
      </w:pPr>
      <w:r w:rsidRPr="003577F3">
        <w:rPr>
          <w:rFonts w:ascii="Times New Roman" w:eastAsia="TimesNewRoman" w:hAnsi="Times New Roman" w:cs="Times New Roman"/>
          <w:sz w:val="28"/>
          <w:szCs w:val="28"/>
          <w:lang w:val="ru-RU"/>
        </w:rPr>
        <w:t>1. Протоколы об административных правонарушениях, предусмотренных настоящим Законом, составляют должностные лица исполнительных органов государственной власти области в соответствии с задачами и функциями, возложенными на них нормативными правовыми актами Правительства области (далее – исполнительный орган государственной власти области).</w:t>
      </w:r>
    </w:p>
    <w:p w:rsidR="007B3B6D" w:rsidRPr="003577F3" w:rsidRDefault="008A55CD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77F3">
        <w:rPr>
          <w:rFonts w:ascii="Times New Roman" w:eastAsia="TimesNewRoman" w:hAnsi="Times New Roman" w:cs="Times New Roman"/>
          <w:sz w:val="28"/>
          <w:szCs w:val="28"/>
          <w:lang w:val="ru-RU"/>
        </w:rPr>
        <w:t>2. К должностным лицам исполнительных органов государственной власти области, уполномоченным составлять протоколы об административных правонарушениях, предусмотренных настоящим Законом, относятся:</w:t>
      </w:r>
    </w:p>
    <w:p w:rsidR="007B3B6D" w:rsidRPr="003577F3" w:rsidRDefault="008A55CD">
      <w:pPr>
        <w:pStyle w:val="ConsPlusNormal"/>
        <w:ind w:firstLine="720"/>
        <w:jc w:val="both"/>
        <w:rPr>
          <w:rFonts w:ascii="Times New Roman" w:eastAsia="TimesNewRoman" w:hAnsi="Times New Roman" w:cs="Times New Roman"/>
          <w:sz w:val="28"/>
          <w:szCs w:val="28"/>
          <w:lang w:val="ru-RU"/>
        </w:rPr>
      </w:pPr>
      <w:r w:rsidRPr="003577F3">
        <w:rPr>
          <w:rFonts w:ascii="Times New Roman" w:eastAsia="TimesNewRoman" w:hAnsi="Times New Roman" w:cs="Times New Roman"/>
          <w:sz w:val="28"/>
          <w:szCs w:val="28"/>
          <w:lang w:val="ru-RU"/>
        </w:rPr>
        <w:t>1) руководители исполнительных органов государственной власти области, их заместители;</w:t>
      </w:r>
    </w:p>
    <w:p w:rsidR="007B3B6D" w:rsidRPr="003577F3" w:rsidRDefault="008A55CD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77F3">
        <w:rPr>
          <w:rFonts w:ascii="Times New Roman" w:eastAsia="TimesNewRoman" w:hAnsi="Times New Roman" w:cs="Times New Roman"/>
          <w:sz w:val="28"/>
          <w:szCs w:val="28"/>
          <w:lang w:val="ru-RU"/>
        </w:rPr>
        <w:t>2) иные должностные лица структурных подразделений исполнительных органов государственной власти области, замещающие в исполнительных органах государственной власти области должности государственной гражданской службы области и осуществляющие контрольные или надзорные полномочия в соответствии с должностными регламентами.</w:t>
      </w:r>
    </w:p>
    <w:p w:rsidR="007B3B6D" w:rsidRPr="003577F3" w:rsidRDefault="007B3B6D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B3B6D" w:rsidRPr="003577F3" w:rsidRDefault="008A55CD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77F3">
        <w:rPr>
          <w:rFonts w:ascii="Times New Roman" w:eastAsia="TimesNewRoman" w:hAnsi="Times New Roman" w:cs="Times New Roman"/>
          <w:sz w:val="28"/>
          <w:szCs w:val="28"/>
          <w:lang w:val="ru-RU"/>
        </w:rPr>
        <w:t>Статья 4. Органы, уполномоченные рассматривать дела об административных правонарушениях</w:t>
      </w:r>
    </w:p>
    <w:p w:rsidR="007B3B6D" w:rsidRPr="003577F3" w:rsidRDefault="007B3B6D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B3B6D" w:rsidRPr="003577F3" w:rsidRDefault="008A55CD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77F3">
        <w:rPr>
          <w:rFonts w:ascii="Times New Roman" w:eastAsia="TimesNewRoman" w:hAnsi="Times New Roman" w:cs="Times New Roman"/>
          <w:sz w:val="28"/>
          <w:szCs w:val="28"/>
          <w:lang w:val="ru-RU"/>
        </w:rPr>
        <w:t>Дела об административных правонарушениях, предусмотренных настоящим Законом, рассматриваются мировыми судьями области.</w:t>
      </w:r>
    </w:p>
    <w:p w:rsidR="007B3B6D" w:rsidRPr="003577F3" w:rsidRDefault="007B3B6D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954D9" w:rsidRPr="003577F3" w:rsidRDefault="00A954D9">
      <w:pPr>
        <w:pStyle w:val="ConsPlusNormal"/>
        <w:ind w:firstLine="720"/>
        <w:jc w:val="both"/>
        <w:rPr>
          <w:rFonts w:ascii="Times New Roman" w:eastAsia="TimesNewRoman" w:hAnsi="Times New Roman" w:cs="Times New Roman"/>
          <w:sz w:val="28"/>
          <w:szCs w:val="28"/>
          <w:lang w:val="ru-RU"/>
        </w:rPr>
      </w:pPr>
    </w:p>
    <w:p w:rsidR="00A954D9" w:rsidRPr="003577F3" w:rsidRDefault="00A954D9">
      <w:pPr>
        <w:pStyle w:val="ConsPlusNormal"/>
        <w:ind w:firstLine="720"/>
        <w:jc w:val="both"/>
        <w:rPr>
          <w:rFonts w:ascii="Times New Roman" w:eastAsia="TimesNewRoman" w:hAnsi="Times New Roman" w:cs="Times New Roman"/>
          <w:sz w:val="28"/>
          <w:szCs w:val="28"/>
          <w:lang w:val="ru-RU"/>
        </w:rPr>
      </w:pPr>
    </w:p>
    <w:p w:rsidR="00A954D9" w:rsidRPr="003577F3" w:rsidRDefault="00A954D9">
      <w:pPr>
        <w:pStyle w:val="ConsPlusNormal"/>
        <w:ind w:firstLine="720"/>
        <w:jc w:val="both"/>
        <w:rPr>
          <w:rFonts w:ascii="Times New Roman" w:eastAsia="TimesNewRoman" w:hAnsi="Times New Roman" w:cs="Times New Roman"/>
          <w:sz w:val="28"/>
          <w:szCs w:val="28"/>
          <w:lang w:val="ru-RU"/>
        </w:rPr>
      </w:pPr>
    </w:p>
    <w:p w:rsidR="00A954D9" w:rsidRPr="003577F3" w:rsidRDefault="00A954D9">
      <w:pPr>
        <w:pStyle w:val="ConsPlusNormal"/>
        <w:ind w:firstLine="720"/>
        <w:jc w:val="both"/>
        <w:rPr>
          <w:rFonts w:ascii="Times New Roman" w:eastAsia="TimesNewRoman" w:hAnsi="Times New Roman" w:cs="Times New Roman"/>
          <w:sz w:val="28"/>
          <w:szCs w:val="28"/>
          <w:lang w:val="ru-RU"/>
        </w:rPr>
      </w:pPr>
    </w:p>
    <w:p w:rsidR="007B3B6D" w:rsidRPr="003577F3" w:rsidRDefault="008A55CD" w:rsidP="00A954D9">
      <w:pPr>
        <w:pStyle w:val="ConsPlusNormal"/>
        <w:ind w:firstLine="720"/>
        <w:jc w:val="both"/>
        <w:rPr>
          <w:rFonts w:ascii="Times New Roman" w:eastAsia="TimesNewRoman" w:hAnsi="Times New Roman" w:cs="Times New Roman"/>
          <w:bCs/>
          <w:sz w:val="28"/>
          <w:szCs w:val="28"/>
          <w:lang w:val="ru-RU"/>
        </w:rPr>
      </w:pPr>
      <w:r w:rsidRPr="003577F3">
        <w:rPr>
          <w:rFonts w:ascii="Times New Roman" w:eastAsia="TimesNewRoman" w:hAnsi="Times New Roman" w:cs="Times New Roman"/>
          <w:sz w:val="28"/>
          <w:szCs w:val="28"/>
          <w:lang w:val="ru-RU"/>
        </w:rPr>
        <w:lastRenderedPageBreak/>
        <w:t>Статья 5. Порядок вступления настоящего Закона в силу</w:t>
      </w:r>
    </w:p>
    <w:p w:rsidR="007B3B6D" w:rsidRPr="003577F3" w:rsidRDefault="007B3B6D" w:rsidP="00A954D9">
      <w:pPr>
        <w:pStyle w:val="ConsPlusNormal"/>
        <w:ind w:firstLine="720"/>
        <w:jc w:val="both"/>
        <w:rPr>
          <w:rFonts w:ascii="Times New Roman" w:eastAsia="TimesNewRoman" w:hAnsi="Times New Roman" w:cs="Times New Roman"/>
          <w:bCs/>
          <w:sz w:val="28"/>
          <w:szCs w:val="28"/>
          <w:lang w:val="ru-RU"/>
        </w:rPr>
      </w:pPr>
    </w:p>
    <w:p w:rsidR="00A954D9" w:rsidRPr="00A954D9" w:rsidRDefault="00A954D9" w:rsidP="00A954D9">
      <w:pPr>
        <w:pStyle w:val="aff1"/>
        <w:spacing w:before="0" w:beforeAutospacing="0" w:after="0" w:afterAutospacing="0" w:line="288" w:lineRule="atLeast"/>
        <w:ind w:firstLine="720"/>
        <w:jc w:val="both"/>
        <w:rPr>
          <w:sz w:val="28"/>
          <w:szCs w:val="28"/>
        </w:rPr>
      </w:pPr>
      <w:r w:rsidRPr="003577F3">
        <w:rPr>
          <w:sz w:val="28"/>
          <w:szCs w:val="28"/>
        </w:rPr>
        <w:t>Настоящий Закон вступает в силу с 1 сентября 2026 года, но не ранее чем по истечении 90 дней после дня его официального опубликования, и действует шесть лет со дня его вступления в силу.</w:t>
      </w:r>
    </w:p>
    <w:p w:rsidR="007B3B6D" w:rsidRDefault="007B3B6D">
      <w:pPr>
        <w:rPr>
          <w:sz w:val="28"/>
          <w:szCs w:val="28"/>
        </w:rPr>
      </w:pPr>
    </w:p>
    <w:p w:rsidR="003577F3" w:rsidRDefault="008A55CD">
      <w:pPr>
        <w:rPr>
          <w:sz w:val="28"/>
          <w:szCs w:val="28"/>
        </w:rPr>
      </w:pPr>
      <w:r>
        <w:rPr>
          <w:sz w:val="28"/>
          <w:szCs w:val="28"/>
        </w:rPr>
        <w:t xml:space="preserve">Губернатор </w:t>
      </w:r>
    </w:p>
    <w:p w:rsidR="007B3B6D" w:rsidRDefault="008A55CD">
      <w:pPr>
        <w:rPr>
          <w:sz w:val="28"/>
          <w:szCs w:val="28"/>
        </w:rPr>
      </w:pPr>
      <w:r>
        <w:rPr>
          <w:sz w:val="28"/>
          <w:szCs w:val="28"/>
        </w:rPr>
        <w:t xml:space="preserve">Иркутской области                                                   </w:t>
      </w:r>
      <w:r w:rsidR="003577F3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И.И. Кобзев                                                         </w:t>
      </w:r>
    </w:p>
    <w:p w:rsidR="007B3B6D" w:rsidRDefault="007B3B6D">
      <w:pPr>
        <w:rPr>
          <w:sz w:val="28"/>
          <w:szCs w:val="28"/>
        </w:rPr>
      </w:pPr>
    </w:p>
    <w:p w:rsidR="007B3B6D" w:rsidRDefault="008A55CD">
      <w:pPr>
        <w:rPr>
          <w:sz w:val="28"/>
          <w:szCs w:val="28"/>
        </w:rPr>
      </w:pPr>
      <w:r>
        <w:rPr>
          <w:sz w:val="28"/>
          <w:szCs w:val="28"/>
        </w:rPr>
        <w:t xml:space="preserve">г. Иркутск </w:t>
      </w:r>
    </w:p>
    <w:p w:rsidR="007B3B6D" w:rsidRDefault="008A55CD">
      <w:pPr>
        <w:rPr>
          <w:sz w:val="28"/>
          <w:szCs w:val="28"/>
        </w:rPr>
      </w:pPr>
      <w:r>
        <w:rPr>
          <w:sz w:val="28"/>
          <w:szCs w:val="28"/>
        </w:rPr>
        <w:t xml:space="preserve">«___» ________ 2026 года </w:t>
      </w:r>
    </w:p>
    <w:p w:rsidR="007B3B6D" w:rsidRDefault="008A55CD">
      <w:pPr>
        <w:rPr>
          <w:sz w:val="28"/>
          <w:szCs w:val="28"/>
        </w:rPr>
      </w:pPr>
      <w:r>
        <w:rPr>
          <w:sz w:val="28"/>
          <w:szCs w:val="28"/>
        </w:rPr>
        <w:t>№ ____________________</w:t>
      </w:r>
      <w:bookmarkEnd w:id="0"/>
    </w:p>
    <w:sectPr w:rsidR="007B3B6D">
      <w:headerReference w:type="default" r:id="rId7"/>
      <w:pgSz w:w="11900" w:h="16800"/>
      <w:pgMar w:top="1077" w:right="701" w:bottom="1276" w:left="1843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C42" w:rsidRDefault="00A11C42">
      <w:r>
        <w:separator/>
      </w:r>
    </w:p>
  </w:endnote>
  <w:endnote w:type="continuationSeparator" w:id="0">
    <w:p w:rsidR="00A11C42" w:rsidRDefault="00A1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C42" w:rsidRDefault="00A11C42">
      <w:r>
        <w:separator/>
      </w:r>
    </w:p>
  </w:footnote>
  <w:footnote w:type="continuationSeparator" w:id="0">
    <w:p w:rsidR="00A11C42" w:rsidRDefault="00A11C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B6D" w:rsidRDefault="008A55CD">
    <w:pPr>
      <w:pStyle w:val="ab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CA571A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60346"/>
    <w:multiLevelType w:val="hybridMultilevel"/>
    <w:tmpl w:val="8BFCD37A"/>
    <w:lvl w:ilvl="0" w:tplc="6E923E82">
      <w:start w:val="1"/>
      <w:numFmt w:val="decimal"/>
      <w:lvlText w:val="2□"/>
      <w:lvlJc w:val="left"/>
    </w:lvl>
    <w:lvl w:ilvl="1" w:tplc="7B140C98">
      <w:start w:val="1"/>
      <w:numFmt w:val="lowerLetter"/>
      <w:lvlText w:val="2 "/>
      <w:lvlJc w:val="left"/>
      <w:pPr>
        <w:ind w:hanging="360"/>
      </w:pPr>
    </w:lvl>
    <w:lvl w:ilvl="2" w:tplc="7FCA05DC">
      <w:start w:val="1"/>
      <w:numFmt w:val="lowerRoman"/>
      <w:lvlText w:val="2 "/>
      <w:lvlJc w:val="right"/>
      <w:pPr>
        <w:ind w:hanging="180"/>
      </w:pPr>
    </w:lvl>
    <w:lvl w:ilvl="3" w:tplc="411C18EE">
      <w:start w:val="1"/>
      <w:numFmt w:val="decimal"/>
      <w:lvlText w:val="2 "/>
      <w:lvlJc w:val="left"/>
      <w:pPr>
        <w:ind w:hanging="360"/>
      </w:pPr>
    </w:lvl>
    <w:lvl w:ilvl="4" w:tplc="A05446AA">
      <w:start w:val="1"/>
      <w:numFmt w:val="lowerLetter"/>
      <w:lvlText w:val="2 "/>
      <w:lvlJc w:val="left"/>
      <w:pPr>
        <w:ind w:hanging="360"/>
      </w:pPr>
    </w:lvl>
    <w:lvl w:ilvl="5" w:tplc="4036E566">
      <w:start w:val="1"/>
      <w:numFmt w:val="lowerRoman"/>
      <w:lvlText w:val="2 "/>
      <w:lvlJc w:val="right"/>
      <w:pPr>
        <w:ind w:hanging="180"/>
      </w:pPr>
    </w:lvl>
    <w:lvl w:ilvl="6" w:tplc="31BA1A7E">
      <w:start w:val="1"/>
      <w:numFmt w:val="decimal"/>
      <w:lvlText w:val="2 "/>
      <w:lvlJc w:val="left"/>
      <w:pPr>
        <w:ind w:hanging="360"/>
      </w:pPr>
    </w:lvl>
    <w:lvl w:ilvl="7" w:tplc="C17EB18A">
      <w:start w:val="1"/>
      <w:numFmt w:val="lowerLetter"/>
      <w:lvlText w:val="2 "/>
      <w:lvlJc w:val="left"/>
      <w:pPr>
        <w:ind w:hanging="360"/>
      </w:pPr>
    </w:lvl>
    <w:lvl w:ilvl="8" w:tplc="A9E2E7C8">
      <w:start w:val="1"/>
      <w:numFmt w:val="lowerRoman"/>
      <w:lvlText w:val="2 "/>
      <w:lvlJc w:val="right"/>
      <w:pPr>
        <w:ind w:hanging="180"/>
      </w:pPr>
    </w:lvl>
  </w:abstractNum>
  <w:abstractNum w:abstractNumId="1" w15:restartNumberingAfterBreak="0">
    <w:nsid w:val="0C875BA8"/>
    <w:multiLevelType w:val="hybridMultilevel"/>
    <w:tmpl w:val="076C3E2E"/>
    <w:lvl w:ilvl="0" w:tplc="ECC4DE3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757CA3CA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468DC6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39282FAA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1BAC1B98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84AE7D4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50F66F6C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DA48A33C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B75CB5F6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DFA513A"/>
    <w:multiLevelType w:val="hybridMultilevel"/>
    <w:tmpl w:val="CE703BEE"/>
    <w:lvl w:ilvl="0" w:tplc="71D8EE64">
      <w:start w:val="1"/>
      <w:numFmt w:val="decimal"/>
      <w:lvlText w:val="%1."/>
      <w:lvlJc w:val="left"/>
      <w:pPr>
        <w:ind w:left="1429" w:hanging="360"/>
      </w:pPr>
    </w:lvl>
    <w:lvl w:ilvl="1" w:tplc="2294EFF6">
      <w:start w:val="1"/>
      <w:numFmt w:val="lowerLetter"/>
      <w:lvlText w:val="%2."/>
      <w:lvlJc w:val="left"/>
      <w:pPr>
        <w:ind w:left="2149" w:hanging="360"/>
      </w:pPr>
    </w:lvl>
    <w:lvl w:ilvl="2" w:tplc="66F2B92A">
      <w:start w:val="1"/>
      <w:numFmt w:val="lowerRoman"/>
      <w:lvlText w:val="%3."/>
      <w:lvlJc w:val="right"/>
      <w:pPr>
        <w:ind w:left="2869" w:hanging="180"/>
      </w:pPr>
    </w:lvl>
    <w:lvl w:ilvl="3" w:tplc="0DCCC6F8">
      <w:start w:val="1"/>
      <w:numFmt w:val="decimal"/>
      <w:lvlText w:val="%4."/>
      <w:lvlJc w:val="left"/>
      <w:pPr>
        <w:ind w:left="3589" w:hanging="360"/>
      </w:pPr>
    </w:lvl>
    <w:lvl w:ilvl="4" w:tplc="8DCA02BE">
      <w:start w:val="1"/>
      <w:numFmt w:val="lowerLetter"/>
      <w:lvlText w:val="%5."/>
      <w:lvlJc w:val="left"/>
      <w:pPr>
        <w:ind w:left="4309" w:hanging="360"/>
      </w:pPr>
    </w:lvl>
    <w:lvl w:ilvl="5" w:tplc="72C0BA54">
      <w:start w:val="1"/>
      <w:numFmt w:val="lowerRoman"/>
      <w:lvlText w:val="%6."/>
      <w:lvlJc w:val="right"/>
      <w:pPr>
        <w:ind w:left="5029" w:hanging="180"/>
      </w:pPr>
    </w:lvl>
    <w:lvl w:ilvl="6" w:tplc="A4861078">
      <w:start w:val="1"/>
      <w:numFmt w:val="decimal"/>
      <w:lvlText w:val="%7."/>
      <w:lvlJc w:val="left"/>
      <w:pPr>
        <w:ind w:left="5749" w:hanging="360"/>
      </w:pPr>
    </w:lvl>
    <w:lvl w:ilvl="7" w:tplc="2B0CB2E6">
      <w:start w:val="1"/>
      <w:numFmt w:val="lowerLetter"/>
      <w:lvlText w:val="%8."/>
      <w:lvlJc w:val="left"/>
      <w:pPr>
        <w:ind w:left="6469" w:hanging="360"/>
      </w:pPr>
    </w:lvl>
    <w:lvl w:ilvl="8" w:tplc="CCD224F6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F0B3C14"/>
    <w:multiLevelType w:val="hybridMultilevel"/>
    <w:tmpl w:val="1554A3C8"/>
    <w:lvl w:ilvl="0" w:tplc="D96E11EE">
      <w:start w:val="1"/>
      <w:numFmt w:val="decimal"/>
      <w:lvlText w:val="%1."/>
      <w:lvlJc w:val="left"/>
      <w:pPr>
        <w:ind w:left="1429" w:hanging="360"/>
      </w:pPr>
    </w:lvl>
    <w:lvl w:ilvl="1" w:tplc="3F9A6A10">
      <w:start w:val="1"/>
      <w:numFmt w:val="lowerLetter"/>
      <w:lvlText w:val="%2."/>
      <w:lvlJc w:val="left"/>
      <w:pPr>
        <w:ind w:left="2149" w:hanging="360"/>
      </w:pPr>
    </w:lvl>
    <w:lvl w:ilvl="2" w:tplc="7D0E0A98">
      <w:start w:val="1"/>
      <w:numFmt w:val="lowerRoman"/>
      <w:lvlText w:val="%3."/>
      <w:lvlJc w:val="right"/>
      <w:pPr>
        <w:ind w:left="2869" w:hanging="180"/>
      </w:pPr>
    </w:lvl>
    <w:lvl w:ilvl="3" w:tplc="B9407D8C">
      <w:start w:val="1"/>
      <w:numFmt w:val="decimal"/>
      <w:lvlText w:val="%4."/>
      <w:lvlJc w:val="left"/>
      <w:pPr>
        <w:ind w:left="3589" w:hanging="360"/>
      </w:pPr>
    </w:lvl>
    <w:lvl w:ilvl="4" w:tplc="D47E7802">
      <w:start w:val="1"/>
      <w:numFmt w:val="lowerLetter"/>
      <w:lvlText w:val="%5."/>
      <w:lvlJc w:val="left"/>
      <w:pPr>
        <w:ind w:left="4309" w:hanging="360"/>
      </w:pPr>
    </w:lvl>
    <w:lvl w:ilvl="5" w:tplc="4B6A8FC4">
      <w:start w:val="1"/>
      <w:numFmt w:val="lowerRoman"/>
      <w:lvlText w:val="%6."/>
      <w:lvlJc w:val="right"/>
      <w:pPr>
        <w:ind w:left="5029" w:hanging="180"/>
      </w:pPr>
    </w:lvl>
    <w:lvl w:ilvl="6" w:tplc="F2869FB8">
      <w:start w:val="1"/>
      <w:numFmt w:val="decimal"/>
      <w:lvlText w:val="%7."/>
      <w:lvlJc w:val="left"/>
      <w:pPr>
        <w:ind w:left="5749" w:hanging="360"/>
      </w:pPr>
    </w:lvl>
    <w:lvl w:ilvl="7" w:tplc="F19452E2">
      <w:start w:val="1"/>
      <w:numFmt w:val="lowerLetter"/>
      <w:lvlText w:val="%8."/>
      <w:lvlJc w:val="left"/>
      <w:pPr>
        <w:ind w:left="6469" w:hanging="360"/>
      </w:pPr>
    </w:lvl>
    <w:lvl w:ilvl="8" w:tplc="FF8E9F54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9BD6732"/>
    <w:multiLevelType w:val="hybridMultilevel"/>
    <w:tmpl w:val="87BEF3FE"/>
    <w:lvl w:ilvl="0" w:tplc="12F6ECE6">
      <w:start w:val="1"/>
      <w:numFmt w:val="decimal"/>
      <w:lvlText w:val="%1."/>
      <w:lvlJc w:val="left"/>
      <w:rPr>
        <w:rFonts w:ascii="Times New Roman" w:eastAsia="Times New Roman" w:hAnsi="Times New Roman" w:cs="Times New Roman"/>
        <w:sz w:val="28"/>
      </w:rPr>
    </w:lvl>
    <w:lvl w:ilvl="1" w:tplc="B8DA1084">
      <w:start w:val="1"/>
      <w:numFmt w:val="lowerLetter"/>
      <w:lvlText w:val="%2."/>
      <w:lvlJc w:val="left"/>
      <w:pPr>
        <w:ind w:left="1440" w:hanging="360"/>
      </w:pPr>
    </w:lvl>
    <w:lvl w:ilvl="2" w:tplc="E9D05196">
      <w:start w:val="1"/>
      <w:numFmt w:val="lowerRoman"/>
      <w:lvlText w:val="%3."/>
      <w:lvlJc w:val="right"/>
      <w:pPr>
        <w:ind w:left="2160" w:hanging="180"/>
      </w:pPr>
    </w:lvl>
    <w:lvl w:ilvl="3" w:tplc="714AB4E8">
      <w:start w:val="1"/>
      <w:numFmt w:val="decimal"/>
      <w:lvlText w:val="%4."/>
      <w:lvlJc w:val="left"/>
      <w:pPr>
        <w:ind w:left="2880" w:hanging="360"/>
      </w:pPr>
    </w:lvl>
    <w:lvl w:ilvl="4" w:tplc="BCB626C2">
      <w:start w:val="1"/>
      <w:numFmt w:val="lowerLetter"/>
      <w:lvlText w:val="%5."/>
      <w:lvlJc w:val="left"/>
      <w:pPr>
        <w:ind w:left="3600" w:hanging="360"/>
      </w:pPr>
    </w:lvl>
    <w:lvl w:ilvl="5" w:tplc="5562F154">
      <w:start w:val="1"/>
      <w:numFmt w:val="lowerRoman"/>
      <w:lvlText w:val="%6."/>
      <w:lvlJc w:val="right"/>
      <w:pPr>
        <w:ind w:left="4320" w:hanging="180"/>
      </w:pPr>
    </w:lvl>
    <w:lvl w:ilvl="6" w:tplc="B01EF298">
      <w:start w:val="1"/>
      <w:numFmt w:val="decimal"/>
      <w:lvlText w:val="%7."/>
      <w:lvlJc w:val="left"/>
      <w:pPr>
        <w:ind w:left="5040" w:hanging="360"/>
      </w:pPr>
    </w:lvl>
    <w:lvl w:ilvl="7" w:tplc="3F589968">
      <w:start w:val="1"/>
      <w:numFmt w:val="lowerLetter"/>
      <w:lvlText w:val="%8."/>
      <w:lvlJc w:val="left"/>
      <w:pPr>
        <w:ind w:left="5760" w:hanging="360"/>
      </w:pPr>
    </w:lvl>
    <w:lvl w:ilvl="8" w:tplc="9222861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14E74"/>
    <w:multiLevelType w:val="hybridMultilevel"/>
    <w:tmpl w:val="1988BF52"/>
    <w:lvl w:ilvl="0" w:tplc="4260B122">
      <w:start w:val="1"/>
      <w:numFmt w:val="decimal"/>
      <w:lvlText w:val="%1."/>
      <w:lvlJc w:val="left"/>
      <w:pPr>
        <w:ind w:left="1429" w:hanging="360"/>
      </w:pPr>
    </w:lvl>
    <w:lvl w:ilvl="1" w:tplc="ED822E10">
      <w:start w:val="1"/>
      <w:numFmt w:val="lowerLetter"/>
      <w:lvlText w:val="%2."/>
      <w:lvlJc w:val="left"/>
      <w:pPr>
        <w:ind w:left="2149" w:hanging="360"/>
      </w:pPr>
    </w:lvl>
    <w:lvl w:ilvl="2" w:tplc="645C8E62">
      <w:start w:val="1"/>
      <w:numFmt w:val="lowerRoman"/>
      <w:lvlText w:val="%3."/>
      <w:lvlJc w:val="right"/>
      <w:pPr>
        <w:ind w:left="2869" w:hanging="180"/>
      </w:pPr>
    </w:lvl>
    <w:lvl w:ilvl="3" w:tplc="B276D0BC">
      <w:start w:val="1"/>
      <w:numFmt w:val="decimal"/>
      <w:lvlText w:val="%4."/>
      <w:lvlJc w:val="left"/>
      <w:pPr>
        <w:ind w:left="3589" w:hanging="360"/>
      </w:pPr>
    </w:lvl>
    <w:lvl w:ilvl="4" w:tplc="3614FC8A">
      <w:start w:val="1"/>
      <w:numFmt w:val="lowerLetter"/>
      <w:lvlText w:val="%5."/>
      <w:lvlJc w:val="left"/>
      <w:pPr>
        <w:ind w:left="4309" w:hanging="360"/>
      </w:pPr>
    </w:lvl>
    <w:lvl w:ilvl="5" w:tplc="DACC87C6">
      <w:start w:val="1"/>
      <w:numFmt w:val="lowerRoman"/>
      <w:lvlText w:val="%6."/>
      <w:lvlJc w:val="right"/>
      <w:pPr>
        <w:ind w:left="5029" w:hanging="180"/>
      </w:pPr>
    </w:lvl>
    <w:lvl w:ilvl="6" w:tplc="1B40D8D2">
      <w:start w:val="1"/>
      <w:numFmt w:val="decimal"/>
      <w:lvlText w:val="%7."/>
      <w:lvlJc w:val="left"/>
      <w:pPr>
        <w:ind w:left="5749" w:hanging="360"/>
      </w:pPr>
    </w:lvl>
    <w:lvl w:ilvl="7" w:tplc="74322792">
      <w:start w:val="1"/>
      <w:numFmt w:val="lowerLetter"/>
      <w:lvlText w:val="%8."/>
      <w:lvlJc w:val="left"/>
      <w:pPr>
        <w:ind w:left="6469" w:hanging="360"/>
      </w:pPr>
    </w:lvl>
    <w:lvl w:ilvl="8" w:tplc="99BAFC4C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2BB3025"/>
    <w:multiLevelType w:val="hybridMultilevel"/>
    <w:tmpl w:val="7D466690"/>
    <w:lvl w:ilvl="0" w:tplc="1CF898C6">
      <w:start w:val="1"/>
      <w:numFmt w:val="decimal"/>
      <w:lvlText w:val="%1."/>
      <w:lvlJc w:val="left"/>
      <w:pPr>
        <w:ind w:left="1429" w:hanging="360"/>
      </w:pPr>
    </w:lvl>
    <w:lvl w:ilvl="1" w:tplc="8AE01744">
      <w:start w:val="1"/>
      <w:numFmt w:val="lowerLetter"/>
      <w:lvlText w:val="%2."/>
      <w:lvlJc w:val="left"/>
      <w:pPr>
        <w:ind w:left="2149" w:hanging="360"/>
      </w:pPr>
    </w:lvl>
    <w:lvl w:ilvl="2" w:tplc="FFAAB5A4">
      <w:start w:val="1"/>
      <w:numFmt w:val="lowerRoman"/>
      <w:lvlText w:val="%3."/>
      <w:lvlJc w:val="right"/>
      <w:pPr>
        <w:ind w:left="2869" w:hanging="180"/>
      </w:pPr>
    </w:lvl>
    <w:lvl w:ilvl="3" w:tplc="E77CFC5C">
      <w:start w:val="1"/>
      <w:numFmt w:val="decimal"/>
      <w:lvlText w:val="%4."/>
      <w:lvlJc w:val="left"/>
      <w:pPr>
        <w:ind w:left="3589" w:hanging="360"/>
      </w:pPr>
    </w:lvl>
    <w:lvl w:ilvl="4" w:tplc="1FF8C048">
      <w:start w:val="1"/>
      <w:numFmt w:val="lowerLetter"/>
      <w:lvlText w:val="%5."/>
      <w:lvlJc w:val="left"/>
      <w:pPr>
        <w:ind w:left="4309" w:hanging="360"/>
      </w:pPr>
    </w:lvl>
    <w:lvl w:ilvl="5" w:tplc="FF4CA186">
      <w:start w:val="1"/>
      <w:numFmt w:val="lowerRoman"/>
      <w:lvlText w:val="%6."/>
      <w:lvlJc w:val="right"/>
      <w:pPr>
        <w:ind w:left="5029" w:hanging="180"/>
      </w:pPr>
    </w:lvl>
    <w:lvl w:ilvl="6" w:tplc="0DE2F6D2">
      <w:start w:val="1"/>
      <w:numFmt w:val="decimal"/>
      <w:lvlText w:val="%7."/>
      <w:lvlJc w:val="left"/>
      <w:pPr>
        <w:ind w:left="5749" w:hanging="360"/>
      </w:pPr>
    </w:lvl>
    <w:lvl w:ilvl="7" w:tplc="84E026E8">
      <w:start w:val="1"/>
      <w:numFmt w:val="lowerLetter"/>
      <w:lvlText w:val="%8."/>
      <w:lvlJc w:val="left"/>
      <w:pPr>
        <w:ind w:left="6469" w:hanging="360"/>
      </w:pPr>
    </w:lvl>
    <w:lvl w:ilvl="8" w:tplc="0D2CA610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37F1F99"/>
    <w:multiLevelType w:val="hybridMultilevel"/>
    <w:tmpl w:val="F42A7ECC"/>
    <w:lvl w:ilvl="0" w:tplc="D472A30A">
      <w:start w:val="1"/>
      <w:numFmt w:val="decimal"/>
      <w:lvlText w:val="%1."/>
      <w:lvlJc w:val="left"/>
      <w:pPr>
        <w:ind w:left="1429" w:hanging="360"/>
      </w:pPr>
    </w:lvl>
    <w:lvl w:ilvl="1" w:tplc="29089BE8">
      <w:start w:val="1"/>
      <w:numFmt w:val="lowerLetter"/>
      <w:lvlText w:val="%2."/>
      <w:lvlJc w:val="left"/>
      <w:pPr>
        <w:ind w:left="2149" w:hanging="360"/>
      </w:pPr>
    </w:lvl>
    <w:lvl w:ilvl="2" w:tplc="9FF61AD0">
      <w:start w:val="1"/>
      <w:numFmt w:val="lowerRoman"/>
      <w:lvlText w:val="%3."/>
      <w:lvlJc w:val="right"/>
      <w:pPr>
        <w:ind w:left="2869" w:hanging="180"/>
      </w:pPr>
    </w:lvl>
    <w:lvl w:ilvl="3" w:tplc="148243BC">
      <w:start w:val="1"/>
      <w:numFmt w:val="decimal"/>
      <w:lvlText w:val="%4."/>
      <w:lvlJc w:val="left"/>
      <w:pPr>
        <w:ind w:left="3589" w:hanging="360"/>
      </w:pPr>
    </w:lvl>
    <w:lvl w:ilvl="4" w:tplc="0CDC9ED6">
      <w:start w:val="1"/>
      <w:numFmt w:val="lowerLetter"/>
      <w:lvlText w:val="%5."/>
      <w:lvlJc w:val="left"/>
      <w:pPr>
        <w:ind w:left="4309" w:hanging="360"/>
      </w:pPr>
    </w:lvl>
    <w:lvl w:ilvl="5" w:tplc="0136AF64">
      <w:start w:val="1"/>
      <w:numFmt w:val="lowerRoman"/>
      <w:lvlText w:val="%6."/>
      <w:lvlJc w:val="right"/>
      <w:pPr>
        <w:ind w:left="5029" w:hanging="180"/>
      </w:pPr>
    </w:lvl>
    <w:lvl w:ilvl="6" w:tplc="0B5E9972">
      <w:start w:val="1"/>
      <w:numFmt w:val="decimal"/>
      <w:lvlText w:val="%7."/>
      <w:lvlJc w:val="left"/>
      <w:pPr>
        <w:ind w:left="5749" w:hanging="360"/>
      </w:pPr>
    </w:lvl>
    <w:lvl w:ilvl="7" w:tplc="302EDDF0">
      <w:start w:val="1"/>
      <w:numFmt w:val="lowerLetter"/>
      <w:lvlText w:val="%8."/>
      <w:lvlJc w:val="left"/>
      <w:pPr>
        <w:ind w:left="6469" w:hanging="360"/>
      </w:pPr>
    </w:lvl>
    <w:lvl w:ilvl="8" w:tplc="CE041C66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4AC49E3"/>
    <w:multiLevelType w:val="hybridMultilevel"/>
    <w:tmpl w:val="BB7CF398"/>
    <w:lvl w:ilvl="0" w:tplc="C026E7DC">
      <w:start w:val="1"/>
      <w:numFmt w:val="decimal"/>
      <w:lvlText w:val="%1."/>
      <w:lvlJc w:val="left"/>
    </w:lvl>
    <w:lvl w:ilvl="1" w:tplc="678843A4">
      <w:start w:val="1"/>
      <w:numFmt w:val="lowerLetter"/>
      <w:lvlText w:val="%2."/>
      <w:lvlJc w:val="left"/>
      <w:pPr>
        <w:ind w:left="1440" w:hanging="360"/>
      </w:pPr>
    </w:lvl>
    <w:lvl w:ilvl="2" w:tplc="8048E6FE">
      <w:start w:val="1"/>
      <w:numFmt w:val="lowerRoman"/>
      <w:lvlText w:val="%3."/>
      <w:lvlJc w:val="right"/>
      <w:pPr>
        <w:ind w:left="2160" w:hanging="180"/>
      </w:pPr>
    </w:lvl>
    <w:lvl w:ilvl="3" w:tplc="4178FA70">
      <w:start w:val="1"/>
      <w:numFmt w:val="decimal"/>
      <w:lvlText w:val="%4."/>
      <w:lvlJc w:val="left"/>
      <w:pPr>
        <w:ind w:left="2880" w:hanging="360"/>
      </w:pPr>
    </w:lvl>
    <w:lvl w:ilvl="4" w:tplc="539AB022">
      <w:start w:val="1"/>
      <w:numFmt w:val="lowerLetter"/>
      <w:lvlText w:val="%5."/>
      <w:lvlJc w:val="left"/>
      <w:pPr>
        <w:ind w:left="3600" w:hanging="360"/>
      </w:pPr>
    </w:lvl>
    <w:lvl w:ilvl="5" w:tplc="78446A36">
      <w:start w:val="1"/>
      <w:numFmt w:val="lowerRoman"/>
      <w:lvlText w:val="%6."/>
      <w:lvlJc w:val="right"/>
      <w:pPr>
        <w:ind w:left="4320" w:hanging="180"/>
      </w:pPr>
    </w:lvl>
    <w:lvl w:ilvl="6" w:tplc="1916A8A4">
      <w:start w:val="1"/>
      <w:numFmt w:val="decimal"/>
      <w:lvlText w:val="%7."/>
      <w:lvlJc w:val="left"/>
      <w:pPr>
        <w:ind w:left="5040" w:hanging="360"/>
      </w:pPr>
    </w:lvl>
    <w:lvl w:ilvl="7" w:tplc="33302E82">
      <w:start w:val="1"/>
      <w:numFmt w:val="lowerLetter"/>
      <w:lvlText w:val="%8."/>
      <w:lvlJc w:val="left"/>
      <w:pPr>
        <w:ind w:left="5760" w:hanging="360"/>
      </w:pPr>
    </w:lvl>
    <w:lvl w:ilvl="8" w:tplc="994A1E8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BA059B"/>
    <w:multiLevelType w:val="hybridMultilevel"/>
    <w:tmpl w:val="8BD4A76E"/>
    <w:lvl w:ilvl="0" w:tplc="A0708462">
      <w:start w:val="1"/>
      <w:numFmt w:val="decimal"/>
      <w:lvlText w:val="%1."/>
      <w:lvlJc w:val="left"/>
    </w:lvl>
    <w:lvl w:ilvl="1" w:tplc="24067152">
      <w:start w:val="1"/>
      <w:numFmt w:val="lowerLetter"/>
      <w:lvlText w:val="%2."/>
      <w:lvlJc w:val="left"/>
      <w:pPr>
        <w:ind w:left="1440" w:hanging="360"/>
      </w:pPr>
    </w:lvl>
    <w:lvl w:ilvl="2" w:tplc="E3ACD372">
      <w:start w:val="1"/>
      <w:numFmt w:val="lowerRoman"/>
      <w:lvlText w:val="%3."/>
      <w:lvlJc w:val="right"/>
      <w:pPr>
        <w:ind w:left="2160" w:hanging="180"/>
      </w:pPr>
    </w:lvl>
    <w:lvl w:ilvl="3" w:tplc="50869710">
      <w:start w:val="1"/>
      <w:numFmt w:val="decimal"/>
      <w:lvlText w:val="%4."/>
      <w:lvlJc w:val="left"/>
      <w:pPr>
        <w:ind w:left="2880" w:hanging="360"/>
      </w:pPr>
    </w:lvl>
    <w:lvl w:ilvl="4" w:tplc="CBB0B8D6">
      <w:start w:val="1"/>
      <w:numFmt w:val="lowerLetter"/>
      <w:lvlText w:val="%5."/>
      <w:lvlJc w:val="left"/>
      <w:pPr>
        <w:ind w:left="3600" w:hanging="360"/>
      </w:pPr>
    </w:lvl>
    <w:lvl w:ilvl="5" w:tplc="73AAC2A8">
      <w:start w:val="1"/>
      <w:numFmt w:val="lowerRoman"/>
      <w:lvlText w:val="%6."/>
      <w:lvlJc w:val="right"/>
      <w:pPr>
        <w:ind w:left="4320" w:hanging="180"/>
      </w:pPr>
    </w:lvl>
    <w:lvl w:ilvl="6" w:tplc="26525FE8">
      <w:start w:val="1"/>
      <w:numFmt w:val="decimal"/>
      <w:lvlText w:val="%7."/>
      <w:lvlJc w:val="left"/>
      <w:pPr>
        <w:ind w:left="5040" w:hanging="360"/>
      </w:pPr>
    </w:lvl>
    <w:lvl w:ilvl="7" w:tplc="D07E05B4">
      <w:start w:val="1"/>
      <w:numFmt w:val="lowerLetter"/>
      <w:lvlText w:val="%8."/>
      <w:lvlJc w:val="left"/>
      <w:pPr>
        <w:ind w:left="5760" w:hanging="360"/>
      </w:pPr>
    </w:lvl>
    <w:lvl w:ilvl="8" w:tplc="093CA5F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521881"/>
    <w:multiLevelType w:val="hybridMultilevel"/>
    <w:tmpl w:val="97C4DEC6"/>
    <w:lvl w:ilvl="0" w:tplc="FE000CBA">
      <w:start w:val="1"/>
      <w:numFmt w:val="decimal"/>
      <w:lvlText w:val="%1."/>
      <w:lvlJc w:val="left"/>
      <w:pPr>
        <w:ind w:left="1429" w:hanging="360"/>
      </w:pPr>
    </w:lvl>
    <w:lvl w:ilvl="1" w:tplc="BAFCF256">
      <w:start w:val="1"/>
      <w:numFmt w:val="lowerLetter"/>
      <w:lvlText w:val="%2."/>
      <w:lvlJc w:val="left"/>
      <w:pPr>
        <w:ind w:left="2149" w:hanging="360"/>
      </w:pPr>
    </w:lvl>
    <w:lvl w:ilvl="2" w:tplc="54E06BCC">
      <w:start w:val="1"/>
      <w:numFmt w:val="lowerRoman"/>
      <w:lvlText w:val="%3."/>
      <w:lvlJc w:val="right"/>
      <w:pPr>
        <w:ind w:left="2869" w:hanging="180"/>
      </w:pPr>
    </w:lvl>
    <w:lvl w:ilvl="3" w:tplc="D8FCFBC4">
      <w:start w:val="1"/>
      <w:numFmt w:val="decimal"/>
      <w:lvlText w:val="%4."/>
      <w:lvlJc w:val="left"/>
      <w:pPr>
        <w:ind w:left="3589" w:hanging="360"/>
      </w:pPr>
    </w:lvl>
    <w:lvl w:ilvl="4" w:tplc="3C560EE8">
      <w:start w:val="1"/>
      <w:numFmt w:val="lowerLetter"/>
      <w:lvlText w:val="%5."/>
      <w:lvlJc w:val="left"/>
      <w:pPr>
        <w:ind w:left="4309" w:hanging="360"/>
      </w:pPr>
    </w:lvl>
    <w:lvl w:ilvl="5" w:tplc="35AC88AE">
      <w:start w:val="1"/>
      <w:numFmt w:val="lowerRoman"/>
      <w:lvlText w:val="%6."/>
      <w:lvlJc w:val="right"/>
      <w:pPr>
        <w:ind w:left="5029" w:hanging="180"/>
      </w:pPr>
    </w:lvl>
    <w:lvl w:ilvl="6" w:tplc="F446AB1C">
      <w:start w:val="1"/>
      <w:numFmt w:val="decimal"/>
      <w:lvlText w:val="%7."/>
      <w:lvlJc w:val="left"/>
      <w:pPr>
        <w:ind w:left="5749" w:hanging="360"/>
      </w:pPr>
    </w:lvl>
    <w:lvl w:ilvl="7" w:tplc="DBCCA4FC">
      <w:start w:val="1"/>
      <w:numFmt w:val="lowerLetter"/>
      <w:lvlText w:val="%8."/>
      <w:lvlJc w:val="left"/>
      <w:pPr>
        <w:ind w:left="6469" w:hanging="360"/>
      </w:pPr>
    </w:lvl>
    <w:lvl w:ilvl="8" w:tplc="CC8C9CC0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3BF3014"/>
    <w:multiLevelType w:val="hybridMultilevel"/>
    <w:tmpl w:val="78DC2D84"/>
    <w:lvl w:ilvl="0" w:tplc="A3100DD6">
      <w:start w:val="1"/>
      <w:numFmt w:val="decimal"/>
      <w:lvlText w:val="%1."/>
      <w:lvlJc w:val="left"/>
      <w:pPr>
        <w:ind w:left="1084" w:hanging="375"/>
      </w:pPr>
    </w:lvl>
    <w:lvl w:ilvl="1" w:tplc="1A14CAEC">
      <w:start w:val="1"/>
      <w:numFmt w:val="lowerLetter"/>
      <w:lvlText w:val="%2."/>
      <w:lvlJc w:val="left"/>
      <w:pPr>
        <w:ind w:left="1789" w:hanging="360"/>
      </w:pPr>
    </w:lvl>
    <w:lvl w:ilvl="2" w:tplc="36E686B0">
      <w:start w:val="1"/>
      <w:numFmt w:val="lowerRoman"/>
      <w:lvlText w:val="%3."/>
      <w:lvlJc w:val="right"/>
      <w:pPr>
        <w:ind w:left="2509" w:hanging="180"/>
      </w:pPr>
    </w:lvl>
    <w:lvl w:ilvl="3" w:tplc="8C9A5E6C">
      <w:start w:val="1"/>
      <w:numFmt w:val="decimal"/>
      <w:lvlText w:val="%4."/>
      <w:lvlJc w:val="left"/>
      <w:pPr>
        <w:ind w:left="3229" w:hanging="360"/>
      </w:pPr>
    </w:lvl>
    <w:lvl w:ilvl="4" w:tplc="C8B69D0A">
      <w:start w:val="1"/>
      <w:numFmt w:val="lowerLetter"/>
      <w:lvlText w:val="%5."/>
      <w:lvlJc w:val="left"/>
      <w:pPr>
        <w:ind w:left="3949" w:hanging="360"/>
      </w:pPr>
    </w:lvl>
    <w:lvl w:ilvl="5" w:tplc="F66660F4">
      <w:start w:val="1"/>
      <w:numFmt w:val="lowerRoman"/>
      <w:lvlText w:val="%6."/>
      <w:lvlJc w:val="right"/>
      <w:pPr>
        <w:ind w:left="4669" w:hanging="180"/>
      </w:pPr>
    </w:lvl>
    <w:lvl w:ilvl="6" w:tplc="EE30312C">
      <w:start w:val="1"/>
      <w:numFmt w:val="decimal"/>
      <w:lvlText w:val="%7."/>
      <w:lvlJc w:val="left"/>
      <w:pPr>
        <w:ind w:left="5389" w:hanging="360"/>
      </w:pPr>
    </w:lvl>
    <w:lvl w:ilvl="7" w:tplc="E820A7BC">
      <w:start w:val="1"/>
      <w:numFmt w:val="lowerLetter"/>
      <w:lvlText w:val="%8."/>
      <w:lvlJc w:val="left"/>
      <w:pPr>
        <w:ind w:left="6109" w:hanging="360"/>
      </w:pPr>
    </w:lvl>
    <w:lvl w:ilvl="8" w:tplc="7D440EBC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6A312E9"/>
    <w:multiLevelType w:val="hybridMultilevel"/>
    <w:tmpl w:val="62D4DDA8"/>
    <w:lvl w:ilvl="0" w:tplc="F432CB5A">
      <w:start w:val="1"/>
      <w:numFmt w:val="decimal"/>
      <w:lvlText w:val="%1."/>
      <w:lvlJc w:val="left"/>
      <w:pPr>
        <w:ind w:left="1429" w:hanging="360"/>
      </w:pPr>
    </w:lvl>
    <w:lvl w:ilvl="1" w:tplc="BA2A7AC8">
      <w:start w:val="1"/>
      <w:numFmt w:val="lowerLetter"/>
      <w:lvlText w:val="%2."/>
      <w:lvlJc w:val="left"/>
      <w:pPr>
        <w:ind w:left="2149" w:hanging="360"/>
      </w:pPr>
    </w:lvl>
    <w:lvl w:ilvl="2" w:tplc="C52836A6">
      <w:start w:val="1"/>
      <w:numFmt w:val="lowerRoman"/>
      <w:lvlText w:val="%3."/>
      <w:lvlJc w:val="right"/>
      <w:pPr>
        <w:ind w:left="2869" w:hanging="180"/>
      </w:pPr>
    </w:lvl>
    <w:lvl w:ilvl="3" w:tplc="C62AAFCE">
      <w:start w:val="1"/>
      <w:numFmt w:val="decimal"/>
      <w:lvlText w:val="%4."/>
      <w:lvlJc w:val="left"/>
      <w:pPr>
        <w:ind w:left="3589" w:hanging="360"/>
      </w:pPr>
    </w:lvl>
    <w:lvl w:ilvl="4" w:tplc="F2C8A448">
      <w:start w:val="1"/>
      <w:numFmt w:val="lowerLetter"/>
      <w:lvlText w:val="%5."/>
      <w:lvlJc w:val="left"/>
      <w:pPr>
        <w:ind w:left="4309" w:hanging="360"/>
      </w:pPr>
    </w:lvl>
    <w:lvl w:ilvl="5" w:tplc="EF786EFE">
      <w:start w:val="1"/>
      <w:numFmt w:val="lowerRoman"/>
      <w:lvlText w:val="%6."/>
      <w:lvlJc w:val="right"/>
      <w:pPr>
        <w:ind w:left="5029" w:hanging="180"/>
      </w:pPr>
    </w:lvl>
    <w:lvl w:ilvl="6" w:tplc="7418204A">
      <w:start w:val="1"/>
      <w:numFmt w:val="decimal"/>
      <w:lvlText w:val="%7."/>
      <w:lvlJc w:val="left"/>
      <w:pPr>
        <w:ind w:left="5749" w:hanging="360"/>
      </w:pPr>
    </w:lvl>
    <w:lvl w:ilvl="7" w:tplc="29B2F434">
      <w:start w:val="1"/>
      <w:numFmt w:val="lowerLetter"/>
      <w:lvlText w:val="%8."/>
      <w:lvlJc w:val="left"/>
      <w:pPr>
        <w:ind w:left="6469" w:hanging="360"/>
      </w:pPr>
    </w:lvl>
    <w:lvl w:ilvl="8" w:tplc="23D87F30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6B37D3F"/>
    <w:multiLevelType w:val="hybridMultilevel"/>
    <w:tmpl w:val="4E7A20E8"/>
    <w:lvl w:ilvl="0" w:tplc="C0CE21FC">
      <w:start w:val="1"/>
      <w:numFmt w:val="decimal"/>
      <w:lvlText w:val="%1."/>
      <w:lvlJc w:val="left"/>
      <w:pPr>
        <w:ind w:left="1429" w:hanging="360"/>
      </w:pPr>
    </w:lvl>
    <w:lvl w:ilvl="1" w:tplc="34C27570">
      <w:start w:val="1"/>
      <w:numFmt w:val="lowerLetter"/>
      <w:lvlText w:val="%2."/>
      <w:lvlJc w:val="left"/>
      <w:pPr>
        <w:ind w:left="2149" w:hanging="360"/>
      </w:pPr>
    </w:lvl>
    <w:lvl w:ilvl="2" w:tplc="EDF21974">
      <w:start w:val="1"/>
      <w:numFmt w:val="lowerRoman"/>
      <w:lvlText w:val="%3."/>
      <w:lvlJc w:val="right"/>
      <w:pPr>
        <w:ind w:left="2869" w:hanging="180"/>
      </w:pPr>
    </w:lvl>
    <w:lvl w:ilvl="3" w:tplc="F48E74A6">
      <w:start w:val="1"/>
      <w:numFmt w:val="decimal"/>
      <w:lvlText w:val="%4."/>
      <w:lvlJc w:val="left"/>
      <w:pPr>
        <w:ind w:left="3589" w:hanging="360"/>
      </w:pPr>
    </w:lvl>
    <w:lvl w:ilvl="4" w:tplc="A2D67200">
      <w:start w:val="1"/>
      <w:numFmt w:val="lowerLetter"/>
      <w:lvlText w:val="%5."/>
      <w:lvlJc w:val="left"/>
      <w:pPr>
        <w:ind w:left="4309" w:hanging="360"/>
      </w:pPr>
    </w:lvl>
    <w:lvl w:ilvl="5" w:tplc="0DD4B886">
      <w:start w:val="1"/>
      <w:numFmt w:val="lowerRoman"/>
      <w:lvlText w:val="%6."/>
      <w:lvlJc w:val="right"/>
      <w:pPr>
        <w:ind w:left="5029" w:hanging="180"/>
      </w:pPr>
    </w:lvl>
    <w:lvl w:ilvl="6" w:tplc="A2168EEE">
      <w:start w:val="1"/>
      <w:numFmt w:val="decimal"/>
      <w:lvlText w:val="%7."/>
      <w:lvlJc w:val="left"/>
      <w:pPr>
        <w:ind w:left="5749" w:hanging="360"/>
      </w:pPr>
    </w:lvl>
    <w:lvl w:ilvl="7" w:tplc="B9BAA4D6">
      <w:start w:val="1"/>
      <w:numFmt w:val="lowerLetter"/>
      <w:lvlText w:val="%8."/>
      <w:lvlJc w:val="left"/>
      <w:pPr>
        <w:ind w:left="6469" w:hanging="360"/>
      </w:pPr>
    </w:lvl>
    <w:lvl w:ilvl="8" w:tplc="4B4AED52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11"/>
  </w:num>
  <w:num w:numId="3">
    <w:abstractNumId w:val="0"/>
  </w:num>
  <w:num w:numId="4">
    <w:abstractNumId w:val="8"/>
  </w:num>
  <w:num w:numId="5">
    <w:abstractNumId w:val="4"/>
  </w:num>
  <w:num w:numId="6">
    <w:abstractNumId w:val="9"/>
  </w:num>
  <w:num w:numId="7">
    <w:abstractNumId w:val="5"/>
  </w:num>
  <w:num w:numId="8">
    <w:abstractNumId w:val="12"/>
  </w:num>
  <w:num w:numId="9">
    <w:abstractNumId w:val="7"/>
  </w:num>
  <w:num w:numId="10">
    <w:abstractNumId w:val="13"/>
  </w:num>
  <w:num w:numId="11">
    <w:abstractNumId w:val="10"/>
  </w:num>
  <w:num w:numId="12">
    <w:abstractNumId w:val="6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B6D"/>
    <w:rsid w:val="003577F3"/>
    <w:rsid w:val="003C6095"/>
    <w:rsid w:val="00543DD4"/>
    <w:rsid w:val="0058070E"/>
    <w:rsid w:val="0059067D"/>
    <w:rsid w:val="007B3B6D"/>
    <w:rsid w:val="008A55CD"/>
    <w:rsid w:val="00A11C42"/>
    <w:rsid w:val="00A954D9"/>
    <w:rsid w:val="00CA571A"/>
    <w:rsid w:val="00F3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5A49EC-B2A5-4662-A46E-E038C8C6C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afa">
    <w:name w:val="Гипертекстовая ссылка"/>
    <w:rPr>
      <w:color w:val="106BBE"/>
    </w:rPr>
  </w:style>
  <w:style w:type="character" w:customStyle="1" w:styleId="afb">
    <w:name w:val="Цветовое выделение"/>
    <w:rPr>
      <w:b/>
      <w:bCs/>
      <w:color w:val="26282F"/>
    </w:rPr>
  </w:style>
  <w:style w:type="paragraph" w:customStyle="1" w:styleId="afc">
    <w:name w:val="Заголовок статьи"/>
    <w:basedOn w:val="a"/>
    <w:next w:val="a"/>
    <w:pPr>
      <w:ind w:left="1612" w:hanging="892"/>
      <w:jc w:val="both"/>
    </w:pPr>
    <w:rPr>
      <w:rFonts w:ascii="Arial" w:hAnsi="Arial"/>
    </w:rPr>
  </w:style>
  <w:style w:type="paragraph" w:customStyle="1" w:styleId="afd">
    <w:name w:val="Нормальный (таблица)"/>
    <w:basedOn w:val="a"/>
    <w:next w:val="a"/>
    <w:pPr>
      <w:jc w:val="both"/>
    </w:pPr>
    <w:rPr>
      <w:rFonts w:ascii="Arial" w:hAnsi="Arial"/>
    </w:rPr>
  </w:style>
  <w:style w:type="paragraph" w:customStyle="1" w:styleId="afe">
    <w:name w:val="Прижатый влево"/>
    <w:basedOn w:val="a"/>
    <w:next w:val="a"/>
    <w:rPr>
      <w:rFonts w:ascii="Arial" w:hAnsi="Arial"/>
    </w:r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styleId="aff">
    <w:name w:val="Balloon Text"/>
    <w:basedOn w:val="a"/>
    <w:link w:val="aff0"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link w:val="aff"/>
    <w:rPr>
      <w:rFonts w:ascii="Segoe UI" w:hAnsi="Segoe UI" w:cs="Segoe UI"/>
      <w:sz w:val="18"/>
      <w:szCs w:val="18"/>
    </w:rPr>
  </w:style>
  <w:style w:type="character" w:customStyle="1" w:styleId="ac">
    <w:name w:val="Верхний колонтитул Знак"/>
    <w:link w:val="ab"/>
    <w:uiPriority w:val="99"/>
    <w:rPr>
      <w:sz w:val="24"/>
      <w:szCs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paragraph" w:customStyle="1" w:styleId="ConsPlusNormal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Arial" w:hAnsi="Arial" w:cs="Arial"/>
      <w:sz w:val="16"/>
      <w:lang w:val="en-US" w:eastAsia="zh-CN"/>
    </w:rPr>
  </w:style>
  <w:style w:type="paragraph" w:styleId="aff1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2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 закону 34 оз</vt:lpstr>
    </vt:vector>
  </TitlesOfParts>
  <Company>MoBIL GROUP</Company>
  <LinksUpToDate>false</LinksUpToDate>
  <CharactersWithSpaces>4580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 закону 34 оз</dc:title>
  <dc:creator>kuznecov_vs</dc:creator>
  <cp:lastModifiedBy>Наумова Наталья Николаевна</cp:lastModifiedBy>
  <cp:revision>2</cp:revision>
  <dcterms:created xsi:type="dcterms:W3CDTF">2026-05-04T02:19:00Z</dcterms:created>
  <dcterms:modified xsi:type="dcterms:W3CDTF">2026-05-04T02:19:00Z</dcterms:modified>
  <cp:version>1048576</cp:version>
</cp:coreProperties>
</file>