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91986" w14:textId="07B712C9" w:rsidR="00D81FB9" w:rsidRPr="00B2068D" w:rsidRDefault="00D81FB9" w:rsidP="00D81FB9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20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Приложение</w:t>
      </w:r>
    </w:p>
    <w:p w14:paraId="156E2E93" w14:textId="2EBD6E2D" w:rsidR="001E0AF3" w:rsidRDefault="00562C2C" w:rsidP="00A30D62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Реестр </w:t>
      </w:r>
      <w:r w:rsidR="0069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системных (приоритетных)</w:t>
      </w:r>
      <w:r w:rsidR="00694D87" w:rsidRPr="00F8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1E0AF3" w:rsidRPr="00F8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екомендаци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="001E0AF3" w:rsidRPr="00F8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КСП Иркутской области</w:t>
      </w:r>
      <w:r w:rsidR="00694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E0AF3" w:rsidRPr="00F8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результатам контрольных </w:t>
      </w:r>
      <w:r w:rsidR="003D0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E0AF3" w:rsidRPr="00F8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экспертно-аналитических мероприятий </w:t>
      </w:r>
      <w:r w:rsidR="003D0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4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604"/>
        <w:gridCol w:w="992"/>
        <w:gridCol w:w="5081"/>
        <w:gridCol w:w="1485"/>
        <w:gridCol w:w="1185"/>
        <w:gridCol w:w="1356"/>
        <w:gridCol w:w="1666"/>
      </w:tblGrid>
      <w:tr w:rsidR="00F05E2F" w:rsidRPr="00F05E2F" w14:paraId="2F5F3C61" w14:textId="783BFC54" w:rsidTr="000F66A1">
        <w:trPr>
          <w:trHeight w:val="20"/>
          <w:tblHeader/>
          <w:jc w:val="center"/>
        </w:trPr>
        <w:tc>
          <w:tcPr>
            <w:tcW w:w="454" w:type="dxa"/>
            <w:shd w:val="clear" w:color="000000" w:fill="FFFFFF"/>
            <w:vAlign w:val="center"/>
          </w:tcPr>
          <w:p w14:paraId="307499BD" w14:textId="77777777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68B4E4AE" w14:textId="043AB9A3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04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F5CFAB4" w14:textId="20514446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Наименование КМ и ЭАМ</w:t>
            </w:r>
          </w:p>
        </w:tc>
        <w:tc>
          <w:tcPr>
            <w:tcW w:w="992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D0A975E" w14:textId="4C19FD56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Дата выдачи рекомендации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DD208" w14:textId="4C6D2C74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Содержание рекомендации</w:t>
            </w:r>
          </w:p>
        </w:tc>
        <w:tc>
          <w:tcPr>
            <w:tcW w:w="1485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C4F5181" w14:textId="6893460F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Адресат рекомендации</w:t>
            </w:r>
            <w:r w:rsidR="00927384"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(ответственный комитет)</w:t>
            </w:r>
          </w:p>
        </w:tc>
        <w:tc>
          <w:tcPr>
            <w:tcW w:w="1185" w:type="dxa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C0E3724" w14:textId="61726ADE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Оценка выполнения рекомендации</w:t>
            </w:r>
          </w:p>
        </w:tc>
        <w:tc>
          <w:tcPr>
            <w:tcW w:w="1356" w:type="dxa"/>
            <w:shd w:val="clear" w:color="000000" w:fill="FFFFFF"/>
            <w:vAlign w:val="center"/>
          </w:tcPr>
          <w:p w14:paraId="16225A3A" w14:textId="56792BA0" w:rsidR="009A785F" w:rsidRPr="00F05E2F" w:rsidRDefault="009A785F" w:rsidP="0074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Причины неисполнения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14:paraId="304C2CE9" w14:textId="306C4847" w:rsidR="009A785F" w:rsidRPr="00F05E2F" w:rsidRDefault="009A785F" w:rsidP="00744F26">
            <w:pPr>
              <w:spacing w:after="0" w:line="240" w:lineRule="auto"/>
              <w:ind w:right="3" w:firstLine="1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План мероприятий комиссии</w:t>
            </w:r>
            <w:r w:rsidR="00927384" w:rsidRPr="00F05E2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по контрольной деятельности</w:t>
            </w:r>
          </w:p>
        </w:tc>
      </w:tr>
      <w:tr w:rsidR="00F05E2F" w:rsidRPr="00F05E2F" w14:paraId="0191B78A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64D38D81" w14:textId="200B0676" w:rsidR="00B2068D" w:rsidRPr="00F05E2F" w:rsidRDefault="009B4749" w:rsidP="009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0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88A52" w14:textId="0CCEBE82" w:rsidR="00B2068D" w:rsidRPr="00F05E2F" w:rsidRDefault="00B2068D" w:rsidP="00BA29C7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«Проверка использования бюджетных ассигнований, направленных на содержание автомобильных дорог общего пользования регионального и межмуниципального значения в 2018 году и истекшем периоде 2019 года» (совместное с СП РФ)»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F3A50" w14:textId="089776B9" w:rsidR="00B2068D" w:rsidRPr="00F05E2F" w:rsidRDefault="00B2068D" w:rsidP="004E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27.03.2020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393CF6B0" w14:textId="6745F707" w:rsidR="00B2068D" w:rsidRPr="000A1A31" w:rsidRDefault="00B2068D" w:rsidP="00A8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A1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управленческое решение с целью недопущения расходования средств Дорожного фонда Иркутской области в отступление от требований законодательства.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09FCB" w14:textId="5F22290B" w:rsidR="00B2068D" w:rsidRPr="00F05E2F" w:rsidRDefault="00B2068D" w:rsidP="005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 (комитет по бюджету, финансово-экономическому и налоговому законодательству)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3FCF1" w14:textId="1BA5D9D8" w:rsidR="00B60D03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488F1120" w14:textId="1B4B6ABE" w:rsidR="00B2068D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 стадии разработки)</w:t>
            </w:r>
          </w:p>
        </w:tc>
        <w:tc>
          <w:tcPr>
            <w:tcW w:w="1356" w:type="dxa"/>
            <w:vAlign w:val="center"/>
          </w:tcPr>
          <w:p w14:paraId="3390E57F" w14:textId="77777777" w:rsidR="00B2068D" w:rsidRPr="00F05E2F" w:rsidRDefault="00B2068D" w:rsidP="00C4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58C1100D" w14:textId="77777777" w:rsidR="00B2068D" w:rsidRPr="00F05E2F" w:rsidRDefault="00B2068D" w:rsidP="00C4313F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164534E8" w14:textId="77777777" w:rsidTr="000F66A1">
        <w:trPr>
          <w:trHeight w:val="1893"/>
          <w:jc w:val="center"/>
        </w:trPr>
        <w:tc>
          <w:tcPr>
            <w:tcW w:w="454" w:type="dxa"/>
            <w:vAlign w:val="center"/>
          </w:tcPr>
          <w:p w14:paraId="4A208851" w14:textId="6203AC37" w:rsidR="00B2068D" w:rsidRPr="00F05E2F" w:rsidRDefault="009B4749" w:rsidP="009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0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A57B4" w14:textId="77777777" w:rsidR="00B2068D" w:rsidRPr="00F05E2F" w:rsidRDefault="00B2068D" w:rsidP="007D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A36AC8" w14:textId="77777777" w:rsidR="00B2068D" w:rsidRPr="00F05E2F" w:rsidRDefault="00B2068D" w:rsidP="004E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5644650E" w14:textId="174796F1" w:rsidR="00B2068D" w:rsidRPr="00F05E2F" w:rsidRDefault="00B2068D" w:rsidP="002B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Исключить практику оказания услуг по перевозке пассажиров, их багажа и грузов внутренним водным транспортом в составе работ по содержанию паромных переправ, расположенных на автомобильных дорогах регионального и межмуниципального значения за счет средств дорожного фонда Иркутской области, организовав оказание услуг по перевозке пассажиров и багажа внутренним водным транспортом (паромами) профильным министерством, установив тарифы и приняв расходное обязательство об оказании соответствующей государственной поддержки в этой сфере в форме субсидирования в рамках статьи 78 Бюджетного кодекса РФ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E5A13B" w14:textId="3F2ACC03" w:rsidR="00B2068D" w:rsidRPr="00F05E2F" w:rsidRDefault="00B2068D" w:rsidP="005C3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Правительство Иркутской области, министрерство транспорта и дорожного хозяйства Иркутской области </w:t>
            </w:r>
            <w:r w:rsidR="00541520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9B4B02" w14:textId="77777777" w:rsidR="00B60D03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3C67116D" w14:textId="5D995980" w:rsidR="00B2068D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 стадии разработки)</w:t>
            </w:r>
          </w:p>
        </w:tc>
        <w:tc>
          <w:tcPr>
            <w:tcW w:w="1356" w:type="dxa"/>
            <w:vAlign w:val="center"/>
          </w:tcPr>
          <w:p w14:paraId="591456E4" w14:textId="77777777" w:rsidR="00B2068D" w:rsidRPr="00F05E2F" w:rsidRDefault="00B2068D" w:rsidP="00C4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7C564FED" w14:textId="77777777" w:rsidR="00B2068D" w:rsidRPr="00F05E2F" w:rsidRDefault="00B2068D" w:rsidP="00C4313F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33EFB35D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4F7F94E1" w14:textId="41F2A188" w:rsidR="00C4313F" w:rsidRPr="00F05E2F" w:rsidRDefault="009B4749" w:rsidP="009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F5BDE" w14:textId="08745C4A" w:rsidR="00C4313F" w:rsidRPr="00F05E2F" w:rsidRDefault="00C4313F" w:rsidP="007D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«Анализ результативности мер, направленных на повышение качества и доступности услуг транспорта Иркутской области, в том числе путем установления межмуниципальных маршрутов и проведения конкурсов на право осуществления регулярных перевозок по межмуниципальным маршрутам в 2022 году»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45592" w14:textId="730531EF" w:rsidR="00C4313F" w:rsidRPr="00F05E2F" w:rsidRDefault="00C4313F" w:rsidP="004E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17.04.2023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7483C10A" w14:textId="57B35EC5" w:rsidR="00C4313F" w:rsidRPr="00F05E2F" w:rsidRDefault="00C4313F" w:rsidP="00A87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Оптимизировать существующую маршрутно-транспортную сеть региона, сложившуюся за длительный период, с соответствующими организационными преобразованиями и дополнительными финансовыми ресурсами, выбрать оптимальное соотношение регулируемых и нерегулируемых перевозок без ущерба для их качества и доступности.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19856" w14:textId="061B8F6C" w:rsidR="00C4313F" w:rsidRPr="00F05E2F" w:rsidRDefault="00C4313F" w:rsidP="007E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Правительство Иркутской области 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A7813" w14:textId="77777777" w:rsidR="00B60D03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558E173F" w14:textId="246471EE" w:rsidR="00C4313F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(ПЗ в стадии разработки)</w:t>
            </w:r>
          </w:p>
        </w:tc>
        <w:tc>
          <w:tcPr>
            <w:tcW w:w="1356" w:type="dxa"/>
            <w:vAlign w:val="center"/>
          </w:tcPr>
          <w:p w14:paraId="471EBD67" w14:textId="77777777" w:rsidR="00C4313F" w:rsidRPr="00F05E2F" w:rsidRDefault="00C4313F" w:rsidP="00C4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0154F961" w14:textId="77777777" w:rsidR="00C4313F" w:rsidRPr="00F05E2F" w:rsidRDefault="00C4313F" w:rsidP="00C4313F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04B518EF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1AB3E00E" w14:textId="142BB94C" w:rsidR="00A725CA" w:rsidRPr="00F05E2F" w:rsidRDefault="009B4749" w:rsidP="009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90DA98" w14:textId="499E07AB" w:rsidR="00025E1A" w:rsidRPr="00F05E2F" w:rsidRDefault="00025E1A" w:rsidP="00025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</w:t>
            </w:r>
          </w:p>
          <w:p w14:paraId="201EC3C6" w14:textId="77777777" w:rsidR="00025E1A" w:rsidRPr="00F05E2F" w:rsidRDefault="00025E1A" w:rsidP="00025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результативности мер государственной поддержки, направленной на</w:t>
            </w:r>
          </w:p>
          <w:p w14:paraId="01A7430C" w14:textId="756C61C7" w:rsidR="00A725CA" w:rsidRPr="00F05E2F" w:rsidRDefault="00025E1A" w:rsidP="00025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осуществление и развитие региональных и местных авиаперевозок»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C3C6B1" w14:textId="55F8033D" w:rsidR="00A725CA" w:rsidRPr="00F05E2F" w:rsidRDefault="00C4313F" w:rsidP="004E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24.07.</w:t>
            </w:r>
            <w:r w:rsidR="00025E1A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59AA2D49" w14:textId="52E47C71" w:rsidR="00A725CA" w:rsidRPr="00F05E2F" w:rsidRDefault="00A725CA" w:rsidP="00A725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Обеспечить население Тофаларии воздушным транспортом и завоза туда грузов в соответствии с действующим законодательством, путем введения государственного регулирования тарифов на перевозку пассажиров и, возможно, грузов (с соблюдением законодательства о разграничении полномочий и бюджетного законодательства)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820F5" w14:textId="36546C1C" w:rsidR="00A725CA" w:rsidRPr="00F05E2F" w:rsidRDefault="00541520" w:rsidP="007E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 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1518B" w14:textId="77777777" w:rsidR="00B60D03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1735563C" w14:textId="22E237BC" w:rsidR="00A725CA" w:rsidRPr="00F05E2F" w:rsidRDefault="00B60D03" w:rsidP="00B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 стадии разработки)</w:t>
            </w:r>
          </w:p>
        </w:tc>
        <w:tc>
          <w:tcPr>
            <w:tcW w:w="1356" w:type="dxa"/>
            <w:vAlign w:val="center"/>
          </w:tcPr>
          <w:p w14:paraId="7439FFC1" w14:textId="77777777" w:rsidR="00A725CA" w:rsidRPr="00F05E2F" w:rsidRDefault="00A725CA" w:rsidP="00C4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701585A6" w14:textId="77777777" w:rsidR="00A725CA" w:rsidRPr="00F05E2F" w:rsidRDefault="00A725CA" w:rsidP="00C4313F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511FADF1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4863A787" w14:textId="6C7058BF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1EC2E1" w14:textId="7F7E59CB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«Проверка законности и результативности использования в 2020 - 2021 годах бюджетных 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средств, направленных на реализацию мероприятий по перевозке льготных категорий граждан автомобильным транспортом в городском, пригородном, междугородном сообщении, а также по сезонным (садоводческим) маршрутам»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70D99" w14:textId="3BB87D8D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15.07.2022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159767E4" w14:textId="77777777" w:rsidR="002B7D8A" w:rsidRPr="002B7D8A" w:rsidRDefault="002B7D8A" w:rsidP="002B7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D8A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Организовать проведение комплексной работы по совершенствованию механизма предоставления мер социальной поддержки отдельным категориям граждан, связанных с </w:t>
            </w:r>
            <w:r w:rsidRPr="002B7D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осуществлением регулярных перевозок пассажиров и багажа автомобильным транспортом и городским наземным электрическим транспортом, в том числе посредством внедрения возможности частичной оплаты льготного проезда с использованием банковских карт льготных категорий граждан, в целях повышения эффективности учета и адресности предоставленных услуг по перевозке пассажиров.</w:t>
            </w:r>
          </w:p>
          <w:p w14:paraId="32419AF2" w14:textId="58F08CEA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2439A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Правительство Иркутской области</w:t>
            </w:r>
          </w:p>
          <w:p w14:paraId="19E21321" w14:textId="1DC3A875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(Комитет по здравоохранению и социальной защите)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C02032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Не выполнена</w:t>
            </w:r>
          </w:p>
          <w:p w14:paraId="11048AF8" w14:textId="769FFAC6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 стадии разработки)</w:t>
            </w:r>
          </w:p>
        </w:tc>
        <w:tc>
          <w:tcPr>
            <w:tcW w:w="1356" w:type="dxa"/>
            <w:vAlign w:val="center"/>
          </w:tcPr>
          <w:p w14:paraId="7654057C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10636B7F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5E44C887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50525F03" w14:textId="2D0983CF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3E7FC" w14:textId="303F3272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 законного и эффективного (экономного и результативного) использования средств областного бюджета, выделенных в 2017 году и истекшем периоде 2018 года на реализацию мероприятий ВЦП «Обеспечение сохранности и использования, популяризация объектов культурного наследия, находящихся в собственности Иркутской области, и государственная охрана объектов культурного наследия Иркутской области» государственной программы Иркутской области «Развитие культуры» на 2014-2020 годы в части проведения ремонтно-реставрационных работ»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B7659F" w14:textId="5F20D000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11.07.2018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6FC24BA5" w14:textId="537A806D" w:rsidR="003F42CB" w:rsidRPr="00F05E2F" w:rsidRDefault="003F42CB" w:rsidP="00283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Разработать </w:t>
            </w:r>
            <w:r w:rsidR="00283A6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комплекс мероприятий 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сохранению, использованию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популя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ризации и государственной охране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объектов культурного наследия, направленную на реализацию мероприятий по обеспечению сохранности всех объектов культурного наследия регионального значения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AF65C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области, Министерство культуры Иркутской области</w:t>
            </w:r>
          </w:p>
          <w:p w14:paraId="0BDCE358" w14:textId="5AD12A9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bookmarkStart w:id="0" w:name="_GoBack"/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Комитет по социа</w:t>
            </w:r>
            <w:bookmarkEnd w:id="0"/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льно-культурному законодательству 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4FDA2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340A57C0" w14:textId="6219663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(ПЗ в стадии разработки)</w:t>
            </w:r>
          </w:p>
        </w:tc>
        <w:tc>
          <w:tcPr>
            <w:tcW w:w="1356" w:type="dxa"/>
            <w:vAlign w:val="center"/>
          </w:tcPr>
          <w:p w14:paraId="0BD51DBF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09E2D652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2877A79A" w14:textId="77777777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1E451D3D" w14:textId="61126FBE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F7038" w14:textId="6193170A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F108DA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Проверка результативности использования средств областного бюджета и оценка результатов реализации мероприятий, направленных на обеспечение комплексного пространственного и территориального развития Иркутской области в 2021-2022 годах»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103FD" w14:textId="794E7658" w:rsidR="003F42CB" w:rsidRPr="00F05E2F" w:rsidRDefault="00604238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29.12.2023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6202CD1C" w14:textId="3F689ABF" w:rsidR="003F42CB" w:rsidRPr="00F05E2F" w:rsidRDefault="00604238" w:rsidP="00604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целью повышеняе доходной части консолидированных бюджетов от имущественных налогов и сборов за счет оформления гражданами прав на недвижимое имущество, включая устранение противоречий между сведениями, содержащимися в государственном лесном реестре и ЕГРН, а также выявления правообладателей ранее учтенных объектов недвижимости, постановки их на учет, в том числе путем п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рове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дения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комплексны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кадастровы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работ для уточнения местоположения границ земельных участков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7B25C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области,</w:t>
            </w:r>
          </w:p>
          <w:p w14:paraId="2083A0F6" w14:textId="2B7D7052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законодательству о природопользовании, экологии и сельском хозяйстве)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2C585" w14:textId="400D4903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Выполнена частично</w:t>
            </w:r>
          </w:p>
        </w:tc>
        <w:tc>
          <w:tcPr>
            <w:tcW w:w="1356" w:type="dxa"/>
            <w:vAlign w:val="center"/>
          </w:tcPr>
          <w:p w14:paraId="6F207C72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Align w:val="center"/>
          </w:tcPr>
          <w:p w14:paraId="4C530871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673E8495" w14:textId="77777777" w:rsidTr="000F66A1">
        <w:trPr>
          <w:trHeight w:val="82"/>
          <w:jc w:val="center"/>
        </w:trPr>
        <w:tc>
          <w:tcPr>
            <w:tcW w:w="454" w:type="dxa"/>
            <w:vAlign w:val="center"/>
          </w:tcPr>
          <w:p w14:paraId="44EE371D" w14:textId="1B55BA2C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52BCE" w14:textId="3AD573CF" w:rsidR="003F42CB" w:rsidRPr="00F05E2F" w:rsidRDefault="000F66A1" w:rsidP="00F05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Стратегическая дискуссия при обсуждении изменений в Стратегию СЭР ИО до 2023 года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2E3044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7AFE5D8B" w14:textId="3EA019AF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Систематизировать предоставление социальной поддержки и оказания социальной помощи населению для повышения информированности граждан о мерах социальной поддержки, предоставляемых на региональном уровне, и как следствие повышения уровня защиты прав и законных интересов жителей Иркутской области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7A137" w14:textId="343DEFB9" w:rsidR="003F42CB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75E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Правительство Иркутской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Комитет по здравоохранению и социальной защите/Комитет 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 социально-культурному законодательству</w:t>
            </w:r>
            <w:r w:rsidR="009B47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36807B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Не выполнена</w:t>
            </w:r>
          </w:p>
          <w:p w14:paraId="3BD06BC2" w14:textId="5A8816AE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(в стадии разработки)</w:t>
            </w:r>
          </w:p>
        </w:tc>
        <w:tc>
          <w:tcPr>
            <w:tcW w:w="1356" w:type="dxa"/>
          </w:tcPr>
          <w:p w14:paraId="45C2D4D5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5E6BC3AC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2146587D" w14:textId="7563AD00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1F20515C" w14:textId="42D3DDE9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E5831" w14:textId="4A8BA7F4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«Аудит эффективности мер, принимаемых органами исполнительной власти Иркутской области в 2023 году и истекшем периоде 2024 года по снижению смертности от туберкулеза»</w:t>
            </w:r>
          </w:p>
          <w:p w14:paraId="6AB72536" w14:textId="0F1B8633" w:rsidR="003F42CB" w:rsidRPr="00F05E2F" w:rsidRDefault="003F42CB" w:rsidP="003F42C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2DF8167D" w14:textId="21838996" w:rsidR="003F42CB" w:rsidRPr="00F05E2F" w:rsidRDefault="003F42CB" w:rsidP="003F42C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E42009B" w14:textId="54F508C3" w:rsidR="003F42CB" w:rsidRPr="00F05E2F" w:rsidRDefault="003F42CB" w:rsidP="003F42C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6A4B6F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27.03.2025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14:paraId="33DCB013" w14:textId="1709D7A4" w:rsidR="003F42CB" w:rsidRPr="00F05E2F" w:rsidRDefault="002B7D8A" w:rsidP="002B7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Принять региональную программу, 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направленную на развитие противотуберкулезной службы (включающую, к примеру, мероприятия по совершенствованию системы оказания противотуберкулезной помощи, строительству и реконструкции объектов, развитию инфраструктуры и материально-технической базы медицинских организаций, оснащению современным лабораторным оборудованием, формированию эффективной системы профилактики туберкулеза, и др.).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B9F12" w14:textId="71E705E8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области,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министерство здравоохранения Иркутской области. (Комитет по здравоохранению и социальной защите)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5350A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  <w:p w14:paraId="5C1A7F60" w14:textId="37DB483A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(РП в стадии разработки)</w:t>
            </w:r>
          </w:p>
        </w:tc>
        <w:tc>
          <w:tcPr>
            <w:tcW w:w="1356" w:type="dxa"/>
          </w:tcPr>
          <w:p w14:paraId="037CFB46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0BF0C859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11810E8E" w14:textId="131B8F49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6B6DBF3B" w14:textId="575E07DD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60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D90252" w14:textId="77777777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«Аудит реализации мер, предпринимаемых органами государственной власти Иркутской области по обеспечению уровня средней заработной платы педагогических работников муниципальных образовательных учреждений не ниже средней заработной платы в Иркутской области, соблюдения законодательства и эффективности использования органами местного самоуправления, муниципальными общеобразовательными организациями бюджетных средств, предоставленных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2023 году и истекшем периоде 2024 года (совместно с контрольно-счетными органами муниципальных образований)»</w:t>
            </w:r>
          </w:p>
          <w:p w14:paraId="6C4E268E" w14:textId="6EDC9AC2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Комиссия 20.11.2025 даны рекомендации правительству, срок ответа 31.03.2026)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29F3A0" w14:textId="741C026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28.04.2025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1D73F31B" w14:textId="71944B61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Предусмотреть отдельные нормативы для малокомплектных школ, а также отдельные нормативы, учитывающие особенности оплаты труда за работу в образовательных организациях, расположенных в сельской местности.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0C35" w14:textId="47FF977B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области,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министерство образования Иркутской области (Комитет по социально-культурному законодательству)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B05F9" w14:textId="15C07BCB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Выполнена частично</w:t>
            </w:r>
          </w:p>
        </w:tc>
        <w:tc>
          <w:tcPr>
            <w:tcW w:w="1356" w:type="dxa"/>
          </w:tcPr>
          <w:p w14:paraId="39E953F3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23549F77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34905427" w14:textId="79A7CD7E" w:rsidTr="000F66A1">
        <w:trPr>
          <w:trHeight w:val="20"/>
          <w:jc w:val="center"/>
        </w:trPr>
        <w:tc>
          <w:tcPr>
            <w:tcW w:w="454" w:type="dxa"/>
            <w:vAlign w:val="center"/>
          </w:tcPr>
          <w:p w14:paraId="2E2F50C3" w14:textId="4D60A01F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60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B1F52" w14:textId="77777777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 использования бюджетных средств, направленных в 2024 году на оказание медицинской помощи больным с онкологическими заболеваниями»</w:t>
            </w:r>
          </w:p>
          <w:p w14:paraId="5994845D" w14:textId="5095487F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Комиссия 24.12.2025 даны рекомендации минздраву, есть промежут ответы, повторно рассмотреть в сентябре 2026 г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6D082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14:paraId="6799D434" w14:textId="24246425" w:rsidR="003F42CB" w:rsidRPr="00F05E2F" w:rsidRDefault="003F42CB" w:rsidP="002B7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Совмест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 с ТФОМС продолжить работу по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изменени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способа финансирования помощи, оказанной в ЦАОП, в части оплаты не по подушевому нормативу, а за фактически оказанный объем помощи.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6ECBF3" w14:textId="5C89BB4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Министерство здравоохранения Иркутской области (Комитет по здравоохранению и социальной защите)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4DE8E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Выполнена частично</w:t>
            </w:r>
          </w:p>
        </w:tc>
        <w:tc>
          <w:tcPr>
            <w:tcW w:w="1356" w:type="dxa"/>
          </w:tcPr>
          <w:p w14:paraId="5CCD1A07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35834A0B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21195DDD" w14:textId="08BC57CC" w:rsidTr="000F66A1">
        <w:trPr>
          <w:trHeight w:val="20"/>
          <w:jc w:val="center"/>
        </w:trPr>
        <w:tc>
          <w:tcPr>
            <w:tcW w:w="454" w:type="dxa"/>
          </w:tcPr>
          <w:p w14:paraId="169F5DED" w14:textId="0EEBA240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604" w:type="dxa"/>
            <w:vMerge/>
            <w:tcMar>
              <w:left w:w="28" w:type="dxa"/>
              <w:right w:w="28" w:type="dxa"/>
            </w:tcMar>
            <w:vAlign w:val="center"/>
          </w:tcPr>
          <w:p w14:paraId="007CC0AE" w14:textId="683A10B2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8893C" w14:textId="3DD9CE7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75B59B36" w14:textId="796BC460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меры по актуализации и совершенствованию нормативно-правовой базы по вопросам онкологии (порядок маршрутизации пациентов с онкозаболеваниями установить приказом, а не распоряжением Минздрава; принять правовой акт по организации медицинской помощи пациентам с заболеваниями системы крови; регламентировать порядки ведения мониторингов и проведения анализа и разбора диагностических ошибок и причин запущенности онкологических заболеваний.</w:t>
            </w:r>
          </w:p>
        </w:tc>
        <w:tc>
          <w:tcPr>
            <w:tcW w:w="148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1058CF" w14:textId="7952BF2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AB7C8" w14:textId="1A7F79DD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 (в разработке)</w:t>
            </w:r>
          </w:p>
        </w:tc>
        <w:tc>
          <w:tcPr>
            <w:tcW w:w="1356" w:type="dxa"/>
          </w:tcPr>
          <w:p w14:paraId="2E56A6F0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3C80F1BF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7B36415D" w14:textId="39C6EE8D" w:rsidTr="000F66A1">
        <w:trPr>
          <w:trHeight w:val="20"/>
          <w:jc w:val="center"/>
        </w:trPr>
        <w:tc>
          <w:tcPr>
            <w:tcW w:w="454" w:type="dxa"/>
          </w:tcPr>
          <w:p w14:paraId="7046A855" w14:textId="00BC34B1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604" w:type="dxa"/>
            <w:vMerge/>
            <w:tcMar>
              <w:left w:w="28" w:type="dxa"/>
              <w:right w:w="28" w:type="dxa"/>
            </w:tcMar>
            <w:vAlign w:val="center"/>
          </w:tcPr>
          <w:p w14:paraId="30A8A740" w14:textId="7AE2F7BB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51C2A" w14:textId="6B767C6D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17B64FE7" w14:textId="36598F6F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меры для решения проблемы бесплатного обеспечения противоопухолевыми лекарственными препаратами в рамках Закона Иркутской области № 106-оз.</w:t>
            </w:r>
          </w:p>
        </w:tc>
        <w:tc>
          <w:tcPr>
            <w:tcW w:w="148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3FFD3" w14:textId="68990D59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</w:t>
            </w:r>
            <w:r w:rsidR="00275EF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275EF4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здравоохранению и социальной защите)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01D33" w14:textId="1182D2A6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</w:tc>
        <w:tc>
          <w:tcPr>
            <w:tcW w:w="1356" w:type="dxa"/>
          </w:tcPr>
          <w:p w14:paraId="6D217B56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1FBA599D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67CC226F" w14:textId="4B0C8CF7" w:rsidTr="000F66A1">
        <w:trPr>
          <w:trHeight w:val="20"/>
          <w:jc w:val="center"/>
        </w:trPr>
        <w:tc>
          <w:tcPr>
            <w:tcW w:w="454" w:type="dxa"/>
          </w:tcPr>
          <w:p w14:paraId="6D0B1E9E" w14:textId="4F3E09B2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604" w:type="dxa"/>
            <w:vMerge/>
            <w:tcMar>
              <w:left w:w="28" w:type="dxa"/>
              <w:right w:w="28" w:type="dxa"/>
            </w:tcMar>
            <w:vAlign w:val="center"/>
          </w:tcPr>
          <w:p w14:paraId="4E2E34C2" w14:textId="61B4B831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AD7BB" w14:textId="1D51FD6E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7E23184A" w14:textId="24E07935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меры по обеспечению финансирования из областного бюджета расходных обязательств по выплате установленного в Иркутской области повышенного районного коэффициента в областных государственных учреждениях, осуществляющих деятельность в рамках обязательного медицинского страхования.</w:t>
            </w:r>
          </w:p>
        </w:tc>
        <w:tc>
          <w:tcPr>
            <w:tcW w:w="148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7DCA6" w14:textId="4E91AA51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42BBB" w14:textId="6E717802" w:rsidR="003F42CB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Выполнена</w:t>
            </w:r>
            <w:r w:rsidR="003F42CB"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частично (не в полном объеме, по решениям контрольно-надзорных органов)</w:t>
            </w:r>
          </w:p>
        </w:tc>
        <w:tc>
          <w:tcPr>
            <w:tcW w:w="1356" w:type="dxa"/>
          </w:tcPr>
          <w:p w14:paraId="758405DA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3B88AAA9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75EF4" w:rsidRPr="00F05E2F" w14:paraId="28264C9F" w14:textId="0507E173" w:rsidTr="000F66A1">
        <w:trPr>
          <w:trHeight w:val="20"/>
          <w:jc w:val="center"/>
        </w:trPr>
        <w:tc>
          <w:tcPr>
            <w:tcW w:w="454" w:type="dxa"/>
          </w:tcPr>
          <w:p w14:paraId="1BFD042D" w14:textId="1A06CFA1" w:rsidR="00275EF4" w:rsidRPr="00F05E2F" w:rsidRDefault="00275EF4" w:rsidP="005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604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14:paraId="2C127811" w14:textId="09E02EBF" w:rsidR="00275EF4" w:rsidRPr="00E605D7" w:rsidRDefault="00275EF4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605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 соблюдения порядка и условий предоставления субсидий за счёт средств областного бюджета в целях возмещения недополученных доходов в связи с оказанием услуг в сфере электро-, газо-, тепло- и водоснабжения, водоотведения и очистки сточных вод в рамках государственной программы Иркутской области «Развитие жилищно-коммунального хозяйства и повышение энергоэффективности Иркутской области» в 2024 году (более ранние периоды при необходимости), (выборочно)»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94ED4E" w14:textId="77777777" w:rsidR="00275EF4" w:rsidRPr="00E605D7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605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10.07.2025</w:t>
            </w: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14:paraId="4C35CA18" w14:textId="65EE4F41" w:rsidR="00275EF4" w:rsidRPr="00E605D7" w:rsidRDefault="00275EF4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605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Установить расходные обязательства субъекта путем принятия регионального закона «О северном завозе», в том числе  с целью  дальнейшего регулирования вопросов содержания объектов инфраструктуры; механизмов и способов приобретения топлива (централизации закупок, биржевые закупки и др.); механизмов господдержки (финансовых, имущественных, методических). </w:t>
            </w:r>
          </w:p>
          <w:p w14:paraId="7B60ADF6" w14:textId="721138F6" w:rsidR="00275EF4" w:rsidRPr="00E605D7" w:rsidRDefault="00275EF4" w:rsidP="00DD4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FEB466" w14:textId="4ED58787" w:rsidR="00275EF4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Правительство Иркутской области 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069A5B" w14:textId="0075B274" w:rsidR="00275EF4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</w:tc>
        <w:tc>
          <w:tcPr>
            <w:tcW w:w="1356" w:type="dxa"/>
          </w:tcPr>
          <w:p w14:paraId="35BC716D" w14:textId="77777777" w:rsidR="00275EF4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1A60BA44" w14:textId="77777777" w:rsidR="00275EF4" w:rsidRPr="00F05E2F" w:rsidRDefault="00275EF4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75EF4" w:rsidRPr="00F05E2F" w14:paraId="6AAE7128" w14:textId="0BD6931B" w:rsidTr="000F66A1">
        <w:trPr>
          <w:trHeight w:val="20"/>
          <w:jc w:val="center"/>
        </w:trPr>
        <w:tc>
          <w:tcPr>
            <w:tcW w:w="454" w:type="dxa"/>
          </w:tcPr>
          <w:p w14:paraId="0A54A93F" w14:textId="0C19818C" w:rsidR="00275EF4" w:rsidRPr="00F05E2F" w:rsidRDefault="00275EF4" w:rsidP="002B7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60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ED8CE2" w14:textId="77777777" w:rsidR="00275EF4" w:rsidRPr="00E605D7" w:rsidRDefault="00275EF4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2A060" w14:textId="6C91EB25" w:rsidR="00275EF4" w:rsidRPr="00E605D7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081" w:type="dxa"/>
            <w:shd w:val="clear" w:color="auto" w:fill="auto"/>
            <w:tcMar>
              <w:left w:w="28" w:type="dxa"/>
              <w:right w:w="28" w:type="dxa"/>
            </w:tcMar>
          </w:tcPr>
          <w:p w14:paraId="470F80D4" w14:textId="19C3338D" w:rsidR="00275EF4" w:rsidRPr="00E605D7" w:rsidRDefault="00275EF4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605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меры по использованию приоритетных источников информации (актуализированная схема теплоснабжения; программа комплексного развития систем коммунальной инфраструктуры или статистическая отчетность за последние 3 года) при расчете полезного отпуска необходимой валовой выручки Службой по тарифам Иркутской области, в том числе путем проведения соответствующей работы с муниципальными образованиями для принятия актуальных показателей (схем, программ) при тарифном регулировании, в целях удовлетворения спроса на тепловую энергию и обеспечения надежного теплоснабжения наиболее экономичным способом.</w:t>
            </w:r>
          </w:p>
        </w:tc>
        <w:tc>
          <w:tcPr>
            <w:tcW w:w="148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E2BE5" w14:textId="77777777" w:rsidR="00275EF4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36ECC" w14:textId="7F20E220" w:rsidR="00275EF4" w:rsidRPr="00F05E2F" w:rsidRDefault="00275EF4" w:rsidP="004E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DD494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</w:tc>
        <w:tc>
          <w:tcPr>
            <w:tcW w:w="1356" w:type="dxa"/>
          </w:tcPr>
          <w:p w14:paraId="67501AA9" w14:textId="77777777" w:rsidR="00275EF4" w:rsidRPr="00F05E2F" w:rsidRDefault="00275EF4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41D62277" w14:textId="77777777" w:rsidR="00275EF4" w:rsidRPr="00F05E2F" w:rsidRDefault="00275EF4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023B74BF" w14:textId="4EF4F6C9" w:rsidTr="000F66A1">
        <w:trPr>
          <w:trHeight w:val="20"/>
          <w:jc w:val="center"/>
        </w:trPr>
        <w:tc>
          <w:tcPr>
            <w:tcW w:w="454" w:type="dxa"/>
            <w:shd w:val="clear" w:color="000000" w:fill="FFFFFF"/>
          </w:tcPr>
          <w:p w14:paraId="27E41340" w14:textId="786DFD05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2604" w:type="dxa"/>
            <w:shd w:val="clear" w:color="000000" w:fill="FFFFFF"/>
            <w:tcMar>
              <w:left w:w="28" w:type="dxa"/>
              <w:right w:w="28" w:type="dxa"/>
            </w:tcMar>
          </w:tcPr>
          <w:p w14:paraId="73B9D5ED" w14:textId="5392200A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 эффективности планирования, законности и результативности бюджетных средств, выделенных на реализацию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 (выборочно)» (совместно с контрольно-счетными органами муниципальных образований Иркутской области)»</w:t>
            </w:r>
          </w:p>
        </w:tc>
        <w:tc>
          <w:tcPr>
            <w:tcW w:w="99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50DAA9" w14:textId="5118BB95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02.12.2025</w:t>
            </w:r>
          </w:p>
        </w:tc>
        <w:tc>
          <w:tcPr>
            <w:tcW w:w="5081" w:type="dxa"/>
            <w:shd w:val="clear" w:color="000000" w:fill="FFFFFF"/>
            <w:tcMar>
              <w:left w:w="28" w:type="dxa"/>
              <w:right w:w="28" w:type="dxa"/>
            </w:tcMar>
          </w:tcPr>
          <w:p w14:paraId="27E15F16" w14:textId="34F6CE06" w:rsidR="003F42CB" w:rsidRPr="00F05E2F" w:rsidRDefault="003F42CB" w:rsidP="002B7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Принять действенные меры, направленные на снос расселенных аварийных домов.</w:t>
            </w:r>
            <w:r w:rsidRPr="00F05E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35E9B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Правительство Иркутской области </w:t>
            </w:r>
          </w:p>
          <w:p w14:paraId="0C0992BB" w14:textId="03D1186F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283F1" w14:textId="3822544D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выполнена</w:t>
            </w:r>
          </w:p>
        </w:tc>
        <w:tc>
          <w:tcPr>
            <w:tcW w:w="1356" w:type="dxa"/>
          </w:tcPr>
          <w:p w14:paraId="4EA0B9F4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26AC68C5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24CBC1D0" w14:textId="75CFF246" w:rsidTr="00966FA3">
        <w:trPr>
          <w:trHeight w:val="4268"/>
          <w:jc w:val="center"/>
        </w:trPr>
        <w:tc>
          <w:tcPr>
            <w:tcW w:w="454" w:type="dxa"/>
          </w:tcPr>
          <w:p w14:paraId="3AD43A66" w14:textId="2E90AC64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14:paraId="497D22EA" w14:textId="378D17BB" w:rsidR="003F42CB" w:rsidRPr="00F05E2F" w:rsidRDefault="003F42CB" w:rsidP="003F4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«Проверка эффективности планирования, законности и результативности использования бюджетных средств, выделенных в 2024 году и истекшем периоде 2025 года на проведение предпроектных работ по разработке проектной документации для проведения работ по капитальному ремонту, а также на проведение работ по демонтажу, капитальному ремонту, реконструкции зданий (сооружений), закрепленных за областными профессиональными образовательными учреждениями министерства образования Иркутской области (выборочно)»</w:t>
            </w:r>
          </w:p>
        </w:tc>
        <w:tc>
          <w:tcPr>
            <w:tcW w:w="99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B135A2" w14:textId="5194306F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10.12.2025</w:t>
            </w:r>
          </w:p>
        </w:tc>
        <w:tc>
          <w:tcPr>
            <w:tcW w:w="5081" w:type="dxa"/>
            <w:shd w:val="clear" w:color="000000" w:fill="FFFFFF"/>
            <w:tcMar>
              <w:left w:w="28" w:type="dxa"/>
              <w:right w:w="28" w:type="dxa"/>
            </w:tcMar>
          </w:tcPr>
          <w:p w14:paraId="096384C3" w14:textId="7793651E" w:rsidR="003F42CB" w:rsidRPr="00F05E2F" w:rsidRDefault="003F42CB" w:rsidP="002B7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Устранить пробел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ьность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правовом регулировании</w:t>
            </w:r>
            <w:r w:rsidR="002B7D8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Требуется разработка и утверждение единого порядка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проведения ежегодной (специализированной, квалифицированной, независимой) оценки состояния и эксплуатационных свойств всех объектов капитального строительства, находящихся в областной государственной собственности. </w:t>
            </w: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D6C41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Правительство Иркутской области </w:t>
            </w:r>
          </w:p>
          <w:p w14:paraId="49E8D873" w14:textId="24CEBF13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социально-культурному законодательству)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EFFE5" w14:textId="4C91D71C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Информация не поступила</w:t>
            </w:r>
          </w:p>
        </w:tc>
        <w:tc>
          <w:tcPr>
            <w:tcW w:w="1356" w:type="dxa"/>
          </w:tcPr>
          <w:p w14:paraId="4C09C9BD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458E65D5" w14:textId="77777777" w:rsidR="003F42CB" w:rsidRPr="00F05E2F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F05E2F" w:rsidRPr="00F05E2F" w14:paraId="12447117" w14:textId="29BA63F2" w:rsidTr="000F66A1">
        <w:trPr>
          <w:trHeight w:val="20"/>
          <w:jc w:val="center"/>
        </w:trPr>
        <w:tc>
          <w:tcPr>
            <w:tcW w:w="454" w:type="dxa"/>
          </w:tcPr>
          <w:p w14:paraId="7BCF40C3" w14:textId="7F3250AA" w:rsidR="003F42CB" w:rsidRPr="00F05E2F" w:rsidRDefault="009B4749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604" w:type="dxa"/>
            <w:tcMar>
              <w:left w:w="28" w:type="dxa"/>
              <w:right w:w="28" w:type="dxa"/>
            </w:tcMar>
          </w:tcPr>
          <w:p w14:paraId="45945813" w14:textId="342BCD70" w:rsidR="003F42CB" w:rsidRPr="00596877" w:rsidRDefault="003F42CB" w:rsidP="00DD4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9687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4E747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Аудит реализации мер, направленных на создание устойчивой системы обращения с твердыми коммунальными отходами и формирование экономики замкнутого цикла в 2022-2024 годах и истекшем периоде 2025 года»</w:t>
            </w:r>
            <w:r w:rsidR="004E7476" w:rsidRPr="004E747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92A6D0" w14:textId="46523D30" w:rsidR="003F42CB" w:rsidRPr="00596877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9687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23.07.2025</w:t>
            </w:r>
          </w:p>
        </w:tc>
        <w:tc>
          <w:tcPr>
            <w:tcW w:w="5081" w:type="dxa"/>
            <w:shd w:val="clear" w:color="000000" w:fill="FFFFFF"/>
            <w:tcMar>
              <w:left w:w="28" w:type="dxa"/>
              <w:right w:w="28" w:type="dxa"/>
            </w:tcMar>
          </w:tcPr>
          <w:p w14:paraId="2A639767" w14:textId="77777777" w:rsidR="00966FA3" w:rsidRPr="00FB3A0F" w:rsidRDefault="00966FA3" w:rsidP="00966F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3A0F">
              <w:rPr>
                <w:rFonts w:ascii="Times New Roman" w:hAnsi="Times New Roman" w:cs="Times New Roman"/>
                <w:sz w:val="18"/>
                <w:szCs w:val="18"/>
              </w:rPr>
              <w:t>Формирование в Иркутской области комплексной системы обращения с твердыми коммунальными отходами путем строительства, реконструкции объектов обработки, утилизации, обезвреживания, размещения твердых коммунальных отходов, перегрузочных станций</w:t>
            </w:r>
          </w:p>
          <w:p w14:paraId="75589B1F" w14:textId="77777777" w:rsidR="00966FA3" w:rsidRDefault="00966FA3" w:rsidP="003F42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trike/>
                <w:color w:val="000000" w:themeColor="text1"/>
                <w:sz w:val="18"/>
                <w:szCs w:val="18"/>
              </w:rPr>
            </w:pPr>
          </w:p>
          <w:p w14:paraId="1C16513B" w14:textId="1D44F001" w:rsidR="003F42CB" w:rsidRPr="00596877" w:rsidRDefault="003F42CB" w:rsidP="003F42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0A228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E2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Правительство Иркутской области</w:t>
            </w:r>
          </w:p>
          <w:p w14:paraId="1F370BD8" w14:textId="5719E2D9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(Комитет по собственности и экономической политике)</w:t>
            </w:r>
          </w:p>
        </w:tc>
        <w:tc>
          <w:tcPr>
            <w:tcW w:w="11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053EBC" w14:textId="4A18CF5A" w:rsidR="003F42CB" w:rsidRPr="00F05E2F" w:rsidRDefault="003F42CB" w:rsidP="00934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Выполнена ч</w:t>
            </w:r>
            <w:r w:rsidR="00934C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Pr="00F05E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стично</w:t>
            </w:r>
          </w:p>
        </w:tc>
        <w:tc>
          <w:tcPr>
            <w:tcW w:w="1356" w:type="dxa"/>
          </w:tcPr>
          <w:p w14:paraId="01291449" w14:textId="77777777" w:rsidR="003F42CB" w:rsidRPr="00F05E2F" w:rsidRDefault="003F42CB" w:rsidP="003F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14:paraId="6E99095D" w14:textId="77777777" w:rsidR="003F42CB" w:rsidRPr="00EB0F90" w:rsidRDefault="003F42CB" w:rsidP="003F42CB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0F91662C" w14:textId="77777777" w:rsidR="00607988" w:rsidRDefault="00607988" w:rsidP="007F73A4">
      <w:pPr>
        <w:ind w:left="1" w:hanging="1"/>
      </w:pPr>
    </w:p>
    <w:sectPr w:rsidR="00607988" w:rsidSect="004E7476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F4775" w14:textId="77777777" w:rsidR="00935ED8" w:rsidRDefault="00935ED8" w:rsidP="00FA3336">
      <w:pPr>
        <w:spacing w:after="0" w:line="240" w:lineRule="auto"/>
      </w:pPr>
      <w:r>
        <w:separator/>
      </w:r>
    </w:p>
  </w:endnote>
  <w:endnote w:type="continuationSeparator" w:id="0">
    <w:p w14:paraId="40E6C763" w14:textId="77777777" w:rsidR="00935ED8" w:rsidRDefault="00935ED8" w:rsidP="00FA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2F271" w14:textId="77777777" w:rsidR="00935ED8" w:rsidRDefault="00935ED8" w:rsidP="00FA3336">
      <w:pPr>
        <w:spacing w:after="0" w:line="240" w:lineRule="auto"/>
      </w:pPr>
      <w:r>
        <w:separator/>
      </w:r>
    </w:p>
  </w:footnote>
  <w:footnote w:type="continuationSeparator" w:id="0">
    <w:p w14:paraId="66EB73BF" w14:textId="77777777" w:rsidR="00935ED8" w:rsidRDefault="00935ED8" w:rsidP="00FA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E7329"/>
    <w:multiLevelType w:val="hybridMultilevel"/>
    <w:tmpl w:val="758C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3266A"/>
    <w:multiLevelType w:val="multilevel"/>
    <w:tmpl w:val="C2BC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3B"/>
    <w:rsid w:val="00004CA9"/>
    <w:rsid w:val="000055C3"/>
    <w:rsid w:val="00010956"/>
    <w:rsid w:val="00013D35"/>
    <w:rsid w:val="00014CC8"/>
    <w:rsid w:val="00017CAD"/>
    <w:rsid w:val="00025E1A"/>
    <w:rsid w:val="000406F8"/>
    <w:rsid w:val="00050632"/>
    <w:rsid w:val="000613B4"/>
    <w:rsid w:val="00067CA0"/>
    <w:rsid w:val="0007343B"/>
    <w:rsid w:val="00080336"/>
    <w:rsid w:val="00081522"/>
    <w:rsid w:val="00090818"/>
    <w:rsid w:val="000A1A31"/>
    <w:rsid w:val="000B6083"/>
    <w:rsid w:val="000C0556"/>
    <w:rsid w:val="000D6223"/>
    <w:rsid w:val="000D64AE"/>
    <w:rsid w:val="000E4DA8"/>
    <w:rsid w:val="000F34F0"/>
    <w:rsid w:val="000F5500"/>
    <w:rsid w:val="000F66A1"/>
    <w:rsid w:val="00115844"/>
    <w:rsid w:val="00122042"/>
    <w:rsid w:val="001271F6"/>
    <w:rsid w:val="00130C63"/>
    <w:rsid w:val="00145D76"/>
    <w:rsid w:val="00145E33"/>
    <w:rsid w:val="00151227"/>
    <w:rsid w:val="00163566"/>
    <w:rsid w:val="001666B0"/>
    <w:rsid w:val="00182137"/>
    <w:rsid w:val="00183A0A"/>
    <w:rsid w:val="00184774"/>
    <w:rsid w:val="00186199"/>
    <w:rsid w:val="001C539E"/>
    <w:rsid w:val="001C69E8"/>
    <w:rsid w:val="001D3D9E"/>
    <w:rsid w:val="001D6B53"/>
    <w:rsid w:val="001E0AF3"/>
    <w:rsid w:val="001F51A6"/>
    <w:rsid w:val="001F58A7"/>
    <w:rsid w:val="00215B0F"/>
    <w:rsid w:val="00217C96"/>
    <w:rsid w:val="002314D6"/>
    <w:rsid w:val="00231A13"/>
    <w:rsid w:val="002365F2"/>
    <w:rsid w:val="002401F1"/>
    <w:rsid w:val="0024249B"/>
    <w:rsid w:val="002435CB"/>
    <w:rsid w:val="00245F82"/>
    <w:rsid w:val="00251D8E"/>
    <w:rsid w:val="002647E8"/>
    <w:rsid w:val="00275EF4"/>
    <w:rsid w:val="002821D9"/>
    <w:rsid w:val="00283A6F"/>
    <w:rsid w:val="002A6567"/>
    <w:rsid w:val="002B0F55"/>
    <w:rsid w:val="002B1AB7"/>
    <w:rsid w:val="002B7D8A"/>
    <w:rsid w:val="002E1E65"/>
    <w:rsid w:val="002F77E5"/>
    <w:rsid w:val="00314C96"/>
    <w:rsid w:val="00331528"/>
    <w:rsid w:val="00333842"/>
    <w:rsid w:val="00343B19"/>
    <w:rsid w:val="00352E5A"/>
    <w:rsid w:val="003800C6"/>
    <w:rsid w:val="003800DF"/>
    <w:rsid w:val="003A1F01"/>
    <w:rsid w:val="003A56A8"/>
    <w:rsid w:val="003A6899"/>
    <w:rsid w:val="003A6C35"/>
    <w:rsid w:val="003B3A2E"/>
    <w:rsid w:val="003B575B"/>
    <w:rsid w:val="003C32DD"/>
    <w:rsid w:val="003C6060"/>
    <w:rsid w:val="003D0FB3"/>
    <w:rsid w:val="003D636B"/>
    <w:rsid w:val="003E1967"/>
    <w:rsid w:val="003E20CA"/>
    <w:rsid w:val="003F42CB"/>
    <w:rsid w:val="003F6B7E"/>
    <w:rsid w:val="00406ABE"/>
    <w:rsid w:val="00412073"/>
    <w:rsid w:val="0041397E"/>
    <w:rsid w:val="00432D25"/>
    <w:rsid w:val="0043663E"/>
    <w:rsid w:val="00437C5E"/>
    <w:rsid w:val="00445668"/>
    <w:rsid w:val="00451DF9"/>
    <w:rsid w:val="00457907"/>
    <w:rsid w:val="00462E9C"/>
    <w:rsid w:val="00467E09"/>
    <w:rsid w:val="00482AE6"/>
    <w:rsid w:val="00487058"/>
    <w:rsid w:val="00497FF9"/>
    <w:rsid w:val="004A528F"/>
    <w:rsid w:val="004B2156"/>
    <w:rsid w:val="004D7F22"/>
    <w:rsid w:val="004E170D"/>
    <w:rsid w:val="004E2B64"/>
    <w:rsid w:val="004E7476"/>
    <w:rsid w:val="004F0303"/>
    <w:rsid w:val="004F5AFE"/>
    <w:rsid w:val="0050523F"/>
    <w:rsid w:val="00514DF8"/>
    <w:rsid w:val="00516D41"/>
    <w:rsid w:val="0052306F"/>
    <w:rsid w:val="00524D45"/>
    <w:rsid w:val="00525564"/>
    <w:rsid w:val="00540D88"/>
    <w:rsid w:val="00541520"/>
    <w:rsid w:val="005437AB"/>
    <w:rsid w:val="00562C2C"/>
    <w:rsid w:val="00562FF7"/>
    <w:rsid w:val="00596877"/>
    <w:rsid w:val="005A0904"/>
    <w:rsid w:val="005A296F"/>
    <w:rsid w:val="005B39F9"/>
    <w:rsid w:val="005C3D94"/>
    <w:rsid w:val="005D164C"/>
    <w:rsid w:val="005F22F3"/>
    <w:rsid w:val="005F59E0"/>
    <w:rsid w:val="005F60EA"/>
    <w:rsid w:val="005F658E"/>
    <w:rsid w:val="00604238"/>
    <w:rsid w:val="00607988"/>
    <w:rsid w:val="0063091F"/>
    <w:rsid w:val="00635A50"/>
    <w:rsid w:val="00640ED9"/>
    <w:rsid w:val="00647DF8"/>
    <w:rsid w:val="0065401B"/>
    <w:rsid w:val="00655A16"/>
    <w:rsid w:val="00655D98"/>
    <w:rsid w:val="00661A73"/>
    <w:rsid w:val="0067156A"/>
    <w:rsid w:val="006737B9"/>
    <w:rsid w:val="006820DF"/>
    <w:rsid w:val="00692FA1"/>
    <w:rsid w:val="00694D87"/>
    <w:rsid w:val="006C5AF2"/>
    <w:rsid w:val="006F76F5"/>
    <w:rsid w:val="0071170C"/>
    <w:rsid w:val="00726733"/>
    <w:rsid w:val="0073240C"/>
    <w:rsid w:val="00733100"/>
    <w:rsid w:val="007372D1"/>
    <w:rsid w:val="00742A52"/>
    <w:rsid w:val="00744F26"/>
    <w:rsid w:val="0074681B"/>
    <w:rsid w:val="007714D8"/>
    <w:rsid w:val="00795601"/>
    <w:rsid w:val="007B29C7"/>
    <w:rsid w:val="007B31EC"/>
    <w:rsid w:val="007D198C"/>
    <w:rsid w:val="007D211E"/>
    <w:rsid w:val="007E1853"/>
    <w:rsid w:val="007E34E5"/>
    <w:rsid w:val="007E6745"/>
    <w:rsid w:val="007E70EB"/>
    <w:rsid w:val="007E782B"/>
    <w:rsid w:val="007E7D8B"/>
    <w:rsid w:val="007F73A4"/>
    <w:rsid w:val="00805B52"/>
    <w:rsid w:val="008220C7"/>
    <w:rsid w:val="00832525"/>
    <w:rsid w:val="00844404"/>
    <w:rsid w:val="00852674"/>
    <w:rsid w:val="00861470"/>
    <w:rsid w:val="00874241"/>
    <w:rsid w:val="00876ABD"/>
    <w:rsid w:val="008827E2"/>
    <w:rsid w:val="00882875"/>
    <w:rsid w:val="008906EC"/>
    <w:rsid w:val="00891FC3"/>
    <w:rsid w:val="008B2627"/>
    <w:rsid w:val="008B46F1"/>
    <w:rsid w:val="008D0F94"/>
    <w:rsid w:val="008D5AEF"/>
    <w:rsid w:val="00927384"/>
    <w:rsid w:val="00934C0A"/>
    <w:rsid w:val="00935ED8"/>
    <w:rsid w:val="00936FCA"/>
    <w:rsid w:val="0094363C"/>
    <w:rsid w:val="0094623B"/>
    <w:rsid w:val="00951261"/>
    <w:rsid w:val="00955EB6"/>
    <w:rsid w:val="00966FA3"/>
    <w:rsid w:val="009719D3"/>
    <w:rsid w:val="00971CE6"/>
    <w:rsid w:val="0098057D"/>
    <w:rsid w:val="009867DE"/>
    <w:rsid w:val="009A785F"/>
    <w:rsid w:val="009B2FF6"/>
    <w:rsid w:val="009B4749"/>
    <w:rsid w:val="009B566A"/>
    <w:rsid w:val="009C31C5"/>
    <w:rsid w:val="009D083B"/>
    <w:rsid w:val="009D2C44"/>
    <w:rsid w:val="009E4070"/>
    <w:rsid w:val="00A11124"/>
    <w:rsid w:val="00A13499"/>
    <w:rsid w:val="00A22A6C"/>
    <w:rsid w:val="00A25F21"/>
    <w:rsid w:val="00A30D62"/>
    <w:rsid w:val="00A429F3"/>
    <w:rsid w:val="00A43F7A"/>
    <w:rsid w:val="00A65ED4"/>
    <w:rsid w:val="00A725CA"/>
    <w:rsid w:val="00A87266"/>
    <w:rsid w:val="00A87C0A"/>
    <w:rsid w:val="00AA2871"/>
    <w:rsid w:val="00AA4909"/>
    <w:rsid w:val="00AB3A86"/>
    <w:rsid w:val="00AB3B8A"/>
    <w:rsid w:val="00AE1B40"/>
    <w:rsid w:val="00AE6B08"/>
    <w:rsid w:val="00B01A44"/>
    <w:rsid w:val="00B2068D"/>
    <w:rsid w:val="00B317F9"/>
    <w:rsid w:val="00B40B1D"/>
    <w:rsid w:val="00B502F9"/>
    <w:rsid w:val="00B60D03"/>
    <w:rsid w:val="00B63CCE"/>
    <w:rsid w:val="00B648BA"/>
    <w:rsid w:val="00B64EDA"/>
    <w:rsid w:val="00B70675"/>
    <w:rsid w:val="00B92A10"/>
    <w:rsid w:val="00B949B6"/>
    <w:rsid w:val="00B94BC5"/>
    <w:rsid w:val="00BA24B9"/>
    <w:rsid w:val="00BA29C7"/>
    <w:rsid w:val="00BB2905"/>
    <w:rsid w:val="00BB3F48"/>
    <w:rsid w:val="00BB4EBF"/>
    <w:rsid w:val="00BC2B36"/>
    <w:rsid w:val="00BD1EB4"/>
    <w:rsid w:val="00BD63E9"/>
    <w:rsid w:val="00BD721E"/>
    <w:rsid w:val="00BE072B"/>
    <w:rsid w:val="00BF1713"/>
    <w:rsid w:val="00BF2AF0"/>
    <w:rsid w:val="00C00426"/>
    <w:rsid w:val="00C273F0"/>
    <w:rsid w:val="00C37A1C"/>
    <w:rsid w:val="00C4313F"/>
    <w:rsid w:val="00C44517"/>
    <w:rsid w:val="00C4735C"/>
    <w:rsid w:val="00C53AFB"/>
    <w:rsid w:val="00C57C10"/>
    <w:rsid w:val="00C6243E"/>
    <w:rsid w:val="00C70183"/>
    <w:rsid w:val="00C772AE"/>
    <w:rsid w:val="00C92E46"/>
    <w:rsid w:val="00CA2A3B"/>
    <w:rsid w:val="00CA30D3"/>
    <w:rsid w:val="00CC3D09"/>
    <w:rsid w:val="00CC4747"/>
    <w:rsid w:val="00CE5088"/>
    <w:rsid w:val="00CE7F32"/>
    <w:rsid w:val="00D11669"/>
    <w:rsid w:val="00D21F07"/>
    <w:rsid w:val="00D3162D"/>
    <w:rsid w:val="00D432EA"/>
    <w:rsid w:val="00D50B2B"/>
    <w:rsid w:val="00D51D11"/>
    <w:rsid w:val="00D723E2"/>
    <w:rsid w:val="00D81FB9"/>
    <w:rsid w:val="00D86343"/>
    <w:rsid w:val="00D95470"/>
    <w:rsid w:val="00DC1BC0"/>
    <w:rsid w:val="00DD494C"/>
    <w:rsid w:val="00DE3763"/>
    <w:rsid w:val="00DE6D67"/>
    <w:rsid w:val="00E0130A"/>
    <w:rsid w:val="00E06D62"/>
    <w:rsid w:val="00E13FA1"/>
    <w:rsid w:val="00E25A86"/>
    <w:rsid w:val="00E537F2"/>
    <w:rsid w:val="00E55646"/>
    <w:rsid w:val="00E56587"/>
    <w:rsid w:val="00E605D7"/>
    <w:rsid w:val="00E61724"/>
    <w:rsid w:val="00E7197C"/>
    <w:rsid w:val="00E76E62"/>
    <w:rsid w:val="00EA6604"/>
    <w:rsid w:val="00EA73EC"/>
    <w:rsid w:val="00EB05BE"/>
    <w:rsid w:val="00EB0F90"/>
    <w:rsid w:val="00EB556E"/>
    <w:rsid w:val="00ED2B73"/>
    <w:rsid w:val="00EE7196"/>
    <w:rsid w:val="00EF6B14"/>
    <w:rsid w:val="00F0302C"/>
    <w:rsid w:val="00F05E2F"/>
    <w:rsid w:val="00F108DA"/>
    <w:rsid w:val="00F1445D"/>
    <w:rsid w:val="00F14837"/>
    <w:rsid w:val="00F15206"/>
    <w:rsid w:val="00F16FAC"/>
    <w:rsid w:val="00F21796"/>
    <w:rsid w:val="00F22DEC"/>
    <w:rsid w:val="00F30AE0"/>
    <w:rsid w:val="00F4232D"/>
    <w:rsid w:val="00F46542"/>
    <w:rsid w:val="00F532A2"/>
    <w:rsid w:val="00F81E0B"/>
    <w:rsid w:val="00F84B27"/>
    <w:rsid w:val="00F97141"/>
    <w:rsid w:val="00FA0952"/>
    <w:rsid w:val="00FA1D09"/>
    <w:rsid w:val="00FA3336"/>
    <w:rsid w:val="00FA3A53"/>
    <w:rsid w:val="00FB201A"/>
    <w:rsid w:val="00FB3A0F"/>
    <w:rsid w:val="00FD143D"/>
    <w:rsid w:val="00FE4FE1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F7CA"/>
  <w15:docId w15:val="{87FA2DEA-5F47-4106-9060-91064B65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D03"/>
  </w:style>
  <w:style w:type="paragraph" w:styleId="1">
    <w:name w:val="heading 1"/>
    <w:basedOn w:val="a"/>
    <w:link w:val="10"/>
    <w:uiPriority w:val="9"/>
    <w:qFormat/>
    <w:rsid w:val="00EB5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D6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6D62"/>
    <w:rPr>
      <w:color w:val="605E5C"/>
      <w:shd w:val="clear" w:color="auto" w:fill="E1DFDD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uiPriority w:val="99"/>
    <w:qFormat/>
    <w:rsid w:val="00FA333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uiPriority w:val="99"/>
    <w:rsid w:val="00FA3336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2"/>
    <w:uiPriority w:val="99"/>
    <w:qFormat/>
    <w:rsid w:val="00FA3336"/>
    <w:rPr>
      <w:rFonts w:cs="Times New Roman"/>
      <w:vertAlign w:val="superscript"/>
    </w:rPr>
  </w:style>
  <w:style w:type="paragraph" w:customStyle="1" w:styleId="12">
    <w:name w:val="Знак сноски1"/>
    <w:link w:val="a6"/>
    <w:uiPriority w:val="99"/>
    <w:rsid w:val="00FA3336"/>
    <w:pPr>
      <w:spacing w:after="0" w:line="240" w:lineRule="auto"/>
    </w:pPr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F4654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C32DD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C4747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F5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58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25E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25E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25E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25E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25E1A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55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7D557-743F-46F9-BE13-49535351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Содномов Константин Сергеевич</dc:creator>
  <cp:lastModifiedBy>ЛаншаковаТатьяна Евгеньевна</cp:lastModifiedBy>
  <cp:revision>2</cp:revision>
  <cp:lastPrinted>2026-06-09T02:36:00Z</cp:lastPrinted>
  <dcterms:created xsi:type="dcterms:W3CDTF">2026-06-22T03:17:00Z</dcterms:created>
  <dcterms:modified xsi:type="dcterms:W3CDTF">2026-06-22T03:17:00Z</dcterms:modified>
</cp:coreProperties>
</file>