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0CE" w:rsidRPr="006B5DB4" w:rsidRDefault="006B5DB4" w:rsidP="006B5DB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DB4">
        <w:rPr>
          <w:rFonts w:ascii="Times New Roman" w:hAnsi="Times New Roman" w:cs="Times New Roman"/>
          <w:b/>
          <w:sz w:val="28"/>
          <w:szCs w:val="28"/>
        </w:rPr>
        <w:t>Информация о предприятиях промышленности строительны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6B5DB4">
        <w:rPr>
          <w:rFonts w:ascii="Times New Roman" w:hAnsi="Times New Roman" w:cs="Times New Roman"/>
          <w:b/>
          <w:sz w:val="28"/>
          <w:szCs w:val="28"/>
        </w:rPr>
        <w:t xml:space="preserve"> материалов Иркутской области</w:t>
      </w:r>
    </w:p>
    <w:p w:rsidR="00B740CE" w:rsidRPr="006B5DB4" w:rsidRDefault="00B740CE" w:rsidP="00B740CE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A0C4F" w:rsidRPr="001F5BC7" w:rsidRDefault="009D069B" w:rsidP="0071612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D069B">
        <w:rPr>
          <w:rFonts w:ascii="Times New Roman" w:hAnsi="Times New Roman" w:cs="Times New Roman"/>
          <w:sz w:val="28"/>
          <w:szCs w:val="28"/>
        </w:rPr>
        <w:t xml:space="preserve">На </w:t>
      </w:r>
      <w:r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территории Иркутской области </w:t>
      </w:r>
      <w:r w:rsidR="00237975"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осуществляю</w:t>
      </w:r>
      <w:r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 свою деятельность более 600 компани</w:t>
      </w:r>
      <w:r w:rsidR="00C532D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</w:t>
      </w:r>
      <w:r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производящих </w:t>
      </w:r>
      <w:r w:rsidR="00BB43DE"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базовые и ремонтные </w:t>
      </w:r>
      <w:r w:rsidR="00F31CFD"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строительные материалы. В основном это</w:t>
      </w:r>
      <w:r w:rsidR="00BB43DE" w:rsidRPr="001F5B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керамический и гиперпрессованный кирпич, цемент, разные виды бетонов и бетонных растворов (газобетон, пескобетон, полистиролбетон), готовые бетонные и железобетонные изделия, изделия из пиломатериалов, фанера, гипсокартон, битумы, мастики, металлоконструкции,</w:t>
      </w:r>
      <w:r w:rsidR="003A15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полимерная теплоизоляция и др.</w:t>
      </w:r>
    </w:p>
    <w:p w:rsidR="00BB43DE" w:rsidRPr="00161096" w:rsidRDefault="00BB43DE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16109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К крупным производителям базовых строительных материалов</w:t>
      </w:r>
      <w:r w:rsidR="00716127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="00716127" w:rsidRPr="0071612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white"/>
        </w:rPr>
        <w:t xml:space="preserve">(цемент; кирпич; стекло; автоклавный газобетон; товарный бетон и сборные железобетонные конструкции; строительная арматура; полимерные утеплители; минераловатные и базальтовые утеплители) </w:t>
      </w:r>
      <w:r w:rsidR="00750AE7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относятся</w:t>
      </w:r>
      <w:r w:rsidR="00716127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:</w:t>
      </w:r>
    </w:p>
    <w:p w:rsidR="00BB43DE" w:rsidRPr="00161096" w:rsidRDefault="001F5BC7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АО «Ангарскцемент», производство</w:t>
      </w:r>
      <w:r w:rsidR="00BB43DE" w:rsidRPr="00161096">
        <w:rPr>
          <w:rFonts w:ascii="Times New Roman" w:hAnsi="Times New Roman" w:cs="Times New Roman"/>
          <w:sz w:val="28"/>
          <w:szCs w:val="28"/>
        </w:rPr>
        <w:t xml:space="preserve"> цемента;</w:t>
      </w:r>
    </w:p>
    <w:p w:rsidR="00BB43DE" w:rsidRPr="00161096" w:rsidRDefault="00BB43DE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>- ООО «Иркутский керамический завод», производство кирпича;</w:t>
      </w:r>
    </w:p>
    <w:p w:rsidR="00BB43DE" w:rsidRPr="00161096" w:rsidRDefault="00BB43DE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>- ООО «Саянскгазобетон», производство газобетонных блоков и силикатных кирпичей;</w:t>
      </w:r>
    </w:p>
    <w:p w:rsidR="00BB43DE" w:rsidRPr="00161096" w:rsidRDefault="00BB43DE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A256FA" w:rsidRPr="00A256FA">
        <w:rPr>
          <w:rFonts w:ascii="Times New Roman" w:hAnsi="Times New Roman" w:cs="Times New Roman"/>
          <w:sz w:val="28"/>
          <w:szCs w:val="28"/>
        </w:rPr>
        <w:t>ООО «Байкальский газобетон»</w:t>
      </w:r>
      <w:bookmarkStart w:id="0" w:name="_GoBack"/>
      <w:bookmarkEnd w:id="0"/>
      <w:r w:rsidRPr="00161096">
        <w:rPr>
          <w:rFonts w:ascii="Times New Roman" w:hAnsi="Times New Roman" w:cs="Times New Roman"/>
          <w:sz w:val="28"/>
          <w:szCs w:val="28"/>
        </w:rPr>
        <w:t>, производство автоклавного газобетона;</w:t>
      </w:r>
    </w:p>
    <w:p w:rsidR="00BB43DE" w:rsidRPr="00161096" w:rsidRDefault="00BB43DE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1F5BC7">
        <w:rPr>
          <w:rFonts w:ascii="Times New Roman" w:hAnsi="Times New Roman" w:cs="Times New Roman"/>
          <w:sz w:val="28"/>
          <w:szCs w:val="28"/>
        </w:rPr>
        <w:t xml:space="preserve">ООО </w:t>
      </w:r>
      <w:r w:rsidRPr="00161096">
        <w:rPr>
          <w:rFonts w:ascii="Times New Roman" w:hAnsi="Times New Roman" w:cs="Times New Roman"/>
          <w:sz w:val="28"/>
          <w:szCs w:val="28"/>
        </w:rPr>
        <w:t>«Компания «Г</w:t>
      </w:r>
      <w:r w:rsidR="001F5BC7">
        <w:rPr>
          <w:rFonts w:ascii="Times New Roman" w:hAnsi="Times New Roman" w:cs="Times New Roman"/>
          <w:sz w:val="28"/>
          <w:szCs w:val="28"/>
        </w:rPr>
        <w:t>орстрой</w:t>
      </w:r>
      <w:r w:rsidRPr="00161096">
        <w:rPr>
          <w:rFonts w:ascii="Times New Roman" w:hAnsi="Times New Roman" w:cs="Times New Roman"/>
          <w:sz w:val="28"/>
          <w:szCs w:val="28"/>
        </w:rPr>
        <w:t>», производство клееного бруса.</w:t>
      </w:r>
    </w:p>
    <w:p w:rsidR="00BB43DE" w:rsidRPr="00161096" w:rsidRDefault="00BB43DE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>К крупным предприятиям, производящим строительные ремонтные материалы, относятся:</w:t>
      </w:r>
    </w:p>
    <w:p w:rsidR="00BB43DE" w:rsidRPr="000B11F2" w:rsidRDefault="00C01830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BB43DE" w:rsidRPr="00161096">
        <w:rPr>
          <w:rFonts w:ascii="Times New Roman" w:hAnsi="Times New Roman" w:cs="Times New Roman"/>
          <w:sz w:val="28"/>
          <w:szCs w:val="28"/>
        </w:rPr>
        <w:t>ООО «К</w:t>
      </w:r>
      <w:r w:rsidR="00B740CE">
        <w:rPr>
          <w:rFonts w:ascii="Times New Roman" w:hAnsi="Times New Roman" w:cs="Times New Roman"/>
          <w:sz w:val="28"/>
          <w:szCs w:val="28"/>
        </w:rPr>
        <w:t>науф Гипс</w:t>
      </w:r>
      <w:r w:rsidR="00BB43DE" w:rsidRPr="00161096">
        <w:rPr>
          <w:rFonts w:ascii="Times New Roman" w:hAnsi="Times New Roman" w:cs="Times New Roman"/>
          <w:sz w:val="28"/>
          <w:szCs w:val="28"/>
        </w:rPr>
        <w:t xml:space="preserve"> Байкал»</w:t>
      </w:r>
      <w:r w:rsidR="003A158D">
        <w:rPr>
          <w:rFonts w:ascii="Times New Roman" w:hAnsi="Times New Roman" w:cs="Times New Roman"/>
          <w:sz w:val="28"/>
          <w:szCs w:val="28"/>
        </w:rPr>
        <w:t xml:space="preserve">, </w:t>
      </w:r>
      <w:r w:rsidR="00BB43DE" w:rsidRPr="00161096">
        <w:rPr>
          <w:rFonts w:ascii="Times New Roman" w:hAnsi="Times New Roman" w:cs="Times New Roman"/>
          <w:sz w:val="28"/>
          <w:szCs w:val="28"/>
        </w:rPr>
        <w:t>производство гипсокартона, и сухих гипсовых смесей;</w:t>
      </w:r>
    </w:p>
    <w:p w:rsidR="00BB43DE" w:rsidRPr="00161096" w:rsidRDefault="00C01830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497F63">
        <w:rPr>
          <w:rFonts w:ascii="Times New Roman" w:hAnsi="Times New Roman" w:cs="Times New Roman"/>
          <w:sz w:val="28"/>
          <w:szCs w:val="28"/>
        </w:rPr>
        <w:t xml:space="preserve">ООО «Илим Тимбер» и </w:t>
      </w:r>
      <w:r w:rsidR="001F5BC7">
        <w:rPr>
          <w:rFonts w:ascii="Times New Roman" w:hAnsi="Times New Roman" w:cs="Times New Roman"/>
          <w:sz w:val="28"/>
          <w:szCs w:val="28"/>
        </w:rPr>
        <w:t xml:space="preserve">ООО «ПАЛП-НОРД», </w:t>
      </w:r>
      <w:r w:rsidR="00BB43DE" w:rsidRPr="00161096">
        <w:rPr>
          <w:rFonts w:ascii="Times New Roman" w:hAnsi="Times New Roman" w:cs="Times New Roman"/>
          <w:sz w:val="28"/>
          <w:szCs w:val="28"/>
        </w:rPr>
        <w:t>производство фанеры;</w:t>
      </w:r>
    </w:p>
    <w:p w:rsidR="00BB43DE" w:rsidRPr="00161096" w:rsidRDefault="00C01830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BB43DE" w:rsidRPr="00161096">
        <w:rPr>
          <w:rFonts w:ascii="Times New Roman" w:hAnsi="Times New Roman" w:cs="Times New Roman"/>
          <w:sz w:val="28"/>
          <w:szCs w:val="28"/>
        </w:rPr>
        <w:t>ООО «Полипластик Сибирь»</w:t>
      </w:r>
      <w:r w:rsidR="001F5BC7">
        <w:rPr>
          <w:rFonts w:ascii="Times New Roman" w:hAnsi="Times New Roman" w:cs="Times New Roman"/>
          <w:sz w:val="28"/>
          <w:szCs w:val="28"/>
        </w:rPr>
        <w:t xml:space="preserve">, </w:t>
      </w:r>
      <w:r w:rsidR="00BB43DE" w:rsidRPr="00161096">
        <w:rPr>
          <w:rFonts w:ascii="Times New Roman" w:hAnsi="Times New Roman" w:cs="Times New Roman"/>
          <w:sz w:val="28"/>
          <w:szCs w:val="28"/>
        </w:rPr>
        <w:t>производство полимерных труб и оборудования для инженерных сетей;</w:t>
      </w:r>
    </w:p>
    <w:p w:rsidR="00BB43DE" w:rsidRPr="00161096" w:rsidRDefault="00C01830" w:rsidP="00716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096">
        <w:rPr>
          <w:rFonts w:ascii="Times New Roman" w:hAnsi="Times New Roman" w:cs="Times New Roman"/>
          <w:sz w:val="28"/>
          <w:szCs w:val="28"/>
        </w:rPr>
        <w:t xml:space="preserve">- </w:t>
      </w:r>
      <w:r w:rsidR="00BB43DE" w:rsidRPr="00161096">
        <w:rPr>
          <w:rFonts w:ascii="Times New Roman" w:hAnsi="Times New Roman" w:cs="Times New Roman"/>
          <w:sz w:val="28"/>
          <w:szCs w:val="28"/>
        </w:rPr>
        <w:t>ООО «Иркутский завод лаков и красок»</w:t>
      </w:r>
      <w:r w:rsidR="001F5BC7">
        <w:rPr>
          <w:rFonts w:ascii="Times New Roman" w:hAnsi="Times New Roman" w:cs="Times New Roman"/>
          <w:sz w:val="28"/>
          <w:szCs w:val="28"/>
        </w:rPr>
        <w:t xml:space="preserve">, </w:t>
      </w:r>
      <w:r w:rsidR="00BB43DE" w:rsidRPr="00161096">
        <w:rPr>
          <w:rFonts w:ascii="Times New Roman" w:hAnsi="Times New Roman" w:cs="Times New Roman"/>
          <w:sz w:val="28"/>
          <w:szCs w:val="28"/>
        </w:rPr>
        <w:t>производство лаков, красок, эмалей;</w:t>
      </w:r>
    </w:p>
    <w:p w:rsidR="00BB43DE" w:rsidRPr="00161096" w:rsidRDefault="00BB43DE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16109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Ряд предприятий Иркутской области производит сборные железобетонные изделия:</w:t>
      </w:r>
    </w:p>
    <w:p w:rsidR="00BB43DE" w:rsidRPr="00161096" w:rsidRDefault="00C01830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B43DE"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>ООО «Иркутский домостроительный комбинат»;</w:t>
      </w:r>
    </w:p>
    <w:p w:rsidR="00BB43DE" w:rsidRPr="00161096" w:rsidRDefault="00C01830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F5B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ООО </w:t>
      </w:r>
      <w:r w:rsidR="00BB43DE"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>«САС-ЗЖБИ»;</w:t>
      </w:r>
    </w:p>
    <w:p w:rsidR="00BB43DE" w:rsidRPr="00161096" w:rsidRDefault="00C01830" w:rsidP="0071612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F5B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</w:t>
      </w:r>
      <w:r w:rsidR="00BB43DE" w:rsidRPr="00161096">
        <w:rPr>
          <w:rFonts w:ascii="Times New Roman" w:hAnsi="Times New Roman" w:cs="Times New Roman"/>
          <w:color w:val="000000" w:themeColor="text1"/>
          <w:sz w:val="28"/>
          <w:szCs w:val="28"/>
        </w:rPr>
        <w:t>«Комбинат Братскжелезобетон»;</w:t>
      </w:r>
    </w:p>
    <w:p w:rsidR="000A0C4F" w:rsidRDefault="000A0C4F" w:rsidP="00C01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C4F">
        <w:rPr>
          <w:rFonts w:ascii="Times New Roman" w:hAnsi="Times New Roman" w:cs="Times New Roman"/>
          <w:sz w:val="28"/>
          <w:szCs w:val="28"/>
        </w:rPr>
        <w:t xml:space="preserve">Объем отгруженной продукции всеми предприятиями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947DA">
        <w:rPr>
          <w:rFonts w:ascii="Times New Roman" w:hAnsi="Times New Roman" w:cs="Times New Roman"/>
          <w:sz w:val="28"/>
          <w:szCs w:val="28"/>
        </w:rPr>
        <w:t>п</w:t>
      </w:r>
      <w:r w:rsidRPr="000A0C4F">
        <w:rPr>
          <w:rFonts w:ascii="Times New Roman" w:hAnsi="Times New Roman" w:cs="Times New Roman"/>
          <w:sz w:val="28"/>
          <w:szCs w:val="28"/>
        </w:rPr>
        <w:t>роизвод</w:t>
      </w:r>
      <w:r w:rsidR="00D262D9">
        <w:rPr>
          <w:rFonts w:ascii="Times New Roman" w:hAnsi="Times New Roman" w:cs="Times New Roman"/>
          <w:sz w:val="28"/>
          <w:szCs w:val="28"/>
        </w:rPr>
        <w:t>ителями</w:t>
      </w:r>
      <w:r w:rsidRPr="000A0C4F">
        <w:rPr>
          <w:rFonts w:ascii="Times New Roman" w:hAnsi="Times New Roman" w:cs="Times New Roman"/>
          <w:sz w:val="28"/>
          <w:szCs w:val="28"/>
        </w:rPr>
        <w:t xml:space="preserve"> прочей неметаллической минеральной продукции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1F5BC7">
        <w:rPr>
          <w:rFonts w:ascii="Times New Roman" w:hAnsi="Times New Roman" w:cs="Times New Roman"/>
          <w:sz w:val="28"/>
          <w:szCs w:val="28"/>
        </w:rPr>
        <w:t xml:space="preserve"> </w:t>
      </w:r>
      <w:r w:rsidR="005A37B3">
        <w:rPr>
          <w:rFonts w:ascii="Times New Roman" w:hAnsi="Times New Roman" w:cs="Times New Roman"/>
          <w:sz w:val="28"/>
          <w:szCs w:val="28"/>
        </w:rPr>
        <w:br/>
      </w:r>
      <w:r w:rsidR="001F5BC7">
        <w:rPr>
          <w:rFonts w:ascii="Times New Roman" w:hAnsi="Times New Roman" w:cs="Times New Roman"/>
          <w:sz w:val="28"/>
          <w:szCs w:val="28"/>
        </w:rPr>
        <w:t xml:space="preserve">в </w:t>
      </w:r>
      <w:r w:rsidR="005A37B3">
        <w:rPr>
          <w:rFonts w:ascii="Times New Roman" w:hAnsi="Times New Roman" w:cs="Times New Roman"/>
          <w:sz w:val="28"/>
          <w:szCs w:val="28"/>
        </w:rPr>
        <w:t>январе-</w:t>
      </w:r>
      <w:r w:rsidR="00B062BA">
        <w:rPr>
          <w:rFonts w:ascii="Times New Roman" w:hAnsi="Times New Roman" w:cs="Times New Roman"/>
          <w:sz w:val="28"/>
          <w:szCs w:val="28"/>
        </w:rPr>
        <w:t>июне</w:t>
      </w:r>
      <w:r w:rsidR="001F5BC7">
        <w:rPr>
          <w:rFonts w:ascii="Times New Roman" w:hAnsi="Times New Roman" w:cs="Times New Roman"/>
          <w:sz w:val="28"/>
          <w:szCs w:val="28"/>
        </w:rPr>
        <w:t xml:space="preserve"> 2026</w:t>
      </w:r>
      <w:r w:rsidRPr="000A0C4F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9A06A7">
        <w:rPr>
          <w:rFonts w:ascii="Times New Roman" w:hAnsi="Times New Roman" w:cs="Times New Roman"/>
          <w:sz w:val="28"/>
          <w:szCs w:val="28"/>
        </w:rPr>
        <w:t>28 387</w:t>
      </w:r>
      <w:r w:rsidRPr="000A0C4F">
        <w:rPr>
          <w:rFonts w:ascii="Times New Roman" w:hAnsi="Times New Roman" w:cs="Times New Roman"/>
          <w:sz w:val="28"/>
          <w:szCs w:val="28"/>
        </w:rPr>
        <w:t xml:space="preserve"> млн рублей (</w:t>
      </w:r>
      <w:r w:rsidR="00EA6B3E">
        <w:rPr>
          <w:rFonts w:ascii="Times New Roman" w:hAnsi="Times New Roman" w:cs="Times New Roman"/>
          <w:sz w:val="28"/>
          <w:szCs w:val="28"/>
        </w:rPr>
        <w:t>110</w:t>
      </w:r>
      <w:r w:rsidRPr="000A0C4F">
        <w:rPr>
          <w:rFonts w:ascii="Times New Roman" w:hAnsi="Times New Roman" w:cs="Times New Roman"/>
          <w:sz w:val="28"/>
          <w:szCs w:val="28"/>
        </w:rPr>
        <w:t>,</w:t>
      </w:r>
      <w:r w:rsidR="00EA6B3E">
        <w:rPr>
          <w:rFonts w:ascii="Times New Roman" w:hAnsi="Times New Roman" w:cs="Times New Roman"/>
          <w:sz w:val="28"/>
          <w:szCs w:val="28"/>
        </w:rPr>
        <w:t>6</w:t>
      </w:r>
      <w:r w:rsidRPr="000A0C4F">
        <w:rPr>
          <w:rFonts w:ascii="Times New Roman" w:hAnsi="Times New Roman" w:cs="Times New Roman"/>
          <w:sz w:val="28"/>
          <w:szCs w:val="28"/>
        </w:rPr>
        <w:t xml:space="preserve">% к </w:t>
      </w:r>
      <w:r w:rsidR="005A37B3">
        <w:rPr>
          <w:rFonts w:ascii="Times New Roman" w:hAnsi="Times New Roman" w:cs="Times New Roman"/>
          <w:sz w:val="28"/>
          <w:szCs w:val="28"/>
        </w:rPr>
        <w:t>аналогичному периоду</w:t>
      </w:r>
      <w:r w:rsidR="00B062BA">
        <w:rPr>
          <w:rFonts w:ascii="Times New Roman" w:hAnsi="Times New Roman" w:cs="Times New Roman"/>
          <w:sz w:val="28"/>
          <w:szCs w:val="28"/>
        </w:rPr>
        <w:t xml:space="preserve"> 2025 года</w:t>
      </w:r>
      <w:r w:rsidRPr="000A0C4F">
        <w:rPr>
          <w:rFonts w:ascii="Times New Roman" w:hAnsi="Times New Roman" w:cs="Times New Roman"/>
          <w:sz w:val="28"/>
          <w:szCs w:val="28"/>
        </w:rPr>
        <w:t>).</w:t>
      </w:r>
    </w:p>
    <w:p w:rsidR="00B740CE" w:rsidRDefault="00B740CE" w:rsidP="00314E1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Перспективными направлениями развития</w:t>
      </w:r>
      <w:r w:rsidR="00E60C1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отрасли производства строительных материалов являются:</w:t>
      </w:r>
    </w:p>
    <w:p w:rsidR="00B35E71" w:rsidRDefault="00A41F3E" w:rsidP="00B35E71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r w:rsidRPr="00A41F3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F31C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r w:rsidR="00105254" w:rsidRPr="001052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одернизация региональных </w:t>
      </w:r>
      <w:r w:rsidR="0058380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предприятий</w:t>
      </w:r>
      <w:r w:rsidR="00105254" w:rsidRPr="001052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ориентированных на </w:t>
      </w:r>
      <w:r w:rsidR="001052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импортозамещение.</w:t>
      </w:r>
    </w:p>
    <w:p w:rsidR="00DD1E20" w:rsidRDefault="00B35E71" w:rsidP="00B35E71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услови</w:t>
      </w:r>
      <w:r w:rsidR="00CC3D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ях реализации С</w:t>
      </w:r>
      <w:r w:rsidRP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тратегии развития строительной отрасли и жилищно-коммунального хозяйства Иркутской области до 2030 года приоритетным направлением оста</w:t>
      </w:r>
      <w:r w:rsidR="00DD1E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тся снижение импортозависимости регионального рынка строительных материалов. </w:t>
      </w:r>
    </w:p>
    <w:p w:rsidR="00105254" w:rsidRDefault="00B35E71" w:rsidP="00B35E71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существляется системная поддержка импортозамещающих производств через механизмы льготного финансирования. Фонд развития промышленности Иркутской области предоставляет промышленным предприятиям льготные займы на модернизацию производственных мощностей и внедрение новых технологий. </w:t>
      </w:r>
    </w:p>
    <w:p w:rsidR="003A158D" w:rsidRPr="004B24EB" w:rsidRDefault="004B24EB" w:rsidP="004B24EB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 информации Фонда развития промышленности Иркутской области, в период с 2021 по 2025 год 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профинансировано 24 проекта, связанных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 строительной промышленностью, о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бщая сумма займов составила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636,6 млн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лей (в том числе 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из регионального бюджета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 </w:t>
      </w:r>
      <w:r w:rsidRPr="004B24E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355,6 млн руб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лей).</w:t>
      </w:r>
    </w:p>
    <w:p w:rsidR="000737CD" w:rsidRDefault="00A41F3E" w:rsidP="000C20B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r w:rsidRPr="0058380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0C2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Рост </w:t>
      </w:r>
      <w:r w:rsidR="00E947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экспорт</w:t>
      </w:r>
      <w:r w:rsidR="000C2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E947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строительных материалов в </w:t>
      </w:r>
      <w:r w:rsidR="000B11F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опорные</w:t>
      </w:r>
      <w:r w:rsidR="000C2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страны</w:t>
      </w:r>
      <w:r w:rsid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D1E20" w:rsidRDefault="00B35E71" w:rsidP="000C20B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35E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Иркутская область </w:t>
      </w:r>
      <w:r w:rsidR="00DD1E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является экспортно ориентированным регионом и стабильно входит в первую десятку регионов Российской Федерации по объемам внешнеторгового оборота и экспорта.</w:t>
      </w:r>
    </w:p>
    <w:p w:rsidR="00986D7C" w:rsidRDefault="00DD1E20" w:rsidP="00A67C26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 ноября 2025 года Губернатором Иркутской области утверждена Стратегия развития внешнеэкономической деятельности Иркутской области до 2030 года, в рамках которой определены 4 опорные страны-партнера региона – Китайская Народная Республика, Республика Узбекистан, Монголия и Республика Беларусь. </w:t>
      </w:r>
    </w:p>
    <w:p w:rsidR="00BB43DE" w:rsidRPr="009C74D5" w:rsidRDefault="000567EF" w:rsidP="009C74D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Одним из приоритетных направлений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внешнеэкономической деятельности является сотрудничество с указанными странами, </w:t>
      </w:r>
      <w:r w:rsid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предусматривающее 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экспортных поставок региональной продукции</w:t>
      </w:r>
      <w:r w:rsidR="00E919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зарубежные рынки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в том числе продукции строительных </w:t>
      </w:r>
      <w:r w:rsidR="00E919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материалов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целях укрепления промышленного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потенциал</w:t>
      </w:r>
      <w:r w:rsid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9C74D5" w:rsidRPr="009C74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Приангарья.</w:t>
      </w:r>
    </w:p>
    <w:sectPr w:rsidR="00BB43DE" w:rsidRPr="009C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02B"/>
    <w:rsid w:val="00027AB7"/>
    <w:rsid w:val="000567EF"/>
    <w:rsid w:val="000737CD"/>
    <w:rsid w:val="000A0C4F"/>
    <w:rsid w:val="000B11F2"/>
    <w:rsid w:val="000C20BF"/>
    <w:rsid w:val="000D5C41"/>
    <w:rsid w:val="00105254"/>
    <w:rsid w:val="001335F2"/>
    <w:rsid w:val="00161096"/>
    <w:rsid w:val="001F5BC7"/>
    <w:rsid w:val="00236756"/>
    <w:rsid w:val="00237975"/>
    <w:rsid w:val="00314E15"/>
    <w:rsid w:val="003A158D"/>
    <w:rsid w:val="00407271"/>
    <w:rsid w:val="00471294"/>
    <w:rsid w:val="00497F63"/>
    <w:rsid w:val="004B24EB"/>
    <w:rsid w:val="005222C6"/>
    <w:rsid w:val="0058380E"/>
    <w:rsid w:val="00595726"/>
    <w:rsid w:val="005A37B3"/>
    <w:rsid w:val="005E05C9"/>
    <w:rsid w:val="00626FFD"/>
    <w:rsid w:val="00644F06"/>
    <w:rsid w:val="00681733"/>
    <w:rsid w:val="006B022E"/>
    <w:rsid w:val="006B5DB4"/>
    <w:rsid w:val="00716127"/>
    <w:rsid w:val="00750AE7"/>
    <w:rsid w:val="00844D40"/>
    <w:rsid w:val="0097183F"/>
    <w:rsid w:val="00986D7C"/>
    <w:rsid w:val="009A06A7"/>
    <w:rsid w:val="009C74D5"/>
    <w:rsid w:val="009D069B"/>
    <w:rsid w:val="00A251CB"/>
    <w:rsid w:val="00A256FA"/>
    <w:rsid w:val="00A41F3E"/>
    <w:rsid w:val="00A6602B"/>
    <w:rsid w:val="00A67C26"/>
    <w:rsid w:val="00AD4018"/>
    <w:rsid w:val="00B062BA"/>
    <w:rsid w:val="00B35E71"/>
    <w:rsid w:val="00B740CE"/>
    <w:rsid w:val="00BB43DE"/>
    <w:rsid w:val="00C01830"/>
    <w:rsid w:val="00C532D3"/>
    <w:rsid w:val="00CC3D17"/>
    <w:rsid w:val="00D236EB"/>
    <w:rsid w:val="00D262D9"/>
    <w:rsid w:val="00DD1E20"/>
    <w:rsid w:val="00E60C1D"/>
    <w:rsid w:val="00E9197A"/>
    <w:rsid w:val="00E947DA"/>
    <w:rsid w:val="00EA6B3E"/>
    <w:rsid w:val="00F27CA8"/>
    <w:rsid w:val="00F31CFD"/>
    <w:rsid w:val="00F47B7D"/>
    <w:rsid w:val="00F6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CAC9E-52D6-4817-AC38-6F024412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7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3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Вячеславович</dc:creator>
  <cp:keywords/>
  <dc:description/>
  <cp:lastModifiedBy>Астахов Евгений Вячеславович</cp:lastModifiedBy>
  <cp:revision>56</cp:revision>
  <cp:lastPrinted>2026-08-27T02:07:00Z</cp:lastPrinted>
  <dcterms:created xsi:type="dcterms:W3CDTF">2025-02-18T02:26:00Z</dcterms:created>
  <dcterms:modified xsi:type="dcterms:W3CDTF">2026-09-02T01:13:00Z</dcterms:modified>
</cp:coreProperties>
</file>