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C4FCB" w14:textId="77777777" w:rsidR="00193BF6" w:rsidRDefault="00D81FB9" w:rsidP="00D81FB9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B2068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Приложение</w:t>
      </w:r>
      <w:r w:rsidR="00193BF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к </w:t>
      </w:r>
    </w:p>
    <w:p w14:paraId="6C98A24B" w14:textId="77777777" w:rsidR="00193BF6" w:rsidRDefault="00193BF6" w:rsidP="00D81FB9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решению комиссии </w:t>
      </w:r>
    </w:p>
    <w:p w14:paraId="5D854749" w14:textId="77777777" w:rsidR="00193BF6" w:rsidRDefault="00193BF6" w:rsidP="00D81FB9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по контрольной деятельности </w:t>
      </w:r>
    </w:p>
    <w:p w14:paraId="46EA5AAC" w14:textId="77777777" w:rsidR="00193BF6" w:rsidRDefault="00193BF6" w:rsidP="00D81FB9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 7 октября 2026 года</w:t>
      </w:r>
    </w:p>
    <w:p w14:paraId="2E189FEE" w14:textId="2DF43310" w:rsidR="00193BF6" w:rsidRDefault="00193BF6" w:rsidP="00193BF6">
      <w:pPr>
        <w:tabs>
          <w:tab w:val="left" w:pos="12990"/>
        </w:tabs>
        <w:spacing w:after="0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ab/>
        <w:t>№</w:t>
      </w:r>
      <w:bookmarkStart w:id="0" w:name="_GoBack"/>
      <w:bookmarkEnd w:id="0"/>
    </w:p>
    <w:p w14:paraId="35691986" w14:textId="3C9EAB26" w:rsidR="00D81FB9" w:rsidRPr="00B2068D" w:rsidRDefault="00193BF6" w:rsidP="00D81FB9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          </w:t>
      </w:r>
    </w:p>
    <w:p w14:paraId="156E2E93" w14:textId="2EBD6E2D" w:rsidR="001E0AF3" w:rsidRDefault="00562C2C" w:rsidP="00A30D62">
      <w:pPr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Реестр </w:t>
      </w:r>
      <w:r w:rsidR="00694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системных (приоритетных)</w:t>
      </w:r>
      <w:r w:rsidR="00694D87" w:rsidRPr="00F84B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="001E0AF3" w:rsidRPr="00F84B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екомендаци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="001E0AF3" w:rsidRPr="00F84B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КСП Иркутской области</w:t>
      </w:r>
      <w:r w:rsidR="00694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E0AF3" w:rsidRPr="00F84B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результатам контрольных </w:t>
      </w:r>
      <w:r w:rsidR="003D0F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1E0AF3" w:rsidRPr="00F84B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экспертно-аналитических мероприятий </w:t>
      </w:r>
      <w:r w:rsidR="003D0F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W w:w="14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1"/>
        <w:gridCol w:w="2528"/>
        <w:gridCol w:w="1226"/>
        <w:gridCol w:w="4744"/>
        <w:gridCol w:w="1691"/>
        <w:gridCol w:w="1226"/>
        <w:gridCol w:w="1347"/>
        <w:gridCol w:w="1620"/>
      </w:tblGrid>
      <w:tr w:rsidR="00F05E2F" w:rsidRPr="00F05E2F" w14:paraId="2F5F3C61" w14:textId="783BFC54" w:rsidTr="00F14D99">
        <w:trPr>
          <w:trHeight w:val="20"/>
          <w:tblHeader/>
          <w:jc w:val="center"/>
        </w:trPr>
        <w:tc>
          <w:tcPr>
            <w:tcW w:w="450" w:type="dxa"/>
            <w:shd w:val="clear" w:color="000000" w:fill="FFFFFF"/>
            <w:vAlign w:val="center"/>
          </w:tcPr>
          <w:p w14:paraId="307499BD" w14:textId="77777777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№</w:t>
            </w:r>
          </w:p>
          <w:p w14:paraId="68B4E4AE" w14:textId="043AB9A3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528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F5CFAB4" w14:textId="20514446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Наименование КМ и ЭАМ</w:t>
            </w:r>
          </w:p>
        </w:tc>
        <w:tc>
          <w:tcPr>
            <w:tcW w:w="1226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D0A975E" w14:textId="4C19FD56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Дата выдачи рекомендации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5DD208" w14:textId="4C6D2C74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Содержание рекомендации</w:t>
            </w:r>
          </w:p>
        </w:tc>
        <w:tc>
          <w:tcPr>
            <w:tcW w:w="1691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C4F5181" w14:textId="6893460F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Адресат рекомендации</w:t>
            </w:r>
            <w:r w:rsidR="00927384"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(ответственный комитет)</w:t>
            </w:r>
          </w:p>
        </w:tc>
        <w:tc>
          <w:tcPr>
            <w:tcW w:w="1226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C0E3724" w14:textId="61726ADE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Оценка выполнения рекомендации</w:t>
            </w:r>
          </w:p>
        </w:tc>
        <w:tc>
          <w:tcPr>
            <w:tcW w:w="1347" w:type="dxa"/>
            <w:shd w:val="clear" w:color="000000" w:fill="FFFFFF"/>
            <w:vAlign w:val="center"/>
          </w:tcPr>
          <w:p w14:paraId="16225A3A" w14:textId="56792BA0" w:rsidR="009A785F" w:rsidRPr="00F05E2F" w:rsidRDefault="009A785F" w:rsidP="0074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Причины неисполнения</w:t>
            </w:r>
          </w:p>
        </w:tc>
        <w:tc>
          <w:tcPr>
            <w:tcW w:w="1620" w:type="dxa"/>
            <w:shd w:val="clear" w:color="000000" w:fill="FFFFFF"/>
            <w:vAlign w:val="center"/>
          </w:tcPr>
          <w:p w14:paraId="304C2CE9" w14:textId="306C4847" w:rsidR="009A785F" w:rsidRPr="00F05E2F" w:rsidRDefault="009A785F" w:rsidP="00744F26">
            <w:pPr>
              <w:spacing w:after="0" w:line="240" w:lineRule="auto"/>
              <w:ind w:right="3" w:firstLine="1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План мероприятий комиссии</w:t>
            </w:r>
            <w:r w:rsidR="00927384" w:rsidRPr="00F05E2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по контрольной деятельности</w:t>
            </w:r>
          </w:p>
        </w:tc>
      </w:tr>
      <w:tr w:rsidR="00F05E2F" w:rsidRPr="00F05E2F" w14:paraId="0191B78A" w14:textId="77777777" w:rsidTr="004124C5">
        <w:trPr>
          <w:trHeight w:val="20"/>
          <w:jc w:val="center"/>
        </w:trPr>
        <w:tc>
          <w:tcPr>
            <w:tcW w:w="450" w:type="dxa"/>
            <w:vMerge w:val="restart"/>
          </w:tcPr>
          <w:p w14:paraId="64D38D81" w14:textId="60EA27D9" w:rsidR="00B2068D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1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22E88A52" w14:textId="319F514B" w:rsidR="00B2068D" w:rsidRPr="00F05E2F" w:rsidRDefault="00B2068D" w:rsidP="00EA02CE">
            <w:pPr>
              <w:spacing w:after="0" w:line="240" w:lineRule="auto"/>
              <w:ind w:left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«Проверка использования бюджетных ассигнований, направленных на содержание автомобильных дорог общего пользования регионального и межмуниципального значения в 2018 году и истекшем периоде 2019 года» (совместное с СП РФ)»</w:t>
            </w:r>
          </w:p>
        </w:tc>
        <w:tc>
          <w:tcPr>
            <w:tcW w:w="122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4E0F3A50" w14:textId="089776B9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27.03.2020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393CF6B0" w14:textId="6745F707" w:rsidR="00B2068D" w:rsidRPr="000A1A31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A1A3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Принять управленческое решение с целью недопущения расходования средств Дорожного фонда Иркутской области в отступление от требований законодательства.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72D09FCB" w14:textId="5F22290B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Правительство Иркутской области (комитет по бюджету, финансово-экономическому и налоговому законодательству)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1043FCF1" w14:textId="1BA5D9D8" w:rsidR="00B60D03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  <w:p w14:paraId="488F1120" w14:textId="1B4B6ABE" w:rsidR="00B2068D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(в стадии разработки)</w:t>
            </w:r>
          </w:p>
        </w:tc>
        <w:tc>
          <w:tcPr>
            <w:tcW w:w="1347" w:type="dxa"/>
            <w:vAlign w:val="center"/>
          </w:tcPr>
          <w:p w14:paraId="3390E57F" w14:textId="77777777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14:paraId="58C1100D" w14:textId="77777777" w:rsidR="00B2068D" w:rsidRPr="00F05E2F" w:rsidRDefault="00B2068D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164534E8" w14:textId="77777777" w:rsidTr="004124C5">
        <w:trPr>
          <w:trHeight w:val="1893"/>
          <w:jc w:val="center"/>
        </w:trPr>
        <w:tc>
          <w:tcPr>
            <w:tcW w:w="450" w:type="dxa"/>
            <w:vMerge/>
          </w:tcPr>
          <w:p w14:paraId="4A208851" w14:textId="77777777" w:rsidR="00B2068D" w:rsidRPr="00F14D99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</w:p>
        </w:tc>
        <w:tc>
          <w:tcPr>
            <w:tcW w:w="2528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D1A57B4" w14:textId="77777777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56A36AC8" w14:textId="77777777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5644650E" w14:textId="174796F1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Исключить практику оказания услуг по перевозке пассажиров, их багажа и грузов внутренним водным транспортом в составе работ по содержанию паромных переправ, расположенных на автомобильных дорогах регионального и межмуниципального значения за счет средств дорожного фонда Иркутской области, организовав оказание услуг по перевозке пассажиров и багажа внутренним водным транспортом (паромами) профильным министерством, установив тарифы и приняв расходное обязательство об оказании соответствующей государственной поддержки в этой сфере в форме субсидирования в рамках статьи 78 Бюджетного кодекса РФ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18E5A13B" w14:textId="3F2ACC03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Правительство Иркутской области, министрерство транспорта и дорожного хозяйства Иркутской области </w:t>
            </w:r>
            <w:r w:rsidR="00541520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(Комитет по собственности и экономической политике)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219B4B02" w14:textId="77777777" w:rsidR="00B60D03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  <w:p w14:paraId="3C67116D" w14:textId="5D995980" w:rsidR="00B2068D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(в стадии разработки)</w:t>
            </w:r>
          </w:p>
        </w:tc>
        <w:tc>
          <w:tcPr>
            <w:tcW w:w="1347" w:type="dxa"/>
            <w:vAlign w:val="center"/>
          </w:tcPr>
          <w:p w14:paraId="591456E4" w14:textId="77777777" w:rsidR="00B2068D" w:rsidRPr="00F05E2F" w:rsidRDefault="00B2068D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14:paraId="7C564FED" w14:textId="77777777" w:rsidR="00B2068D" w:rsidRPr="00F05E2F" w:rsidRDefault="00B2068D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33EFB35D" w14:textId="77777777" w:rsidTr="004124C5">
        <w:trPr>
          <w:trHeight w:val="20"/>
          <w:jc w:val="center"/>
        </w:trPr>
        <w:tc>
          <w:tcPr>
            <w:tcW w:w="450" w:type="dxa"/>
            <w:vMerge/>
          </w:tcPr>
          <w:p w14:paraId="4F7F94E1" w14:textId="77777777" w:rsidR="00C4313F" w:rsidRPr="00F14D99" w:rsidRDefault="00C4313F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</w:p>
        </w:tc>
        <w:tc>
          <w:tcPr>
            <w:tcW w:w="252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C7F5BDE" w14:textId="08745C4A" w:rsidR="00C4313F" w:rsidRPr="00F05E2F" w:rsidRDefault="00C4313F" w:rsidP="00EA02CE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«Анализ результативности мер, направленных на повышение качества и доступности услуг транспорта Иркутской области, в том числе путем установления межмуниципальных маршрутов и проведения конкурсов на право осуществления регулярных перевозок по межмуниципальным маршрутам в 2022 году»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6CF45592" w14:textId="730531EF" w:rsidR="00C4313F" w:rsidRPr="00F05E2F" w:rsidRDefault="00C4313F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17.04.2023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7483C10A" w14:textId="57B35EC5" w:rsidR="00C4313F" w:rsidRPr="00F05E2F" w:rsidRDefault="00C4313F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Оптимизировать существующую маршрутно-транспортную сеть региона, сложившуюся за длительный период, с соответствующими организационными преобразованиями и дополнительными финансовыми ресурсами, выбрать оптимальное соотношение регулируемых и нерегулируемых перевозок без ущерба для их качества и доступности.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7D919856" w14:textId="061B8F6C" w:rsidR="00C4313F" w:rsidRPr="00F05E2F" w:rsidRDefault="00C4313F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Правительство Иркутской области (Комитет по собственности и экономической политике)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2BCA7813" w14:textId="77777777" w:rsidR="00B60D03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  <w:p w14:paraId="558E173F" w14:textId="246471EE" w:rsidR="00C4313F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(ПЗ в стадии разработки)</w:t>
            </w:r>
          </w:p>
        </w:tc>
        <w:tc>
          <w:tcPr>
            <w:tcW w:w="1347" w:type="dxa"/>
            <w:vAlign w:val="center"/>
          </w:tcPr>
          <w:p w14:paraId="471EBD67" w14:textId="77777777" w:rsidR="00C4313F" w:rsidRPr="00F05E2F" w:rsidRDefault="00C4313F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14:paraId="0154F961" w14:textId="77777777" w:rsidR="00C4313F" w:rsidRPr="00F05E2F" w:rsidRDefault="00C4313F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04B518EF" w14:textId="77777777" w:rsidTr="004124C5">
        <w:trPr>
          <w:trHeight w:val="20"/>
          <w:jc w:val="center"/>
        </w:trPr>
        <w:tc>
          <w:tcPr>
            <w:tcW w:w="450" w:type="dxa"/>
          </w:tcPr>
          <w:p w14:paraId="1AB3E00E" w14:textId="1207894D" w:rsidR="00A725CA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2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090DA98" w14:textId="499E07AB" w:rsidR="00025E1A" w:rsidRPr="00F05E2F" w:rsidRDefault="00025E1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«Проверка</w:t>
            </w:r>
          </w:p>
          <w:p w14:paraId="201EC3C6" w14:textId="77777777" w:rsidR="00025E1A" w:rsidRPr="00F05E2F" w:rsidRDefault="00025E1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результативности мер государственной поддержки, направленной на</w:t>
            </w:r>
          </w:p>
          <w:p w14:paraId="01A7430C" w14:textId="756C61C7" w:rsidR="00A725CA" w:rsidRPr="00F05E2F" w:rsidRDefault="00025E1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осуществление и развитие региональных и местных авиаперевозок»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08C3C6B1" w14:textId="55F8033D" w:rsidR="00A725CA" w:rsidRPr="00F05E2F" w:rsidRDefault="00C4313F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24.07.</w:t>
            </w:r>
            <w:r w:rsidR="00025E1A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59AA2D49" w14:textId="52E47C71" w:rsidR="00A725CA" w:rsidRPr="00F05E2F" w:rsidRDefault="00A725C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Обеспечить население Тофаларии воздушным транспортом и завоза туда грузов в соответствии с действующим законодательством, путем введения государственного 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регулирования тарифов на перевозку пассажиров и, возможно, грузов (с соблюдением законодательства о разграничении полномочий и бюджетного законодательства)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709820F5" w14:textId="36546C1C" w:rsidR="00A725CA" w:rsidRPr="00F05E2F" w:rsidRDefault="00541520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Правительство Иркутской области (Комитет по 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собственности и экономической политике)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5641518B" w14:textId="77777777" w:rsidR="00B60D03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Не выполнена</w:t>
            </w:r>
          </w:p>
          <w:p w14:paraId="1735563C" w14:textId="22E237BC" w:rsidR="00A725CA" w:rsidRPr="00F05E2F" w:rsidRDefault="00B60D03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(в стадии разработки)</w:t>
            </w:r>
          </w:p>
        </w:tc>
        <w:tc>
          <w:tcPr>
            <w:tcW w:w="1347" w:type="dxa"/>
            <w:vAlign w:val="center"/>
          </w:tcPr>
          <w:p w14:paraId="7439FFC1" w14:textId="77777777" w:rsidR="00A725CA" w:rsidRPr="00F05E2F" w:rsidRDefault="00A725C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14:paraId="701585A6" w14:textId="77777777" w:rsidR="00A725CA" w:rsidRPr="00F05E2F" w:rsidRDefault="00A725CA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511FADF1" w14:textId="77777777" w:rsidTr="004124C5">
        <w:trPr>
          <w:trHeight w:val="20"/>
          <w:jc w:val="center"/>
        </w:trPr>
        <w:tc>
          <w:tcPr>
            <w:tcW w:w="450" w:type="dxa"/>
          </w:tcPr>
          <w:p w14:paraId="4863A787" w14:textId="462AFDCE" w:rsidR="003F42CB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3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shd w:val="clear" w:color="auto" w:fill="auto"/>
            <w:tcMar>
              <w:left w:w="28" w:type="dxa"/>
              <w:right w:w="28" w:type="dxa"/>
            </w:tcMar>
          </w:tcPr>
          <w:p w14:paraId="321EC2E1" w14:textId="7F7E59CB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«Проверка законности и результативности использования в 2020 - 2021 годах бюджетных средств, направленных на реализацию мероприятий по перевозке льготных категорий граждан автомобильным транспортом в городском, пригородном, междугородном сообщении, а также по сезонным (садоводческим) маршрутам»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61270D99" w14:textId="3BB87D8D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15.07.2022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159767E4" w14:textId="77777777" w:rsidR="002B7D8A" w:rsidRPr="002B7D8A" w:rsidRDefault="002B7D8A" w:rsidP="00EA02C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7D8A">
              <w:rPr>
                <w:rFonts w:ascii="Times New Roman" w:hAnsi="Times New Roman" w:cs="Times New Roman"/>
                <w:sz w:val="18"/>
                <w:szCs w:val="18"/>
              </w:rPr>
              <w:t>Организовать проведение комплексной работы по совершенствованию механизма предоставления мер социальной поддержки отдельным категориям граждан, связанных с осуществлением регулярных перевозок пассажиров и багажа автомобильным транспортом и городским наземным электрическим транспортом, в том числе посредством внедрения возможности частичной оплаты льготного проезда с использованием банковских карт льготных категорий граждан, в целях повышения эффективности учета и адресности предоставленных услуг по перевозке пассажиров.</w:t>
            </w:r>
          </w:p>
          <w:p w14:paraId="32419AF2" w14:textId="58F08CEA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7622439A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Правительство Иркутской области</w:t>
            </w:r>
          </w:p>
          <w:p w14:paraId="19E21321" w14:textId="1DC3A875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(Комитет по здравоохранению и социальной защите)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45C02032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  <w:p w14:paraId="11048AF8" w14:textId="769FFAC6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(в стадии разработки)</w:t>
            </w:r>
          </w:p>
        </w:tc>
        <w:tc>
          <w:tcPr>
            <w:tcW w:w="1347" w:type="dxa"/>
            <w:vAlign w:val="center"/>
          </w:tcPr>
          <w:p w14:paraId="7654057C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14:paraId="10636B7F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5E44C887" w14:textId="77777777" w:rsidTr="004124C5">
        <w:trPr>
          <w:trHeight w:val="20"/>
          <w:jc w:val="center"/>
        </w:trPr>
        <w:tc>
          <w:tcPr>
            <w:tcW w:w="450" w:type="dxa"/>
          </w:tcPr>
          <w:p w14:paraId="50525F03" w14:textId="7A578F77" w:rsidR="003F42CB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4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shd w:val="clear" w:color="auto" w:fill="auto"/>
            <w:tcMar>
              <w:left w:w="28" w:type="dxa"/>
              <w:right w:w="28" w:type="dxa"/>
            </w:tcMar>
          </w:tcPr>
          <w:p w14:paraId="0313E7FC" w14:textId="303F3272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«Проверка законного и эффективного (экономного и результативного) использования средств областного бюджета, выделенных в 2017 году и истекшем периоде 2018 года на реализацию мероприятий ВЦП «Обеспечение сохранности и использования, популяризация объектов культурного наследия, находящихся в собственности Иркутской области, и государственная охрана объектов культурного наследия Иркутской области» государственной программы Иркутской области «Развитие культуры» на 2014-2020 годы в части проведения ремонтно-реставрационных работ»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2DB7659F" w14:textId="5F20D000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11.07.2018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6FC24BA5" w14:textId="650B294E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Разработать </w:t>
            </w:r>
            <w:r w:rsidR="00283A6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комплекс мероприятий </w:t>
            </w:r>
            <w:r w:rsidR="002B7D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сохранению, использованию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 популя</w:t>
            </w:r>
            <w:r w:rsidR="002B7D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ризации и государственной охране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объектов ку</w:t>
            </w:r>
            <w:r w:rsidR="00A945B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льтурного наследия, направленный на обеспечение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сохранности всех объектов культурного наследия регионального значения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255AF65C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Правительство Иркутской области, Министерство культуры Иркутской области</w:t>
            </w:r>
          </w:p>
          <w:p w14:paraId="0BDCE358" w14:textId="5AD12A9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(Комитет по социально-культурному законодательству 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3364FDA2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  <w:p w14:paraId="340A57C0" w14:textId="6219663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(ПЗ в стадии разработки)</w:t>
            </w:r>
          </w:p>
        </w:tc>
        <w:tc>
          <w:tcPr>
            <w:tcW w:w="1347" w:type="dxa"/>
            <w:vAlign w:val="center"/>
          </w:tcPr>
          <w:p w14:paraId="0BD51DBF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14:paraId="09E2D652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2877A79A" w14:textId="77777777" w:rsidTr="004124C5">
        <w:trPr>
          <w:trHeight w:val="20"/>
          <w:jc w:val="center"/>
        </w:trPr>
        <w:tc>
          <w:tcPr>
            <w:tcW w:w="450" w:type="dxa"/>
          </w:tcPr>
          <w:p w14:paraId="1E451D3D" w14:textId="0C27BAF3" w:rsidR="003F42CB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5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shd w:val="clear" w:color="auto" w:fill="auto"/>
            <w:tcMar>
              <w:left w:w="28" w:type="dxa"/>
              <w:right w:w="28" w:type="dxa"/>
            </w:tcMar>
          </w:tcPr>
          <w:p w14:paraId="5C7F7038" w14:textId="6193170A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</w:t>
            </w:r>
            <w:r w:rsidR="00F108DA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Проверка результативности использования средств областного бюджета и оценка результатов реализации мероприятий, направленных на обеспечение комплексного </w:t>
            </w:r>
            <w:r w:rsidR="00F108DA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пространственного и территориального развития Иркутской области в 2021-2022 годах»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200103FD" w14:textId="794E7658" w:rsidR="003F42CB" w:rsidRPr="00F05E2F" w:rsidRDefault="00604238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29.12.2023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6202CD1C" w14:textId="40674446" w:rsidR="003F42CB" w:rsidRPr="00F05E2F" w:rsidRDefault="00A945B2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Осуществлять</w:t>
            </w:r>
            <w:r w:rsidR="00604238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повышеняе доходной части консолидированных бюджетов от имущественных налогов и сборов за счет оформления гражданами прав на недвижимое имущество, включая устранение противоречий между сведениями, содержащимися в государственном лесном реестре и ЕГРН, а также выявления правообладателей ранее </w:t>
            </w:r>
            <w:r w:rsidR="00604238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учтенных объектов недвижимости, постановки их на учет, в том числе путем п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рове</w:t>
            </w:r>
            <w:r w:rsidR="00604238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дения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комплексны</w:t>
            </w:r>
            <w:r w:rsidR="00604238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кадастровы</w:t>
            </w:r>
            <w:r w:rsidR="00604238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работ для уточнения местоположения границ земельных участков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0107B25C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Правительство Иркутской области,</w:t>
            </w:r>
          </w:p>
          <w:p w14:paraId="2083A0F6" w14:textId="2B7D7052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(Комитет по законодательству о природопользовании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, экологии и сельском хозяйстве)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74C2C585" w14:textId="400D4903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Выполнена частично</w:t>
            </w:r>
          </w:p>
        </w:tc>
        <w:tc>
          <w:tcPr>
            <w:tcW w:w="1347" w:type="dxa"/>
            <w:vAlign w:val="center"/>
          </w:tcPr>
          <w:p w14:paraId="6F207C72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14:paraId="4C530871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673E8495" w14:textId="77777777" w:rsidTr="004124C5">
        <w:trPr>
          <w:trHeight w:val="82"/>
          <w:jc w:val="center"/>
        </w:trPr>
        <w:tc>
          <w:tcPr>
            <w:tcW w:w="450" w:type="dxa"/>
          </w:tcPr>
          <w:p w14:paraId="44EE371D" w14:textId="6B3BB359" w:rsidR="003F42CB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6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shd w:val="clear" w:color="auto" w:fill="auto"/>
            <w:tcMar>
              <w:left w:w="28" w:type="dxa"/>
              <w:right w:w="28" w:type="dxa"/>
            </w:tcMar>
          </w:tcPr>
          <w:p w14:paraId="01C52BCE" w14:textId="3AD573CF" w:rsidR="003F42CB" w:rsidRPr="00F05E2F" w:rsidRDefault="000F66A1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Стратегическая дискуссия при обсуждении изменений в Стратегию СЭР ИО до 2023 года 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042E3044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7AFE5D8B" w14:textId="355AACF4" w:rsidR="003F42CB" w:rsidRPr="00F05E2F" w:rsidRDefault="00B15F1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 ценлях повышения уровня защиты прав и законных интересов жителей Иркутской области обеспечить доступное доведение информации о предоставляемых на территории Иркутской области мерах социальной поддержки, в том числе посредством их систематизации, регулярного обновления и широкого распространения в доступной для граждан форме.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0B57A137" w14:textId="05AFA473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Комитет по здравоохранению и социальной защите/Комитет по социально-культурному законодательству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2436807B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  <w:p w14:paraId="3BD06BC2" w14:textId="5A8816AE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(в стадии разработки)</w:t>
            </w:r>
          </w:p>
        </w:tc>
        <w:tc>
          <w:tcPr>
            <w:tcW w:w="1347" w:type="dxa"/>
          </w:tcPr>
          <w:p w14:paraId="45C2D4D5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5E6BC3AC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2146587D" w14:textId="7563AD00" w:rsidTr="004124C5">
        <w:trPr>
          <w:trHeight w:val="20"/>
          <w:jc w:val="center"/>
        </w:trPr>
        <w:tc>
          <w:tcPr>
            <w:tcW w:w="450" w:type="dxa"/>
          </w:tcPr>
          <w:p w14:paraId="1F20515C" w14:textId="6C5C4A93" w:rsidR="003F42CB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7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D5E5831" w14:textId="4A8BA7F4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«Аудит эффективности мер, принимаемых органами исполнительной власти Иркутской области в 2023 году и истекшем периоде 2024 года по снижению смертности от туберкулеза»</w:t>
            </w:r>
          </w:p>
          <w:p w14:paraId="6AB72536" w14:textId="0F1B8633" w:rsidR="003F42CB" w:rsidRPr="00F05E2F" w:rsidRDefault="003F42CB" w:rsidP="00EA02C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DF8167D" w14:textId="21838996" w:rsidR="003F42CB" w:rsidRPr="00F05E2F" w:rsidRDefault="003F42CB" w:rsidP="00EA02C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E42009B" w14:textId="3BDC3361" w:rsidR="003F42CB" w:rsidRPr="00F05E2F" w:rsidRDefault="003F42CB" w:rsidP="00EA02C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76A4B6F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27.03.2025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3DCB013" w14:textId="1709D7A4" w:rsidR="003F42CB" w:rsidRPr="00F05E2F" w:rsidRDefault="002B7D8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Принять региональную программу, 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направленную на развитие противотуберкулезной службы (включающую, к примеру, мероприятия по совершенствованию системы оказания противотуберкулезной помощи, строительству и реконструкции объектов, развитию инфраструктуры и материально-технической базы медицинских организаций, оснащению современным лабораторным оборудованием, формированию эффективной системы профилактики туберкулеза, и др.).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45B9F12" w14:textId="71E705E8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Правительство Иркутской области,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министерство здравоохранения Иркутской области. (Комитет по здравоохранению и социальной защите)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2F5350A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  <w:p w14:paraId="5C1A7F60" w14:textId="37DB483A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(РП в стадии разработки)</w:t>
            </w:r>
          </w:p>
        </w:tc>
        <w:tc>
          <w:tcPr>
            <w:tcW w:w="1347" w:type="dxa"/>
          </w:tcPr>
          <w:p w14:paraId="037CFB46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0BF0C859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11810E8E" w14:textId="131B8F49" w:rsidTr="004124C5">
        <w:trPr>
          <w:trHeight w:val="20"/>
          <w:jc w:val="center"/>
        </w:trPr>
        <w:tc>
          <w:tcPr>
            <w:tcW w:w="450" w:type="dxa"/>
          </w:tcPr>
          <w:p w14:paraId="6B6DBF3B" w14:textId="2BA5E350" w:rsidR="003F42CB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8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shd w:val="clear" w:color="auto" w:fill="auto"/>
            <w:tcMar>
              <w:left w:w="28" w:type="dxa"/>
              <w:right w:w="28" w:type="dxa"/>
            </w:tcMar>
          </w:tcPr>
          <w:p w14:paraId="6C4E268E" w14:textId="4DE6CD4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«Аудит реализации мер, предпринимаемых органами государственной власти Иркутской области по обеспечению уровня средней заработной платы педагогических работников муниципальных образовательных учреждений не ниже средней заработной платы в Иркутской области, соблюдения законодательства и эффективности использования органами местного самоуправления, муниципальными общеобразовательными организациями бюджетных средств, предоставленных на обеспечение государственных гарантий реализации прав на получение общедоступного и бесплатного начального 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общего, основного общего, среднего общего образования в 2023 году и истекшем периоде 2024 года (совместно с контрольно-счетными органами муниципальных образований)»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0D29F3A0" w14:textId="741C026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28.04.2025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1D73F31B" w14:textId="71944B6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Предусмотреть отдельные нормативы для малокомплектных школ, а также отдельные нормативы, учитывающие особенности оплаты труда за работу в образовательных организациях, расположенных в сельской местности.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04420C35" w14:textId="47FF977B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Правительство Иркутской области,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министерство образования Иркутской области (Комитет по социально-культурному законодательству)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74DB05F9" w14:textId="15C07BCB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Выполнена частично</w:t>
            </w:r>
          </w:p>
        </w:tc>
        <w:tc>
          <w:tcPr>
            <w:tcW w:w="1347" w:type="dxa"/>
          </w:tcPr>
          <w:p w14:paraId="39E953F3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23549F77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34905427" w14:textId="79A7CD7E" w:rsidTr="004124C5">
        <w:trPr>
          <w:trHeight w:val="20"/>
          <w:jc w:val="center"/>
        </w:trPr>
        <w:tc>
          <w:tcPr>
            <w:tcW w:w="450" w:type="dxa"/>
          </w:tcPr>
          <w:p w14:paraId="2E2F50C3" w14:textId="160E3BEC" w:rsidR="003F42CB" w:rsidRPr="00F14D99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</w:pPr>
            <w:r w:rsidRPr="00F14D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9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47B1F52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«Проверка использования бюджетных средств, направленных в 2024 году на оказание медицинской помощи больным с онкологическими заболеваниями»</w:t>
            </w:r>
          </w:p>
          <w:p w14:paraId="5994845D" w14:textId="2A5E08EB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1A6D082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01.08.2025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799D434" w14:textId="12AC01B1" w:rsidR="003F42CB" w:rsidRPr="00F05E2F" w:rsidRDefault="00534FAC" w:rsidP="00534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Во взаимодействии</w:t>
            </w:r>
            <w:r w:rsidR="002B7D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Территориальным фондом обязателтьного медицинского страхования Иркутской области</w:t>
            </w:r>
            <w:r w:rsidR="002B7D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продолжить работу по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изменени</w:t>
            </w:r>
            <w:r w:rsidR="002B7D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применяемого 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способа финансирования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медицинской помощи, оказываемой в центрах амбулаторной онкологической помощи,</w:t>
            </w:r>
            <w:r w:rsidR="003F42CB"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 подушевого норматива финансирования на норматив финансирования за единицу объема медицинской помощи.</w:t>
            </w:r>
          </w:p>
        </w:tc>
        <w:tc>
          <w:tcPr>
            <w:tcW w:w="1691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36ECBF3" w14:textId="5C89BB4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Министерство здравоохранения Иркутской области (Комитет по здравоохранению и социальной защите)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F64DE8E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Выполнена частично</w:t>
            </w:r>
          </w:p>
        </w:tc>
        <w:tc>
          <w:tcPr>
            <w:tcW w:w="1347" w:type="dxa"/>
          </w:tcPr>
          <w:p w14:paraId="5CCD1A07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35834A0B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21195DDD" w14:textId="08BC57CC" w:rsidTr="004124C5">
        <w:trPr>
          <w:trHeight w:val="20"/>
          <w:jc w:val="center"/>
        </w:trPr>
        <w:tc>
          <w:tcPr>
            <w:tcW w:w="450" w:type="dxa"/>
          </w:tcPr>
          <w:p w14:paraId="169F5DED" w14:textId="3B1D87A1" w:rsidR="003F42CB" w:rsidRPr="00F05E2F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10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vMerge/>
            <w:tcMar>
              <w:left w:w="28" w:type="dxa"/>
              <w:right w:w="28" w:type="dxa"/>
            </w:tcMar>
          </w:tcPr>
          <w:p w14:paraId="007CC0AE" w14:textId="683A10B2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4CF8893C" w14:textId="3DD9CE7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01.08.2025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75B59B36" w14:textId="1FD7D8E2" w:rsidR="003F42CB" w:rsidRPr="00F05E2F" w:rsidRDefault="003F42CB" w:rsidP="00534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Принять меры по актуализации и совершенствованию </w:t>
            </w:r>
            <w:r w:rsidR="00534FA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правовых актов, регламентирующих оказание медицинской помощи при онкологических заболеваниях, включая:утверждение порядка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маршрутизации пациентов с онко</w:t>
            </w:r>
            <w:r w:rsidR="00534FA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логическими 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заболеваниями </w:t>
            </w:r>
            <w:r w:rsidR="00534FA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путем издания соответствующего приказа министерства здравоохранения Иркутской области; принятие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534FA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правового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акт</w:t>
            </w:r>
            <w:r w:rsidR="00534FA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а, регламентирующего порядок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организации медицинской помощи пациентам с заболеваниями системы крови; </w:t>
            </w:r>
            <w:r w:rsidR="00534FA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утверждение порядка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ведения </w:t>
            </w:r>
            <w:r w:rsidR="00534FA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системного мониторинга,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анализа и разбора диагностических ошибок и причин запущенности онкологических заболеваний.</w:t>
            </w:r>
          </w:p>
        </w:tc>
        <w:tc>
          <w:tcPr>
            <w:tcW w:w="1691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531058CF" w14:textId="7952BF2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742AB7C8" w14:textId="1A7F79DD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 (в разработке)</w:t>
            </w:r>
          </w:p>
        </w:tc>
        <w:tc>
          <w:tcPr>
            <w:tcW w:w="1347" w:type="dxa"/>
          </w:tcPr>
          <w:p w14:paraId="2E56A6F0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3C80F1BF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7B36415D" w14:textId="39C6EE8D" w:rsidTr="004124C5">
        <w:trPr>
          <w:trHeight w:val="20"/>
          <w:jc w:val="center"/>
        </w:trPr>
        <w:tc>
          <w:tcPr>
            <w:tcW w:w="450" w:type="dxa"/>
          </w:tcPr>
          <w:p w14:paraId="7046A855" w14:textId="76E8FC7C" w:rsidR="003F42CB" w:rsidRPr="00F05E2F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</w:t>
            </w:r>
            <w:r w:rsidR="00EA02C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-пр</w:t>
            </w:r>
          </w:p>
        </w:tc>
        <w:tc>
          <w:tcPr>
            <w:tcW w:w="2528" w:type="dxa"/>
            <w:vMerge/>
            <w:tcMar>
              <w:left w:w="28" w:type="dxa"/>
              <w:right w:w="28" w:type="dxa"/>
            </w:tcMar>
          </w:tcPr>
          <w:p w14:paraId="30A8A740" w14:textId="7AE2F7BB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51251C2A" w14:textId="6B767C6D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01.08.2025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17B64FE7" w14:textId="071E15E4" w:rsidR="003F42CB" w:rsidRPr="00F05E2F" w:rsidRDefault="00534FA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Обеспечить в рамках Закона Иркутской области от 17 декабря 2008 года № 106-оз «О социальной поддержке отдельных групп населения в оказании медицинской помощи в Иркутской области» в полном объеме финансирование за счет средств областного бюджета сопроводительной </w:t>
            </w:r>
            <w:r w:rsidR="00E900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лекарственноц терапии при злокачественных новообразованиях, применение которой показано в амбулаторных условиях, по месту жительства пациентов.</w:t>
            </w:r>
          </w:p>
        </w:tc>
        <w:tc>
          <w:tcPr>
            <w:tcW w:w="1691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4823FFD3" w14:textId="4CF8B589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Правительство Иркутской области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74601D33" w14:textId="1182D2A6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</w:tc>
        <w:tc>
          <w:tcPr>
            <w:tcW w:w="1347" w:type="dxa"/>
          </w:tcPr>
          <w:p w14:paraId="6D217B56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1FBA599D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67CC226F" w14:textId="4B0C8CF7" w:rsidTr="004124C5">
        <w:trPr>
          <w:trHeight w:val="20"/>
          <w:jc w:val="center"/>
        </w:trPr>
        <w:tc>
          <w:tcPr>
            <w:tcW w:w="450" w:type="dxa"/>
          </w:tcPr>
          <w:p w14:paraId="6D0B1E9E" w14:textId="632B0872" w:rsidR="003F42CB" w:rsidRPr="00F05E2F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12</w:t>
            </w:r>
            <w:r w:rsidR="00EA02C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-пр</w:t>
            </w:r>
          </w:p>
        </w:tc>
        <w:tc>
          <w:tcPr>
            <w:tcW w:w="2528" w:type="dxa"/>
            <w:vMerge/>
            <w:tcMar>
              <w:left w:w="28" w:type="dxa"/>
              <w:right w:w="28" w:type="dxa"/>
            </w:tcMar>
          </w:tcPr>
          <w:p w14:paraId="4E2E34C2" w14:textId="61B4B83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5DAAD7BB" w14:textId="1D51FD6E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01.08.2025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7E23184A" w14:textId="27EC5269" w:rsidR="003F42CB" w:rsidRPr="00F05E2F" w:rsidRDefault="003F42CB" w:rsidP="00E90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Принять меры по обеспечению финансирования из областного бюджета расходных обязательств по выплате установленного </w:t>
            </w:r>
            <w:r w:rsidR="00E900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 Иркутской области 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районного коэффициента</w:t>
            </w:r>
            <w:r w:rsidR="00E900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 заработной плате работников медицинских организаций, 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E900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работающих в системе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обязательного медицинског</w:t>
            </w:r>
            <w:r w:rsidR="00E900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 страхования, в части, превышающей размер районного коэффициента, установленного федеральным законодательством.</w:t>
            </w:r>
          </w:p>
        </w:tc>
        <w:tc>
          <w:tcPr>
            <w:tcW w:w="1691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2367DCA6" w14:textId="4E91AA51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2D142BBB" w14:textId="7D663243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Выполнено частично (не в полном объеме, по решениям контрольно-надзорных органов)</w:t>
            </w:r>
          </w:p>
        </w:tc>
        <w:tc>
          <w:tcPr>
            <w:tcW w:w="1347" w:type="dxa"/>
          </w:tcPr>
          <w:p w14:paraId="758405DA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3B88AAA9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D494C" w:rsidRPr="00F05E2F" w14:paraId="28264C9F" w14:textId="0507E173" w:rsidTr="004124C5">
        <w:trPr>
          <w:trHeight w:val="20"/>
          <w:jc w:val="center"/>
        </w:trPr>
        <w:tc>
          <w:tcPr>
            <w:tcW w:w="450" w:type="dxa"/>
            <w:vMerge w:val="restart"/>
          </w:tcPr>
          <w:p w14:paraId="1BFD042D" w14:textId="04EFF0BC" w:rsidR="00DD494C" w:rsidRPr="00F05E2F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</w:t>
            </w:r>
            <w:r w:rsidR="00EA02C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-пр</w:t>
            </w:r>
          </w:p>
        </w:tc>
        <w:tc>
          <w:tcPr>
            <w:tcW w:w="2528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C127811" w14:textId="387ED9E2" w:rsidR="00DD494C" w:rsidRPr="00B1279A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1279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«Проверка соблюдения порядка и условий предоставления субсидий за счёт средств областного бюджета в целях </w:t>
            </w:r>
            <w:r w:rsidRPr="00B1279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возмещения недополученных доходов в связи с оказанием услуг в сфере электро-, газо-, тепло- и водоснабжения, водоотведения и очистки сточных вод в рамках государственной программы Иркутской области «Развитие жилищно-коммунального хозяйства и повышение энергоэффективности Иркутской области» в 2024 году (более ранние периоды при необходимости), (выборочно)»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B94ED4E" w14:textId="77777777" w:rsidR="00DD494C" w:rsidRPr="00B1279A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1279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10.07.2025</w:t>
            </w: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C35CA18" w14:textId="65EE4F41" w:rsidR="00DD494C" w:rsidRPr="00B1279A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1279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Установить расходные обязательства субъекта путем принятия регионального закона «О северном завозе», в том числе  с целью  дальнейшего регулирования вопросов содержания объектов инфраструктуры; механизмов и </w:t>
            </w:r>
            <w:r w:rsidRPr="00B1279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способов приобретения топлива (централизации закупок, биржевые закупки и др.); механизмов господдержки (финансовых, имущественных, методических). </w:t>
            </w:r>
          </w:p>
          <w:p w14:paraId="7B60ADF6" w14:textId="721138F6" w:rsidR="00DD494C" w:rsidRPr="00B1279A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91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6FEB466" w14:textId="4ED58787" w:rsidR="00DD494C" w:rsidRPr="00F05E2F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Правительство Иркутской области (Комитет по собственности и 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экономической политике)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069A5B" w14:textId="0075B274" w:rsidR="00DD494C" w:rsidRPr="00F05E2F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Не выполнена</w:t>
            </w:r>
          </w:p>
        </w:tc>
        <w:tc>
          <w:tcPr>
            <w:tcW w:w="1347" w:type="dxa"/>
          </w:tcPr>
          <w:p w14:paraId="35BC716D" w14:textId="77777777" w:rsidR="00DD494C" w:rsidRPr="00F05E2F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1A60BA44" w14:textId="77777777" w:rsidR="00DD494C" w:rsidRPr="00F05E2F" w:rsidRDefault="00DD494C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D494C" w:rsidRPr="00F05E2F" w14:paraId="6AAE7128" w14:textId="0BD6931B" w:rsidTr="004124C5">
        <w:trPr>
          <w:trHeight w:val="20"/>
          <w:jc w:val="center"/>
        </w:trPr>
        <w:tc>
          <w:tcPr>
            <w:tcW w:w="450" w:type="dxa"/>
            <w:vMerge/>
          </w:tcPr>
          <w:p w14:paraId="0A54A93F" w14:textId="1A642526" w:rsidR="00DD494C" w:rsidRPr="00F05E2F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28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6CED8CE2" w14:textId="77777777" w:rsidR="00DD494C" w:rsidRPr="00B1279A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7042A060" w14:textId="6C91EB25" w:rsidR="00DD494C" w:rsidRPr="00B1279A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743" w:type="dxa"/>
            <w:shd w:val="clear" w:color="auto" w:fill="auto"/>
            <w:tcMar>
              <w:left w:w="28" w:type="dxa"/>
              <w:right w:w="28" w:type="dxa"/>
            </w:tcMar>
          </w:tcPr>
          <w:p w14:paraId="470F80D4" w14:textId="19C3338D" w:rsidR="00DD494C" w:rsidRPr="00B1279A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1279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Принять меры по использованию приоритетных источников информации (актуализированная схема теплоснабжения; программа комплексного развития систем коммунальной инфраструктуры или статистическая отчетность за последние 3 года) при расчете полезного отпуска необходимой валовой выручки Службой по тарифам Иркутской области, в том числе путем проведения соответствующей работы с муниципальными образованиями для принятия актуальных показателей (схем, программ) при тарифном регулировании, в целях удовлетворения спроса на тепловую энергию и обеспечения надежного теплоснабжения наиболее экономичным способом.</w:t>
            </w:r>
          </w:p>
        </w:tc>
        <w:tc>
          <w:tcPr>
            <w:tcW w:w="1691" w:type="dxa"/>
            <w:vMerge/>
            <w:shd w:val="clear" w:color="auto" w:fill="auto"/>
            <w:tcMar>
              <w:left w:w="28" w:type="dxa"/>
              <w:right w:w="28" w:type="dxa"/>
            </w:tcMar>
          </w:tcPr>
          <w:p w14:paraId="38CE2BE5" w14:textId="77777777" w:rsidR="00DD494C" w:rsidRPr="00F05E2F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5CB36ECC" w14:textId="7F20E220" w:rsidR="00DD494C" w:rsidRPr="00F05E2F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D494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</w:tc>
        <w:tc>
          <w:tcPr>
            <w:tcW w:w="1347" w:type="dxa"/>
          </w:tcPr>
          <w:p w14:paraId="67501AA9" w14:textId="77777777" w:rsidR="00DD494C" w:rsidRPr="00F05E2F" w:rsidRDefault="00DD494C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41D62277" w14:textId="77777777" w:rsidR="00DD494C" w:rsidRPr="00F05E2F" w:rsidRDefault="00DD494C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023B74BF" w14:textId="4EF4F6C9" w:rsidTr="004124C5">
        <w:trPr>
          <w:trHeight w:val="20"/>
          <w:jc w:val="center"/>
        </w:trPr>
        <w:tc>
          <w:tcPr>
            <w:tcW w:w="450" w:type="dxa"/>
            <w:shd w:val="clear" w:color="000000" w:fill="FFFFFF"/>
          </w:tcPr>
          <w:p w14:paraId="27E41340" w14:textId="03F2FE51" w:rsidR="003F42CB" w:rsidRPr="00F05E2F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14</w:t>
            </w:r>
            <w:r w:rsidR="00EA02C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-пр</w:t>
            </w:r>
          </w:p>
        </w:tc>
        <w:tc>
          <w:tcPr>
            <w:tcW w:w="2528" w:type="dxa"/>
            <w:shd w:val="clear" w:color="000000" w:fill="FFFFFF"/>
            <w:tcMar>
              <w:left w:w="28" w:type="dxa"/>
              <w:right w:w="28" w:type="dxa"/>
            </w:tcMar>
          </w:tcPr>
          <w:p w14:paraId="73B9D5ED" w14:textId="5392200A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«Проверка эффективности планирования, законности и результативности бюджетных средств, выделенных на реализацию региональной адресной программы Иркутской области «Переселение граждан, проживающих на территории Иркутской области, из аварийного жилищного фонда, признанного таковым до 1 января 2017 года, в 2019-2025 годах (выборочно)» (совместно с контрольно-счетными органами муниципальных образований Иркутской области)»</w:t>
            </w:r>
          </w:p>
        </w:tc>
        <w:tc>
          <w:tcPr>
            <w:tcW w:w="1226" w:type="dxa"/>
            <w:shd w:val="clear" w:color="000000" w:fill="FFFFFF"/>
            <w:tcMar>
              <w:left w:w="28" w:type="dxa"/>
              <w:right w:w="28" w:type="dxa"/>
            </w:tcMar>
          </w:tcPr>
          <w:p w14:paraId="3B50DAA9" w14:textId="5118BB95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02.12.2025</w:t>
            </w:r>
          </w:p>
        </w:tc>
        <w:tc>
          <w:tcPr>
            <w:tcW w:w="4743" w:type="dxa"/>
            <w:shd w:val="clear" w:color="000000" w:fill="FFFFFF"/>
            <w:tcMar>
              <w:left w:w="28" w:type="dxa"/>
              <w:right w:w="28" w:type="dxa"/>
            </w:tcMar>
          </w:tcPr>
          <w:p w14:paraId="27E15F16" w14:textId="34F6CE06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Принять действенные меры, направленные на снос расселенных аварийных домов.</w:t>
            </w:r>
            <w:r w:rsidRPr="00F05E2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0D835E9B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Правительство Иркутской области </w:t>
            </w:r>
          </w:p>
          <w:p w14:paraId="0C0992BB" w14:textId="03D1186F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(Комитет по собственности и экономической политике)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74E283F1" w14:textId="3822544D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 выполнена</w:t>
            </w:r>
          </w:p>
        </w:tc>
        <w:tc>
          <w:tcPr>
            <w:tcW w:w="1347" w:type="dxa"/>
          </w:tcPr>
          <w:p w14:paraId="4EA0B9F4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26AC68C5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24CBC1D0" w14:textId="75CFF246" w:rsidTr="004124C5">
        <w:trPr>
          <w:trHeight w:val="4268"/>
          <w:jc w:val="center"/>
        </w:trPr>
        <w:tc>
          <w:tcPr>
            <w:tcW w:w="450" w:type="dxa"/>
          </w:tcPr>
          <w:p w14:paraId="3AD43A66" w14:textId="1C132EBD" w:rsidR="003F42CB" w:rsidRPr="00F05E2F" w:rsidRDefault="00B1279A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>15</w:t>
            </w:r>
            <w:r w:rsidR="00EA02C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-пр</w:t>
            </w:r>
          </w:p>
        </w:tc>
        <w:tc>
          <w:tcPr>
            <w:tcW w:w="2528" w:type="dxa"/>
            <w:tcMar>
              <w:left w:w="28" w:type="dxa"/>
              <w:right w:w="28" w:type="dxa"/>
            </w:tcMar>
          </w:tcPr>
          <w:p w14:paraId="497D22EA" w14:textId="378D17BB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«Проверка эффективности планирования, законности и результативности использования бюджетных средств, выделенных в 2024 году и истекшем периоде 2025 года на проведение предпроектных работ по разработке проектной документации для проведения работ по капитальному ремонту, а также на проведение работ по демонтажу, капитальному ремонту, реконструкции зданий (сооружений), закрепленных за областными профессиональными образовательными учреждениями министерства образования Иркутской области (выборочно)»</w:t>
            </w:r>
          </w:p>
        </w:tc>
        <w:tc>
          <w:tcPr>
            <w:tcW w:w="1226" w:type="dxa"/>
            <w:shd w:val="clear" w:color="000000" w:fill="FFFFFF"/>
            <w:tcMar>
              <w:left w:w="28" w:type="dxa"/>
              <w:right w:w="28" w:type="dxa"/>
            </w:tcMar>
          </w:tcPr>
          <w:p w14:paraId="60B135A2" w14:textId="5194306F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10.12.2025</w:t>
            </w:r>
          </w:p>
        </w:tc>
        <w:tc>
          <w:tcPr>
            <w:tcW w:w="4743" w:type="dxa"/>
            <w:shd w:val="clear" w:color="000000" w:fill="FFFFFF"/>
            <w:tcMar>
              <w:left w:w="28" w:type="dxa"/>
              <w:right w:w="28" w:type="dxa"/>
            </w:tcMar>
          </w:tcPr>
          <w:p w14:paraId="096384C3" w14:textId="68EC56EC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Устранить пробел</w:t>
            </w:r>
            <w:r w:rsidR="002B7D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ьность</w:t>
            </w:r>
            <w:r w:rsidR="00EA02C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правовом регулировании в части разработки и утверждения</w:t>
            </w:r>
            <w:r w:rsidR="002B7D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единого порядка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проведения ежегодной (специализированной, квалифицированной, независимой) оценки состояния и эксплуатационных свойств всех объектов капитального строительства, находящихся в областной</w:t>
            </w:r>
            <w:r w:rsidR="00EA02C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государственной собственности Иркутской области, закрепленных за областными профессиональными образовательными учреждениями министрерства образования Иркутской области.</w:t>
            </w: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151D6C41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Правительство Иркутской области </w:t>
            </w:r>
          </w:p>
          <w:p w14:paraId="49E8D873" w14:textId="24CEBF13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(Комитет по социально-культурному законодательству)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0B6EFFE5" w14:textId="4C91D71C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Информация не поступила</w:t>
            </w:r>
          </w:p>
        </w:tc>
        <w:tc>
          <w:tcPr>
            <w:tcW w:w="1347" w:type="dxa"/>
          </w:tcPr>
          <w:p w14:paraId="4C09C9BD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458E65D5" w14:textId="77777777" w:rsidR="003F42CB" w:rsidRPr="00F05E2F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05E2F" w:rsidRPr="00F05E2F" w14:paraId="12447117" w14:textId="29BA63F2" w:rsidTr="004124C5">
        <w:trPr>
          <w:trHeight w:val="20"/>
          <w:jc w:val="center"/>
        </w:trPr>
        <w:tc>
          <w:tcPr>
            <w:tcW w:w="450" w:type="dxa"/>
          </w:tcPr>
          <w:p w14:paraId="7BCF40C3" w14:textId="26F4BCD0" w:rsidR="003F42CB" w:rsidRPr="00F05E2F" w:rsidRDefault="00596877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B1279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  <w:r w:rsidR="00EA02C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-пр</w:t>
            </w:r>
          </w:p>
        </w:tc>
        <w:tc>
          <w:tcPr>
            <w:tcW w:w="2528" w:type="dxa"/>
            <w:tcMar>
              <w:left w:w="28" w:type="dxa"/>
              <w:right w:w="28" w:type="dxa"/>
            </w:tcMar>
          </w:tcPr>
          <w:p w14:paraId="45945813" w14:textId="342BCD70" w:rsidR="003F42CB" w:rsidRPr="00596877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59687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«</w:t>
            </w:r>
            <w:r w:rsidRPr="004E747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Аудит реализации мер, направленных на создание устойчивой системы обращения с твердыми коммунальными отходами и формирование экономики замкнутого цикла в 2022-2024 годах и истекшем периоде 2025 года»</w:t>
            </w:r>
            <w:r w:rsidR="004E7476" w:rsidRPr="004E747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26" w:type="dxa"/>
            <w:shd w:val="clear" w:color="000000" w:fill="FFFFFF"/>
            <w:tcMar>
              <w:left w:w="28" w:type="dxa"/>
              <w:right w:w="28" w:type="dxa"/>
            </w:tcMar>
          </w:tcPr>
          <w:p w14:paraId="3392A6D0" w14:textId="46523D30" w:rsidR="003F42CB" w:rsidRPr="00596877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596877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23.07.2025</w:t>
            </w:r>
          </w:p>
        </w:tc>
        <w:tc>
          <w:tcPr>
            <w:tcW w:w="4743" w:type="dxa"/>
            <w:shd w:val="clear" w:color="000000" w:fill="FFFFFF"/>
            <w:tcMar>
              <w:left w:w="28" w:type="dxa"/>
              <w:right w:w="28" w:type="dxa"/>
            </w:tcMar>
          </w:tcPr>
          <w:p w14:paraId="2A639767" w14:textId="77777777" w:rsidR="00966FA3" w:rsidRPr="00FB3A0F" w:rsidRDefault="00966FA3" w:rsidP="00EA02C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3A0F">
              <w:rPr>
                <w:rFonts w:ascii="Times New Roman" w:hAnsi="Times New Roman" w:cs="Times New Roman"/>
                <w:sz w:val="18"/>
                <w:szCs w:val="18"/>
              </w:rPr>
              <w:t>Формирование в Иркутской области комплексной системы обращения с твердыми коммунальными отходами путем строительства, реконструкции объектов обработки, утилизации, обезвреживания, размещения твердых коммунальных отходов, перегрузочных станций</w:t>
            </w:r>
          </w:p>
          <w:p w14:paraId="75589B1F" w14:textId="77777777" w:rsidR="00966FA3" w:rsidRDefault="00966FA3" w:rsidP="00EA02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trike/>
                <w:color w:val="000000" w:themeColor="text1"/>
                <w:sz w:val="18"/>
                <w:szCs w:val="18"/>
              </w:rPr>
            </w:pPr>
          </w:p>
          <w:p w14:paraId="1C16513B" w14:textId="1D44F001" w:rsidR="003F42CB" w:rsidRPr="00596877" w:rsidRDefault="003F42CB" w:rsidP="00EA02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  <w:tcMar>
              <w:left w:w="28" w:type="dxa"/>
              <w:right w:w="28" w:type="dxa"/>
            </w:tcMar>
          </w:tcPr>
          <w:p w14:paraId="76C0A228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5E2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Правительство Иркутской области</w:t>
            </w:r>
          </w:p>
          <w:p w14:paraId="1F370BD8" w14:textId="5719E2D9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(Комитет по собственности и экономической политике)</w:t>
            </w:r>
          </w:p>
        </w:tc>
        <w:tc>
          <w:tcPr>
            <w:tcW w:w="1226" w:type="dxa"/>
            <w:shd w:val="clear" w:color="auto" w:fill="auto"/>
            <w:tcMar>
              <w:left w:w="28" w:type="dxa"/>
              <w:right w:w="28" w:type="dxa"/>
            </w:tcMar>
          </w:tcPr>
          <w:p w14:paraId="06053EBC" w14:textId="4A18CF5A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Выполнена ч</w:t>
            </w:r>
            <w:r w:rsidR="00934C0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</w:t>
            </w:r>
            <w:r w:rsidRPr="00F05E2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стично</w:t>
            </w:r>
          </w:p>
        </w:tc>
        <w:tc>
          <w:tcPr>
            <w:tcW w:w="1347" w:type="dxa"/>
          </w:tcPr>
          <w:p w14:paraId="01291449" w14:textId="77777777" w:rsidR="003F42CB" w:rsidRPr="00F05E2F" w:rsidRDefault="003F42CB" w:rsidP="00EA0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</w:tcPr>
          <w:p w14:paraId="6E99095D" w14:textId="77777777" w:rsidR="003F42CB" w:rsidRPr="00EB0F90" w:rsidRDefault="003F42CB" w:rsidP="00EA02C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0F91662C" w14:textId="77777777" w:rsidR="00607988" w:rsidRDefault="00607988" w:rsidP="00EA02CE">
      <w:pPr>
        <w:ind w:left="1" w:hanging="1"/>
        <w:jc w:val="both"/>
      </w:pPr>
    </w:p>
    <w:sectPr w:rsidR="00607988" w:rsidSect="004E7476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40829" w14:textId="77777777" w:rsidR="00E160E3" w:rsidRDefault="00E160E3" w:rsidP="00FA3336">
      <w:pPr>
        <w:spacing w:after="0" w:line="240" w:lineRule="auto"/>
      </w:pPr>
      <w:r>
        <w:separator/>
      </w:r>
    </w:p>
  </w:endnote>
  <w:endnote w:type="continuationSeparator" w:id="0">
    <w:p w14:paraId="797FB145" w14:textId="77777777" w:rsidR="00E160E3" w:rsidRDefault="00E160E3" w:rsidP="00FA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DA38A" w14:textId="77777777" w:rsidR="00E160E3" w:rsidRDefault="00E160E3" w:rsidP="00FA3336">
      <w:pPr>
        <w:spacing w:after="0" w:line="240" w:lineRule="auto"/>
      </w:pPr>
      <w:r>
        <w:separator/>
      </w:r>
    </w:p>
  </w:footnote>
  <w:footnote w:type="continuationSeparator" w:id="0">
    <w:p w14:paraId="7BCD9F38" w14:textId="77777777" w:rsidR="00E160E3" w:rsidRDefault="00E160E3" w:rsidP="00FA3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E7329"/>
    <w:multiLevelType w:val="hybridMultilevel"/>
    <w:tmpl w:val="758CF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3266A"/>
    <w:multiLevelType w:val="multilevel"/>
    <w:tmpl w:val="C2BC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23B"/>
    <w:rsid w:val="00004CA9"/>
    <w:rsid w:val="000055C3"/>
    <w:rsid w:val="00010956"/>
    <w:rsid w:val="00013D35"/>
    <w:rsid w:val="00014CC8"/>
    <w:rsid w:val="00017CAD"/>
    <w:rsid w:val="00025E1A"/>
    <w:rsid w:val="000406F8"/>
    <w:rsid w:val="00050632"/>
    <w:rsid w:val="000613B4"/>
    <w:rsid w:val="00067CA0"/>
    <w:rsid w:val="0007343B"/>
    <w:rsid w:val="00080336"/>
    <w:rsid w:val="00081522"/>
    <w:rsid w:val="00090818"/>
    <w:rsid w:val="000A1A31"/>
    <w:rsid w:val="000B6083"/>
    <w:rsid w:val="000C0556"/>
    <w:rsid w:val="000D6223"/>
    <w:rsid w:val="000D64AE"/>
    <w:rsid w:val="000E4DA8"/>
    <w:rsid w:val="000F34F0"/>
    <w:rsid w:val="000F66A1"/>
    <w:rsid w:val="00114552"/>
    <w:rsid w:val="00115844"/>
    <w:rsid w:val="00122042"/>
    <w:rsid w:val="001271F6"/>
    <w:rsid w:val="00130C63"/>
    <w:rsid w:val="00145D76"/>
    <w:rsid w:val="00145E33"/>
    <w:rsid w:val="00151227"/>
    <w:rsid w:val="00163566"/>
    <w:rsid w:val="001666B0"/>
    <w:rsid w:val="00182137"/>
    <w:rsid w:val="00183A0A"/>
    <w:rsid w:val="00184774"/>
    <w:rsid w:val="00186199"/>
    <w:rsid w:val="00193BF6"/>
    <w:rsid w:val="001C539E"/>
    <w:rsid w:val="001C69E8"/>
    <w:rsid w:val="001D3D9E"/>
    <w:rsid w:val="001D6B53"/>
    <w:rsid w:val="001E0AF3"/>
    <w:rsid w:val="001F51A6"/>
    <w:rsid w:val="001F58A7"/>
    <w:rsid w:val="00215B0F"/>
    <w:rsid w:val="00217C96"/>
    <w:rsid w:val="002314D6"/>
    <w:rsid w:val="00231A13"/>
    <w:rsid w:val="002365F2"/>
    <w:rsid w:val="002401F1"/>
    <w:rsid w:val="0024249B"/>
    <w:rsid w:val="002435CB"/>
    <w:rsid w:val="00245F82"/>
    <w:rsid w:val="00251D8E"/>
    <w:rsid w:val="002647E8"/>
    <w:rsid w:val="002821D9"/>
    <w:rsid w:val="00283A6F"/>
    <w:rsid w:val="002A6567"/>
    <w:rsid w:val="002B0F55"/>
    <w:rsid w:val="002B1AB7"/>
    <w:rsid w:val="002B7D8A"/>
    <w:rsid w:val="002E1E65"/>
    <w:rsid w:val="002F77E5"/>
    <w:rsid w:val="00314C96"/>
    <w:rsid w:val="00331528"/>
    <w:rsid w:val="00333842"/>
    <w:rsid w:val="00343B19"/>
    <w:rsid w:val="00352E5A"/>
    <w:rsid w:val="003800C6"/>
    <w:rsid w:val="003800DF"/>
    <w:rsid w:val="003A1F01"/>
    <w:rsid w:val="003A56A8"/>
    <w:rsid w:val="003A6899"/>
    <w:rsid w:val="003A6C35"/>
    <w:rsid w:val="003B3A2E"/>
    <w:rsid w:val="003B575B"/>
    <w:rsid w:val="003C32DD"/>
    <w:rsid w:val="003C6060"/>
    <w:rsid w:val="003D0FB3"/>
    <w:rsid w:val="003D636B"/>
    <w:rsid w:val="003E1967"/>
    <w:rsid w:val="003E20CA"/>
    <w:rsid w:val="003F42CB"/>
    <w:rsid w:val="003F6B7E"/>
    <w:rsid w:val="00406ABE"/>
    <w:rsid w:val="00412073"/>
    <w:rsid w:val="004124C5"/>
    <w:rsid w:val="0041397E"/>
    <w:rsid w:val="00432D25"/>
    <w:rsid w:val="0043663E"/>
    <w:rsid w:val="00437C5E"/>
    <w:rsid w:val="00445668"/>
    <w:rsid w:val="00451DF9"/>
    <w:rsid w:val="00457907"/>
    <w:rsid w:val="00462E9C"/>
    <w:rsid w:val="00465F8B"/>
    <w:rsid w:val="00467E09"/>
    <w:rsid w:val="00482AE6"/>
    <w:rsid w:val="00487058"/>
    <w:rsid w:val="00497FF9"/>
    <w:rsid w:val="004A528F"/>
    <w:rsid w:val="004B2156"/>
    <w:rsid w:val="004D7F22"/>
    <w:rsid w:val="004E170D"/>
    <w:rsid w:val="004E2B64"/>
    <w:rsid w:val="004E7476"/>
    <w:rsid w:val="004F0303"/>
    <w:rsid w:val="004F5AFE"/>
    <w:rsid w:val="0050523F"/>
    <w:rsid w:val="00514DF8"/>
    <w:rsid w:val="00516D41"/>
    <w:rsid w:val="0052306F"/>
    <w:rsid w:val="00524D45"/>
    <w:rsid w:val="00525564"/>
    <w:rsid w:val="00534FAC"/>
    <w:rsid w:val="00540D88"/>
    <w:rsid w:val="00541520"/>
    <w:rsid w:val="005437AB"/>
    <w:rsid w:val="00562C2C"/>
    <w:rsid w:val="00562FF7"/>
    <w:rsid w:val="00596877"/>
    <w:rsid w:val="005A0904"/>
    <w:rsid w:val="005A296F"/>
    <w:rsid w:val="005B39F9"/>
    <w:rsid w:val="005C3D94"/>
    <w:rsid w:val="005D164C"/>
    <w:rsid w:val="005F22F3"/>
    <w:rsid w:val="005F59E0"/>
    <w:rsid w:val="005F60EA"/>
    <w:rsid w:val="005F658E"/>
    <w:rsid w:val="00604238"/>
    <w:rsid w:val="00607988"/>
    <w:rsid w:val="0063091F"/>
    <w:rsid w:val="00635A50"/>
    <w:rsid w:val="00640ED9"/>
    <w:rsid w:val="00647DF8"/>
    <w:rsid w:val="0065401B"/>
    <w:rsid w:val="00655A16"/>
    <w:rsid w:val="00655D98"/>
    <w:rsid w:val="00661A73"/>
    <w:rsid w:val="0067156A"/>
    <w:rsid w:val="006737B9"/>
    <w:rsid w:val="006820DF"/>
    <w:rsid w:val="00692FA1"/>
    <w:rsid w:val="00694D87"/>
    <w:rsid w:val="006C5AF2"/>
    <w:rsid w:val="006F76F5"/>
    <w:rsid w:val="0071170C"/>
    <w:rsid w:val="00726733"/>
    <w:rsid w:val="0073240C"/>
    <w:rsid w:val="00733100"/>
    <w:rsid w:val="007372D1"/>
    <w:rsid w:val="00742A52"/>
    <w:rsid w:val="00744F26"/>
    <w:rsid w:val="0074681B"/>
    <w:rsid w:val="007714D8"/>
    <w:rsid w:val="00795601"/>
    <w:rsid w:val="007B29C7"/>
    <w:rsid w:val="007B31EC"/>
    <w:rsid w:val="007D198C"/>
    <w:rsid w:val="007D211E"/>
    <w:rsid w:val="007E1853"/>
    <w:rsid w:val="007E34E5"/>
    <w:rsid w:val="007E6745"/>
    <w:rsid w:val="007E70EB"/>
    <w:rsid w:val="007E782B"/>
    <w:rsid w:val="007E7D8B"/>
    <w:rsid w:val="007F73A4"/>
    <w:rsid w:val="00805B52"/>
    <w:rsid w:val="008220C7"/>
    <w:rsid w:val="00832525"/>
    <w:rsid w:val="00844404"/>
    <w:rsid w:val="00852674"/>
    <w:rsid w:val="00861470"/>
    <w:rsid w:val="00874241"/>
    <w:rsid w:val="00876ABD"/>
    <w:rsid w:val="008827E2"/>
    <w:rsid w:val="00882875"/>
    <w:rsid w:val="008906EC"/>
    <w:rsid w:val="00891FC3"/>
    <w:rsid w:val="008B2627"/>
    <w:rsid w:val="008B46F1"/>
    <w:rsid w:val="008D0F94"/>
    <w:rsid w:val="008D5AEF"/>
    <w:rsid w:val="00927384"/>
    <w:rsid w:val="00934C0A"/>
    <w:rsid w:val="00936FCA"/>
    <w:rsid w:val="0094363C"/>
    <w:rsid w:val="0094623B"/>
    <w:rsid w:val="00951261"/>
    <w:rsid w:val="00955EB6"/>
    <w:rsid w:val="00966FA3"/>
    <w:rsid w:val="009719D3"/>
    <w:rsid w:val="00971CE6"/>
    <w:rsid w:val="0098057D"/>
    <w:rsid w:val="009867DE"/>
    <w:rsid w:val="009A785F"/>
    <w:rsid w:val="009B2FF6"/>
    <w:rsid w:val="009B566A"/>
    <w:rsid w:val="009C31C5"/>
    <w:rsid w:val="009D083B"/>
    <w:rsid w:val="009D2C44"/>
    <w:rsid w:val="009E4070"/>
    <w:rsid w:val="00A11124"/>
    <w:rsid w:val="00A13499"/>
    <w:rsid w:val="00A22A6C"/>
    <w:rsid w:val="00A25F21"/>
    <w:rsid w:val="00A30D62"/>
    <w:rsid w:val="00A429F3"/>
    <w:rsid w:val="00A43F7A"/>
    <w:rsid w:val="00A65ED4"/>
    <w:rsid w:val="00A725CA"/>
    <w:rsid w:val="00A87266"/>
    <w:rsid w:val="00A87C0A"/>
    <w:rsid w:val="00A945B2"/>
    <w:rsid w:val="00AA2871"/>
    <w:rsid w:val="00AA4909"/>
    <w:rsid w:val="00AB3A86"/>
    <w:rsid w:val="00AB3B8A"/>
    <w:rsid w:val="00AE1B40"/>
    <w:rsid w:val="00AE6B08"/>
    <w:rsid w:val="00B01A44"/>
    <w:rsid w:val="00B1279A"/>
    <w:rsid w:val="00B15F1A"/>
    <w:rsid w:val="00B2068D"/>
    <w:rsid w:val="00B317F9"/>
    <w:rsid w:val="00B40B1D"/>
    <w:rsid w:val="00B502F9"/>
    <w:rsid w:val="00B60D03"/>
    <w:rsid w:val="00B63CCE"/>
    <w:rsid w:val="00B648BA"/>
    <w:rsid w:val="00B64EDA"/>
    <w:rsid w:val="00B70675"/>
    <w:rsid w:val="00B92A10"/>
    <w:rsid w:val="00B949B6"/>
    <w:rsid w:val="00B94BC5"/>
    <w:rsid w:val="00BA24B9"/>
    <w:rsid w:val="00BA29C7"/>
    <w:rsid w:val="00BB2905"/>
    <w:rsid w:val="00BB3F48"/>
    <w:rsid w:val="00BB4EBF"/>
    <w:rsid w:val="00BC2B36"/>
    <w:rsid w:val="00BD1EB4"/>
    <w:rsid w:val="00BD63E9"/>
    <w:rsid w:val="00BD721E"/>
    <w:rsid w:val="00BE072B"/>
    <w:rsid w:val="00BE50BD"/>
    <w:rsid w:val="00BF1713"/>
    <w:rsid w:val="00BF2AF0"/>
    <w:rsid w:val="00C273F0"/>
    <w:rsid w:val="00C37A1C"/>
    <w:rsid w:val="00C4313F"/>
    <w:rsid w:val="00C44517"/>
    <w:rsid w:val="00C4735C"/>
    <w:rsid w:val="00C53AFB"/>
    <w:rsid w:val="00C57C10"/>
    <w:rsid w:val="00C6243E"/>
    <w:rsid w:val="00C70183"/>
    <w:rsid w:val="00C772AE"/>
    <w:rsid w:val="00C92E46"/>
    <w:rsid w:val="00CA2A3B"/>
    <w:rsid w:val="00CA30D3"/>
    <w:rsid w:val="00CC22CF"/>
    <w:rsid w:val="00CC3D09"/>
    <w:rsid w:val="00CC4747"/>
    <w:rsid w:val="00CE5088"/>
    <w:rsid w:val="00CE7F32"/>
    <w:rsid w:val="00D11669"/>
    <w:rsid w:val="00D21F07"/>
    <w:rsid w:val="00D3162D"/>
    <w:rsid w:val="00D432EA"/>
    <w:rsid w:val="00D50B2B"/>
    <w:rsid w:val="00D51D11"/>
    <w:rsid w:val="00D723E2"/>
    <w:rsid w:val="00D81FB9"/>
    <w:rsid w:val="00D86343"/>
    <w:rsid w:val="00D95470"/>
    <w:rsid w:val="00DC1BC0"/>
    <w:rsid w:val="00DD494C"/>
    <w:rsid w:val="00DE3763"/>
    <w:rsid w:val="00DE6D67"/>
    <w:rsid w:val="00E0130A"/>
    <w:rsid w:val="00E06D62"/>
    <w:rsid w:val="00E13FA1"/>
    <w:rsid w:val="00E160E3"/>
    <w:rsid w:val="00E25A86"/>
    <w:rsid w:val="00E537F2"/>
    <w:rsid w:val="00E55646"/>
    <w:rsid w:val="00E56587"/>
    <w:rsid w:val="00E61724"/>
    <w:rsid w:val="00E7197C"/>
    <w:rsid w:val="00E76E62"/>
    <w:rsid w:val="00E90084"/>
    <w:rsid w:val="00EA02CE"/>
    <w:rsid w:val="00EA6604"/>
    <w:rsid w:val="00EA73EC"/>
    <w:rsid w:val="00EB05BE"/>
    <w:rsid w:val="00EB0F90"/>
    <w:rsid w:val="00EB556E"/>
    <w:rsid w:val="00ED2B73"/>
    <w:rsid w:val="00EE7196"/>
    <w:rsid w:val="00EF6B14"/>
    <w:rsid w:val="00F0302C"/>
    <w:rsid w:val="00F05E2F"/>
    <w:rsid w:val="00F108DA"/>
    <w:rsid w:val="00F1445D"/>
    <w:rsid w:val="00F14837"/>
    <w:rsid w:val="00F14D99"/>
    <w:rsid w:val="00F15206"/>
    <w:rsid w:val="00F16FAC"/>
    <w:rsid w:val="00F21796"/>
    <w:rsid w:val="00F22DEC"/>
    <w:rsid w:val="00F30AE0"/>
    <w:rsid w:val="00F4232D"/>
    <w:rsid w:val="00F46542"/>
    <w:rsid w:val="00F532A2"/>
    <w:rsid w:val="00F81E0B"/>
    <w:rsid w:val="00F84B27"/>
    <w:rsid w:val="00F97141"/>
    <w:rsid w:val="00FA0952"/>
    <w:rsid w:val="00FA1D09"/>
    <w:rsid w:val="00FA3336"/>
    <w:rsid w:val="00FA3A53"/>
    <w:rsid w:val="00FB201A"/>
    <w:rsid w:val="00FB3A0F"/>
    <w:rsid w:val="00FD143D"/>
    <w:rsid w:val="00FE4FE1"/>
    <w:rsid w:val="00FE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F7CA"/>
  <w15:docId w15:val="{87FA2DEA-5F47-4106-9060-91064B65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D03"/>
  </w:style>
  <w:style w:type="paragraph" w:styleId="1">
    <w:name w:val="heading 1"/>
    <w:basedOn w:val="a"/>
    <w:link w:val="10"/>
    <w:uiPriority w:val="9"/>
    <w:qFormat/>
    <w:rsid w:val="00EB55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6D6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06D62"/>
    <w:rPr>
      <w:color w:val="605E5C"/>
      <w:shd w:val="clear" w:color="auto" w:fill="E1DFDD"/>
    </w:rPr>
  </w:style>
  <w:style w:type="paragraph" w:styleId="a4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5"/>
    <w:uiPriority w:val="99"/>
    <w:qFormat/>
    <w:rsid w:val="00FA3336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4"/>
    <w:uiPriority w:val="99"/>
    <w:rsid w:val="00FA3336"/>
    <w:rPr>
      <w:rFonts w:ascii="Calibri" w:eastAsia="Times New Roman" w:hAnsi="Calibri" w:cs="Times New Roman"/>
      <w:sz w:val="20"/>
      <w:szCs w:val="20"/>
    </w:rPr>
  </w:style>
  <w:style w:type="character" w:styleId="a6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link w:val="12"/>
    <w:uiPriority w:val="99"/>
    <w:qFormat/>
    <w:rsid w:val="00FA3336"/>
    <w:rPr>
      <w:rFonts w:cs="Times New Roman"/>
      <w:vertAlign w:val="superscript"/>
    </w:rPr>
  </w:style>
  <w:style w:type="paragraph" w:customStyle="1" w:styleId="12">
    <w:name w:val="Знак сноски1"/>
    <w:link w:val="a6"/>
    <w:uiPriority w:val="99"/>
    <w:rsid w:val="00FA3336"/>
    <w:pPr>
      <w:spacing w:after="0" w:line="240" w:lineRule="auto"/>
    </w:pPr>
    <w:rPr>
      <w:rFonts w:cs="Times New Roman"/>
      <w:vertAlign w:val="superscript"/>
    </w:rPr>
  </w:style>
  <w:style w:type="paragraph" w:styleId="a7">
    <w:name w:val="List Paragraph"/>
    <w:basedOn w:val="a"/>
    <w:uiPriority w:val="34"/>
    <w:qFormat/>
    <w:rsid w:val="00F46542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3C32DD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C4747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1F5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58A7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25E1A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025E1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025E1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25E1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25E1A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B55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8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FFF3E-E4A5-4F5C-8CF0-CA6B29329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2135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Содномов Константин Сергеевич</dc:creator>
  <cp:lastModifiedBy>ЛаншаковаТатьяна Евгеньевна</cp:lastModifiedBy>
  <cp:revision>11</cp:revision>
  <cp:lastPrinted>2026-10-07T02:34:00Z</cp:lastPrinted>
  <dcterms:created xsi:type="dcterms:W3CDTF">2026-06-09T07:46:00Z</dcterms:created>
  <dcterms:modified xsi:type="dcterms:W3CDTF">2026-10-07T02:43:00Z</dcterms:modified>
</cp:coreProperties>
</file>