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49" w:rsidRPr="003F2B33" w:rsidRDefault="00047049" w:rsidP="0080746B">
      <w:pPr>
        <w:pStyle w:val="ConsPlusTitle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F2B3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47049" w:rsidRPr="003F2B33" w:rsidRDefault="00047049" w:rsidP="003F2B33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7049" w:rsidRPr="003F2B33" w:rsidRDefault="00047049" w:rsidP="0080746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B33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047049" w:rsidRPr="003F2B33" w:rsidRDefault="00047049" w:rsidP="0080746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B33">
        <w:rPr>
          <w:rFonts w:ascii="Times New Roman" w:hAnsi="Times New Roman" w:cs="Times New Roman"/>
          <w:b w:val="0"/>
          <w:sz w:val="28"/>
          <w:szCs w:val="28"/>
        </w:rPr>
        <w:t>ИРКУТСКОЙ ОБЛАСТИ</w:t>
      </w:r>
    </w:p>
    <w:p w:rsidR="002E76D4" w:rsidRPr="003F2B33" w:rsidRDefault="002E76D4" w:rsidP="0080746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7049" w:rsidRPr="003F2B33" w:rsidRDefault="002E76D4" w:rsidP="0080746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B33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992FCA" w:rsidRPr="003F2B33">
        <w:rPr>
          <w:rFonts w:ascii="Times New Roman" w:hAnsi="Times New Roman" w:cs="Times New Roman"/>
          <w:b w:val="0"/>
          <w:sz w:val="28"/>
          <w:szCs w:val="28"/>
        </w:rPr>
        <w:t>ИЗМЕНЕНИИ  ПРЕДЕЛОВ НОТАРИАЛЬНЫХ ОКРУГОВ И КОЛ</w:t>
      </w:r>
      <w:r w:rsidR="00992FCA" w:rsidRPr="003F2B33">
        <w:rPr>
          <w:rFonts w:ascii="Times New Roman" w:hAnsi="Times New Roman" w:cs="Times New Roman"/>
          <w:b w:val="0"/>
          <w:sz w:val="28"/>
          <w:szCs w:val="28"/>
        </w:rPr>
        <w:t>И</w:t>
      </w:r>
      <w:r w:rsidR="00992FCA" w:rsidRPr="003F2B33">
        <w:rPr>
          <w:rFonts w:ascii="Times New Roman" w:hAnsi="Times New Roman" w:cs="Times New Roman"/>
          <w:b w:val="0"/>
          <w:sz w:val="28"/>
          <w:szCs w:val="28"/>
        </w:rPr>
        <w:t>ЧЕСТВА</w:t>
      </w:r>
      <w:r w:rsidRPr="003F2B33">
        <w:rPr>
          <w:rFonts w:ascii="Times New Roman" w:hAnsi="Times New Roman" w:cs="Times New Roman"/>
          <w:b w:val="0"/>
          <w:sz w:val="28"/>
          <w:szCs w:val="28"/>
        </w:rPr>
        <w:t xml:space="preserve"> ДОЛЖНОСТЕЙ НОТАРИУСОВ </w:t>
      </w:r>
      <w:r w:rsidR="00992FCA" w:rsidRPr="003F2B3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77CD8" w:rsidRPr="003F2B33">
        <w:rPr>
          <w:rFonts w:ascii="Times New Roman" w:hAnsi="Times New Roman" w:cs="Times New Roman"/>
          <w:b w:val="0"/>
          <w:sz w:val="28"/>
          <w:szCs w:val="28"/>
        </w:rPr>
        <w:t>НОТАРИАЛЬНЫХ ОКР</w:t>
      </w:r>
      <w:r w:rsidR="00677CD8" w:rsidRPr="003F2B33">
        <w:rPr>
          <w:rFonts w:ascii="Times New Roman" w:hAnsi="Times New Roman" w:cs="Times New Roman"/>
          <w:b w:val="0"/>
          <w:sz w:val="28"/>
          <w:szCs w:val="28"/>
        </w:rPr>
        <w:t>У</w:t>
      </w:r>
      <w:r w:rsidR="00992FCA" w:rsidRPr="003F2B33">
        <w:rPr>
          <w:rFonts w:ascii="Times New Roman" w:hAnsi="Times New Roman" w:cs="Times New Roman"/>
          <w:b w:val="0"/>
          <w:sz w:val="28"/>
          <w:szCs w:val="28"/>
        </w:rPr>
        <w:t xml:space="preserve">ГАХ ИРКУТСКОЙ ОБЛАСТИ </w:t>
      </w:r>
      <w:r w:rsidR="00677CD8" w:rsidRPr="003F2B33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О ВНЕСЕНИИ ИЗМЕНЕНИЙ В ПР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И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 xml:space="preserve">ЛОЖЕНИЕ К ЗАКОНУ </w:t>
      </w:r>
      <w:r w:rsidR="00535C78" w:rsidRPr="003F2B33">
        <w:rPr>
          <w:rFonts w:ascii="Times New Roman" w:hAnsi="Times New Roman" w:cs="Times New Roman"/>
          <w:b w:val="0"/>
          <w:sz w:val="28"/>
          <w:szCs w:val="28"/>
        </w:rPr>
        <w:t>ИРКУТСКОЙ ОБЛАСТИ «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ОБ ОПРЕДЕЛЕНИИ ПРЕДЕЛОВ НОТАРИАЛЬНЫХ ОКРУГОВ В ГРАНИЦАХ ИРКУТСКОЙ ОБЛАСТИ, КОЛИЧЕСТВА ДОЛЖНОСТЕЙ НОТАРИУСОВ В НОТАР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И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АЛЬНОМ ОКРУГЕ, МАТЕРИАЛЬНО-ТЕХНИЧЕСКОМ И ФИНАНС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О</w:t>
      </w:r>
      <w:r w:rsidR="00047049" w:rsidRPr="003F2B33">
        <w:rPr>
          <w:rFonts w:ascii="Times New Roman" w:hAnsi="Times New Roman" w:cs="Times New Roman"/>
          <w:b w:val="0"/>
          <w:sz w:val="28"/>
          <w:szCs w:val="28"/>
        </w:rPr>
        <w:t>ВОМ ОБЕСПЕЧЕНИИ ГОСУДАРСТВЕННЫ</w:t>
      </w:r>
      <w:r w:rsidR="00535C78" w:rsidRPr="003F2B33">
        <w:rPr>
          <w:rFonts w:ascii="Times New Roman" w:hAnsi="Times New Roman" w:cs="Times New Roman"/>
          <w:b w:val="0"/>
          <w:sz w:val="28"/>
          <w:szCs w:val="28"/>
        </w:rPr>
        <w:t>Х НОТАРИАЛЬНЫХ КО</w:t>
      </w:r>
      <w:r w:rsidR="00535C78" w:rsidRPr="003F2B33">
        <w:rPr>
          <w:rFonts w:ascii="Times New Roman" w:hAnsi="Times New Roman" w:cs="Times New Roman"/>
          <w:b w:val="0"/>
          <w:sz w:val="28"/>
          <w:szCs w:val="28"/>
        </w:rPr>
        <w:t>Н</w:t>
      </w:r>
      <w:r w:rsidR="00535C78" w:rsidRPr="003F2B33">
        <w:rPr>
          <w:rFonts w:ascii="Times New Roman" w:hAnsi="Times New Roman" w:cs="Times New Roman"/>
          <w:b w:val="0"/>
          <w:sz w:val="28"/>
          <w:szCs w:val="28"/>
        </w:rPr>
        <w:t>ТОР»</w:t>
      </w:r>
    </w:p>
    <w:p w:rsidR="00047049" w:rsidRPr="003F2B33" w:rsidRDefault="00047049" w:rsidP="003F2B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CD8" w:rsidRPr="003F2B33" w:rsidRDefault="00677CD8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Статья 1</w:t>
      </w:r>
    </w:p>
    <w:p w:rsidR="00F36674" w:rsidRPr="003F2B33" w:rsidRDefault="00F36674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9" w:rsidRPr="003F2B33" w:rsidRDefault="006E3095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Внести изменения в пределы нотариальных округов</w:t>
      </w:r>
      <w:r w:rsidR="007668A4" w:rsidRPr="003F2B33">
        <w:rPr>
          <w:rFonts w:ascii="Times New Roman" w:hAnsi="Times New Roman" w:cs="Times New Roman"/>
          <w:sz w:val="28"/>
          <w:szCs w:val="28"/>
        </w:rPr>
        <w:t>, у</w:t>
      </w:r>
      <w:r w:rsidR="00992FCA" w:rsidRPr="003F2B33">
        <w:rPr>
          <w:rFonts w:ascii="Times New Roman" w:hAnsi="Times New Roman" w:cs="Times New Roman"/>
          <w:sz w:val="28"/>
          <w:szCs w:val="28"/>
        </w:rPr>
        <w:t>празднив</w:t>
      </w:r>
      <w:r w:rsidR="00677CD8" w:rsidRPr="003F2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208" w:rsidRPr="003F2B33">
        <w:rPr>
          <w:rFonts w:ascii="Times New Roman" w:hAnsi="Times New Roman" w:cs="Times New Roman"/>
          <w:sz w:val="28"/>
          <w:szCs w:val="28"/>
        </w:rPr>
        <w:t>К</w:t>
      </w:r>
      <w:r w:rsidR="00772208" w:rsidRPr="003F2B33">
        <w:rPr>
          <w:rFonts w:ascii="Times New Roman" w:hAnsi="Times New Roman" w:cs="Times New Roman"/>
          <w:sz w:val="28"/>
          <w:szCs w:val="28"/>
        </w:rPr>
        <w:t>а</w:t>
      </w:r>
      <w:r w:rsidR="00772208" w:rsidRPr="003F2B33">
        <w:rPr>
          <w:rFonts w:ascii="Times New Roman" w:hAnsi="Times New Roman" w:cs="Times New Roman"/>
          <w:sz w:val="28"/>
          <w:szCs w:val="28"/>
        </w:rPr>
        <w:t>тангский</w:t>
      </w:r>
      <w:proofErr w:type="spellEnd"/>
      <w:r w:rsidR="00772208" w:rsidRPr="003F2B33">
        <w:rPr>
          <w:rFonts w:ascii="Times New Roman" w:hAnsi="Times New Roman" w:cs="Times New Roman"/>
          <w:sz w:val="28"/>
          <w:szCs w:val="28"/>
        </w:rPr>
        <w:t xml:space="preserve"> и Мамско-Чуйский нотариальные округа и должности нотар</w:t>
      </w:r>
      <w:r w:rsidR="00772208" w:rsidRPr="003F2B33">
        <w:rPr>
          <w:rFonts w:ascii="Times New Roman" w:hAnsi="Times New Roman" w:cs="Times New Roman"/>
          <w:sz w:val="28"/>
          <w:szCs w:val="28"/>
        </w:rPr>
        <w:t>и</w:t>
      </w:r>
      <w:r w:rsidR="00772208" w:rsidRPr="003F2B33">
        <w:rPr>
          <w:rFonts w:ascii="Times New Roman" w:hAnsi="Times New Roman" w:cs="Times New Roman"/>
          <w:sz w:val="28"/>
          <w:szCs w:val="28"/>
        </w:rPr>
        <w:t>усов</w:t>
      </w:r>
      <w:r w:rsidR="008567DB" w:rsidRPr="003F2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DB" w:rsidRPr="003F2B33">
        <w:rPr>
          <w:rFonts w:ascii="Times New Roman" w:hAnsi="Times New Roman" w:cs="Times New Roman"/>
          <w:sz w:val="28"/>
          <w:szCs w:val="28"/>
        </w:rPr>
        <w:t>Катангского</w:t>
      </w:r>
      <w:proofErr w:type="spellEnd"/>
      <w:r w:rsidR="008567DB" w:rsidRPr="003F2B33">
        <w:rPr>
          <w:rFonts w:ascii="Times New Roman" w:hAnsi="Times New Roman" w:cs="Times New Roman"/>
          <w:sz w:val="28"/>
          <w:szCs w:val="28"/>
        </w:rPr>
        <w:t xml:space="preserve"> и Мамско</w:t>
      </w:r>
      <w:r w:rsidR="0036050A" w:rsidRPr="003F2B33">
        <w:rPr>
          <w:rFonts w:ascii="Times New Roman" w:hAnsi="Times New Roman" w:cs="Times New Roman"/>
          <w:sz w:val="28"/>
          <w:szCs w:val="28"/>
        </w:rPr>
        <w:t xml:space="preserve">-Чуйского нотариальных округов, установив </w:t>
      </w:r>
      <w:r w:rsidR="007E76B2" w:rsidRPr="003F2B33">
        <w:rPr>
          <w:rFonts w:ascii="Times New Roman" w:hAnsi="Times New Roman" w:cs="Times New Roman"/>
          <w:sz w:val="28"/>
          <w:szCs w:val="28"/>
        </w:rPr>
        <w:t>124 должности</w:t>
      </w:r>
      <w:r w:rsidR="00992FCA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70CE4" w:rsidRPr="003F2B33">
        <w:rPr>
          <w:rFonts w:ascii="Times New Roman" w:hAnsi="Times New Roman" w:cs="Times New Roman"/>
          <w:sz w:val="28"/>
          <w:szCs w:val="28"/>
        </w:rPr>
        <w:t>нотариусов в нотариальных округах Иркутской обла</w:t>
      </w:r>
      <w:r w:rsidR="007E76B2" w:rsidRPr="003F2B33">
        <w:rPr>
          <w:rFonts w:ascii="Times New Roman" w:hAnsi="Times New Roman" w:cs="Times New Roman"/>
          <w:sz w:val="28"/>
          <w:szCs w:val="28"/>
        </w:rPr>
        <w:t>сти</w:t>
      </w:r>
      <w:r w:rsidR="00270CE4" w:rsidRPr="003F2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CE4" w:rsidRPr="003F2B33" w:rsidRDefault="00270CE4" w:rsidP="0080746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7049" w:rsidRPr="003F2B33" w:rsidRDefault="00047049" w:rsidP="0080746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77CD8" w:rsidRPr="003F2B33">
        <w:rPr>
          <w:rFonts w:ascii="Times New Roman" w:hAnsi="Times New Roman" w:cs="Times New Roman"/>
          <w:sz w:val="28"/>
          <w:szCs w:val="28"/>
        </w:rPr>
        <w:t>2</w:t>
      </w:r>
    </w:p>
    <w:p w:rsidR="00047049" w:rsidRPr="003F2B33" w:rsidRDefault="00047049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9" w:rsidRPr="003F2B33" w:rsidRDefault="00047049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B3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F2B33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3F2B33">
        <w:rPr>
          <w:rFonts w:ascii="Times New Roman" w:hAnsi="Times New Roman" w:cs="Times New Roman"/>
          <w:sz w:val="28"/>
          <w:szCs w:val="28"/>
        </w:rPr>
        <w:t xml:space="preserve"> к Закону Иркутской области от 12 ноября 2007 года </w:t>
      </w:r>
      <w:r w:rsidR="005D71F8" w:rsidRPr="003F2B33">
        <w:rPr>
          <w:rFonts w:ascii="Times New Roman" w:hAnsi="Times New Roman" w:cs="Times New Roman"/>
          <w:sz w:val="28"/>
          <w:szCs w:val="28"/>
        </w:rPr>
        <w:t>№ 103-оз «</w:t>
      </w:r>
      <w:r w:rsidRPr="003F2B33">
        <w:rPr>
          <w:rFonts w:ascii="Times New Roman" w:hAnsi="Times New Roman" w:cs="Times New Roman"/>
          <w:sz w:val="28"/>
          <w:szCs w:val="28"/>
        </w:rPr>
        <w:t>Об определении пределов нотариальных округов в гран</w:t>
      </w:r>
      <w:r w:rsidRPr="003F2B33">
        <w:rPr>
          <w:rFonts w:ascii="Times New Roman" w:hAnsi="Times New Roman" w:cs="Times New Roman"/>
          <w:sz w:val="28"/>
          <w:szCs w:val="28"/>
        </w:rPr>
        <w:t>и</w:t>
      </w:r>
      <w:r w:rsidRPr="003F2B33">
        <w:rPr>
          <w:rFonts w:ascii="Times New Roman" w:hAnsi="Times New Roman" w:cs="Times New Roman"/>
          <w:sz w:val="28"/>
          <w:szCs w:val="28"/>
        </w:rPr>
        <w:t>цах Иркутской области, количества должностей нотариусов в нотариал</w:t>
      </w:r>
      <w:r w:rsidRPr="003F2B33">
        <w:rPr>
          <w:rFonts w:ascii="Times New Roman" w:hAnsi="Times New Roman" w:cs="Times New Roman"/>
          <w:sz w:val="28"/>
          <w:szCs w:val="28"/>
        </w:rPr>
        <w:t>ь</w:t>
      </w:r>
      <w:r w:rsidRPr="003F2B33">
        <w:rPr>
          <w:rFonts w:ascii="Times New Roman" w:hAnsi="Times New Roman" w:cs="Times New Roman"/>
          <w:sz w:val="28"/>
          <w:szCs w:val="28"/>
        </w:rPr>
        <w:t>ном округе, материально-техническом и финансовом обеспечении гос</w:t>
      </w:r>
      <w:r w:rsidRPr="003F2B33">
        <w:rPr>
          <w:rFonts w:ascii="Times New Roman" w:hAnsi="Times New Roman" w:cs="Times New Roman"/>
          <w:sz w:val="28"/>
          <w:szCs w:val="28"/>
        </w:rPr>
        <w:t>у</w:t>
      </w:r>
      <w:r w:rsidR="005D71F8" w:rsidRPr="003F2B33">
        <w:rPr>
          <w:rFonts w:ascii="Times New Roman" w:hAnsi="Times New Roman" w:cs="Times New Roman"/>
          <w:sz w:val="28"/>
          <w:szCs w:val="28"/>
        </w:rPr>
        <w:t>дарственных нотариальных контор» (</w:t>
      </w:r>
      <w:r w:rsidRPr="003F2B33">
        <w:rPr>
          <w:rFonts w:ascii="Times New Roman" w:hAnsi="Times New Roman" w:cs="Times New Roman"/>
          <w:sz w:val="28"/>
          <w:szCs w:val="28"/>
        </w:rPr>
        <w:t>Ведомости Законодатель</w:t>
      </w:r>
      <w:r w:rsidR="005D71F8" w:rsidRPr="003F2B33">
        <w:rPr>
          <w:rFonts w:ascii="Times New Roman" w:hAnsi="Times New Roman" w:cs="Times New Roman"/>
          <w:sz w:val="28"/>
          <w:szCs w:val="28"/>
        </w:rPr>
        <w:t>ного собр</w:t>
      </w:r>
      <w:r w:rsidR="005D71F8" w:rsidRPr="003F2B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D71F8" w:rsidRPr="003F2B33">
        <w:rPr>
          <w:rFonts w:ascii="Times New Roman" w:hAnsi="Times New Roman" w:cs="Times New Roman"/>
          <w:sz w:val="28"/>
          <w:szCs w:val="28"/>
        </w:rPr>
        <w:t>ния Иркутской области, 2007, № 35, т.</w:t>
      </w:r>
      <w:r w:rsidR="00256F94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5D71F8" w:rsidRPr="003F2B33">
        <w:rPr>
          <w:rFonts w:ascii="Times New Roman" w:hAnsi="Times New Roman" w:cs="Times New Roman"/>
          <w:sz w:val="28"/>
          <w:szCs w:val="28"/>
        </w:rPr>
        <w:t xml:space="preserve">1; 2008, № 44, т. 2; </w:t>
      </w:r>
      <w:r w:rsidRPr="003F2B33">
        <w:rPr>
          <w:rFonts w:ascii="Times New Roman" w:hAnsi="Times New Roman" w:cs="Times New Roman"/>
          <w:sz w:val="28"/>
          <w:szCs w:val="28"/>
        </w:rPr>
        <w:t>Ведомости Зак</w:t>
      </w:r>
      <w:r w:rsidRPr="003F2B33">
        <w:rPr>
          <w:rFonts w:ascii="Times New Roman" w:hAnsi="Times New Roman" w:cs="Times New Roman"/>
          <w:sz w:val="28"/>
          <w:szCs w:val="28"/>
        </w:rPr>
        <w:t>о</w:t>
      </w:r>
      <w:r w:rsidRPr="003F2B33">
        <w:rPr>
          <w:rFonts w:ascii="Times New Roman" w:hAnsi="Times New Roman" w:cs="Times New Roman"/>
          <w:sz w:val="28"/>
          <w:szCs w:val="28"/>
        </w:rPr>
        <w:t>нодатель</w:t>
      </w:r>
      <w:r w:rsidR="005D71F8" w:rsidRPr="003F2B33">
        <w:rPr>
          <w:rFonts w:ascii="Times New Roman" w:hAnsi="Times New Roman" w:cs="Times New Roman"/>
          <w:sz w:val="28"/>
          <w:szCs w:val="28"/>
        </w:rPr>
        <w:t>ного Собрания Иркутской области, 2012, №</w:t>
      </w:r>
      <w:r w:rsidRPr="003F2B33">
        <w:rPr>
          <w:rFonts w:ascii="Times New Roman" w:hAnsi="Times New Roman" w:cs="Times New Roman"/>
          <w:sz w:val="28"/>
          <w:szCs w:val="28"/>
        </w:rPr>
        <w:t xml:space="preserve"> 40</w:t>
      </w:r>
      <w:r w:rsidR="00256F94" w:rsidRPr="003F2B33">
        <w:rPr>
          <w:rFonts w:ascii="Times New Roman" w:hAnsi="Times New Roman" w:cs="Times New Roman"/>
          <w:sz w:val="28"/>
          <w:szCs w:val="28"/>
        </w:rPr>
        <w:t>;</w:t>
      </w:r>
      <w:r w:rsidR="005D71F8" w:rsidRPr="003F2B33">
        <w:rPr>
          <w:rFonts w:ascii="Times New Roman" w:hAnsi="Times New Roman" w:cs="Times New Roman"/>
          <w:sz w:val="28"/>
          <w:szCs w:val="28"/>
        </w:rPr>
        <w:t xml:space="preserve"> 2014, № 15, т.</w:t>
      </w:r>
      <w:r w:rsidR="00256F94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5D71F8" w:rsidRPr="003F2B33">
        <w:rPr>
          <w:rFonts w:ascii="Times New Roman" w:hAnsi="Times New Roman" w:cs="Times New Roman"/>
          <w:sz w:val="28"/>
          <w:szCs w:val="28"/>
        </w:rPr>
        <w:t>1</w:t>
      </w:r>
      <w:r w:rsidRPr="003F2B33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57E88" w:rsidRPr="003F2B33" w:rsidRDefault="00857E88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1)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C57C52" w:rsidRPr="003F2B33">
        <w:rPr>
          <w:rFonts w:ascii="Times New Roman" w:hAnsi="Times New Roman" w:cs="Times New Roman"/>
          <w:sz w:val="28"/>
          <w:szCs w:val="28"/>
        </w:rPr>
        <w:t>строки 3 слово «пос.» заменить словами «</w:t>
      </w:r>
      <w:proofErr w:type="spellStart"/>
      <w:r w:rsidR="00C57C52"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57C52"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035D32" w:rsidRPr="003F2B33" w:rsidRDefault="00C57C52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2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) графу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="00035D32" w:rsidRPr="003F2B33">
        <w:rPr>
          <w:rFonts w:ascii="Times New Roman" w:hAnsi="Times New Roman" w:cs="Times New Roman"/>
          <w:sz w:val="28"/>
          <w:szCs w:val="28"/>
        </w:rPr>
        <w:t xml:space="preserve"> строки 5 дополнить сл</w:t>
      </w:r>
      <w:r w:rsidR="00035D32" w:rsidRPr="003F2B33">
        <w:rPr>
          <w:rFonts w:ascii="Times New Roman" w:hAnsi="Times New Roman" w:cs="Times New Roman"/>
          <w:sz w:val="28"/>
          <w:szCs w:val="28"/>
        </w:rPr>
        <w:t>о</w:t>
      </w:r>
      <w:r w:rsidR="00035D32" w:rsidRPr="003F2B33">
        <w:rPr>
          <w:rFonts w:ascii="Times New Roman" w:hAnsi="Times New Roman" w:cs="Times New Roman"/>
          <w:sz w:val="28"/>
          <w:szCs w:val="28"/>
        </w:rPr>
        <w:t>вами «</w:t>
      </w:r>
      <w:r w:rsidR="00256F94" w:rsidRPr="003F2B33">
        <w:rPr>
          <w:rFonts w:ascii="Times New Roman" w:hAnsi="Times New Roman" w:cs="Times New Roman"/>
          <w:sz w:val="28"/>
          <w:szCs w:val="28"/>
        </w:rPr>
        <w:t xml:space="preserve">, </w:t>
      </w:r>
      <w:r w:rsidR="00035D32" w:rsidRPr="003F2B33">
        <w:rPr>
          <w:rFonts w:ascii="Times New Roman" w:hAnsi="Times New Roman" w:cs="Times New Roman"/>
          <w:sz w:val="28"/>
          <w:szCs w:val="28"/>
        </w:rPr>
        <w:t>М</w:t>
      </w:r>
      <w:r w:rsidR="00C04034" w:rsidRPr="003F2B33">
        <w:rPr>
          <w:rFonts w:ascii="Times New Roman" w:hAnsi="Times New Roman" w:cs="Times New Roman"/>
          <w:sz w:val="28"/>
          <w:szCs w:val="28"/>
        </w:rPr>
        <w:t xml:space="preserve">амско-Чуйский район, включая </w:t>
      </w:r>
      <w:proofErr w:type="spellStart"/>
      <w:r w:rsidR="00C04034" w:rsidRPr="003F2B33">
        <w:rPr>
          <w:rFonts w:ascii="Times New Roman" w:hAnsi="Times New Roman" w:cs="Times New Roman"/>
          <w:sz w:val="28"/>
          <w:szCs w:val="28"/>
        </w:rPr>
        <w:t>р</w:t>
      </w:r>
      <w:r w:rsidR="00035D32" w:rsidRPr="003F2B33">
        <w:rPr>
          <w:rFonts w:ascii="Times New Roman" w:hAnsi="Times New Roman" w:cs="Times New Roman"/>
          <w:sz w:val="28"/>
          <w:szCs w:val="28"/>
        </w:rPr>
        <w:t>.</w:t>
      </w:r>
      <w:r w:rsidR="00C04034" w:rsidRPr="003F2B3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C04034" w:rsidRPr="003F2B33">
        <w:rPr>
          <w:rFonts w:ascii="Times New Roman" w:hAnsi="Times New Roman" w:cs="Times New Roman"/>
          <w:sz w:val="28"/>
          <w:szCs w:val="28"/>
        </w:rPr>
        <w:t>.</w:t>
      </w:r>
      <w:r w:rsidR="00035D32" w:rsidRPr="003F2B33">
        <w:rPr>
          <w:rFonts w:ascii="Times New Roman" w:hAnsi="Times New Roman" w:cs="Times New Roman"/>
          <w:sz w:val="28"/>
          <w:szCs w:val="28"/>
        </w:rPr>
        <w:t xml:space="preserve"> Мама</w:t>
      </w:r>
      <w:r w:rsidR="00AD5D9D" w:rsidRPr="003F2B33">
        <w:rPr>
          <w:rFonts w:ascii="Times New Roman" w:hAnsi="Times New Roman" w:cs="Times New Roman"/>
          <w:sz w:val="28"/>
          <w:szCs w:val="28"/>
        </w:rPr>
        <w:t>»</w:t>
      </w:r>
      <w:r w:rsidR="00035D32" w:rsidRPr="003F2B33">
        <w:rPr>
          <w:rFonts w:ascii="Times New Roman" w:hAnsi="Times New Roman" w:cs="Times New Roman"/>
          <w:sz w:val="28"/>
          <w:szCs w:val="28"/>
        </w:rPr>
        <w:t>;</w:t>
      </w:r>
    </w:p>
    <w:p w:rsidR="007F35D2" w:rsidRPr="003F2B33" w:rsidRDefault="00C57C52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3)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строки 6</w:t>
      </w:r>
      <w:r w:rsidR="007F35D2" w:rsidRPr="003F2B3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35D2" w:rsidRPr="003F2B33">
        <w:rPr>
          <w:rFonts w:ascii="Times New Roman" w:hAnsi="Times New Roman" w:cs="Times New Roman"/>
          <w:sz w:val="28"/>
          <w:szCs w:val="28"/>
        </w:rPr>
        <w:t xml:space="preserve"> слово «пос</w:t>
      </w:r>
      <w:r w:rsidR="003F4674" w:rsidRPr="003F2B33">
        <w:rPr>
          <w:rFonts w:ascii="Times New Roman" w:hAnsi="Times New Roman" w:cs="Times New Roman"/>
          <w:sz w:val="28"/>
          <w:szCs w:val="28"/>
        </w:rPr>
        <w:t>.</w:t>
      </w:r>
      <w:r w:rsidR="007F35D2" w:rsidRPr="003F2B33">
        <w:rPr>
          <w:rFonts w:ascii="Times New Roman" w:hAnsi="Times New Roman" w:cs="Times New Roman"/>
          <w:sz w:val="28"/>
          <w:szCs w:val="28"/>
        </w:rPr>
        <w:t>» заменить словом «село»;</w:t>
      </w:r>
    </w:p>
    <w:p w:rsidR="00715DEA" w:rsidRPr="003F2B33" w:rsidRDefault="007F35D2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4) в графе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8 слово «пос</w:t>
      </w:r>
      <w:r w:rsidR="003F4674" w:rsidRPr="003F2B33">
        <w:rPr>
          <w:rFonts w:ascii="Times New Roman" w:hAnsi="Times New Roman" w:cs="Times New Roman"/>
          <w:sz w:val="28"/>
          <w:szCs w:val="28"/>
        </w:rPr>
        <w:t>.</w:t>
      </w:r>
      <w:r w:rsidRPr="003F2B33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15DEA"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715DEA" w:rsidRPr="003F2B33" w:rsidRDefault="00715DEA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5)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9 слово «пос</w:t>
      </w:r>
      <w:r w:rsidR="003F4674" w:rsidRPr="003F2B33">
        <w:rPr>
          <w:rFonts w:ascii="Times New Roman" w:hAnsi="Times New Roman" w:cs="Times New Roman"/>
          <w:sz w:val="28"/>
          <w:szCs w:val="28"/>
        </w:rPr>
        <w:t>.</w:t>
      </w:r>
      <w:r w:rsidRPr="003F2B33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715DEA" w:rsidRPr="003F2B33" w:rsidRDefault="00715DEA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6)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12 слово «пос</w:t>
      </w:r>
      <w:r w:rsidR="003F4674" w:rsidRPr="003F2B33">
        <w:rPr>
          <w:rFonts w:ascii="Times New Roman" w:hAnsi="Times New Roman" w:cs="Times New Roman"/>
          <w:sz w:val="28"/>
          <w:szCs w:val="28"/>
        </w:rPr>
        <w:t>.</w:t>
      </w:r>
      <w:r w:rsidRPr="003F2B33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7B477F" w:rsidRPr="003F2B33" w:rsidRDefault="00715DEA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7</w:t>
      </w:r>
      <w:r w:rsidR="00047049" w:rsidRPr="003F2B33">
        <w:rPr>
          <w:rFonts w:ascii="Times New Roman" w:hAnsi="Times New Roman" w:cs="Times New Roman"/>
          <w:sz w:val="28"/>
          <w:szCs w:val="28"/>
        </w:rPr>
        <w:t xml:space="preserve">) </w:t>
      </w:r>
      <w:r w:rsidR="00CE121C" w:rsidRPr="003F2B33">
        <w:rPr>
          <w:rFonts w:ascii="Times New Roman" w:hAnsi="Times New Roman" w:cs="Times New Roman"/>
          <w:sz w:val="28"/>
          <w:szCs w:val="28"/>
        </w:rPr>
        <w:t>строку 13</w:t>
      </w:r>
      <w:r w:rsidR="007B477F" w:rsidRPr="003F2B33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3F4674" w:rsidRPr="003F2B33" w:rsidRDefault="003F4674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lastRenderedPageBreak/>
        <w:t>8)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14 слово «пос.» заменить словами «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6055AF" w:rsidRPr="003F2B33" w:rsidRDefault="006055AF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9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) графу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15 дополнить сл</w:t>
      </w:r>
      <w:r w:rsidRPr="003F2B33">
        <w:rPr>
          <w:rFonts w:ascii="Times New Roman" w:hAnsi="Times New Roman" w:cs="Times New Roman"/>
          <w:sz w:val="28"/>
          <w:szCs w:val="28"/>
        </w:rPr>
        <w:t>о</w:t>
      </w:r>
      <w:r w:rsidRPr="003F2B33">
        <w:rPr>
          <w:rFonts w:ascii="Times New Roman" w:hAnsi="Times New Roman" w:cs="Times New Roman"/>
          <w:sz w:val="28"/>
          <w:szCs w:val="28"/>
        </w:rPr>
        <w:t>вами «</w:t>
      </w:r>
      <w:r w:rsidR="00256F94" w:rsidRPr="003F2B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7A1F" w:rsidRPr="003F2B33">
        <w:rPr>
          <w:rFonts w:ascii="Times New Roman" w:hAnsi="Times New Roman" w:cs="Times New Roman"/>
          <w:sz w:val="28"/>
          <w:szCs w:val="28"/>
        </w:rPr>
        <w:t>Катангский</w:t>
      </w:r>
      <w:proofErr w:type="spellEnd"/>
      <w:r w:rsidR="00897A1F" w:rsidRPr="003F2B33">
        <w:rPr>
          <w:rFonts w:ascii="Times New Roman" w:hAnsi="Times New Roman" w:cs="Times New Roman"/>
          <w:sz w:val="28"/>
          <w:szCs w:val="28"/>
        </w:rPr>
        <w:t xml:space="preserve"> район, включая село</w:t>
      </w:r>
      <w:r w:rsidRPr="003F2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Ербогачен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>»;</w:t>
      </w:r>
    </w:p>
    <w:p w:rsidR="003F4674" w:rsidRPr="003F2B33" w:rsidRDefault="006055AF" w:rsidP="00807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10</w:t>
      </w:r>
      <w:r w:rsidR="003F4674" w:rsidRPr="003F2B33">
        <w:rPr>
          <w:rFonts w:ascii="Times New Roman" w:hAnsi="Times New Roman" w:cs="Times New Roman"/>
          <w:sz w:val="28"/>
          <w:szCs w:val="28"/>
        </w:rPr>
        <w:t>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="003F4674" w:rsidRPr="003F2B33">
        <w:rPr>
          <w:rFonts w:ascii="Times New Roman" w:hAnsi="Times New Roman" w:cs="Times New Roman"/>
          <w:sz w:val="28"/>
          <w:szCs w:val="28"/>
        </w:rPr>
        <w:t xml:space="preserve"> строки 16 слово «пос</w:t>
      </w:r>
      <w:r w:rsidRPr="003F2B33">
        <w:rPr>
          <w:rFonts w:ascii="Times New Roman" w:hAnsi="Times New Roman" w:cs="Times New Roman"/>
          <w:sz w:val="28"/>
          <w:szCs w:val="28"/>
        </w:rPr>
        <w:t>.</w:t>
      </w:r>
      <w:r w:rsidR="003F4674" w:rsidRPr="003F2B33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="003F4674"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F4674"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047049" w:rsidRPr="003F2B33" w:rsidRDefault="006055AF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11</w:t>
      </w:r>
      <w:r w:rsidR="007B477F" w:rsidRPr="003F2B33">
        <w:rPr>
          <w:rFonts w:ascii="Times New Roman" w:hAnsi="Times New Roman" w:cs="Times New Roman"/>
          <w:sz w:val="28"/>
          <w:szCs w:val="28"/>
        </w:rPr>
        <w:t>) строку 17  признать утратившей силу;</w:t>
      </w:r>
    </w:p>
    <w:p w:rsidR="006055AF" w:rsidRPr="003F2B33" w:rsidRDefault="006055AF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12) </w:t>
      </w:r>
      <w:r w:rsidR="005D5E93" w:rsidRPr="003F2B33">
        <w:rPr>
          <w:rFonts w:ascii="Times New Roman" w:hAnsi="Times New Roman" w:cs="Times New Roman"/>
          <w:sz w:val="28"/>
          <w:szCs w:val="28"/>
        </w:rPr>
        <w:t>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="005D5E93" w:rsidRPr="003F2B33">
        <w:rPr>
          <w:rFonts w:ascii="Times New Roman" w:hAnsi="Times New Roman" w:cs="Times New Roman"/>
          <w:sz w:val="28"/>
          <w:szCs w:val="28"/>
        </w:rPr>
        <w:t xml:space="preserve"> строки 28 слово «пос.» заменить словами «</w:t>
      </w:r>
      <w:proofErr w:type="spellStart"/>
      <w:r w:rsidR="005D5E93"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D5E93"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5D5E93" w:rsidRPr="003F2B33" w:rsidRDefault="005D5E93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13) в графе</w:t>
      </w:r>
      <w:r w:rsidR="00811678" w:rsidRPr="003F2B33">
        <w:rPr>
          <w:rFonts w:ascii="Times New Roman" w:hAnsi="Times New Roman" w:cs="Times New Roman"/>
          <w:sz w:val="28"/>
          <w:szCs w:val="28"/>
        </w:rPr>
        <w:t xml:space="preserve"> </w:t>
      </w:r>
      <w:r w:rsidR="00256F94" w:rsidRPr="003F2B33">
        <w:rPr>
          <w:rFonts w:ascii="Times New Roman" w:hAnsi="Times New Roman" w:cs="Times New Roman"/>
          <w:sz w:val="28"/>
          <w:szCs w:val="28"/>
        </w:rPr>
        <w:t>«</w:t>
      </w:r>
      <w:r w:rsidR="00811678" w:rsidRPr="003F2B33">
        <w:rPr>
          <w:rFonts w:ascii="Times New Roman" w:hAnsi="Times New Roman" w:cs="Times New Roman"/>
          <w:sz w:val="28"/>
          <w:szCs w:val="28"/>
        </w:rPr>
        <w:t>Пределы нотариального округа</w:t>
      </w:r>
      <w:r w:rsidR="00256F94" w:rsidRPr="003F2B33">
        <w:rPr>
          <w:rFonts w:ascii="Times New Roman" w:hAnsi="Times New Roman" w:cs="Times New Roman"/>
          <w:sz w:val="28"/>
          <w:szCs w:val="28"/>
        </w:rPr>
        <w:t>»</w:t>
      </w:r>
      <w:r w:rsidRPr="003F2B33">
        <w:rPr>
          <w:rFonts w:ascii="Times New Roman" w:hAnsi="Times New Roman" w:cs="Times New Roman"/>
          <w:sz w:val="28"/>
          <w:szCs w:val="28"/>
        </w:rPr>
        <w:t xml:space="preserve"> строки 31 слово «пос.» заменить словами «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>.»;</w:t>
      </w:r>
    </w:p>
    <w:p w:rsidR="00047049" w:rsidRPr="003F2B33" w:rsidRDefault="005D5E93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14</w:t>
      </w:r>
      <w:r w:rsidR="00047049" w:rsidRPr="003F2B33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8" w:history="1">
        <w:r w:rsidR="00047049" w:rsidRPr="003F2B33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801F9C" w:rsidRPr="003F2B33">
        <w:rPr>
          <w:rFonts w:ascii="Times New Roman" w:hAnsi="Times New Roman" w:cs="Times New Roman"/>
          <w:sz w:val="28"/>
          <w:szCs w:val="28"/>
        </w:rPr>
        <w:t xml:space="preserve"> «Всего по Иркутской области»</w:t>
      </w:r>
      <w:r w:rsidR="00047049" w:rsidRPr="003F2B33">
        <w:rPr>
          <w:rFonts w:ascii="Times New Roman" w:hAnsi="Times New Roman" w:cs="Times New Roman"/>
          <w:sz w:val="28"/>
          <w:szCs w:val="28"/>
        </w:rPr>
        <w:t xml:space="preserve"> ц</w:t>
      </w:r>
      <w:r w:rsidR="00801F9C" w:rsidRPr="003F2B33">
        <w:rPr>
          <w:rFonts w:ascii="Times New Roman" w:hAnsi="Times New Roman" w:cs="Times New Roman"/>
          <w:sz w:val="28"/>
          <w:szCs w:val="28"/>
        </w:rPr>
        <w:t>ифры «</w:t>
      </w:r>
      <w:r w:rsidR="007B477F" w:rsidRPr="003F2B33">
        <w:rPr>
          <w:rFonts w:ascii="Times New Roman" w:hAnsi="Times New Roman" w:cs="Times New Roman"/>
          <w:sz w:val="28"/>
          <w:szCs w:val="28"/>
        </w:rPr>
        <w:t>127</w:t>
      </w:r>
      <w:r w:rsidR="00801F9C" w:rsidRPr="003F2B33">
        <w:rPr>
          <w:rFonts w:ascii="Times New Roman" w:hAnsi="Times New Roman" w:cs="Times New Roman"/>
          <w:sz w:val="28"/>
          <w:szCs w:val="28"/>
        </w:rPr>
        <w:t>»</w:t>
      </w:r>
      <w:r w:rsidR="00047049" w:rsidRPr="003F2B3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01F9C" w:rsidRPr="003F2B33">
        <w:rPr>
          <w:rFonts w:ascii="Times New Roman" w:hAnsi="Times New Roman" w:cs="Times New Roman"/>
          <w:sz w:val="28"/>
          <w:szCs w:val="28"/>
        </w:rPr>
        <w:t>«124»</w:t>
      </w:r>
      <w:r w:rsidR="00047049" w:rsidRPr="003F2B33">
        <w:rPr>
          <w:rFonts w:ascii="Times New Roman" w:hAnsi="Times New Roman" w:cs="Times New Roman"/>
          <w:sz w:val="28"/>
          <w:szCs w:val="28"/>
        </w:rPr>
        <w:t>.</w:t>
      </w:r>
    </w:p>
    <w:p w:rsidR="00047049" w:rsidRPr="003F2B33" w:rsidRDefault="00047049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9" w:rsidRPr="003F2B33" w:rsidRDefault="00047049" w:rsidP="0080746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77CD8" w:rsidRPr="003F2B33">
        <w:rPr>
          <w:rFonts w:ascii="Times New Roman" w:hAnsi="Times New Roman" w:cs="Times New Roman"/>
          <w:sz w:val="28"/>
          <w:szCs w:val="28"/>
        </w:rPr>
        <w:t>3</w:t>
      </w:r>
    </w:p>
    <w:p w:rsidR="00047049" w:rsidRPr="003F2B33" w:rsidRDefault="00047049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9" w:rsidRDefault="00047049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</w:t>
      </w:r>
      <w:r w:rsidRPr="003F2B33">
        <w:rPr>
          <w:rFonts w:ascii="Times New Roman" w:hAnsi="Times New Roman" w:cs="Times New Roman"/>
          <w:sz w:val="28"/>
          <w:szCs w:val="28"/>
        </w:rPr>
        <w:t>о</w:t>
      </w:r>
      <w:r w:rsidRPr="003F2B33">
        <w:rPr>
          <w:rFonts w:ascii="Times New Roman" w:hAnsi="Times New Roman" w:cs="Times New Roman"/>
          <w:sz w:val="28"/>
          <w:szCs w:val="28"/>
        </w:rPr>
        <w:t>сле дня его официального опубликования.</w:t>
      </w:r>
    </w:p>
    <w:p w:rsidR="0080746B" w:rsidRPr="003F2B33" w:rsidRDefault="0080746B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2"/>
        <w:gridCol w:w="4635"/>
      </w:tblGrid>
      <w:tr w:rsidR="00F36674" w:rsidRPr="003F2B33" w:rsidTr="0083302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33023" w:rsidRPr="003F2B33" w:rsidRDefault="00833023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CEF" w:rsidRPr="003F2B33" w:rsidRDefault="00F36674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  <w:r w:rsidR="00833023" w:rsidRPr="003F2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674" w:rsidRPr="003F2B33" w:rsidRDefault="00F36674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>«__»_________ 2016 года</w:t>
            </w:r>
          </w:p>
          <w:p w:rsidR="00F36674" w:rsidRPr="003F2B33" w:rsidRDefault="00F36674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>№___-ОЗ</w:t>
            </w:r>
          </w:p>
          <w:p w:rsidR="00F36674" w:rsidRPr="003F2B33" w:rsidRDefault="00F36674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51CEF" w:rsidRPr="003F2B33" w:rsidRDefault="00B51CEF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74" w:rsidRPr="003F2B33" w:rsidRDefault="00F36674" w:rsidP="0080746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:rsidR="00F36674" w:rsidRPr="003F2B33" w:rsidRDefault="00F36674" w:rsidP="0080746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  <w:p w:rsidR="00F36674" w:rsidRPr="003F2B33" w:rsidRDefault="00722521" w:rsidP="0080746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3">
              <w:rPr>
                <w:rFonts w:ascii="Times New Roman" w:hAnsi="Times New Roman" w:cs="Times New Roman"/>
                <w:sz w:val="28"/>
                <w:szCs w:val="28"/>
              </w:rPr>
              <w:t>С.Г. ЛЕВЧЕНКО</w:t>
            </w:r>
          </w:p>
          <w:p w:rsidR="00F36674" w:rsidRPr="003F2B33" w:rsidRDefault="00F36674" w:rsidP="003F2B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E75" w:rsidRPr="003F2B33" w:rsidRDefault="00872E75" w:rsidP="003F2B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75" w:rsidRPr="003F2B33" w:rsidRDefault="00872E75" w:rsidP="003F2B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35C78" w:rsidRPr="003F2B33" w:rsidRDefault="00535C78" w:rsidP="003F2B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535C78" w:rsidRPr="003F2B33" w:rsidRDefault="00535C78" w:rsidP="003F2B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закона Иркутской области</w:t>
      </w:r>
    </w:p>
    <w:p w:rsidR="00535C78" w:rsidRPr="003F2B33" w:rsidRDefault="00992FCA" w:rsidP="003F2B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«Об изменении пределов нотариальных округов и количества должностей нотариусов в нотариальных округах Иркутской области и </w:t>
      </w:r>
      <w:r w:rsidR="001F40B2" w:rsidRPr="003F2B33">
        <w:rPr>
          <w:rFonts w:ascii="Times New Roman" w:hAnsi="Times New Roman" w:cs="Times New Roman"/>
          <w:sz w:val="28"/>
          <w:szCs w:val="28"/>
        </w:rPr>
        <w:t>о</w:t>
      </w:r>
      <w:r w:rsidR="00535C78" w:rsidRPr="003F2B33">
        <w:rPr>
          <w:rFonts w:ascii="Times New Roman" w:hAnsi="Times New Roman" w:cs="Times New Roman"/>
          <w:sz w:val="28"/>
          <w:szCs w:val="28"/>
        </w:rPr>
        <w:t xml:space="preserve"> внесении и</w:t>
      </w:r>
      <w:r w:rsidR="00535C78" w:rsidRPr="003F2B33">
        <w:rPr>
          <w:rFonts w:ascii="Times New Roman" w:hAnsi="Times New Roman" w:cs="Times New Roman"/>
          <w:sz w:val="28"/>
          <w:szCs w:val="28"/>
        </w:rPr>
        <w:t>з</w:t>
      </w:r>
      <w:r w:rsidR="00535C78" w:rsidRPr="003F2B33">
        <w:rPr>
          <w:rFonts w:ascii="Times New Roman" w:hAnsi="Times New Roman" w:cs="Times New Roman"/>
          <w:sz w:val="28"/>
          <w:szCs w:val="28"/>
        </w:rPr>
        <w:t>менений в приложение к Закону Иркутской области «Об определении пр</w:t>
      </w:r>
      <w:r w:rsidR="00535C78" w:rsidRPr="003F2B33">
        <w:rPr>
          <w:rFonts w:ascii="Times New Roman" w:hAnsi="Times New Roman" w:cs="Times New Roman"/>
          <w:sz w:val="28"/>
          <w:szCs w:val="28"/>
        </w:rPr>
        <w:t>е</w:t>
      </w:r>
      <w:r w:rsidR="00535C78" w:rsidRPr="003F2B33">
        <w:rPr>
          <w:rFonts w:ascii="Times New Roman" w:hAnsi="Times New Roman" w:cs="Times New Roman"/>
          <w:sz w:val="28"/>
          <w:szCs w:val="28"/>
        </w:rPr>
        <w:t>делов нотариальных округов в границах Иркутской области, количества должностей нотариусов в нотариальном округе, материально-техническом и финансовом обеспечении государственных нотариальных контор»</w:t>
      </w:r>
    </w:p>
    <w:p w:rsidR="00535C78" w:rsidRPr="003F2B33" w:rsidRDefault="00535C78" w:rsidP="003F2B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C78" w:rsidRPr="003F2B33" w:rsidRDefault="00535C78" w:rsidP="0080746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Субъект правотворческой инициативы</w:t>
      </w: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Иркутской области</w:t>
      </w:r>
      <w:r w:rsidR="00992FCA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r w:rsidR="002B503D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Собрания Иркутской области в соответствии с частью 1 статьи 53 Устава Иркутской области.</w:t>
      </w: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C78" w:rsidRPr="003F2B33" w:rsidRDefault="00535C78" w:rsidP="0080746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Правовое основание принятия правового акта области</w:t>
      </w:r>
    </w:p>
    <w:p w:rsidR="00535C78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подпунктом 28 пункта 2 статьи 26.3 Федерального закона от 6 октября 1999 года № 184-ФЗ «Об общих принципах организ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законодательных (представительных) и исполнительных органов гос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дарственной власти субъектов Российской Федерации» вопросы 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ально-технического и финансового обеспечения государственных нотар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контор, определения количества должностей нотариусов в нотар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округе, пределов нотариальных округов в границах территории субъекта Российской Федерации отнесены к полномочиям органов гос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</w:t>
      </w:r>
      <w:proofErr w:type="gramEnd"/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субъектов Российской Федерации, </w:t>
      </w:r>
      <w:proofErr w:type="gramStart"/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</w:t>
      </w:r>
      <w:proofErr w:type="gramEnd"/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 за счет средств бюджета субъекта Российской Федерации.</w:t>
      </w:r>
    </w:p>
    <w:p w:rsidR="00535C78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78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Предмет правового регулирования и </w:t>
      </w:r>
      <w:r w:rsidRPr="003F2B33">
        <w:rPr>
          <w:rFonts w:ascii="Times New Roman" w:hAnsi="Times New Roman" w:cs="Times New Roman"/>
          <w:i/>
          <w:sz w:val="28"/>
          <w:szCs w:val="28"/>
        </w:rPr>
        <w:t>обоснование целесообразн</w:t>
      </w:r>
      <w:r w:rsidRPr="003F2B33">
        <w:rPr>
          <w:rFonts w:ascii="Times New Roman" w:hAnsi="Times New Roman" w:cs="Times New Roman"/>
          <w:i/>
          <w:sz w:val="28"/>
          <w:szCs w:val="28"/>
        </w:rPr>
        <w:t>о</w:t>
      </w:r>
      <w:r w:rsidRPr="003F2B33">
        <w:rPr>
          <w:rFonts w:ascii="Times New Roman" w:hAnsi="Times New Roman" w:cs="Times New Roman"/>
          <w:i/>
          <w:sz w:val="28"/>
          <w:szCs w:val="28"/>
        </w:rPr>
        <w:t>сти принятия правового акта области</w:t>
      </w:r>
    </w:p>
    <w:p w:rsidR="00535C78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 закона разработан по совместному предложению Управления Министерства юстиции Российской Федерации по Иркутской области</w:t>
      </w:r>
      <w:r w:rsidR="00BB0513"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B0513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BB0513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0513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Управление)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Нотариальной палаты Иркутской области.</w:t>
      </w:r>
    </w:p>
    <w:p w:rsidR="00692470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 Основ законодательства Российской Федерации о нотариате, утвержденных постановлением Верховного Сов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Российской Федерации от 11 февраля 1993 года № 4463-1, пунктом 4 Порядка определения количества должностей нотариусов в нотариальном округе, утвержденного приказом Министерства юстиции Российской Ф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26 ноября 2008 года № 275</w:t>
      </w:r>
      <w:r w:rsidR="00256F94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>(далее – Порядок)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Законодател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Собрание Иркутской области поступило совместное предложение Управления и Нотариальной палаты Иркутской</w:t>
      </w:r>
      <w:proofErr w:type="gramEnd"/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 внесении изм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в Закон Иркутской области от 12 ноября 2007 года № 103-оз «Об определении пределов нотариальных округов в границах Иркутской обл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количества должностей нотариусов в нотариальном округе, матер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ально-техническом и финансовом обеспечении государственных нотар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контор» в части увеличения количества должностей нотариусов в Иркутской области.</w:t>
      </w:r>
    </w:p>
    <w:p w:rsidR="00692470" w:rsidRPr="003F2B33" w:rsidRDefault="00692470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sz w:val="28"/>
          <w:szCs w:val="28"/>
        </w:rPr>
        <w:lastRenderedPageBreak/>
        <w:t>Количество должностей нотариусов в нотариальном округе опред</w:t>
      </w:r>
      <w:r w:rsidRPr="003F2B33">
        <w:rPr>
          <w:rFonts w:ascii="Times New Roman" w:eastAsia="Sylfaen" w:hAnsi="Times New Roman" w:cs="Times New Roman"/>
          <w:sz w:val="28"/>
          <w:szCs w:val="28"/>
        </w:rPr>
        <w:t>е</w:t>
      </w:r>
      <w:r w:rsidRPr="003F2B33">
        <w:rPr>
          <w:rFonts w:ascii="Times New Roman" w:eastAsia="Sylfaen" w:hAnsi="Times New Roman" w:cs="Times New Roman"/>
          <w:sz w:val="28"/>
          <w:szCs w:val="28"/>
        </w:rPr>
        <w:t>ляется с учетом требований, предусмотренных Порядком определения к</w:t>
      </w:r>
      <w:r w:rsidRPr="003F2B33">
        <w:rPr>
          <w:rFonts w:ascii="Times New Roman" w:eastAsia="Sylfaen" w:hAnsi="Times New Roman" w:cs="Times New Roman"/>
          <w:sz w:val="28"/>
          <w:szCs w:val="28"/>
        </w:rPr>
        <w:t>о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личества должностей нотариусов в нотариальном округе, утвержденным приказом Министерства юстиции Российской Федерации от 26.11.2008 № </w:t>
      </w:r>
      <w:r w:rsidR="000C53FC" w:rsidRPr="003F2B33">
        <w:rPr>
          <w:rFonts w:ascii="Times New Roman" w:eastAsia="Sylfaen" w:hAnsi="Times New Roman" w:cs="Times New Roman"/>
          <w:sz w:val="28"/>
          <w:szCs w:val="28"/>
        </w:rPr>
        <w:t>275.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F2B33">
        <w:rPr>
          <w:rFonts w:ascii="Times New Roman" w:eastAsia="Sylfaen" w:hAnsi="Times New Roman" w:cs="Times New Roman"/>
          <w:sz w:val="28"/>
          <w:szCs w:val="28"/>
        </w:rPr>
        <w:t>Законом Иркутской области от 11 ноября 2007 года  №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3F2B33">
        <w:rPr>
          <w:rFonts w:ascii="Times New Roman" w:eastAsia="Sylfaen" w:hAnsi="Times New Roman" w:cs="Times New Roman"/>
          <w:sz w:val="28"/>
          <w:szCs w:val="28"/>
        </w:rPr>
        <w:t>103-оз «Об определении пределов нотариальных округов в границах Иркутской обл</w:t>
      </w:r>
      <w:r w:rsidRPr="003F2B33">
        <w:rPr>
          <w:rFonts w:ascii="Times New Roman" w:eastAsia="Sylfaen" w:hAnsi="Times New Roman" w:cs="Times New Roman"/>
          <w:sz w:val="28"/>
          <w:szCs w:val="28"/>
        </w:rPr>
        <w:t>а</w:t>
      </w:r>
      <w:r w:rsidRPr="003F2B33">
        <w:rPr>
          <w:rFonts w:ascii="Times New Roman" w:eastAsia="Sylfaen" w:hAnsi="Times New Roman" w:cs="Times New Roman"/>
          <w:sz w:val="28"/>
          <w:szCs w:val="28"/>
        </w:rPr>
        <w:t>сти, количества должностей нотариусов в нотариальном округе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>,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 матер</w:t>
      </w:r>
      <w:r w:rsidRPr="003F2B33">
        <w:rPr>
          <w:rFonts w:ascii="Times New Roman" w:eastAsia="Sylfaen" w:hAnsi="Times New Roman" w:cs="Times New Roman"/>
          <w:sz w:val="28"/>
          <w:szCs w:val="28"/>
        </w:rPr>
        <w:t>и</w:t>
      </w:r>
      <w:r w:rsidRPr="003F2B33">
        <w:rPr>
          <w:rFonts w:ascii="Times New Roman" w:eastAsia="Sylfaen" w:hAnsi="Times New Roman" w:cs="Times New Roman"/>
          <w:sz w:val="28"/>
          <w:szCs w:val="28"/>
        </w:rPr>
        <w:t>ально-техническом и финансовом обеспечении государственных нотар</w:t>
      </w:r>
      <w:r w:rsidRPr="003F2B33">
        <w:rPr>
          <w:rFonts w:ascii="Times New Roman" w:eastAsia="Sylfaen" w:hAnsi="Times New Roman" w:cs="Times New Roman"/>
          <w:sz w:val="28"/>
          <w:szCs w:val="28"/>
        </w:rPr>
        <w:t>и</w:t>
      </w:r>
      <w:r w:rsidRPr="003F2B33">
        <w:rPr>
          <w:rFonts w:ascii="Times New Roman" w:eastAsia="Sylfaen" w:hAnsi="Times New Roman" w:cs="Times New Roman"/>
          <w:sz w:val="28"/>
          <w:szCs w:val="28"/>
        </w:rPr>
        <w:t>альных контор» определены границы нотариальных округов и количество должностей нотариусов в Иркутской области.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F2B33">
        <w:rPr>
          <w:rFonts w:ascii="Times New Roman" w:eastAsia="Sylfaen" w:hAnsi="Times New Roman" w:cs="Times New Roman"/>
          <w:sz w:val="28"/>
          <w:szCs w:val="28"/>
        </w:rPr>
        <w:t>Статьей 2 вышеуказанного Закона Иркутской области утверждены пределы нотариальных округов в границах области и количество должн</w:t>
      </w:r>
      <w:r w:rsidRPr="003F2B33">
        <w:rPr>
          <w:rFonts w:ascii="Times New Roman" w:eastAsia="Sylfaen" w:hAnsi="Times New Roman" w:cs="Times New Roman"/>
          <w:sz w:val="28"/>
          <w:szCs w:val="28"/>
        </w:rPr>
        <w:t>о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стей нотариусов в нотариальном округе. </w:t>
      </w:r>
      <w:proofErr w:type="gramStart"/>
      <w:r w:rsidRPr="003F2B33">
        <w:rPr>
          <w:rFonts w:ascii="Times New Roman" w:eastAsia="Sylfaen" w:hAnsi="Times New Roman" w:cs="Times New Roman"/>
          <w:sz w:val="28"/>
          <w:szCs w:val="28"/>
        </w:rPr>
        <w:t>В настоящее время в Иркутской области утверждено 38 нотариальных округов с общим количеством должностей нотариусов 127 (однако в официальном тексте вышеуказанн</w:t>
      </w:r>
      <w:r w:rsidRPr="003F2B33">
        <w:rPr>
          <w:rFonts w:ascii="Times New Roman" w:eastAsia="Sylfaen" w:hAnsi="Times New Roman" w:cs="Times New Roman"/>
          <w:sz w:val="28"/>
          <w:szCs w:val="28"/>
        </w:rPr>
        <w:t>о</w:t>
      </w:r>
      <w:r w:rsidRPr="003F2B33">
        <w:rPr>
          <w:rFonts w:ascii="Times New Roman" w:eastAsia="Sylfaen" w:hAnsi="Times New Roman" w:cs="Times New Roman"/>
          <w:sz w:val="28"/>
          <w:szCs w:val="28"/>
        </w:rPr>
        <w:t>го Закона Иркутской области допущена опечатка.</w:t>
      </w:r>
      <w:proofErr w:type="gramEnd"/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Pr="003F2B33">
        <w:rPr>
          <w:rFonts w:ascii="Times New Roman" w:eastAsia="Sylfaen" w:hAnsi="Times New Roman" w:cs="Times New Roman"/>
          <w:sz w:val="28"/>
          <w:szCs w:val="28"/>
        </w:rPr>
        <w:t>По факту на сегодня</w:t>
      </w:r>
      <w:r w:rsidRPr="003F2B33">
        <w:rPr>
          <w:rFonts w:ascii="Times New Roman" w:eastAsia="Sylfaen" w:hAnsi="Times New Roman" w:cs="Times New Roman"/>
          <w:sz w:val="28"/>
          <w:szCs w:val="28"/>
        </w:rPr>
        <w:t>ш</w:t>
      </w:r>
      <w:r w:rsidRPr="003F2B33">
        <w:rPr>
          <w:rFonts w:ascii="Times New Roman" w:eastAsia="Sylfaen" w:hAnsi="Times New Roman" w:cs="Times New Roman"/>
          <w:sz w:val="28"/>
          <w:szCs w:val="28"/>
        </w:rPr>
        <w:t>ний день установлено 126 должностей нотариусов).</w:t>
      </w:r>
      <w:proofErr w:type="gramEnd"/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Согласно ст</w:t>
      </w:r>
      <w:r w:rsidR="00256F94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атье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2 Закона</w:t>
      </w:r>
      <w:r w:rsidRPr="003F2B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Иркутской области от 11 ноября 2007 года №</w:t>
      </w:r>
      <w:r w:rsidR="00256F94" w:rsidRPr="003F2B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B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103-оз «Об определении пределов нотариальных округов в границах Иркутской области, количества должностей нотариусов в нотариальном округе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>, материально-техническом и финансовом обеспечении госуда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>р</w:t>
      </w:r>
      <w:r w:rsidR="00256F94" w:rsidRPr="003F2B33">
        <w:rPr>
          <w:rFonts w:ascii="Times New Roman" w:eastAsia="Sylfaen" w:hAnsi="Times New Roman" w:cs="Times New Roman"/>
          <w:sz w:val="28"/>
          <w:szCs w:val="28"/>
        </w:rPr>
        <w:t>ственных нотариальных контор»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в Иркутской области образованы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и Мамско-Чуйский нотариальные округа, в них определено по одной должности нотариуса, которые длительное время остаются вакантными.</w:t>
      </w:r>
      <w:proofErr w:type="gramEnd"/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вакантная должность нотариуса в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Катангском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нотариальном округе открылась в 1993 году с момента увольнения нотар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уса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Катангской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государственной нотариальной конторы. Несмотря </w:t>
      </w:r>
      <w:r w:rsidR="00256F94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а то, что ежегодно объявляется конкурс </w:t>
      </w:r>
      <w:r w:rsidR="00256F94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 замещение вакантной должности 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тариуса, до настоящего времени ни одного заявления от лиц, желающих работать нотариусом в этом районе</w:t>
      </w:r>
      <w:r w:rsidR="00256F94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,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не поступало. Ранее нотариальные действия для граждан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Катангского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района совершали нотариусы Кире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ского и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Усть-Кутского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нотариальных округов, однако ввиду отдаленности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Катангского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района от других районов, отсутствия постоянного сообщения нотариусы не могли регулярно выезжать в район для приема граждан. 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По просьбе администрации муниципального образования «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район» обязанность по нотариальному обслуживанию населения б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ы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ла возложена на нотариуса Иркутского нотариального округа, так как только из аэропорта города Иркутска существует регулярное воздушное транспортное сообщение в пос.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Ербогачен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Для обеспечения гарантий прав граждан по оформлению наследства совместным решением Управления и Нотариальной палаты 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Иркутской о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б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ласти 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на нотариуса, занимающегося частной практикой в Иркутском нот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риальном округе, были возложены обязанности по оформлению насле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д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ственных прав граждан, проживавших на день смерти в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Катангском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нот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lastRenderedPageBreak/>
        <w:t xml:space="preserve">риальном округе, за исключением населения 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поселков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Подволошино,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То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Непа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, Ика, Бур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района;</w:t>
      </w:r>
      <w:proofErr w:type="gram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обязанности по оформлению наследственных прав граждан, проживавших на день смерти в указанных поселениях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,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ввиду территориальной близости к г. Киренску были возлож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ны на нотариуса Киренского нотариального округа.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F2B33">
        <w:rPr>
          <w:rFonts w:ascii="Times New Roman" w:eastAsia="Sylfaen" w:hAnsi="Times New Roman" w:cs="Times New Roman"/>
          <w:sz w:val="28"/>
          <w:szCs w:val="28"/>
        </w:rPr>
        <w:t>В Мамско-Чуйском нотариальном округе должность нотариуса явл</w:t>
      </w:r>
      <w:r w:rsidRPr="003F2B33">
        <w:rPr>
          <w:rFonts w:ascii="Times New Roman" w:eastAsia="Sylfaen" w:hAnsi="Times New Roman" w:cs="Times New Roman"/>
          <w:sz w:val="28"/>
          <w:szCs w:val="28"/>
        </w:rPr>
        <w:t>я</w:t>
      </w:r>
      <w:r w:rsidRPr="003F2B33">
        <w:rPr>
          <w:rFonts w:ascii="Times New Roman" w:eastAsia="Sylfaen" w:hAnsi="Times New Roman" w:cs="Times New Roman"/>
          <w:sz w:val="28"/>
          <w:szCs w:val="28"/>
        </w:rPr>
        <w:t>ется вакантной с 15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 xml:space="preserve"> июня </w:t>
      </w:r>
      <w:r w:rsidRPr="003F2B33">
        <w:rPr>
          <w:rFonts w:ascii="Times New Roman" w:eastAsia="Sylfaen" w:hAnsi="Times New Roman" w:cs="Times New Roman"/>
          <w:sz w:val="28"/>
          <w:szCs w:val="28"/>
        </w:rPr>
        <w:t>2011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года. </w:t>
      </w:r>
      <w:proofErr w:type="gramStart"/>
      <w:r w:rsidRPr="003F2B33">
        <w:rPr>
          <w:rFonts w:ascii="Times New Roman" w:eastAsia="Sylfaen" w:hAnsi="Times New Roman" w:cs="Times New Roman"/>
          <w:sz w:val="28"/>
          <w:szCs w:val="28"/>
        </w:rPr>
        <w:t>Обязанность по оформлению насле</w:t>
      </w:r>
      <w:r w:rsidRPr="003F2B33">
        <w:rPr>
          <w:rFonts w:ascii="Times New Roman" w:eastAsia="Sylfaen" w:hAnsi="Times New Roman" w:cs="Times New Roman"/>
          <w:sz w:val="28"/>
          <w:szCs w:val="28"/>
        </w:rPr>
        <w:t>д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ственных прав граждан, проживавших на день смерти 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в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 Мамско-Чуйском районе, совместным решением Управления и Нотариальной палаты 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Ирку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т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 xml:space="preserve">ской области 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возложена на нотариуса </w:t>
      </w:r>
      <w:proofErr w:type="spellStart"/>
      <w:r w:rsidRPr="003F2B33">
        <w:rPr>
          <w:rFonts w:ascii="Times New Roman" w:eastAsia="Sylfaen" w:hAnsi="Times New Roman" w:cs="Times New Roman"/>
          <w:sz w:val="28"/>
          <w:szCs w:val="28"/>
        </w:rPr>
        <w:t>Бодайбинско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го</w:t>
      </w:r>
      <w:proofErr w:type="spellEnd"/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 нотариального окр</w:t>
      </w:r>
      <w:r w:rsidRPr="003F2B33">
        <w:rPr>
          <w:rFonts w:ascii="Times New Roman" w:eastAsia="Sylfaen" w:hAnsi="Times New Roman" w:cs="Times New Roman"/>
          <w:sz w:val="28"/>
          <w:szCs w:val="28"/>
        </w:rPr>
        <w:t>у</w:t>
      </w:r>
      <w:r w:rsidRPr="003F2B33">
        <w:rPr>
          <w:rFonts w:ascii="Times New Roman" w:eastAsia="Sylfaen" w:hAnsi="Times New Roman" w:cs="Times New Roman"/>
          <w:sz w:val="28"/>
          <w:szCs w:val="28"/>
        </w:rPr>
        <w:t>га Назарову Е.В. Вместе с тем заявлений на участие в конкурсе на замещ</w:t>
      </w:r>
      <w:r w:rsidRPr="003F2B33">
        <w:rPr>
          <w:rFonts w:ascii="Times New Roman" w:eastAsia="Sylfaen" w:hAnsi="Times New Roman" w:cs="Times New Roman"/>
          <w:sz w:val="28"/>
          <w:szCs w:val="28"/>
        </w:rPr>
        <w:t>е</w:t>
      </w:r>
      <w:r w:rsidRPr="003F2B33">
        <w:rPr>
          <w:rFonts w:ascii="Times New Roman" w:eastAsia="Sylfaen" w:hAnsi="Times New Roman" w:cs="Times New Roman"/>
          <w:sz w:val="28"/>
          <w:szCs w:val="28"/>
        </w:rPr>
        <w:t>ние вакантной должности нотариуса в Мамско-Чуйском нотариально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м</w:t>
      </w:r>
      <w:r w:rsidRPr="003F2B33">
        <w:rPr>
          <w:rFonts w:ascii="Times New Roman" w:eastAsia="Sylfaen" w:hAnsi="Times New Roman" w:cs="Times New Roman"/>
          <w:sz w:val="28"/>
          <w:szCs w:val="28"/>
        </w:rPr>
        <w:t xml:space="preserve"> округе длительное время не поступает</w:t>
      </w:r>
      <w:r w:rsidR="00872E75" w:rsidRPr="003F2B33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692470" w:rsidRPr="0080746B" w:rsidRDefault="00692470" w:rsidP="0080746B">
      <w:pPr>
        <w:widowControl w:val="0"/>
        <w:tabs>
          <w:tab w:val="right" w:pos="9529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В настоящее время по всей территории Российской Федерации пр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слеживается устойчивая, существенная тенденция по уменьшению колич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ства нотариальных действий в связи с изменением законодательства, в том числ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 в связи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с введением электронного документооборота. Так, согласно сведениям статистической отчетности Нотариальной палаты 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Иркутской области 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общее количество совершенных нотариальных действий состав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ло: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ab/>
        <w:t>.</w:t>
      </w:r>
    </w:p>
    <w:p w:rsidR="00692470" w:rsidRPr="0080746B" w:rsidRDefault="00872E75" w:rsidP="0080746B">
      <w:pPr>
        <w:widowControl w:val="0"/>
        <w:numPr>
          <w:ilvl w:val="0"/>
          <w:numId w:val="2"/>
        </w:numPr>
        <w:tabs>
          <w:tab w:val="left" w:pos="1108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</w:t>
      </w:r>
      <w:r w:rsidR="00692470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од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92470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779 110,</w:t>
      </w:r>
    </w:p>
    <w:p w:rsidR="00692470" w:rsidRPr="0080746B" w:rsidRDefault="00692470" w:rsidP="0080746B">
      <w:pPr>
        <w:widowControl w:val="0"/>
        <w:numPr>
          <w:ilvl w:val="0"/>
          <w:numId w:val="2"/>
        </w:numPr>
        <w:tabs>
          <w:tab w:val="left" w:pos="1108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год</w:t>
      </w:r>
      <w:r w:rsidR="00872E75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723 268,</w:t>
      </w:r>
    </w:p>
    <w:p w:rsidR="00692470" w:rsidRPr="0080746B" w:rsidRDefault="00692470" w:rsidP="0080746B">
      <w:pPr>
        <w:widowControl w:val="0"/>
        <w:numPr>
          <w:ilvl w:val="0"/>
          <w:numId w:val="2"/>
        </w:numPr>
        <w:tabs>
          <w:tab w:val="left" w:pos="1108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год</w:t>
      </w:r>
      <w:r w:rsidR="00872E75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700 876,</w:t>
      </w:r>
    </w:p>
    <w:p w:rsidR="00692470" w:rsidRPr="0080746B" w:rsidRDefault="00692470" w:rsidP="0080746B">
      <w:pPr>
        <w:widowControl w:val="0"/>
        <w:numPr>
          <w:ilvl w:val="0"/>
          <w:numId w:val="2"/>
        </w:numPr>
        <w:tabs>
          <w:tab w:val="left" w:pos="1108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год</w:t>
      </w:r>
      <w:r w:rsidR="00872E75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688 516,</w:t>
      </w:r>
    </w:p>
    <w:p w:rsidR="00692470" w:rsidRPr="0080746B" w:rsidRDefault="00A437C1" w:rsidP="0080746B">
      <w:pPr>
        <w:widowControl w:val="0"/>
        <w:numPr>
          <w:ilvl w:val="0"/>
          <w:numId w:val="2"/>
        </w:numPr>
        <w:tabs>
          <w:tab w:val="left" w:pos="1108"/>
        </w:tabs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год</w:t>
      </w:r>
      <w:r w:rsidR="00872E75"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624 941.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Следует также отметить, что согласно официальным данным Терр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</w:t>
      </w:r>
      <w:r w:rsidRPr="0080746B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ториального органа Федеральной службы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государственной статистики по Иркутской области на территории Иркутской области происходит сокр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щение численности населения. Так, на территории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Катангского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и Мамско-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Ч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уйского районов происходит ежегодная убыль населения как в силу ест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ственных причин (смертность на протяжении последних 5 лет превышает рождаемость), так и в результате миграции населении (ежегодная мигр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а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ционная убыль населения за последние два года составила более 1000 ч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е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ловек).</w:t>
      </w:r>
    </w:p>
    <w:p w:rsidR="002D16C0" w:rsidRPr="003F2B33" w:rsidRDefault="00A906BD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Кроме того, по отдельным населенным пунктам необходимо внести изменения в части правильного указания статуса населенного пункта. </w:t>
      </w:r>
    </w:p>
    <w:p w:rsidR="00692470" w:rsidRPr="003F2B33" w:rsidRDefault="00692470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На основании вышеизложенного разработан проект закона Ирку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т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ской области, направленный на сокращение единиц должностей нотар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усов в 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Катангском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и Мамско-Чуйском нотариальных округах Иркутской области и, соответственно, упразднение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этих нотариальных округов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1079D" w:rsidRPr="003F2B33" w:rsidRDefault="0041079D" w:rsidP="0080746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Проект закона</w:t>
      </w:r>
      <w:r w:rsidR="00B92AC4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в части упразднения  нотариальных округов 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соглас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ван Нотариальной палатой Иркутской области с мэром Мамско-Чуйского района А.Б. Сергей и</w:t>
      </w:r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.о</w:t>
      </w:r>
      <w:proofErr w:type="spellEnd"/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. главы  администрации 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муниципального образ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о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вания</w:t>
      </w:r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Катангский</w:t>
      </w:r>
      <w:proofErr w:type="spellEnd"/>
      <w:r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» И.А. Голубев</w:t>
      </w:r>
      <w:r w:rsidR="00872E75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ым</w:t>
      </w:r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402AD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соответствующие  письма </w:t>
      </w:r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при</w:t>
      </w:r>
      <w:r w:rsidR="00B402AD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лагаю</w:t>
      </w:r>
      <w:r w:rsidR="00DD03CD" w:rsidRPr="003F2B33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тся).</w:t>
      </w:r>
      <w:r w:rsidR="00976E35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4. Основные правовые предписания проекта закона области</w:t>
      </w:r>
    </w:p>
    <w:p w:rsidR="00535C78" w:rsidRPr="003F2B33" w:rsidRDefault="00BB0513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 закона состоит из 3</w:t>
      </w:r>
      <w:r w:rsidR="00535C78"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статей.</w:t>
      </w:r>
    </w:p>
    <w:p w:rsidR="00BB0513" w:rsidRPr="003F2B33" w:rsidRDefault="00BB0513" w:rsidP="008074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Статьей 1 предлагается упразднить 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Катангский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 xml:space="preserve"> и Мамско-Чуйский нотариальные округа и должности нотариусов </w:t>
      </w:r>
      <w:proofErr w:type="spellStart"/>
      <w:r w:rsidRPr="003F2B33">
        <w:rPr>
          <w:rFonts w:ascii="Times New Roman" w:hAnsi="Times New Roman" w:cs="Times New Roman"/>
          <w:sz w:val="28"/>
          <w:szCs w:val="28"/>
        </w:rPr>
        <w:t>Катангского</w:t>
      </w:r>
      <w:proofErr w:type="spellEnd"/>
      <w:r w:rsidRPr="003F2B33">
        <w:rPr>
          <w:rFonts w:ascii="Times New Roman" w:hAnsi="Times New Roman" w:cs="Times New Roman"/>
          <w:sz w:val="28"/>
          <w:szCs w:val="28"/>
        </w:rPr>
        <w:t xml:space="preserve"> и Мамско-Чуйского нотариальных округов. </w:t>
      </w:r>
    </w:p>
    <w:p w:rsidR="00535C78" w:rsidRPr="003F2B33" w:rsidRDefault="00BB0513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</w:t>
      </w:r>
      <w:r w:rsidR="00535C78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внесение изменений в приложение к Зак</w:t>
      </w:r>
      <w:r w:rsidR="00535C78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5C78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Иркутской области </w:t>
      </w:r>
      <w:r w:rsidR="00535C78" w:rsidRPr="003F2B33">
        <w:rPr>
          <w:rFonts w:ascii="Times New Roman" w:hAnsi="Times New Roman" w:cs="Times New Roman"/>
          <w:sz w:val="28"/>
          <w:szCs w:val="28"/>
        </w:rPr>
        <w:t>от 12 ноября 2007 года № 103-оз «Об определении пределов нотариальных округов в границах Иркутской области, колич</w:t>
      </w:r>
      <w:r w:rsidR="00535C78" w:rsidRPr="003F2B33">
        <w:rPr>
          <w:rFonts w:ascii="Times New Roman" w:hAnsi="Times New Roman" w:cs="Times New Roman"/>
          <w:sz w:val="28"/>
          <w:szCs w:val="28"/>
        </w:rPr>
        <w:t>е</w:t>
      </w:r>
      <w:r w:rsidR="00535C78" w:rsidRPr="003F2B33">
        <w:rPr>
          <w:rFonts w:ascii="Times New Roman" w:hAnsi="Times New Roman" w:cs="Times New Roman"/>
          <w:sz w:val="28"/>
          <w:szCs w:val="28"/>
        </w:rPr>
        <w:t>ства должностей нотариусов в нотариальном округе, материально-техническом и финансовом обеспечении государственных нотариальных контор».</w:t>
      </w:r>
    </w:p>
    <w:p w:rsidR="00535C78" w:rsidRPr="003F2B33" w:rsidRDefault="00BB0513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</w:t>
      </w:r>
      <w:r w:rsidR="00535C78"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порядок вступления в силу закона.</w:t>
      </w: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5. Состояние правового регулирования в данной сфере правоотн</w:t>
      </w:r>
      <w:r w:rsidRPr="003F2B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Pr="003F2B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шений</w:t>
      </w:r>
    </w:p>
    <w:p w:rsidR="00535C78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Систему законодательных актов в данной сфере правового регул</w:t>
      </w:r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рования составляют 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Основы законодательства о нотариате, </w:t>
      </w:r>
      <w:r w:rsidR="00872E75"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риказ Министерства юстиции Российской Федерации от 26 ноября  2008 года № 275 «Об утверждении </w:t>
      </w:r>
      <w:r w:rsidR="00872E75"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орядка определения количества должностей нотариусов в нотариальном округе», </w:t>
      </w:r>
      <w:r w:rsidR="00872E75"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риказ Министерства юстиции Российской</w:t>
      </w:r>
      <w:proofErr w:type="gramEnd"/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Фед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рации от 14 января 2010 года № 1 «Об утверждении </w:t>
      </w:r>
      <w:r w:rsidR="00872E75"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орядка изменения территории деятельности нотариуса», Закон Иркутской области от 12 н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3F2B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ября 2007 года № 103-оз </w:t>
      </w:r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определении пределов нотариальных округов в границах Иркутской области, количества должностей нотариусов в нот</w:t>
      </w:r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F2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риальном округе, материально-техническом и финансовом обеспечении государственных нотариальных контор».</w:t>
      </w:r>
    </w:p>
    <w:p w:rsidR="00E367CE" w:rsidRPr="003F2B33" w:rsidRDefault="00E367CE" w:rsidP="00807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6. Финансово-экономическое обоснование принятия закона области</w:t>
      </w: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  проекта закона не требуе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</w:t>
      </w:r>
    </w:p>
    <w:p w:rsidR="00E367CE" w:rsidRPr="003F2B33" w:rsidRDefault="00E367CE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78" w:rsidRPr="003F2B33" w:rsidRDefault="00535C78" w:rsidP="008074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3F2B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7. Перечень актов, принятия, отмены, изменения или признания </w:t>
      </w:r>
      <w:proofErr w:type="gramStart"/>
      <w:r w:rsidRPr="003F2B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утратившими</w:t>
      </w:r>
      <w:proofErr w:type="gramEnd"/>
      <w:r w:rsidRPr="003F2B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силу которых потребует принятие предлагаемого проекта закона. Предложения о разработке иных областных правовых актов для реализации данного закона</w:t>
      </w:r>
    </w:p>
    <w:p w:rsidR="000A678F" w:rsidRPr="003F2B33" w:rsidRDefault="00535C78" w:rsidP="008074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закона не потребует </w:t>
      </w: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принятия, отмены, изменения или признания </w:t>
      </w:r>
      <w:proofErr w:type="gramStart"/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утратившими</w:t>
      </w:r>
      <w:proofErr w:type="gramEnd"/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правовых актов </w:t>
      </w:r>
      <w:r w:rsidR="00872E75"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Иркутской области</w:t>
      </w:r>
      <w:r w:rsidR="008074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07194" w:rsidRDefault="00A07194" w:rsidP="003F2B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A678F" w:rsidRPr="003F2B33" w:rsidRDefault="002B503D" w:rsidP="003F2B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Депутат</w:t>
      </w:r>
    </w:p>
    <w:p w:rsidR="000A678F" w:rsidRPr="003F2B33" w:rsidRDefault="000A678F" w:rsidP="003F2B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Законодательного Собрания</w:t>
      </w:r>
    </w:p>
    <w:p w:rsidR="00B51CEF" w:rsidRPr="003F2B33" w:rsidRDefault="000A678F" w:rsidP="003F2B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Иркутской области</w:t>
      </w:r>
    </w:p>
    <w:sectPr w:rsidR="00B51CEF" w:rsidRPr="003F2B33" w:rsidSect="003F2B33">
      <w:pgSz w:w="11906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70D01"/>
    <w:multiLevelType w:val="multilevel"/>
    <w:tmpl w:val="65726340"/>
    <w:lvl w:ilvl="0">
      <w:start w:val="2011"/>
      <w:numFmt w:val="decimal"/>
      <w:lvlText w:val="%1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C50BB1"/>
    <w:multiLevelType w:val="hybridMultilevel"/>
    <w:tmpl w:val="33861076"/>
    <w:lvl w:ilvl="0" w:tplc="BC7EA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49"/>
    <w:rsid w:val="00010A57"/>
    <w:rsid w:val="00035D32"/>
    <w:rsid w:val="00047049"/>
    <w:rsid w:val="000A678F"/>
    <w:rsid w:val="000C53FC"/>
    <w:rsid w:val="001F40B2"/>
    <w:rsid w:val="00213C14"/>
    <w:rsid w:val="00256F94"/>
    <w:rsid w:val="00270CE4"/>
    <w:rsid w:val="002B503D"/>
    <w:rsid w:val="002D16C0"/>
    <w:rsid w:val="002D19A0"/>
    <w:rsid w:val="002E76D4"/>
    <w:rsid w:val="003248B0"/>
    <w:rsid w:val="00345A09"/>
    <w:rsid w:val="0036050A"/>
    <w:rsid w:val="003B0DF7"/>
    <w:rsid w:val="003F2B33"/>
    <w:rsid w:val="003F4674"/>
    <w:rsid w:val="0041079D"/>
    <w:rsid w:val="00474EC1"/>
    <w:rsid w:val="004D010A"/>
    <w:rsid w:val="00535C78"/>
    <w:rsid w:val="005D5E93"/>
    <w:rsid w:val="005D71F8"/>
    <w:rsid w:val="006055AF"/>
    <w:rsid w:val="00660B47"/>
    <w:rsid w:val="00677CD8"/>
    <w:rsid w:val="00692470"/>
    <w:rsid w:val="006B7F0B"/>
    <w:rsid w:val="006E3095"/>
    <w:rsid w:val="00715DEA"/>
    <w:rsid w:val="00722521"/>
    <w:rsid w:val="00726ABD"/>
    <w:rsid w:val="00744106"/>
    <w:rsid w:val="007668A4"/>
    <w:rsid w:val="00772208"/>
    <w:rsid w:val="007937D5"/>
    <w:rsid w:val="007A5085"/>
    <w:rsid w:val="007B477F"/>
    <w:rsid w:val="007C0613"/>
    <w:rsid w:val="007E7692"/>
    <w:rsid w:val="007E76B2"/>
    <w:rsid w:val="007F35D2"/>
    <w:rsid w:val="00801F9C"/>
    <w:rsid w:val="0080746B"/>
    <w:rsid w:val="00811678"/>
    <w:rsid w:val="00833023"/>
    <w:rsid w:val="008567DB"/>
    <w:rsid w:val="00857E88"/>
    <w:rsid w:val="00872E75"/>
    <w:rsid w:val="0088475C"/>
    <w:rsid w:val="00897A1F"/>
    <w:rsid w:val="008F1648"/>
    <w:rsid w:val="00910CE9"/>
    <w:rsid w:val="00976E35"/>
    <w:rsid w:val="00992FCA"/>
    <w:rsid w:val="00A07194"/>
    <w:rsid w:val="00A437C1"/>
    <w:rsid w:val="00A906BD"/>
    <w:rsid w:val="00AD5D9D"/>
    <w:rsid w:val="00AF2B12"/>
    <w:rsid w:val="00B402AD"/>
    <w:rsid w:val="00B51CEF"/>
    <w:rsid w:val="00B92AC4"/>
    <w:rsid w:val="00BB0513"/>
    <w:rsid w:val="00BC2AC8"/>
    <w:rsid w:val="00BD09B7"/>
    <w:rsid w:val="00BF2BAB"/>
    <w:rsid w:val="00C04034"/>
    <w:rsid w:val="00C13742"/>
    <w:rsid w:val="00C57C52"/>
    <w:rsid w:val="00CE121C"/>
    <w:rsid w:val="00D17AB1"/>
    <w:rsid w:val="00D37B49"/>
    <w:rsid w:val="00D746F6"/>
    <w:rsid w:val="00D9689C"/>
    <w:rsid w:val="00DD03CD"/>
    <w:rsid w:val="00E35EF8"/>
    <w:rsid w:val="00E367CE"/>
    <w:rsid w:val="00E44ABE"/>
    <w:rsid w:val="00EF0C12"/>
    <w:rsid w:val="00F36674"/>
    <w:rsid w:val="00F72EC3"/>
    <w:rsid w:val="00F7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47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1"/>
    <w:rsid w:val="0069247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692470"/>
    <w:pPr>
      <w:widowControl w:val="0"/>
      <w:shd w:val="clear" w:color="auto" w:fill="FFFFFF"/>
      <w:spacing w:after="0" w:line="293" w:lineRule="exact"/>
      <w:jc w:val="center"/>
    </w:pPr>
    <w:rPr>
      <w:rFonts w:ascii="Sylfaen" w:eastAsia="Sylfaen" w:hAnsi="Sylfaen" w:cs="Sylfaen"/>
      <w:sz w:val="23"/>
      <w:szCs w:val="23"/>
    </w:rPr>
  </w:style>
  <w:style w:type="table" w:styleId="a4">
    <w:name w:val="Table Grid"/>
    <w:basedOn w:val="a1"/>
    <w:uiPriority w:val="59"/>
    <w:rsid w:val="00F3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47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1"/>
    <w:rsid w:val="00692470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692470"/>
    <w:pPr>
      <w:widowControl w:val="0"/>
      <w:shd w:val="clear" w:color="auto" w:fill="FFFFFF"/>
      <w:spacing w:after="0" w:line="293" w:lineRule="exact"/>
      <w:jc w:val="center"/>
    </w:pPr>
    <w:rPr>
      <w:rFonts w:ascii="Sylfaen" w:eastAsia="Sylfaen" w:hAnsi="Sylfaen" w:cs="Sylfaen"/>
      <w:sz w:val="23"/>
      <w:szCs w:val="23"/>
    </w:rPr>
  </w:style>
  <w:style w:type="table" w:styleId="a4">
    <w:name w:val="Table Grid"/>
    <w:basedOn w:val="a1"/>
    <w:uiPriority w:val="59"/>
    <w:rsid w:val="00F3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2DBF069FEBA619210D79F8D4A78759CB8914BEF7422149CD667ACFCDAC1BB11ED288E18F3A44E0D5114h4Q5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02DBF069FEBA619210D79F8D4A78759CB8914BEF7422149CD667ACFCDAC1BB11ED288E18F3A44E0D5110h4Q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F313-580D-4E1E-A952-D6C2DD54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Константинов Андрей Владимирович</cp:lastModifiedBy>
  <cp:revision>4</cp:revision>
  <cp:lastPrinted>2016-08-08T02:44:00Z</cp:lastPrinted>
  <dcterms:created xsi:type="dcterms:W3CDTF">2016-08-05T02:27:00Z</dcterms:created>
  <dcterms:modified xsi:type="dcterms:W3CDTF">2016-08-08T03:21:00Z</dcterms:modified>
</cp:coreProperties>
</file>